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36"/>
        </w:rPr>
        <w:t>Autoevaluación de Competencias</w:t>
      </w:r>
    </w:p>
    <w:p>
      <w:r>
        <w:rPr>
          <w:rFonts w:ascii="Arial" w:hAnsi="Arial"/>
          <w:b/>
          <w:color w:val="1F4E79"/>
          <w:sz w:val="24"/>
        </w:rPr>
        <w:t>Fase 1</w:t>
      </w:r>
    </w:p>
    <w:p>
      <w:r>
        <w:rPr>
          <w:rFonts w:ascii="Arial" w:hAnsi="Arial"/>
          <w:b/>
          <w:sz w:val="28"/>
        </w:rPr>
        <w:t>Pauta de Autoevaluación de Competencias</w:t>
      </w:r>
      <w:r>
        <w:rPr>
          <w:rFonts w:ascii="Arial" w:hAnsi="Arial"/>
          <w:b w:val="0"/>
          <w:sz w:val="20"/>
        </w:rPr>
        <w:br/>
        <w:t>(complemento de la Pauta de Reflexión Definición Proyecto APT)</w:t>
      </w:r>
    </w:p>
    <w:p>
      <w:r>
        <w:rPr>
          <w:rFonts w:ascii="Arial" w:hAnsi="Arial"/>
          <w:b/>
          <w:sz w:val="20"/>
        </w:rPr>
        <w:t xml:space="preserve">Objetivo: </w:t>
      </w:r>
      <w:r>
        <w:rPr>
          <w:rFonts w:ascii="Arial" w:hAnsi="Arial"/>
          <w:b w:val="0"/>
          <w:sz w:val="20"/>
        </w:rPr>
        <w:t>Identificar el nivel de logro alcanzado en las competencias del plan de estudio para reconocer fortalezas y oportunidades de mejora relacionadas con el Proyecto APT.</w:t>
      </w:r>
    </w:p>
    <w:p>
      <w:r>
        <w:rPr>
          <w:rFonts w:ascii="Arial" w:hAnsi="Arial"/>
          <w:b/>
          <w:color w:val="1F4E79"/>
          <w:sz w:val="22"/>
        </w:rPr>
        <w:t>Criterios de nivel de logro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5184"/>
            <w:shd w:fill="1F4E79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Excelente Dominio (ED)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Excelente dominio; no requiere refuerzo relevante.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Alto Dominio (AD)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Muy buen dominio; requiere reforzar pocos aspectos.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Aceptable (DA)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Manejo de los aspectos centrales, aunque aún existen elementos por fortalecer.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Insuficiente (DI)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Manejo básico y aislado de algunos aspectos.</w:t>
            </w:r>
          </w:p>
        </w:tc>
      </w:tr>
      <w:tr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Dominio no logrado (DNL)</w:t>
            </w:r>
          </w:p>
        </w:tc>
        <w:tc>
          <w:tcPr>
            <w:tcW w:type="dxa" w:w="5184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No existe todavía un manejo claro de la competencia.</w:t>
            </w:r>
          </w:p>
        </w:tc>
      </w:tr>
    </w:tbl>
    <w:p>
      <w:pPr>
        <w:sectPr>
          <w:pgSz w:w="12240" w:h="15840"/>
          <w:pgMar w:top="792" w:right="936" w:bottom="792" w:left="936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1F4E79"/>
          <w:sz w:val="24"/>
        </w:rPr>
        <w:t>Datos del estudiante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Escuela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Informática y Telecomunicaciones</w:t>
            </w:r>
          </w:p>
        </w:tc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Nombre completo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Vicente Bustos</w:t>
            </w:r>
          </w:p>
        </w:tc>
      </w:tr>
      <w:tr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Plan de Estudio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Ingeniería en Informática</w:t>
            </w:r>
          </w:p>
        </w:tc>
        <w:tc>
          <w:tcPr>
            <w:tcW w:type="dxa" w:w="3884"/>
            <w:shd w:fill="D9EAF7"/>
          </w:tcPr>
          <w:p>
            <w:r>
              <w:rPr>
                <w:rFonts w:ascii="Arial" w:hAnsi="Arial"/>
                <w:b/>
                <w:sz w:val="18"/>
              </w:rPr>
              <w:t>Año de ingreso</w:t>
            </w:r>
          </w:p>
        </w:tc>
        <w:tc>
          <w:tcPr>
            <w:tcW w:type="dxa" w:w="3884"/>
          </w:tcPr>
          <w:p>
            <w:r>
              <w:rPr>
                <w:rFonts w:ascii="Arial" w:hAnsi="Arial"/>
                <w:b w:val="0"/>
                <w:sz w:val="18"/>
              </w:rPr>
              <w:t>2023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Autoevaluación de competencias del perfil de egreso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4968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Competencias Perfil de egreso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ED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AD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DA</w:t>
            </w:r>
          </w:p>
        </w:tc>
        <w:tc>
          <w:tcPr>
            <w:tcW w:type="dxa" w:w="604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DI</w:t>
            </w:r>
          </w:p>
        </w:tc>
        <w:tc>
          <w:tcPr>
            <w:tcW w:type="dxa" w:w="691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DNL</w:t>
            </w:r>
          </w:p>
        </w:tc>
        <w:tc>
          <w:tcPr>
            <w:tcW w:type="dxa" w:w="6408"/>
            <w:shd w:fill="1F4E79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Comentarios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Ofrecer propuestas de solución informática de acuerdo con los requerimientos de la organización.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siento seguro entendiendo necesidades y transformándolas en soluciones. En los proyectos suelo buscar alternativas cuando aparecen problemas o vacíos.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Gestionar proyectos informáticos y ofrecer alternativas para la toma de decisiones.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Puedo organizar tareas y sacar adelante el trabajo, pero quiero fortalecer mi seguridad al comunicar ideas y defender propuestas frente a otras personas.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modelos de datos escalables para soportar los requerimientos de la organización.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Bases de datos es una de las áreas que más me interesa. Tengo buen manejo del modelado y de cómo la información se relaciona con una solución.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el modelo arquitectónico de una solución sistémica.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Entiendo la estructura general entre frontend, backend y base de datos, aunque todavía quiero fortalecer la toma de decisiones de arquitectura.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Desarrollar una solución de software utilizando técnicas que sistematicen su desarrollo y mantenimiento.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Es una de mis principales fortalezas porque me interesa el desarrollo Full Stack y he trabajado construyendo e integrando funcionalidades reales.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Programar consultas o rutinas para manipular información de una base de datos.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siento cómodo trabajando con consultas y datos. Es un área que considero base para el desarrollo de sistemas.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Construir programas y rutinas utilizando tecnologías de mercado y buenas prácticas de codificación.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He trabajado con tecnologías como React, Next.js, TypeScript, Spring Boot y Git, y trato de mantener el código ordenado y funcional.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Implementar soluciones sistémicas integrales para automatizar u optimizar procesos.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Me gusta integrar distintas partes de un sistema y ver cómo una solución completa resuelve un problema real del usuario.</w:t>
            </w:r>
          </w:p>
        </w:tc>
      </w:tr>
      <w:tr>
        <w:tc>
          <w:tcPr>
            <w:tcW w:type="dxa" w:w="496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Resolver vulnerabilidades para asegurar que el software cumpla las normas de seguridad.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  <w:shd w:fill="E2F0D9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604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91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6408"/>
            <w:tcMar>
              <w:top w:w="35" w:type="dxa"/>
              <w:start w:w="35" w:type="dxa"/>
              <w:bottom w:w="35" w:type="dxa"/>
              <w:end w:w="35" w:type="dxa"/>
            </w:tcMar>
            <w:vAlign w:val="center"/>
          </w:tcPr>
          <w:p>
            <w:r>
              <w:rPr>
                <w:rFonts w:ascii="Arial" w:hAnsi="Arial"/>
                <w:b w:val="0"/>
                <w:sz w:val="14"/>
              </w:rPr>
              <w:t>Manejo aspectos básicos de autenticación, autorización y seguridad, pero es un área que todavía necesito profundizar y reforzar.</w:t>
            </w:r>
          </w:p>
        </w:tc>
      </w:tr>
    </w:tbl>
    <w:sectPr w:rsidR="00FC693F" w:rsidRPr="0006063C" w:rsidSect="00034616"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