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CAPSTONE 2026 | Seguimiento del proyecto de título</w:t>
      </w:r>
    </w:p>
    <w:p>
      <w:pPr>
        <w:pStyle w:val="Title"/>
      </w:pPr>
      <w:r>
        <w:t>Ficha de avance 05</w:t>
      </w:r>
    </w:p>
    <w:p>
      <w:r>
        <w:t>Trazabilidad del sistema y vista de procesos del modelo 4+1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Identificación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Información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Proyecto y sección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HurryUp · Sección 001D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Integrantes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(Grupo 006)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Fecha y semana académica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22/10/2026 · Semana 12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Iteración real del proyecto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Iteración 05 · trazabilidad del sistema y proceso CU-01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Docente guía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Reginaldo Salinas</w:t>
            </w:r>
          </w:p>
        </w:tc>
      </w:tr>
    </w:tbl>
    <w:p>
      <w:pPr>
        <w:pStyle w:val="Heading1"/>
      </w:pPr>
      <w:r>
        <w:t>1 Propósito y meta</w:t>
      </w:r>
    </w:p>
    <w:p>
      <w:r>
        <w:t>Contrastar las funcionalidades y el porcentaje de avance de la ficha 04 con el funcionamiento real del sistema. Representar el flujo mediante un diagrama de actividades UML, comprobar sus resultados y definir el siguiente incremento.</w:t>
      </w:r>
    </w:p>
    <w:p>
      <w:r>
        <w:rPr>
          <w:b/>
        </w:rPr>
        <w:t xml:space="preserve">Meta verificable de esta iteración: </w:t>
      </w:r>
      <w:r>
        <w:rPr/>
        <w:t xml:space="preserve">contrastar las 16 funcionalidades de la ficha 04 con el sistema y dejar el diagrama de actividades del caso de uso CU-01 (postulación y activación de un negocio de peluquería canina), con cada actividad marcada como implementada, parcial o pendiente, y el incremento comprometido para el acceso por postulación sin cobro.</w:t>
      </w:r>
    </w:p>
    <w:p>
      <w:pPr>
        <w:pStyle w:val="Heading1"/>
      </w:pPr>
      <w:r>
        <w:t>2 Diagrama que deben presentar</w:t>
      </w:r>
    </w:p>
    <w:p>
      <w:r>
        <w:t>Elaborar o actualizar un diagrama de actividades del flujo principal, relacionado con un caso de uso existente. Debe mostrar inicio y fin, responsables, entradas, validaciones, decisiones con condiciones, procesamiento, registro de datos y salida visible. Incluir acceso, permisos e integraciones cuando correspondan y una alternativa ante error o dato inválido.</w:t>
      </w:r>
    </w:p>
    <w:p>
      <w:r>
        <w:t>Utilizar carriles cuando ayuden a distinguir responsabilidades. Identificar las actividades como A01, A02 y siguientes. Diferenciar con una leyenda las actividades implementadas, parciales y pendientes. Mostrar paralelismo solo cuando exista.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Ubicación en el modelo 4+1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Aplicación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procesos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Diagrama de actividades como principal para representar el flujo.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escenarios más uno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Caso de uso que identifica al actor y su objetivo y conecta el flujo con las funcionalidades.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Apoyos complementarios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Clases para la estructura lógica y secuencia para las interacciones, si aportan a la explicación.</w:t>
            </w:r>
          </w:p>
        </w:tc>
      </w:tr>
    </w:tbl>
    <w:p>
      <w:r>
        <w:t>Esta ficha se concentra en procesos y escenarios. Para el informe 2.6, incorporar la evidencia en los apartados que establezca su guía.</w:t>
      </w:r>
    </w:p>
    <w:p>
      <w:r>
        <w:br w:type="page"/>
      </w:r>
    </w:p>
    <w:p>
      <w:pPr>
        <w:pStyle w:val="Heading1"/>
      </w:pPr>
      <w:r>
        <w:t>3 Cruce con las funcionalidades de la ficha 04</w:t>
      </w:r>
    </w:p>
    <w:p>
      <w:r>
        <w:t>Conservar nombres, identificadores y pesos. Incluir todas las funcionalidades de la versión 1.0; agregar filas si es necesario. No modificar pesos para aumentar artificialmente el avance. Justificar y validar cualquier cambio de alcance.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y funcionalidad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Peso y estado ficha 04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Actividades relacionadas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 actual comprobado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Evidencia y brecha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F01 · </w:t>
            </w:r>
            <w:r>
              <w:rPr>
                <w:sz w:val="18"/>
              </w:rPr>
              <w:t xml:space="preserve">Autenticación, roles y seguridad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9 %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A10 (acceso al panel)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Código y pruebas en Ficha 04 (TotpServiceTest, StaffPermissionServiceTest). Brecha: captura del acceso al panel por adjuntar.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F02 · </w:t>
            </w:r>
            <w:r>
              <w:rPr>
                <w:sz w:val="18"/>
              </w:rPr>
              <w:t xml:space="preserve">Registro de negocio y onboarding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A02, A03, 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/register-business y HurryBack BusinessValidator (BusinessValidatorUniquenessTest, ChileanRutTest). Brecha: hoy es autorregistro, no postulación.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F03 · </w:t>
            </w:r>
            <w:r>
              <w:rPr>
                <w:sz w:val="18"/>
              </w:rPr>
              <w:t xml:space="preserve">Sucursales, horarios y disponibilidad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7 %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— (no participa en CU-01)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Ver Ficha 04. Se usa después del flujo, al operar el negocio.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F04 · </w:t>
            </w:r>
            <w:r>
              <w:rPr>
                <w:sz w:val="18"/>
              </w:rPr>
              <w:t xml:space="preserve">Profesionales y servicios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7 %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ServiceController y /dashboard/services; el servicio «Baño y corte» se crea desde el panel. Brecha: captura por adjuntar.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F05 · </w:t>
            </w:r>
            <w:r>
              <w:rPr>
                <w:sz w:val="18"/>
              </w:rPr>
              <w:t xml:space="preserve">Clientes, fichas y perfil por rubro (mascotas)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7 %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— (no participa en CU-01)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Perfil PETS del rubro Peluquería canina (migración V33). Se usa al atender clientes.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F06 · </w:t>
            </w:r>
            <w:r>
              <w:rPr>
                <w:sz w:val="18"/>
              </w:rPr>
              <w:t xml:space="preserve">Reservas y agenda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14 %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Página pública /business/[slug] y PublicBookingServiceTest. Brecha: captura de una reserva por adjuntar.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F07 · </w:t>
            </w:r>
            <w:r>
              <w:rPr>
                <w:sz w:val="18"/>
              </w:rPr>
              <w:t xml:space="preserve">Notificaciones y recordatorios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A05, A06, A08, A10, A13 (correos)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EmailNotificationService operativo. Brecha: las plantillas de postulación, rechazo y no activación no existen.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F08 · </w:t>
            </w:r>
            <w:r>
              <w:rPr>
                <w:sz w:val="18"/>
              </w:rPr>
              <w:t xml:space="preserve">Mi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5 %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 (página pública)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Sin prueba automatizada; vista de cliente sin comprobar. Ver Ficha 04.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F09 · </w:t>
            </w:r>
            <w:r>
              <w:rPr>
                <w:sz w:val="18"/>
              </w:rPr>
              <w:t xml:space="preserve">Panel de gestión (inicio, estadísticas, caja y comisiones)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8 %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— (no participa en CU-01)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Ver Ficha 04.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F10 · </w:t>
            </w:r>
            <w:r>
              <w:rPr>
                <w:sz w:val="18"/>
              </w:rPr>
              <w:t xml:space="preserve">Inventario y venta de productos (complemento)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5 %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A15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El módulo aparece solo con el complemento activo (HurryFront lib/addons.ts). Brecha: sin prueba automatizada del módulo.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F11 · </w:t>
            </w:r>
            <w:r>
              <w:rPr>
                <w:sz w:val="18"/>
              </w:rPr>
              <w:t xml:space="preserve">Campañas de correo y retención (complemento)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3 %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— (no participa en CU-01)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Ver Ficha 04.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F12 · </w:t>
            </w:r>
            <w:r>
              <w:rPr>
                <w:sz w:val="18"/>
              </w:rPr>
              <w:t xml:space="preserve">Planes, suscripción y facturación (HurryBilling)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7 %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A09 (plan)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El plan actual exige checkout; el pago es simulado en desarrollo. Brecha: plan sin cobro.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F13 · </w:t>
            </w:r>
            <w:r>
              <w:rPr>
                <w:sz w:val="18"/>
              </w:rPr>
              <w:t xml:space="preserve">Panel Super Admin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7 %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A07, A12, A14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Rutas /admin/* con auditoría (V22). Brecha: falta la bandeja de postulaciones.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F14 · </w:t>
            </w:r>
            <w:r>
              <w:rPr>
                <w:sz w:val="18"/>
              </w:rPr>
              <w:t xml:space="preserve">Acceso por postulación (formulario por correo y bandeja)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4 %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A01, A04, A05, A06, A07, A08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existe. Es el principal incremento comprometido.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F15 · </w:t>
            </w:r>
            <w:r>
              <w:rPr>
                <w:sz w:val="18"/>
              </w:rPr>
              <w:t xml:space="preserve">Acceso sin cobro (pagos desactivados)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3 %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existe. Hoy el flujo pasa por /checkout.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F16 · </w:t>
            </w:r>
            <w:r>
              <w:rPr>
                <w:sz w:val="18"/>
              </w:rPr>
              <w:t xml:space="preserve">Activación de complementos por el Super Admin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4 %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A11, A12, A13, A14, A15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Regalo de complemento implementado (AddonService.grant, /admin/businesses/[id]). Brecha: solicitud del negocio (A11–A13).</w:t>
            </w:r>
          </w:p>
        </w:tc>
      </w:tr>
    </w:tbl>
    <w:p>
      <w:r>
        <w:t>Relacionar F01, F02 y siguientes con A01, A02 y siguientes. Una funcionalidad puede involucrar varias actividades. Indicar ubicación del código en GitHub, versión probada y evidencia del resultado. Registrar también las funcionalidades pendientes.</w:t>
      </w:r>
    </w:p>
    <w:p>
      <w:r>
        <w:rPr>
          <w:b/>
        </w:rPr>
        <w:t xml:space="preserve">Ubicación del código y versión probada: </w:t>
      </w:r>
      <w:r>
        <w:rPr/>
        <w:t xml:space="preserve">rama develop de github.com/CheVenom/HurryBack (commit 8ecbb27), github.com/CheVenom/HurryBilling (7dff813) y github.com/CheVenom/HurryFront (59d23d2), corte al 15/10/2026. Los pesos y estados son los de la ficha 04 y no se modificaron.</w:t>
      </w:r>
    </w:p>
    <w:p>
      <w:pPr>
        <w:pStyle w:val="Heading1"/>
      </w:pPr>
      <w:r>
        <w:t>4 Actualización del avance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Cumplimiento reconocido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Terminada y comprobada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100 %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 parcialmente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50 %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Iniciada no funcional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25 %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No iniciada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0 % de su peso</w:t>
            </w:r>
          </w:p>
        </w:tc>
      </w:tr>
    </w:tbl>
    <w:p>
      <w:r>
        <w:t>Aporte al avance = peso de la funcionalidad × nivel de cumplimiento. Ejemplo: peso 20 % × cumplimiento 50 % = 10 puntos porcentuales. Los pesos del alcance completo deben sumar 100 %. Elaborar el diagrama no demuestra por sí solo que una función esté terminada.</w:t>
      </w:r>
    </w:p>
    <w:p>
      <w:r>
        <w:rPr>
          <w:b/>
        </w:rPr>
        <w:t xml:space="preserve">Avance ficha 04: </w:t>
      </w:r>
      <w:r>
        <w:rPr/>
        <w:t xml:space="preserve">82,5 %    </w:t>
      </w:r>
      <w:r>
        <w:rPr>
          <w:b/>
        </w:rPr>
        <w:t xml:space="preserve">Avance actual: </w:t>
      </w:r>
      <w:r>
        <w:rPr/>
        <w:t xml:space="preserve">82,5 %    </w:t>
      </w:r>
      <w:r>
        <w:rPr>
          <w:b/>
        </w:rPr>
        <w:t xml:space="preserve">Variación: </w:t>
      </w:r>
      <w:r>
        <w:rPr/>
        <w:t xml:space="preserve">0,0 puntos porcentuales</w:t>
      </w:r>
    </w:p>
    <w:p>
      <w:r>
        <w:rPr>
          <w:b/>
        </w:rPr>
        <w:t xml:space="preserve">Semanas restantes reales: </w:t>
      </w:r>
      <w:r>
        <w:rPr/>
        <w:t xml:space="preserve">6 (S13 a S18).</w:t>
      </w:r>
    </w:p>
    <w:p>
      <w:r>
        <w:rPr>
          <w:b/>
        </w:rPr>
        <w:t xml:space="preserve">Evidencia que explica la variación: </w:t>
      </w:r>
      <w:r>
        <w:rPr/>
        <w:t xml:space="preserve">no hubo variación porque entre las fichas 04 y 05 el trabajo fue de trazabilidad y diseño (diagramas A01–A16 y caso de uso CU-01). El contraste con el código confirmó los estados de la ficha 04 y no se modificaron los pesos.</w:t>
      </w:r>
    </w:p>
    <w:p>
      <w:r>
        <w:br w:type="page"/>
      </w:r>
    </w:p>
    <w:p>
      <w:pPr>
        <w:pStyle w:val="Heading1"/>
      </w:pPr>
      <w:r>
        <w:t>5 Diagrama de actividades actualizado</w:t>
      </w:r>
    </w:p>
    <w:p>
      <w:r>
        <w:t>Insertar un diagrama legible o adjuntarlo e indicar su ruta. Debe permitir seguir el recorrido exitoso y una alternativa de validación o error. Si el proceso es extenso, dividirlo en diagramas relacionados y mantener identificadores comunes.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Diagrama de actividades o referencia al archivo</w:t>
            </w:r>
          </w:p>
        </w:tc>
      </w:tr>
      <w:tr>
        <w:tc>
          <w:tcPr>
            <w:tcW w:type="dxa" w:w="10224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CU-01 · Postular y activar un negocio de peluquería canina. </w:t>
            </w:r>
            <w:r>
              <w:rPr>
                <w:sz w:val="18"/>
              </w:rPr>
              <w:t xml:space="preserve">Diagrama 1 de 2 (A01–A10) y diagrama 2 de 2 (A11–A16), con identificadores comunes.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7231875"/>
                  <wp:docPr id="101" name="diagrama_1.png" descr="Diagrama de actividades CU-01, parte 1 (A01 a A10)"/>
                  <a:graphic>
                    <a:graphicData uri="http://schemas.openxmlformats.org/drawingml/2006/picture">
                      <pic:pic>
                        <pic:nvPicPr>
                          <pic:cNvPr id="101" name="diagrama_1.png"/>
                          <pic:cNvPicPr/>
                        </pic:nvPicPr>
                        <pic:blipFill>
                          <a:blip r:embed="rIdImg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72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sz w:val="18"/>
              </w:rPr>
              <w:t xml:space="preserve">Continuación en el diagrama 2.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5491875"/>
                  <wp:docPr id="102" name="diagrama_2.png" descr="Diagrama de actividades CU-01, parte 2 (A11 a A16)"/>
                  <a:graphic>
                    <a:graphicData uri="http://schemas.openxmlformats.org/drawingml/2006/picture">
                      <pic:pic>
                        <pic:nvPicPr>
                          <pic:cNvPr id="102" name="diagrama_2.png"/>
                          <pic:cNvPicPr/>
                        </pic:nvPicPr>
                        <pic:blipFill>
                          <a:blip r:embed="rIdImg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549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/>
        </w:rPr>
        <w:t xml:space="preserve">Ruta en GitHub y versión: </w:t>
      </w:r>
      <w:r>
        <w:rPr/>
        <w:t xml:space="preserve">Fase 2/Evidencias Proyecto/Evidencias de documentacion/ (Diagrama_Actividades_CU01_Parte1.svg y .png, Diagrama_Actividades_CU01_Parte2.svg y .png) · versión 1.0 del 22/10/2026 en github.com/Vichobustosss/2026_2_BUSTOS-HEREDIA_CASPTONE_001D_GRUPO_006.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Verificación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corresponden a las funcionalidades comprobadas?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A14 corresponde a F13 y F16 (regalo de complemento sin cobro); A15 corresponde a F10 (habilitación del módulo Inventario); A16 corresponde a F04, F06 y F08 (servicios y página pública de reservas).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condiciones determinan los diferentes recorridos?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D1: datos válidos (campos obligatorios, RUT chileno válido, correo con formato correcto y no repetido); si no, A03 devuelve a A01. D2: el Super Admin aprueba o rechaza la postulación; el rechazo termina en A08. D3: el Super Admin activa o no el complemento; si no, termina en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¿Quién realiza cada actividad y dónde se validan datos y permisos?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Postulante: A01, A03, A11, A16 (y recibe A06). Sistema: A02, A04, A09, A10, A13, A15. Super Admin: A07, A08, A12, A14 (recibe A05). Los datos se validan en A02/D1 y los permisos se resuelven por rol en el backend (StaffPermissionServiceTest); solo el Super Admin accede a /admin/* y sus acciones quedan en auditoría (V22).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están implementadas, parciales o pendientes?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Implementadas: A14, A15 y A16. Parciales: A02, A03, A09 y A10 (existen en el registro actual /register-business y deben adaptarse a la postulación y al plan sin cobro). Pendientes: A01, A04, A05, A06, A07, A08, A11, A12 y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diferencias existen entre el diagrama y el sistema?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diagrama modela el acceso por postulación sin cobro, que aún no existe: hoy el negocio se registra solo en /register-business y contrata un plan en /checkout. Las actividades pendientes son el incremento comprometido (F14, F15 y F16).</w:t>
            </w:r>
          </w:p>
        </w:tc>
      </w:tr>
    </w:tbl>
    <w:p>
      <w:r>
        <w:t>Criterio de revisión: debe ser posible recorrer el diagrama y reproducir ese flujo en el sistema. Una lista de pantallas no basta para explicar el proceso.</w:t>
      </w:r>
    </w:p>
    <w:p>
      <w:r>
        <w:br w:type="page"/>
      </w:r>
    </w:p>
    <w:p>
      <w:pPr>
        <w:pStyle w:val="Heading1"/>
      </w:pPr>
      <w:r>
        <w:t>6 Comprobación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ID y nombre del caso de uso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CU-01 · Postular y activar un negocio de peluquería canina (caso simulado: «Patitas Limpias»).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Actor y objetivo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Actor principal: dueña/o de la peluquería canina (Camila Rojas, personaje ficticio). Actores secundarios: Super Admin y sistema. Objetivo: acceder a HurryUp sin pagar, obtener el complemento Inventario y dejar su negocio listo para recibir reservas de baño y corte.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Funcionalidades relacionadas de la ficha 04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F01, F02, F04, F06, F07, F08, F10, F13, F14, F15 y F16.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Precondiciones y datos de entrada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Precondiciones: el rubro «Peluquería canina / Grooming» existe en el catálogo (migración V33, perfil PETS) y hay una cuenta Super Admin activa. Datos de entrada: nombre del negocio, RUT, correo del dueño, teléfono, región y dirección, rubro, complemento deseado y motivo de la postulación.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Reglas validaciones y alternativa ante error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Reglas: campos obligatorios y RUT chileno válido; correo con formato válido y no repetido; la postulación nace en estado PENDIENTE; solo el Super Admin aprueba; ningún complemento se cobra, se activa como regalo y queda en auditoría. Alternativas ante error: datos inválidos, A03 y reintento; postulación rechazada, A08; complemento no activado,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Salida esperada y datos que deben quedar registrados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Salida: cuenta del dueño y negocio creados (rubro Peluquería canina, plan sin cobro), complemento Inventario activo sin cobro, correos enviados y página de reservas publicada. Datos registrados: postulación (estado y motivo), negocio, usuario dueño, suscripción sin cobro, regalo del complemento (código inventory, nota y vencimiento) y evento de auditoría.</w:t>
            </w:r>
          </w:p>
        </w:tc>
      </w:tr>
    </w:tbl>
    <w:p>
      <w:r>
        <w:rPr/>
        <w:t xml:space="preserve">Demostrar el recorrido exitoso y al menos una alternativa de validación o error siguiendo el diagrama. Si el flujo es parcial, identificar dónde se interrumpe. </w:t>
      </w:r>
      <w:r>
        <w:rPr>
          <w:b/>
        </w:rPr>
        <w:t xml:space="preserve">Versión probada: </w:t>
      </w:r>
      <w:r>
        <w:rPr/>
        <w:t xml:space="preserve">develop de HurryBack 8ecbb27, HurryBilling 7dff813 y HurryFront 59d23d2 (corte 15/10/2026).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de actividad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Resultado observado y evidencia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Ingreso de datos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A01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Pendiente (F14). El ingreso equivalente hoy es el formulario /register-business (negocio y dueño) con los mismos datos de entrada. Captura por adjuntar en Evidencias de sistema.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Validación y decisión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A02, D1, A03, A07, D2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La validación de datos y RUT está implementada en el registro actual (BusinessValidator; BusinessValidatorUniquenessTest, ChileanRutTest). La decisión del Super Admin (A07, D2) está pendiente porque no existe la bandeja de solicitudes.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Procesamiento y registro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A04, A09, A10, A14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La creación de cuenta y negocio (A09) y el regalo de complemento con auditoría (A14; AddonService.grant) están implementados. El registro de la solicitud (A04) y el plan sin cobro quedan pendientes.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Salida al usuario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A15, A16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Implementada. El módulo Inventario aparece en el panel solo si el negocio tiene el complemento (HurryFront lib/addons.ts) y el dueño publica sus servicios y su página /business/[slug].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Alternativa ante error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A03, A08, A13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A03 (mensajes de validación del formulario actual) está implementada; A08 y A13 (rechazo y aviso de no activación) están pendientes. El flujo completo se interrumpe en A01 porque la postulación aún no existe.</w:t>
            </w:r>
          </w:p>
        </w:tc>
      </w:tr>
    </w:tbl>
    <w:p>
      <w:pPr>
        <w:pStyle w:val="Heading1"/>
      </w:pPr>
      <w:r>
        <w:t>7 Compromiso para la siguiente iteración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Brecha detectada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Incremento comprometido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Responsable y fecha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F15: no hay modo sin cobro (A09).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Plan sin cobro en HurryBilling y omisión de /checkout.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· 30/10/2026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Se crea un negocio sin pasar por /checkout y pasa la prueba automatizada del plan sin cobro.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F14: no existe la postulación (A01–A06).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Formulario de postulación, registro en estado PENDIENTE y correos.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· 06/11/2026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Una postulación válida queda PENDIENTE y llegan dos correos; un dato inválido muestra el error y permite corregir.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F14 y F16: sin bandeja ni solicitud de complemento (A07, A08, A11–A13).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Bandeja de solicitudes del Super Admin y solicitud de complemento por el negocio.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13/11/2026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Aprobar crea cuenta y negocio; el Super Admin activa Inventario desde la solicitud y queda en auditoría.</w:t>
            </w:r>
          </w:p>
        </w:tc>
      </w:tr>
    </w:tbl>
    <w:p>
      <w:r>
        <w:t>Entregar en GitHub esta ficha, el diagrama de actividades y la evidencia del flujo probado. Mantener actualizados el diario de reflexión y el informe final.</w:t>
      </w:r>
    </w:p>
    <w:p>
      <w:r>
        <w:t>Resultado de la revisión: [ ] Coherente  [ ] Coherente con ajustes  [ ] Requiere corrección</w:t>
        <w:br/>
        <w:t>Observación del docente: __________________________________________________________</w:t>
        <w:br/>
        <w:t>Representante: ________________________  Docente guía: ________________________</w:t>
      </w:r>
    </w:p>
    <w:p>
      <w:r>
        <w:br w:type="page"/>
      </w:r>
    </w:p>
    <w:p>
      <w:pPr>
        <w:pStyle w:val="Heading1"/>
      </w:pPr>
      <w:r>
        <w:t>8 Mejoras reflexión y avance del informe</w:t>
      </w:r>
    </w:p>
    <w:p>
      <w:r>
        <w:t>Completar con evidencia de la semana. Vincular la reflexión con las preguntas del diario 2.1 y registrar el avance del informe según la guía 2.6. Este seguimiento no reemplaza esos documentos.</w:t>
      </w:r>
    </w:p>
    <w:p>
      <w:pPr>
        <w:pStyle w:val="Heading1"/>
      </w:pPr>
      <w:r>
        <w:t>Retroalimentación y mejoras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Observación recibida de fase 1 o revisión posterior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Mejora aplicada y evidencia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explicitar mejor facilitadores y obstaculizadores del plan.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(secciones 2 y 3) y la Ficha 04 (sección 8) registran facilitadores, riesgos, decisión y responsable con fecha.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completar los apartados exigidos en inglés.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incluye abstract en inglés y español y conclusiones individuales en inglés; el Diario 2.1 y la Autoevaluación 2.2 incluyen reflexión en inglés.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Ficha de Fase 1 (Sprint 1 · Marketplace): la validación con docente quedó como «no lograda».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Las fichas 04 y 05 incluyen validación del docente guía y criterios de aceptación medibles por incremento.</w:t>
            </w:r>
          </w:p>
        </w:tc>
      </w:tr>
    </w:tbl>
    <w:p>
      <w:pPr>
        <w:pStyle w:val="Heading1"/>
      </w:pPr>
      <w:r>
        <w:t>Diagnóstico de capacidades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y acción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Fortaleza que permitió avanzar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sistema ya es amplio y está probado en el backend (44 archivos de prueba en HurryBack y 7 en HurryBilling, más de 100 commits en HurryBack y HurryFront) y está separado en tres repositorios, lo que permite agregar el acceso por postulación sin rehacer el núcleo.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Dificultad actual y efecto en el desarrollo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modelo comercial actual supone pago; adaptarlo a acceso sin cobro toca HurryBilling, el checkout y los complementos, con riesgo de regresión. Además faltan pruebas y capturas del Marketplace y del Inventario, lo que mantiene esos módulos en 50 %.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Acción de mejora responsable y fecha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Clonar HurryUp en un proyecto aparte para el acceso por postulación, cubrirlo con pruebas y registrar capturas en Evidencias de sistema. Responsables: Vicente Heredia (billing y backend) y Vicente Bustos (frontend y evidencias). Fecha: 30/10/2026 (primer incremento).</w:t>
            </w:r>
          </w:p>
        </w:tc>
      </w:tr>
    </w:tbl>
    <w:p>
      <w:pPr>
        <w:pStyle w:val="Heading1"/>
      </w:pPr>
      <w:r>
        <w:t>Reflexión del aprendizaje</w:t>
      </w:r>
    </w:p>
    <w:p>
      <w:r>
        <w:rPr>
          <w:b/>
        </w:rPr>
        <w:t xml:space="preserve">Pregunta del diario 2.1 utilizada: </w:t>
      </w:r>
      <w:r>
        <w:rPr/>
        <w:t xml:space="preserve">«¿Has podido cumplir todas las actividades en los tiempos definidos? ¿Qué factores han facilitado o dificultado el desarrollo de las actividades de tu plan de trabajo?» (pregunta 1).</w:t>
      </w:r>
    </w:p>
    <w:p>
      <w:r>
        <w:rPr>
          <w:b/>
        </w:rPr>
        <w:t xml:space="preserve">¿Qué aprendimos al contrastar el diagrama con el sistema y qué cambiaremos? </w:t>
      </w:r>
      <w:r>
        <w:rPr/>
        <w:t xml:space="preserve">Al dibujar el flujo A01–A16 vimos que la mayor parte del proceso de postulación aún no existe: el sistema hoy está pensado para que el negocio se registre y pague, y solo la activación de complementos por el Super Admin ya funciona como se necesita. Cambiaremos la planificación para priorizar F14, F15 y F16, marcar cada actividad con su estado y no declarar terminada una función sin prueba o captura.</w:t>
      </w:r>
    </w:p>
    <w:p>
      <w:r>
        <w:rPr>
          <w:b/>
        </w:rPr>
        <w:t xml:space="preserve">Ubicación de la reflexión en el diario: </w:t>
      </w:r>
      <w:r>
        <w:rPr/>
        <w:t xml:space="preserve">Diario de reflexión 2.1, preguntas 1 y 2 (BUSTOS_VICENTE_2.1_APT122_DiarioReflexionFase2_VB.docx).</w:t>
      </w:r>
    </w:p>
    <w:p>
      <w:pPr>
        <w:pStyle w:val="Heading1"/>
      </w:pPr>
      <w:r>
        <w:t>Avance del informe final 2.6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Apartado según la guía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Actualización y evidencia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Pendiente responsable y fecha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Relevancia del proyecto APT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Texto base en la Guía 2.4 (resumen de avance) y en la definición de Fase 1.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Objetivo general y específicos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Se mantienen los de Fase 1 y se agrega el objetivo específico del acceso por postulación sin cobro.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y su pertinencia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ágil e incremental con fichas de avance semanales (04 y 05) y Git.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13/11/2026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Desarrollo: etapas, dificultades, facilitadores y ajustes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Guía 2.4 (secciones 2 y 3) y Ficha 04 (secciones 5 a 8).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20/11/2026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Evidencias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Repositorios, diagramas, capturas y pruebas en Fase 2/Evidencias de sistema y de documentación.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Ambos · 27/11/2026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Intereses y proyecciones profesionales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Diario 2.1 y conclusiones individuales de cada integrante.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Cada integrante · 27/11/2026</w:t>
            </w:r>
          </w:p>
        </w:tc>
      </w:tr>
    </w:tbl>
    <w:p>
      <w:r>
        <w:rPr>
          <w:b/>
        </w:rPr>
        <w:t xml:space="preserve">Conclusión del equipo sobre la viabilidad de la versión 1.0 y ajuste del siguiente incremento: </w:t>
      </w:r>
      <w:r>
        <w:rPr/>
        <w:t xml:space="preserve">la versión 1.0 es viable con ajustes. El 82,5 % del alcance está reconocido con evidencia y lo pendiente (17,5 puntos, entre F14, F15, F16 y la mejora de F08, F10 y F12) se concentra en un incremento acotado. El siguiente incremento será el acceso sin cobro y la postulación por correo, con pruebas automatizadas y capturas como evidencia.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01" Type="http://schemas.openxmlformats.org/officeDocument/2006/relationships/image" Target="media/diagrama_1.png"/><Relationship Id="rIdImg102" Type="http://schemas.openxmlformats.org/officeDocument/2006/relationships/image" Target="media/diagrama_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