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DAC479" w14:textId="60C117BA" w:rsidR="00074218" w:rsidRDefault="00074218" w:rsidP="3D28A338"/>
    <w:p>
      <w:pPr>
        <w:spacing w:before="60" w:after="120"/>
      </w:pPr>
      <w:r>
        <w:rPr>
          <w:rFonts w:ascii="Calibri" w:hAnsi="Calibri"/>
          <w:b/>
          <w:sz w:val="20"/>
          <w:szCs w:val="20"/>
        </w:rPr>
        <w:t xml:space="preserve">Diario de reflexión Fase 2 · HurryUp · </w:t>
      </w:r>
      <w:r>
        <w:rPr>
          <w:rFonts w:ascii="Calibri" w:hAnsi="Calibri"/>
          <w:sz w:val="20"/>
          <w:szCs w:val="20"/>
        </w:rPr>
        <w:t xml:space="preserve">Respondido por Vicente Bustos junto a su grupo (Grupo 006, sección 002D, con Vicente Heredia). Docente guía: Reginaldo Salinas. Fecha: 22/10/2026 · Semana 12.</w:t>
      </w:r>
    </w:p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5FC3610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3D28A338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73A1BFBF" w14:textId="4E3A7E26" w:rsidR="007B1E6F" w:rsidRPr="00885110" w:rsidRDefault="00C75A28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5FC3610">
              <w:rPr>
                <w:rFonts w:eastAsiaTheme="majorEastAsia"/>
                <w:sz w:val="24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</w:t>
            </w:r>
            <w:r w:rsidR="0BC652B7" w:rsidRPr="25FC3610">
              <w:rPr>
                <w:rFonts w:eastAsiaTheme="majorEastAsia"/>
                <w:sz w:val="24"/>
                <w:szCs w:val="24"/>
              </w:rPr>
              <w:t>con tu grupo</w:t>
            </w:r>
            <w:r w:rsidRPr="25FC3610">
              <w:rPr>
                <w:rFonts w:eastAsiaTheme="majorEastAsia"/>
                <w:sz w:val="24"/>
                <w:szCs w:val="24"/>
              </w:rPr>
              <w:t xml:space="preserve">. </w:t>
            </w:r>
          </w:p>
        </w:tc>
      </w:tr>
    </w:tbl>
    <w:p w14:paraId="25C68D4B" w14:textId="3EAF4042" w:rsidR="002C4FB7" w:rsidRPr="002C4FB7" w:rsidRDefault="002C4FB7" w:rsidP="3D28A338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3D28A338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65057E" w:rsidR="002C4FB7" w:rsidRPr="002C4FB7" w:rsidRDefault="002C4FB7" w:rsidP="3D28A338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Puedes completar esta guía y, posteriormente, cargarla en la sección de reflexión de la Fase </w:t>
            </w:r>
            <w:r w:rsidR="0010077B" w:rsidRPr="3D28A338">
              <w:rPr>
                <w:rFonts w:eastAsiaTheme="majorEastAsia"/>
                <w:sz w:val="24"/>
                <w:szCs w:val="24"/>
              </w:rPr>
              <w:t>2</w:t>
            </w:r>
            <w:r w:rsidRPr="3D28A338">
              <w:rPr>
                <w:rFonts w:eastAsiaTheme="majorEastAsia"/>
                <w:sz w:val="24"/>
                <w:szCs w:val="24"/>
              </w:rPr>
              <w:t>, para retroalimentación de tu docente.</w:t>
            </w:r>
          </w:p>
        </w:tc>
      </w:tr>
    </w:tbl>
    <w:p w14:paraId="04EDC7B5" w14:textId="6C4A318D" w:rsidR="002C4FB7" w:rsidRDefault="002C4FB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35B46A22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CADB624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65586F2B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1. Mira tu carta Gantt y reflexiona sobre los avances de tu Proyecto APT</w:t>
            </w:r>
          </w:p>
        </w:tc>
      </w:tr>
      <w:tr w:rsidR="004F2A8B" w14:paraId="6ED2840D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7F313DAB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¿Has podido cumplir todas las actividades en los tiempos definidos? ¿Qué factores han facilitado o dificultado el desarrollo de las actividades de tu plan de trabajo?</w:t>
            </w:r>
          </w:p>
          <w:p w14:paraId="672D74B8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B0663A3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B137E35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1F17CAF9" w14:textId="5F29364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>
            <w:pPr>
              <w:spacing w:before="60" w:after="80"/>
              <w:jc w:val="both"/>
            </w:pPr>
            <w:r>
              <w:rPr>
                <w:rFonts w:ascii="Calibri" w:hAnsi="Calibri"/>
                <w:color w:val="1F3864"/>
                <w:sz w:val="22"/>
                <w:szCs w:val="22"/>
              </w:rPr>
              <w:t xml:space="preserve">No todas las actividades se cumplieron en los plazos de la Carta Gantt. Completadas: levantamiento y planificación, arquitectura y modelo de datos, backend, datos y seguridad, y reservas y agenda. En curso: diseño de interfaces, frontend y módulos de gestión, y documentación. Con retraso: dashboard, pruebas y correcciones, porque priorizamos construir módulos antes de las pruebas del frontend y de las capturas de evidencia.</w:t>
            </w:r>
          </w:p>
          <w:p>
            <w:pPr>
              <w:spacing w:before="60" w:after="80"/>
              <w:jc w:val="both"/>
            </w:pPr>
            <w:r>
              <w:rPr>
                <w:rFonts w:ascii="Calibri" w:hAnsi="Calibri"/>
                <w:color w:val="1F3864"/>
                <w:sz w:val="22"/>
                <w:szCs w:val="22"/>
              </w:rPr>
              <w:t xml:space="preserve">Facilitadores: arquitectura en capas, repositorios separados (HurryBack, HurryBilling y HurryFront), pruebas automatizadas en el backend, trabajo en ramas por funcionalidad y las fichas de avance semanales. Dificultades: el alcance creció (Marketplace, WhatsApp, panel Super Admin), adaptar el modelo comercial y el poco tiempo disponible para dos integrantes.</w:t>
            </w:r>
          </w:p>
        </w:tc>
      </w:tr>
    </w:tbl>
    <w:p w14:paraId="1D20DF8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470EE228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5BEE2C8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2. </w:t>
            </w:r>
          </w:p>
        </w:tc>
      </w:tr>
      <w:tr w:rsidR="004F2A8B" w14:paraId="49566276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2106E7A8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¿De qué manera has enfrentado y/o planeas enfrentar las dificultades que han afectado el desarrollo de tu Proyecto APT? </w:t>
            </w:r>
          </w:p>
          <w:p w14:paraId="20F1EAA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48C2F04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BBA6BF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BC4D618" w14:textId="00F46B06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>
            <w:pPr>
              <w:spacing w:before="60" w:after="80"/>
              <w:jc w:val="both"/>
            </w:pPr>
            <w:r>
              <w:rPr>
                <w:rFonts w:ascii="Calibri" w:hAnsi="Calibri"/>
                <w:color w:val="1F3864"/>
                <w:sz w:val="22"/>
                <w:szCs w:val="22"/>
              </w:rPr>
              <w:t xml:space="preserve">Congelamos el alcance de la versión 1.0 y registramos lo demás como mejora futura. Reservamos las semanas 6 y 7 del plan para pruebas, capturas y corrección de errores. El acceso por postulación sin cobro lo haremos mediante una configuración que reemplace el pago, con pruebas, sin romper el flujo actual.</w:t>
            </w:r>
          </w:p>
        </w:tc>
      </w:tr>
    </w:tbl>
    <w:p w14:paraId="120C199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53D9B33" w14:textId="66F064FE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F5F56D7" w14:textId="5CF13EBB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007FED" w14:textId="3FD847F1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4CCA68" w14:textId="77777777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0FFCCC9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DF3A8F" w14:textId="63FC7041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66B6C04" w14:textId="5CB1E01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EEB842" w14:textId="7777777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0581879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777F753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3. Hasta el momento:</w:t>
            </w:r>
          </w:p>
        </w:tc>
      </w:tr>
      <w:tr w:rsidR="004F2A8B" w14:paraId="6AA73947" w14:textId="77777777" w:rsidTr="3D28A338">
        <w:trPr>
          <w:trHeight w:val="1624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EAFB452" w14:textId="7207A9F2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lastRenderedPageBreak/>
              <w:t>¿Cómo evalúas tu</w:t>
            </w:r>
            <w:r w:rsidR="51ADE3CE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>? ¿Qué destacas y qué podrías hacer para mejorar tu</w:t>
            </w:r>
            <w:r w:rsidR="01B3AA94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 xml:space="preserve">? </w:t>
            </w:r>
          </w:p>
          <w:p w14:paraId="291A568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BE9AC1F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D99CA8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5A589DF" w14:textId="2EBB2C28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>
            <w:pPr>
              <w:spacing w:before="60" w:after="80"/>
              <w:jc w:val="both"/>
            </w:pPr>
            <w:r>
              <w:rPr>
                <w:rFonts w:ascii="Calibri" w:hAnsi="Calibri"/>
                <w:color w:val="1F3864"/>
                <w:sz w:val="22"/>
                <w:szCs w:val="22"/>
              </w:rPr>
              <w:t xml:space="preserve">Evaluamos nuestro trabajo como sólido en el backend y la arquitectura: 75 % de avance reconocido en el Marketplace, con pruebas automatizadas y migraciones versionadas. Destacamos la separación de HurryBilling, la seguridad (TOTP y auditoría) y el flujo de reservas.</w:t>
            </w:r>
          </w:p>
          <w:p>
            <w:pPr>
              <w:spacing w:before="60" w:after="80"/>
              <w:jc w:val="both"/>
            </w:pPr>
            <w:r>
              <w:rPr>
                <w:rFonts w:ascii="Calibri" w:hAnsi="Calibri"/>
                <w:color w:val="1F3864"/>
                <w:sz w:val="22"/>
                <w:szCs w:val="22"/>
              </w:rPr>
              <w:t xml:space="preserve">Para mejorar: generar evidencia a la par del desarrollo (pruebas del frontend y capturas), mostrar cada funcionalidad con un flujo verificable y comunicar mejor los avances y las decisiones, que es un aspecto que ya habíamos identificado como por fortalecer en la Fase 1.</w:t>
            </w:r>
          </w:p>
        </w:tc>
      </w:tr>
    </w:tbl>
    <w:p w14:paraId="2C4D500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39E983F" w14:textId="77777777" w:rsidR="004F2A8B" w:rsidRDefault="004F2A8B" w:rsidP="3D28A338"/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7AB5404D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6439B9A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4. Después de reflexionar sobre el avance de tu Proyecto APT</w:t>
            </w:r>
          </w:p>
        </w:tc>
      </w:tr>
      <w:tr w:rsidR="004F2A8B" w14:paraId="73E50CEC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1670D69E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¿Qué inquietudes te quedan sobre cómo proceder? ¿Qué pregunta te gustaría hacerle a tu docente o a tus pares?</w:t>
            </w:r>
          </w:p>
          <w:p w14:paraId="60BB41B1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D9260D8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BAC59AD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BB3B444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1E61CA1" w14:textId="26E2892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>
            <w:pPr>
              <w:spacing w:before="60" w:after="80"/>
              <w:jc w:val="both"/>
            </w:pPr>
            <w:r>
              <w:rPr>
                <w:rFonts w:ascii="Calibri" w:hAnsi="Calibri"/>
                <w:color w:val="1F3864"/>
                <w:sz w:val="22"/>
                <w:szCs w:val="22"/>
              </w:rPr>
              <w:t xml:space="preserve">¿Es suficiente documentar el acceso por postulación con el diagrama de actividades y una demostración del flujo, o espera además pruebas automatizadas?</w:t>
            </w:r>
          </w:p>
          <w:p>
            <w:pPr>
              <w:spacing w:before="60" w:after="80"/>
              <w:jc w:val="both"/>
            </w:pPr>
            <w:r>
              <w:rPr>
                <w:rFonts w:ascii="Calibri" w:hAnsi="Calibri"/>
                <w:color w:val="1F3864"/>
                <w:sz w:val="22"/>
                <w:szCs w:val="22"/>
              </w:rPr>
              <w:t xml:space="preserve">¿Qué nivel de evidencia (capturas, video o pruebas automatizadas) espera el docente para considerar una funcionalidad como «terminada y comprobada»?</w:t>
            </w:r>
          </w:p>
          <w:p>
            <w:pPr>
              <w:spacing w:before="60" w:after="80"/>
              <w:jc w:val="both"/>
            </w:pPr>
            <w:r>
              <w:rPr>
                <w:rFonts w:ascii="Calibri" w:hAnsi="Calibri"/>
                <w:color w:val="1F3864"/>
                <w:sz w:val="22"/>
                <w:szCs w:val="22"/>
              </w:rPr>
              <w:t xml:space="preserve">¿Cómo se evaluará el informe final si la versión 1.0 incluye funcionalidades parciales?</w:t>
            </w:r>
          </w:p>
        </w:tc>
      </w:tr>
    </w:tbl>
    <w:p w14:paraId="352DC208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377986E5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CC82F9F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C38DECD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5. A partir de esta instancia de monitoreo de su Proyecto APT</w:t>
            </w:r>
          </w:p>
        </w:tc>
      </w:tr>
      <w:tr w:rsidR="004F2A8B" w14:paraId="7C63D85E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B25577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¿Consideran que las actividades deben ser redistribuidas entre los miembros del grupo? ¿Hay nuevas actividades que deban ser asignadas a algún miembro del grupo?</w:t>
            </w:r>
          </w:p>
          <w:p w14:paraId="29C5EEF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C5F9ED3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C35FF15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6D7B5BC" w14:textId="030A464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>
            <w:pPr>
              <w:spacing w:before="60" w:after="80"/>
              <w:jc w:val="both"/>
            </w:pPr>
            <w:r>
              <w:rPr>
                <w:rFonts w:ascii="Calibri" w:hAnsi="Calibri"/>
                <w:color w:val="1F3864"/>
                <w:sz w:val="22"/>
                <w:szCs w:val="22"/>
              </w:rPr>
              <w:t xml:space="preserve">Mantenemos la distribución por módulos con ajustes. Vicente Heredia: backend y HurryBilling (acceso sin cobro, cuenta pendiente y lista de postulaciones). Vicente Bustos: frontend (formulario de postulación y panel Super Admin), diagramas y evidencias de sistema. Ambos: pruebas e integración.</w:t>
            </w:r>
          </w:p>
          <w:p>
            <w:pPr>
              <w:spacing w:before="60" w:after="80"/>
              <w:jc w:val="both"/>
            </w:pPr>
            <w:r>
              <w:rPr>
                <w:rFonts w:ascii="Calibri" w:hAnsi="Calibri"/>
                <w:color w:val="1F3864"/>
                <w:sz w:val="22"/>
                <w:szCs w:val="22"/>
              </w:rPr>
              <w:t xml:space="preserve">Actividades nuevas: acceso por postulación sin cobro (F07 y F08), capturas del asistente de WhatsApp (F09) y recopilación de capturas y base de datos en Evidencias de sistema.</w:t>
            </w:r>
          </w:p>
        </w:tc>
      </w:tr>
    </w:tbl>
    <w:p w14:paraId="1D707DA5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F90E134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54A764B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741C85EB" w14:textId="5C8D2DC3" w:rsidR="004F2A8B" w:rsidRPr="00885110" w:rsidRDefault="004F2A8B" w:rsidP="00B25651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6</w:t>
            </w:r>
            <w:r w:rsidR="00B25651">
              <w:rPr>
                <w:rFonts w:eastAsiaTheme="majorEastAsia"/>
                <w:sz w:val="24"/>
                <w:szCs w:val="24"/>
              </w:rPr>
              <w:t>. APT  grupal</w:t>
            </w:r>
            <w:bookmarkStart w:id="0" w:name="_GoBack"/>
            <w:bookmarkEnd w:id="0"/>
          </w:p>
        </w:tc>
      </w:tr>
      <w:tr w:rsidR="004F2A8B" w14:paraId="2DC141D8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F1699E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evalúan el trabajo en grupo? ¿Qué aspectos positivos destacan? ¿Qué aspectos podrían mejorar?</w:t>
            </w:r>
          </w:p>
          <w:p w14:paraId="7D4356B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B6599EC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CFD58D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39A6F94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4A8E0B5" w14:textId="3575646D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>
            <w:pPr>
              <w:spacing w:before="60" w:after="80"/>
              <w:jc w:val="both"/>
            </w:pPr>
            <w:r>
              <w:rPr>
                <w:rFonts w:ascii="Calibri" w:hAnsi="Calibri"/>
                <w:color w:val="1F3864"/>
                <w:sz w:val="22"/>
                <w:szCs w:val="22"/>
              </w:rPr>
              <w:t xml:space="preserve">Evaluamos el trabajo en grupo como positivo: nos dividimos backend y billing por un lado, y frontend y documentación por otro; usamos ramas y revisiones, y las fichas semanales nos ordenan.</w:t>
            </w:r>
          </w:p>
          <w:p>
            <w:pPr>
              <w:spacing w:before="60" w:after="80"/>
              <w:jc w:val="both"/>
            </w:pPr>
            <w:r>
              <w:rPr>
                <w:rFonts w:ascii="Calibri" w:hAnsi="Calibri"/>
                <w:color w:val="1F3864"/>
                <w:sz w:val="22"/>
                <w:szCs w:val="22"/>
              </w:rPr>
              <w:t xml:space="preserve">Aspectos por mejorar: planificar las pruebas y las evidencias junto con el desarrollo y no al final, y dejar acuerdos por escrito sobre el alcance cuando aparecen funcionalidades nuevas.</w:t>
            </w:r>
          </w:p>
        </w:tc>
      </w:tr>
    </w:tbl>
    <w:p w14:paraId="6A07B6E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14D172B" w14:textId="1FB3D3F4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4F2A8B" w:rsidSect="009C76B3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0B585EE" w14:textId="77777777" w:rsidR="00A322B2" w:rsidRDefault="00A322B2" w:rsidP="00DF38AE">
      <w:pPr>
        <w:spacing w:after="0" w:line="240" w:lineRule="auto"/>
      </w:pPr>
      <w:r>
        <w:separator/>
      </w:r>
    </w:p>
  </w:endnote>
  <w:endnote w:type="continuationSeparator" w:id="0">
    <w:p w14:paraId="4CC4741C" w14:textId="77777777" w:rsidR="00A322B2" w:rsidRDefault="00A322B2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37982979"/>
      <w:docPartObj>
        <w:docPartGallery w:val="Page Numbers (Bottom of Page)"/>
        <w:docPartUnique/>
      </w:docPartObj>
    </w:sdtPr>
    <w:sdtEndPr/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3C42C499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B25651" w:rsidRPr="00B25651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3C42C499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B25651" w:rsidRPr="00B25651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7C55D98" w14:textId="77777777" w:rsidR="00A322B2" w:rsidRDefault="00A322B2" w:rsidP="00DF38AE">
      <w:pPr>
        <w:spacing w:after="0" w:line="240" w:lineRule="auto"/>
      </w:pPr>
      <w:r>
        <w:separator/>
      </w:r>
    </w:p>
  </w:footnote>
  <w:footnote w:type="continuationSeparator" w:id="0">
    <w:p w14:paraId="354BBEB0" w14:textId="77777777" w:rsidR="00A322B2" w:rsidRDefault="00A322B2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314A4" w:rsidRPr="00A7239E" w14:paraId="68D166FD" w14:textId="77777777" w:rsidTr="00C5460F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6DA15F41" w14:textId="77777777" w:rsidR="00F314A4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62D03114" w14:textId="2E2E13A6" w:rsidR="00F314A4" w:rsidRPr="00F261FE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  <w:p w14:paraId="67F7BED4" w14:textId="77777777" w:rsidR="00F314A4" w:rsidRPr="00A7239E" w:rsidRDefault="00F314A4" w:rsidP="00F314A4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660C0CE" w14:textId="77777777" w:rsidR="00F314A4" w:rsidRPr="00A7239E" w:rsidRDefault="00F314A4" w:rsidP="00F314A4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468F50A" wp14:editId="098D6783">
                <wp:extent cx="1996440" cy="428625"/>
                <wp:effectExtent l="0" t="0" r="3810" b="9525"/>
                <wp:docPr id="5" name="Imagen 5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336362D" w:rsidR="0005546F" w:rsidRPr="009A456E" w:rsidRDefault="0005546F" w:rsidP="009C76B3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6"/>
      <w:gridCol w:w="5918"/>
      <w:gridCol w:w="3382"/>
    </w:tblGrid>
    <w:tr w:rsidR="009C76B3" w14:paraId="284D07F9" w14:textId="77777777" w:rsidTr="009C76B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  <w:hideMark/>
        </w:tcPr>
        <w:p w14:paraId="3B340650" w14:textId="1E305137" w:rsidR="009C76B3" w:rsidRDefault="009C76B3" w:rsidP="009C76B3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0AF3685A" wp14:editId="619B4EF1">
                <wp:extent cx="361950" cy="581025"/>
                <wp:effectExtent l="0" t="0" r="0" b="952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55E2FF5B" w14:textId="77777777" w:rsidR="009C76B3" w:rsidRDefault="009C76B3" w:rsidP="009C76B3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06B2D2A" w14:textId="77777777" w:rsidR="009C76B3" w:rsidRDefault="009C76B3" w:rsidP="009C76B3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2AB05556" w14:textId="5683B02A" w:rsidR="009C76B3" w:rsidRDefault="009C76B3" w:rsidP="009C76B3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2</w:t>
          </w:r>
        </w:p>
        <w:p w14:paraId="49C69D1C" w14:textId="77777777" w:rsidR="009C76B3" w:rsidRDefault="009C76B3" w:rsidP="009C76B3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  <w:hideMark/>
        </w:tcPr>
        <w:p w14:paraId="63860A7B" w14:textId="3ADC314B" w:rsidR="009C76B3" w:rsidRDefault="009C76B3" w:rsidP="009C76B3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6F6F579" wp14:editId="4A26501C">
                <wp:extent cx="1895475" cy="466725"/>
                <wp:effectExtent l="0" t="0" r="9525" b="9525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12"/>
  </w:num>
  <w:num w:numId="4">
    <w:abstractNumId w:val="28"/>
  </w:num>
  <w:num w:numId="5">
    <w:abstractNumId w:val="30"/>
  </w:num>
  <w:num w:numId="6">
    <w:abstractNumId w:val="4"/>
  </w:num>
  <w:num w:numId="7">
    <w:abstractNumId w:val="11"/>
  </w:num>
  <w:num w:numId="8">
    <w:abstractNumId w:val="19"/>
  </w:num>
  <w:num w:numId="9">
    <w:abstractNumId w:val="15"/>
  </w:num>
  <w:num w:numId="10">
    <w:abstractNumId w:val="9"/>
  </w:num>
  <w:num w:numId="11">
    <w:abstractNumId w:val="24"/>
  </w:num>
  <w:num w:numId="12">
    <w:abstractNumId w:val="35"/>
  </w:num>
  <w:num w:numId="13">
    <w:abstractNumId w:val="29"/>
  </w:num>
  <w:num w:numId="14">
    <w:abstractNumId w:val="1"/>
  </w:num>
  <w:num w:numId="15">
    <w:abstractNumId w:val="36"/>
  </w:num>
  <w:num w:numId="16">
    <w:abstractNumId w:val="21"/>
  </w:num>
  <w:num w:numId="17">
    <w:abstractNumId w:val="17"/>
  </w:num>
  <w:num w:numId="18">
    <w:abstractNumId w:val="31"/>
  </w:num>
  <w:num w:numId="19">
    <w:abstractNumId w:val="10"/>
  </w:num>
  <w:num w:numId="20">
    <w:abstractNumId w:val="39"/>
  </w:num>
  <w:num w:numId="21">
    <w:abstractNumId w:val="34"/>
  </w:num>
  <w:num w:numId="22">
    <w:abstractNumId w:val="13"/>
  </w:num>
  <w:num w:numId="23">
    <w:abstractNumId w:val="14"/>
  </w:num>
  <w:num w:numId="24">
    <w:abstractNumId w:val="5"/>
  </w:num>
  <w:num w:numId="25">
    <w:abstractNumId w:val="16"/>
  </w:num>
  <w:num w:numId="26">
    <w:abstractNumId w:val="20"/>
  </w:num>
  <w:num w:numId="27">
    <w:abstractNumId w:val="23"/>
  </w:num>
  <w:num w:numId="28">
    <w:abstractNumId w:val="0"/>
  </w:num>
  <w:num w:numId="29">
    <w:abstractNumId w:val="18"/>
  </w:num>
  <w:num w:numId="30">
    <w:abstractNumId w:val="22"/>
  </w:num>
  <w:num w:numId="31">
    <w:abstractNumId w:val="2"/>
  </w:num>
  <w:num w:numId="32">
    <w:abstractNumId w:val="7"/>
  </w:num>
  <w:num w:numId="33">
    <w:abstractNumId w:val="32"/>
  </w:num>
  <w:num w:numId="34">
    <w:abstractNumId w:val="38"/>
  </w:num>
  <w:num w:numId="35">
    <w:abstractNumId w:val="6"/>
  </w:num>
  <w:num w:numId="36">
    <w:abstractNumId w:val="25"/>
  </w:num>
  <w:num w:numId="37">
    <w:abstractNumId w:val="37"/>
  </w:num>
  <w:num w:numId="38">
    <w:abstractNumId w:val="27"/>
  </w:num>
  <w:num w:numId="39">
    <w:abstractNumId w:val="26"/>
  </w:num>
  <w:num w:numId="40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_tradnl" w:vendorID="64" w:dllVersion="131078" w:nlCheck="1" w:checkStyle="0"/>
  <w:activeWritingStyle w:appName="MSWord" w:lang="es-CL" w:vendorID="64" w:dllVersion="131078" w:nlCheck="1" w:checkStyle="0"/>
  <w:activeWritingStyle w:appName="MSWord" w:lang="es-ES" w:vendorID="64" w:dllVersion="131078" w:nlCheck="1" w:checkStyle="0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07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353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2AC7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701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867B7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C76B3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22B2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5651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315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56A6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64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14A4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07E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B3AA94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0623DA"/>
    <w:rsid w:val="07B1B136"/>
    <w:rsid w:val="083808A7"/>
    <w:rsid w:val="08A3A369"/>
    <w:rsid w:val="0A2C9D63"/>
    <w:rsid w:val="0B678A0D"/>
    <w:rsid w:val="0BC652B7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5FC3610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28A338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1ADE3CE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22523E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8F14D6"/>
    <w:rsid w:val="008F1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0582E6-0C2C-40A6-8E3D-E410E410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openxmlformats.org/package/2006/metadata/core-properties"/>
    <ds:schemaRef ds:uri="http://schemas.microsoft.com/office/infopath/2007/PartnerControls"/>
    <ds:schemaRef ds:uri="http://purl.org/dc/elements/1.1/"/>
    <ds:schemaRef ds:uri="http://schemas.microsoft.com/office/2006/documentManagement/types"/>
    <ds:schemaRef ds:uri="http://schemas.microsoft.com/office/2006/metadata/properties"/>
    <ds:schemaRef ds:uri="126e8a1c-9ea9-435a-ac89-d06c80d62e30"/>
    <ds:schemaRef ds:uri="http://purl.org/dc/terms/"/>
    <ds:schemaRef ds:uri="http://purl.org/dc/dcmitype/"/>
    <ds:schemaRef ds:uri="http://www.w3.org/XML/1998/namespace"/>
  </ds:schemaRefs>
</ds:datastoreItem>
</file>

<file path=customXml/itemProps3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BD61725-A60E-40F3-AB5D-0E7F797DD7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237</Words>
  <Characters>1304</Characters>
  <Application>Microsoft Office Word</Application>
  <DocSecurity>0</DocSecurity>
  <Lines>10</Lines>
  <Paragraphs>3</Paragraphs>
  <ScaleCrop>false</ScaleCrop>
  <Company>Wal-Mart Stores, Inc.</Company>
  <LinksUpToDate>false</LinksUpToDate>
  <CharactersWithSpaces>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Victoria Acevedo D</cp:lastModifiedBy>
  <cp:revision>42</cp:revision>
  <cp:lastPrinted>2019-12-16T20:10:00Z</cp:lastPrinted>
  <dcterms:created xsi:type="dcterms:W3CDTF">2021-12-31T12:50:00Z</dcterms:created>
  <dcterms:modified xsi:type="dcterms:W3CDTF">2023-02-06T15:09:00Z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