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75e9a6qx8011" w:id="0"/>
      <w:bookmarkEnd w:id="0"/>
      <w:r w:rsidDel="00000000" w:rsidR="00000000" w:rsidRPr="00000000">
        <w:rPr>
          <w:rtl w:val="0"/>
        </w:rPr>
        <w:t xml:space="preserve">Overview and Purpose</w:t>
      </w:r>
    </w:p>
    <w:p w:rsidR="00000000" w:rsidDel="00000000" w:rsidP="00000000" w:rsidRDefault="00000000" w:rsidRPr="00000000" w14:paraId="00000002">
      <w:pPr>
        <w:rPr/>
      </w:pPr>
      <w:r w:rsidDel="00000000" w:rsidR="00000000" w:rsidRPr="00000000">
        <w:rPr>
          <w:rtl w:val="0"/>
        </w:rPr>
        <w:t xml:space="preserve">Tier 1 technical support often needs to verify different aspects of the domain information for a merchant’s store. This includes</w:t>
      </w:r>
    </w:p>
    <w:p w:rsidR="00000000" w:rsidDel="00000000" w:rsidP="00000000" w:rsidRDefault="00000000" w:rsidRPr="00000000" w14:paraId="00000003">
      <w:pPr>
        <w:numPr>
          <w:ilvl w:val="0"/>
          <w:numId w:val="3"/>
        </w:numPr>
        <w:ind w:left="720" w:hanging="360"/>
        <w:rPr>
          <w:u w:val="none"/>
        </w:rPr>
      </w:pPr>
      <w:r w:rsidDel="00000000" w:rsidR="00000000" w:rsidRPr="00000000">
        <w:rPr>
          <w:rtl w:val="0"/>
        </w:rPr>
        <w:t xml:space="preserve">Domain registration</w:t>
      </w:r>
    </w:p>
    <w:p w:rsidR="00000000" w:rsidDel="00000000" w:rsidP="00000000" w:rsidRDefault="00000000" w:rsidRPr="00000000" w14:paraId="00000004">
      <w:pPr>
        <w:numPr>
          <w:ilvl w:val="0"/>
          <w:numId w:val="3"/>
        </w:numPr>
        <w:ind w:left="720" w:hanging="360"/>
        <w:rPr>
          <w:u w:val="none"/>
        </w:rPr>
      </w:pPr>
      <w:r w:rsidDel="00000000" w:rsidR="00000000" w:rsidRPr="00000000">
        <w:rPr>
          <w:rtl w:val="0"/>
        </w:rPr>
        <w:t xml:space="preserve">DNS host and records</w:t>
      </w:r>
    </w:p>
    <w:p w:rsidR="00000000" w:rsidDel="00000000" w:rsidP="00000000" w:rsidRDefault="00000000" w:rsidRPr="00000000" w14:paraId="00000005">
      <w:pPr>
        <w:numPr>
          <w:ilvl w:val="0"/>
          <w:numId w:val="3"/>
        </w:numPr>
        <w:ind w:left="720" w:hanging="360"/>
        <w:rPr>
          <w:u w:val="none"/>
        </w:rPr>
      </w:pPr>
      <w:r w:rsidDel="00000000" w:rsidR="00000000" w:rsidRPr="00000000">
        <w:rPr>
          <w:rtl w:val="0"/>
        </w:rPr>
        <w:t xml:space="preserve">Source of Authority</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Email records</w:t>
      </w:r>
    </w:p>
    <w:p w:rsidR="00000000" w:rsidDel="00000000" w:rsidP="00000000" w:rsidRDefault="00000000" w:rsidRPr="00000000" w14:paraId="00000007">
      <w:pPr>
        <w:ind w:left="0" w:firstLine="0"/>
        <w:rPr/>
      </w:pPr>
      <w:r w:rsidDel="00000000" w:rsidR="00000000" w:rsidRPr="00000000">
        <w:rPr>
          <w:rtl w:val="0"/>
        </w:rPr>
        <w:t xml:space="preserve">as well as several other pieces of vital information. Unfortunately, this topic is not covered in great depth during Tier 1 technical support training, leaving the technical support team lacking in some of the resources necessary to assist customers.</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t xml:space="preserve">To that end, this guide serves to provide examples of valuable DNS information resources, where to find them, how to use them, and what each is capable of. A quick reference and process flow chart is included to speed the process along once technical support agents know what they need to.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3bdonbjus310" w:id="1"/>
      <w:bookmarkEnd w:id="1"/>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2"/>
        <w:rPr/>
      </w:pPr>
      <w:bookmarkStart w:colFirst="0" w:colLast="0" w:name="_rf38pyz10igw" w:id="2"/>
      <w:bookmarkEnd w:id="2"/>
      <w:r w:rsidDel="00000000" w:rsidR="00000000" w:rsidRPr="00000000">
        <w:rPr>
          <w:rtl w:val="0"/>
        </w:rPr>
        <w:t xml:space="preserve">Tool: WhatsMyDNS</w:t>
      </w:r>
    </w:p>
    <w:p w:rsidR="00000000" w:rsidDel="00000000" w:rsidP="00000000" w:rsidRDefault="00000000" w:rsidRPr="00000000" w14:paraId="0000000D">
      <w:pPr>
        <w:pStyle w:val="Heading3"/>
        <w:rPr/>
      </w:pPr>
      <w:bookmarkStart w:colFirst="0" w:colLast="0" w:name="_8riovp4dbu0a" w:id="3"/>
      <w:bookmarkEnd w:id="3"/>
      <w:r w:rsidDel="00000000" w:rsidR="00000000" w:rsidRPr="00000000">
        <w:rPr>
          <w:rtl w:val="0"/>
        </w:rPr>
        <w:t xml:space="preserve">Domain</w:t>
      </w:r>
    </w:p>
    <w:p w:rsidR="00000000" w:rsidDel="00000000" w:rsidP="00000000" w:rsidRDefault="00000000" w:rsidRPr="00000000" w14:paraId="0000000E">
      <w:pPr>
        <w:rPr/>
      </w:pPr>
      <w:r w:rsidDel="00000000" w:rsidR="00000000" w:rsidRPr="00000000">
        <w:rPr>
          <w:rtl w:val="0"/>
        </w:rPr>
        <w:t xml:space="preserve">https://whatsmydns.net/</w:t>
      </w:r>
    </w:p>
    <w:p w:rsidR="00000000" w:rsidDel="00000000" w:rsidP="00000000" w:rsidRDefault="00000000" w:rsidRPr="00000000" w14:paraId="0000000F">
      <w:pPr>
        <w:pStyle w:val="Heading3"/>
        <w:rPr/>
      </w:pPr>
      <w:bookmarkStart w:colFirst="0" w:colLast="0" w:name="_v3y324dk503x" w:id="4"/>
      <w:bookmarkEnd w:id="4"/>
      <w:r w:rsidDel="00000000" w:rsidR="00000000" w:rsidRPr="00000000">
        <w:rPr>
          <w:rtl w:val="0"/>
        </w:rPr>
        <w:t xml:space="preserve">Purpose</w:t>
      </w:r>
    </w:p>
    <w:p w:rsidR="00000000" w:rsidDel="00000000" w:rsidP="00000000" w:rsidRDefault="00000000" w:rsidRPr="00000000" w14:paraId="00000010">
      <w:pPr>
        <w:rPr/>
      </w:pPr>
      <w:r w:rsidDel="00000000" w:rsidR="00000000" w:rsidRPr="00000000">
        <w:rPr>
          <w:rtl w:val="0"/>
        </w:rPr>
        <w:t xml:space="preserve">To verify DNS propagation (all records)</w:t>
      </w:r>
    </w:p>
    <w:p w:rsidR="00000000" w:rsidDel="00000000" w:rsidP="00000000" w:rsidRDefault="00000000" w:rsidRPr="00000000" w14:paraId="00000011">
      <w:pPr>
        <w:rPr/>
      </w:pPr>
      <w:r w:rsidDel="00000000" w:rsidR="00000000" w:rsidRPr="00000000">
        <w:rPr>
          <w:rtl w:val="0"/>
        </w:rPr>
        <w:t xml:space="preserve">To verify DNS content (all records)</w:t>
      </w:r>
    </w:p>
    <w:p w:rsidR="00000000" w:rsidDel="00000000" w:rsidP="00000000" w:rsidRDefault="00000000" w:rsidRPr="00000000" w14:paraId="00000012">
      <w:pPr>
        <w:pStyle w:val="Heading3"/>
        <w:rPr/>
      </w:pPr>
      <w:bookmarkStart w:colFirst="0" w:colLast="0" w:name="_4u5ox894ld9i" w:id="5"/>
      <w:bookmarkEnd w:id="5"/>
      <w:r w:rsidDel="00000000" w:rsidR="00000000" w:rsidRPr="00000000">
        <w:rPr>
          <w:rtl w:val="0"/>
        </w:rPr>
        <w:t xml:space="preserve">Process</w:t>
      </w:r>
    </w:p>
    <w:p w:rsidR="00000000" w:rsidDel="00000000" w:rsidP="00000000" w:rsidRDefault="00000000" w:rsidRPr="00000000" w14:paraId="00000013">
      <w:pPr>
        <w:rPr/>
      </w:pPr>
      <w:r w:rsidDel="00000000" w:rsidR="00000000" w:rsidRPr="00000000">
        <w:rPr>
          <w:rtl w:val="0"/>
        </w:rPr>
        <w:t xml:space="preserve">Navigate to </w:t>
      </w:r>
      <w:hyperlink r:id="rId7">
        <w:r w:rsidDel="00000000" w:rsidR="00000000" w:rsidRPr="00000000">
          <w:rPr>
            <w:color w:val="1155cc"/>
            <w:u w:val="single"/>
            <w:rtl w:val="0"/>
          </w:rPr>
          <w:t xml:space="preserve">https://whatsmydns.net/</w:t>
        </w:r>
      </w:hyperlink>
      <w:r w:rsidDel="00000000" w:rsidR="00000000" w:rsidRPr="00000000">
        <w:rPr>
          <w:rtl w:val="0"/>
        </w:rPr>
        <w:t xml:space="preserve"> and input the full host name (ex domain.com or sub.domain.com), then select the correct record type and click the search button.</w:t>
      </w:r>
    </w:p>
    <w:p w:rsidR="00000000" w:rsidDel="00000000" w:rsidP="00000000" w:rsidRDefault="00000000" w:rsidRPr="00000000" w14:paraId="00000014">
      <w:pPr>
        <w:rPr/>
      </w:pPr>
      <w:r w:rsidDel="00000000" w:rsidR="00000000" w:rsidRPr="00000000">
        <w:rPr>
          <w:rtl w:val="0"/>
        </w:rPr>
        <w:t xml:space="preserve">Switch to other record types as necessary.</w:t>
      </w:r>
    </w:p>
    <w:p w:rsidR="00000000" w:rsidDel="00000000" w:rsidP="00000000" w:rsidRDefault="00000000" w:rsidRPr="00000000" w14:paraId="00000015">
      <w:pPr>
        <w:rPr/>
      </w:pPr>
      <w:r w:rsidDel="00000000" w:rsidR="00000000" w:rsidRPr="00000000">
        <w:rPr>
          <w:rtl w:val="0"/>
        </w:rPr>
        <w:t xml:space="preserve">The </w:t>
      </w:r>
      <w:r w:rsidDel="00000000" w:rsidR="00000000" w:rsidRPr="00000000">
        <w:rPr>
          <w:b w:val="1"/>
          <w:bCs w:val="1"/>
          <w:rtl w:val="0"/>
        </w:rPr>
        <w:t xml:space="preserve">primary</w:t>
      </w:r>
      <w:r w:rsidDel="00000000" w:rsidR="00000000" w:rsidRPr="00000000">
        <w:rPr>
          <w:rtl w:val="0"/>
        </w:rPr>
        <w:t xml:space="preserve"> thing you want to see is that all information matches what you’re looking for.</w:t>
      </w:r>
    </w:p>
    <w:p w:rsidR="00000000" w:rsidDel="00000000" w:rsidP="00000000" w:rsidRDefault="00000000" w:rsidRPr="00000000" w14:paraId="00000016">
      <w:pPr>
        <w:rPr/>
      </w:pPr>
      <w:r w:rsidDel="00000000" w:rsidR="00000000" w:rsidRPr="00000000">
        <w:rPr>
          <w:rtl w:val="0"/>
        </w:rPr>
        <w:t xml:space="preserve">The </w:t>
      </w:r>
      <w:r w:rsidDel="00000000" w:rsidR="00000000" w:rsidRPr="00000000">
        <w:rPr>
          <w:b w:val="1"/>
          <w:bCs w:val="1"/>
          <w:rtl w:val="0"/>
        </w:rPr>
        <w:t xml:space="preserve">secondary</w:t>
      </w:r>
      <w:r w:rsidDel="00000000" w:rsidR="00000000" w:rsidRPr="00000000">
        <w:rPr>
          <w:rtl w:val="0"/>
        </w:rPr>
        <w:t xml:space="preserve"> thing is that most of the information has check marks associated with it.</w:t>
      </w:r>
    </w:p>
    <w:p w:rsidR="00000000" w:rsidDel="00000000" w:rsidP="00000000" w:rsidRDefault="00000000" w:rsidRPr="00000000" w14:paraId="00000017">
      <w:pPr>
        <w:rPr/>
      </w:pPr>
      <w:r w:rsidDel="00000000" w:rsidR="00000000" w:rsidRPr="00000000">
        <w:rPr>
          <w:rtl w:val="0"/>
        </w:rPr>
        <w:t xml:space="preserve">What you are looking for here is consistency, red x marks mostly mean no response. If you get different results for your query, this means it is still propagating.</w:t>
      </w:r>
    </w:p>
    <w:p w:rsidR="00000000" w:rsidDel="00000000" w:rsidP="00000000" w:rsidRDefault="00000000" w:rsidRPr="00000000" w14:paraId="00000018">
      <w:pPr>
        <w:rPr/>
      </w:pPr>
      <w:r w:rsidDel="00000000" w:rsidR="00000000" w:rsidRPr="00000000">
        <w:rPr/>
        <w:drawing>
          <wp:inline distB="114300" distT="114300" distL="114300" distR="114300">
            <wp:extent cx="5586413" cy="3466779"/>
            <wp:effectExtent b="0" l="0" r="0" t="0"/>
            <wp:docPr id="18"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586413" cy="3466779"/>
                    </a:xfrm>
                    <a:prstGeom prst="rect"/>
                    <a:ln/>
                  </pic:spPr>
                </pic:pic>
              </a:graphicData>
            </a:graphic>
          </wp:inline>
        </w:drawing>
      </w: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rPr/>
      </w:pPr>
      <w:bookmarkStart w:colFirst="0" w:colLast="0" w:name="_4mmq4jpaqlzy" w:id="6"/>
      <w:bookmarkEnd w:id="6"/>
      <w:r w:rsidDel="00000000" w:rsidR="00000000" w:rsidRPr="00000000">
        <w:rPr>
          <w:rtl w:val="0"/>
        </w:rPr>
        <w:t xml:space="preserve">Tool: Who.Is</w:t>
      </w:r>
    </w:p>
    <w:p w:rsidR="00000000" w:rsidDel="00000000" w:rsidP="00000000" w:rsidRDefault="00000000" w:rsidRPr="00000000" w14:paraId="0000001A">
      <w:pPr>
        <w:pStyle w:val="Heading3"/>
        <w:rPr/>
      </w:pPr>
      <w:bookmarkStart w:colFirst="0" w:colLast="0" w:name="_bagyfmfehgjc" w:id="7"/>
      <w:bookmarkEnd w:id="7"/>
      <w:r w:rsidDel="00000000" w:rsidR="00000000" w:rsidRPr="00000000">
        <w:rPr>
          <w:rtl w:val="0"/>
        </w:rPr>
        <w:t xml:space="preserve">Domain</w:t>
      </w:r>
    </w:p>
    <w:p w:rsidR="00000000" w:rsidDel="00000000" w:rsidP="00000000" w:rsidRDefault="00000000" w:rsidRPr="00000000" w14:paraId="0000001B">
      <w:pPr>
        <w:rPr/>
      </w:pPr>
      <w:r w:rsidDel="00000000" w:rsidR="00000000" w:rsidRPr="00000000">
        <w:rPr>
          <w:rtl w:val="0"/>
        </w:rPr>
        <w:t xml:space="preserve">https://who.is/</w:t>
      </w:r>
    </w:p>
    <w:p w:rsidR="00000000" w:rsidDel="00000000" w:rsidP="00000000" w:rsidRDefault="00000000" w:rsidRPr="00000000" w14:paraId="0000001C">
      <w:pPr>
        <w:pStyle w:val="Heading3"/>
        <w:rPr/>
      </w:pPr>
      <w:bookmarkStart w:colFirst="0" w:colLast="0" w:name="_ok5gzum6aviu" w:id="8"/>
      <w:bookmarkEnd w:id="8"/>
      <w:r w:rsidDel="00000000" w:rsidR="00000000" w:rsidRPr="00000000">
        <w:rPr>
          <w:rtl w:val="0"/>
        </w:rPr>
        <w:t xml:space="preserve">Purpose</w:t>
      </w:r>
    </w:p>
    <w:p w:rsidR="00000000" w:rsidDel="00000000" w:rsidP="00000000" w:rsidRDefault="00000000" w:rsidRPr="00000000" w14:paraId="0000001D">
      <w:pPr>
        <w:rPr/>
      </w:pPr>
      <w:r w:rsidDel="00000000" w:rsidR="00000000" w:rsidRPr="00000000">
        <w:rPr>
          <w:rtl w:val="0"/>
        </w:rPr>
        <w:t xml:space="preserve">To verify DNS reported by the source of authority (SOA)</w:t>
      </w:r>
    </w:p>
    <w:p w:rsidR="00000000" w:rsidDel="00000000" w:rsidP="00000000" w:rsidRDefault="00000000" w:rsidRPr="00000000" w14:paraId="0000001E">
      <w:pPr>
        <w:rPr/>
      </w:pPr>
      <w:r w:rsidDel="00000000" w:rsidR="00000000" w:rsidRPr="00000000">
        <w:rPr>
          <w:rtl w:val="0"/>
        </w:rPr>
        <w:t xml:space="preserve">To verify registrar for domains (even with complex TLDs)</w:t>
      </w:r>
    </w:p>
    <w:p w:rsidR="00000000" w:rsidDel="00000000" w:rsidP="00000000" w:rsidRDefault="00000000" w:rsidRPr="00000000" w14:paraId="0000001F">
      <w:pPr>
        <w:rPr/>
      </w:pPr>
      <w:r w:rsidDel="00000000" w:rsidR="00000000" w:rsidRPr="00000000">
        <w:rPr>
          <w:rtl w:val="0"/>
        </w:rPr>
        <w:t xml:space="preserve">To verify registration status for domains</w:t>
      </w:r>
    </w:p>
    <w:p w:rsidR="00000000" w:rsidDel="00000000" w:rsidP="00000000" w:rsidRDefault="00000000" w:rsidRPr="00000000" w14:paraId="00000020">
      <w:pPr>
        <w:rPr/>
      </w:pPr>
      <w:r w:rsidDel="00000000" w:rsidR="00000000" w:rsidRPr="00000000">
        <w:rPr>
          <w:rtl w:val="0"/>
        </w:rPr>
        <w:t xml:space="preserve">To verify Nameservers as reported by SOA</w:t>
      </w:r>
    </w:p>
    <w:p w:rsidR="00000000" w:rsidDel="00000000" w:rsidP="00000000" w:rsidRDefault="00000000" w:rsidRPr="00000000" w14:paraId="00000021">
      <w:pPr>
        <w:rPr/>
      </w:pPr>
      <w:r w:rsidDel="00000000" w:rsidR="00000000" w:rsidRPr="00000000">
        <w:rPr>
          <w:rtl w:val="0"/>
        </w:rPr>
        <w:t xml:space="preserve">To verify network status (Ping and Traceroute)</w:t>
      </w:r>
    </w:p>
    <w:p w:rsidR="00000000" w:rsidDel="00000000" w:rsidP="00000000" w:rsidRDefault="00000000" w:rsidRPr="00000000" w14:paraId="00000022">
      <w:pPr>
        <w:pStyle w:val="Heading3"/>
        <w:rPr/>
      </w:pPr>
      <w:bookmarkStart w:colFirst="0" w:colLast="0" w:name="_td1ojnhm9how" w:id="9"/>
      <w:bookmarkEnd w:id="9"/>
      <w:r w:rsidDel="00000000" w:rsidR="00000000" w:rsidRPr="00000000">
        <w:rPr>
          <w:rtl w:val="0"/>
        </w:rPr>
        <w:t xml:space="preserve">Process</w:t>
      </w:r>
    </w:p>
    <w:p w:rsidR="00000000" w:rsidDel="00000000" w:rsidP="00000000" w:rsidRDefault="00000000" w:rsidRPr="00000000" w14:paraId="00000023">
      <w:pPr>
        <w:rPr/>
      </w:pPr>
      <w:r w:rsidDel="00000000" w:rsidR="00000000" w:rsidRPr="00000000">
        <w:rPr>
          <w:rtl w:val="0"/>
        </w:rPr>
        <w:t xml:space="preserve">Navigate to </w:t>
      </w:r>
      <w:hyperlink r:id="rId9">
        <w:r w:rsidDel="00000000" w:rsidR="00000000" w:rsidRPr="00000000">
          <w:rPr>
            <w:color w:val="1155cc"/>
            <w:u w:val="single"/>
            <w:rtl w:val="0"/>
          </w:rPr>
          <w:t xml:space="preserve">https://who.is/</w:t>
        </w:r>
      </w:hyperlink>
      <w:r w:rsidDel="00000000" w:rsidR="00000000" w:rsidRPr="00000000">
        <w:rPr>
          <w:rtl w:val="0"/>
        </w:rPr>
        <w:t xml:space="preserve"> and type the domain in the box, then click search.</w:t>
      </w:r>
    </w:p>
    <w:p w:rsidR="00000000" w:rsidDel="00000000" w:rsidP="00000000" w:rsidRDefault="00000000" w:rsidRPr="00000000" w14:paraId="00000024">
      <w:pPr>
        <w:rPr/>
      </w:pPr>
      <w:r w:rsidDel="00000000" w:rsidR="00000000" w:rsidRPr="00000000">
        <w:rPr/>
        <w:drawing>
          <wp:inline distB="114300" distT="114300" distL="114300" distR="114300">
            <wp:extent cx="5564384" cy="4527785"/>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564384" cy="452778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Registrar data only shows the core registrar and not the reseller information.</w:t>
      </w:r>
    </w:p>
    <w:p w:rsidR="00000000" w:rsidDel="00000000" w:rsidP="00000000" w:rsidRDefault="00000000" w:rsidRPr="00000000" w14:paraId="00000026">
      <w:pPr>
        <w:rPr/>
      </w:pPr>
      <w:r w:rsidDel="00000000" w:rsidR="00000000" w:rsidRPr="00000000">
        <w:rPr>
          <w:rtl w:val="0"/>
        </w:rPr>
        <w:t xml:space="preserve">Important Dates includes</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Expiry</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Update</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Registration</w:t>
      </w:r>
    </w:p>
    <w:p w:rsidR="00000000" w:rsidDel="00000000" w:rsidP="00000000" w:rsidRDefault="00000000" w:rsidRPr="00000000" w14:paraId="0000002A">
      <w:pPr>
        <w:rPr/>
      </w:pPr>
      <w:r w:rsidDel="00000000" w:rsidR="00000000" w:rsidRPr="00000000">
        <w:rPr>
          <w:rtl w:val="0"/>
        </w:rPr>
        <w:t xml:space="preserve">Nameservers are the NS reported by the SOA</w:t>
      </w:r>
    </w:p>
    <w:p w:rsidR="00000000" w:rsidDel="00000000" w:rsidP="00000000" w:rsidRDefault="00000000" w:rsidRPr="00000000" w14:paraId="0000002B">
      <w:pPr>
        <w:rPr/>
      </w:pPr>
      <w:r w:rsidDel="00000000" w:rsidR="00000000" w:rsidRPr="00000000">
        <w:rPr/>
        <w:drawing>
          <wp:inline distB="114300" distT="114300" distL="114300" distR="114300">
            <wp:extent cx="5601936" cy="6023877"/>
            <wp:effectExtent b="0" l="0" r="0" t="0"/>
            <wp:docPr id="1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601936" cy="6023877"/>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Similar domains are domains with similar names or the same name on different TLDs</w:t>
      </w:r>
    </w:p>
    <w:p w:rsidR="00000000" w:rsidDel="00000000" w:rsidP="00000000" w:rsidRDefault="00000000" w:rsidRPr="00000000" w14:paraId="0000002D">
      <w:pPr>
        <w:rPr/>
      </w:pPr>
      <w:r w:rsidDel="00000000" w:rsidR="00000000" w:rsidRPr="00000000">
        <w:rPr>
          <w:rtl w:val="0"/>
        </w:rPr>
        <w:t xml:space="preserve">Registrar Data reports the contact information for the registrant(s)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To view DNS, switch to the </w:t>
      </w:r>
      <w:r w:rsidDel="00000000" w:rsidR="00000000" w:rsidRPr="00000000">
        <w:rPr>
          <w:color w:val="0000ff"/>
          <w:rtl w:val="0"/>
        </w:rPr>
        <w:t xml:space="preserve">DNS Records</w:t>
      </w:r>
      <w:r w:rsidDel="00000000" w:rsidR="00000000" w:rsidRPr="00000000">
        <w:rPr>
          <w:rtl w:val="0"/>
        </w:rPr>
        <w:t xml:space="preserve"> tab</w:t>
      </w:r>
    </w:p>
    <w:p w:rsidR="00000000" w:rsidDel="00000000" w:rsidP="00000000" w:rsidRDefault="00000000" w:rsidRPr="00000000" w14:paraId="00000030">
      <w:pPr>
        <w:rPr/>
      </w:pPr>
      <w:r w:rsidDel="00000000" w:rsidR="00000000" w:rsidRPr="00000000">
        <w:rPr>
          <w:rtl w:val="0"/>
        </w:rPr>
        <w:t xml:space="preserve">DNS info is reported by (and includes) the SOA</w:t>
      </w:r>
    </w:p>
    <w:p w:rsidR="00000000" w:rsidDel="00000000" w:rsidP="00000000" w:rsidRDefault="00000000" w:rsidRPr="00000000" w14:paraId="00000031">
      <w:pPr>
        <w:rPr/>
      </w:pPr>
      <w:r w:rsidDel="00000000" w:rsidR="00000000" w:rsidRPr="00000000">
        <w:rPr/>
        <w:drawing>
          <wp:inline distB="114300" distT="114300" distL="114300" distR="114300">
            <wp:extent cx="5216614" cy="4205059"/>
            <wp:effectExtent b="0" l="0" r="0" t="0"/>
            <wp:docPr id="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216614" cy="4205059"/>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To view network status, switch to the </w:t>
      </w:r>
      <w:r w:rsidDel="00000000" w:rsidR="00000000" w:rsidRPr="00000000">
        <w:rPr>
          <w:color w:val="0000ff"/>
          <w:rtl w:val="0"/>
        </w:rPr>
        <w:t xml:space="preserve">Diagnostics</w:t>
      </w:r>
      <w:r w:rsidDel="00000000" w:rsidR="00000000" w:rsidRPr="00000000">
        <w:rPr>
          <w:rtl w:val="0"/>
        </w:rPr>
        <w:t xml:space="preserve"> tab</w:t>
      </w:r>
    </w:p>
    <w:p w:rsidR="00000000" w:rsidDel="00000000" w:rsidP="00000000" w:rsidRDefault="00000000" w:rsidRPr="00000000" w14:paraId="00000034">
      <w:pPr>
        <w:rPr/>
      </w:pPr>
      <w:r w:rsidDel="00000000" w:rsidR="00000000" w:rsidRPr="00000000">
        <w:rPr>
          <w:rtl w:val="0"/>
        </w:rPr>
        <w:t xml:space="preserve">Ping will give the response time for the initial server call.</w:t>
      </w:r>
    </w:p>
    <w:p w:rsidR="00000000" w:rsidDel="00000000" w:rsidP="00000000" w:rsidRDefault="00000000" w:rsidRPr="00000000" w14:paraId="00000035">
      <w:pPr>
        <w:rPr/>
      </w:pPr>
      <w:r w:rsidDel="00000000" w:rsidR="00000000" w:rsidRPr="00000000">
        <w:rPr>
          <w:rtl w:val="0"/>
        </w:rPr>
        <w:t xml:space="preserve">Traceroute will give the series of systems (by IP address) that were used to access the domain.</w:t>
      </w:r>
    </w:p>
    <w:p w:rsidR="00000000" w:rsidDel="00000000" w:rsidP="00000000" w:rsidRDefault="00000000" w:rsidRPr="00000000" w14:paraId="00000036">
      <w:pPr>
        <w:rPr/>
      </w:pPr>
      <w:r w:rsidDel="00000000" w:rsidR="00000000" w:rsidRPr="00000000">
        <w:rPr/>
        <w:drawing>
          <wp:inline distB="114300" distT="114300" distL="114300" distR="114300">
            <wp:extent cx="4843463" cy="1963821"/>
            <wp:effectExtent b="0" l="0" r="0" t="0"/>
            <wp:docPr id="1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843463" cy="1963821"/>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2"/>
        <w:rPr>
          <w:rFonts w:ascii="EB Garamond" w:cs="EB Garamond" w:eastAsia="EB Garamond" w:hAnsi="EB Garamond"/>
        </w:rPr>
      </w:pPr>
      <w:bookmarkStart w:colFirst="0" w:colLast="0" w:name="_nfwdu585j8wd" w:id="10"/>
      <w:bookmarkEnd w:id="10"/>
      <w:r w:rsidDel="00000000" w:rsidR="00000000" w:rsidRPr="00000000">
        <w:rPr>
          <w:rFonts w:ascii="EB Garamond" w:cs="EB Garamond" w:eastAsia="EB Garamond" w:hAnsi="EB Garamond"/>
          <w:rtl w:val="0"/>
        </w:rPr>
        <w:t xml:space="preserve">Tool: LeafDNS</w:t>
      </w:r>
    </w:p>
    <w:p w:rsidR="00000000" w:rsidDel="00000000" w:rsidP="00000000" w:rsidRDefault="00000000" w:rsidRPr="00000000" w14:paraId="00000038">
      <w:pPr>
        <w:pStyle w:val="Heading3"/>
        <w:rPr/>
      </w:pPr>
      <w:bookmarkStart w:colFirst="0" w:colLast="0" w:name="_8u3dif4lcumg" w:id="11"/>
      <w:bookmarkEnd w:id="11"/>
      <w:r w:rsidDel="00000000" w:rsidR="00000000" w:rsidRPr="00000000">
        <w:rPr>
          <w:rtl w:val="0"/>
        </w:rPr>
        <w:t xml:space="preserve">Domain</w:t>
      </w:r>
    </w:p>
    <w:p w:rsidR="00000000" w:rsidDel="00000000" w:rsidP="00000000" w:rsidRDefault="00000000" w:rsidRPr="00000000" w14:paraId="00000039">
      <w:pPr>
        <w:rPr/>
      </w:pPr>
      <w:r w:rsidDel="00000000" w:rsidR="00000000" w:rsidRPr="00000000">
        <w:rPr>
          <w:rtl w:val="0"/>
        </w:rPr>
        <w:t xml:space="preserve">https://leafdns.com/</w:t>
      </w:r>
      <w:r w:rsidDel="00000000" w:rsidR="00000000" w:rsidRPr="00000000">
        <w:rPr>
          <w:rtl w:val="0"/>
        </w:rPr>
      </w:r>
    </w:p>
    <w:p w:rsidR="00000000" w:rsidDel="00000000" w:rsidP="00000000" w:rsidRDefault="00000000" w:rsidRPr="00000000" w14:paraId="0000003A">
      <w:pPr>
        <w:pStyle w:val="Heading3"/>
        <w:rPr>
          <w:rFonts w:ascii="EB Garamond" w:cs="EB Garamond" w:eastAsia="EB Garamond" w:hAnsi="EB Garamond"/>
        </w:rPr>
      </w:pPr>
      <w:bookmarkStart w:colFirst="0" w:colLast="0" w:name="_6s83yz3cuji0" w:id="12"/>
      <w:bookmarkEnd w:id="12"/>
      <w:r w:rsidDel="00000000" w:rsidR="00000000" w:rsidRPr="00000000">
        <w:rPr>
          <w:rFonts w:ascii="EB Garamond" w:cs="EB Garamond" w:eastAsia="EB Garamond" w:hAnsi="EB Garamond"/>
          <w:rtl w:val="0"/>
        </w:rPr>
        <w:t xml:space="preserve">Purpose</w:t>
      </w:r>
    </w:p>
    <w:p w:rsidR="00000000" w:rsidDel="00000000" w:rsidP="00000000" w:rsidRDefault="00000000" w:rsidRPr="00000000" w14:paraId="0000003B">
      <w:pPr>
        <w:rPr>
          <w:rFonts w:ascii="EB Garamond" w:cs="EB Garamond" w:eastAsia="EB Garamond" w:hAnsi="EB Garamond"/>
        </w:rPr>
      </w:pPr>
      <w:r w:rsidDel="00000000" w:rsidR="00000000" w:rsidRPr="00000000">
        <w:rPr>
          <w:rFonts w:ascii="EB Garamond" w:cs="EB Garamond" w:eastAsia="EB Garamond" w:hAnsi="EB Garamond"/>
          <w:rtl w:val="0"/>
        </w:rPr>
        <w:t xml:space="preserve">To verify DNS reported by the source of authority (SOA)</w:t>
      </w:r>
    </w:p>
    <w:p w:rsidR="00000000" w:rsidDel="00000000" w:rsidP="00000000" w:rsidRDefault="00000000" w:rsidRPr="00000000" w14:paraId="0000003C">
      <w:pPr>
        <w:rPr>
          <w:rFonts w:ascii="EB Garamond" w:cs="EB Garamond" w:eastAsia="EB Garamond" w:hAnsi="EB Garamond"/>
        </w:rPr>
      </w:pPr>
      <w:r w:rsidDel="00000000" w:rsidR="00000000" w:rsidRPr="00000000">
        <w:rPr>
          <w:rFonts w:ascii="EB Garamond" w:cs="EB Garamond" w:eastAsia="EB Garamond" w:hAnsi="EB Garamond"/>
          <w:rtl w:val="0"/>
        </w:rPr>
        <w:t xml:space="preserve">To verify Nameservers as reported by SOA and domain registrar</w:t>
      </w:r>
    </w:p>
    <w:p w:rsidR="00000000" w:rsidDel="00000000" w:rsidP="00000000" w:rsidRDefault="00000000" w:rsidRPr="00000000" w14:paraId="0000003D">
      <w:pPr>
        <w:rPr>
          <w:rFonts w:ascii="EB Garamond" w:cs="EB Garamond" w:eastAsia="EB Garamond" w:hAnsi="EB Garamond"/>
        </w:rPr>
      </w:pPr>
      <w:r w:rsidDel="00000000" w:rsidR="00000000" w:rsidRPr="00000000">
        <w:rPr>
          <w:rFonts w:ascii="EB Garamond" w:cs="EB Garamond" w:eastAsia="EB Garamond" w:hAnsi="EB Garamond"/>
          <w:rtl w:val="0"/>
        </w:rPr>
        <w:t xml:space="preserve">To verify MX records</w:t>
      </w:r>
    </w:p>
    <w:p w:rsidR="00000000" w:rsidDel="00000000" w:rsidP="00000000" w:rsidRDefault="00000000" w:rsidRPr="00000000" w14:paraId="0000003E">
      <w:pPr>
        <w:rPr>
          <w:rFonts w:ascii="EB Garamond" w:cs="EB Garamond" w:eastAsia="EB Garamond" w:hAnsi="EB Garamond"/>
        </w:rPr>
      </w:pPr>
      <w:r w:rsidDel="00000000" w:rsidR="00000000" w:rsidRPr="00000000">
        <w:rPr>
          <w:rFonts w:ascii="EB Garamond" w:cs="EB Garamond" w:eastAsia="EB Garamond" w:hAnsi="EB Garamond"/>
          <w:rtl w:val="0"/>
        </w:rPr>
        <w:t xml:space="preserve">To verify www resolution (CNAME and A record)</w:t>
      </w:r>
    </w:p>
    <w:p w:rsidR="00000000" w:rsidDel="00000000" w:rsidP="00000000" w:rsidRDefault="00000000" w:rsidRPr="00000000" w14:paraId="0000003F">
      <w:pPr>
        <w:pStyle w:val="Heading3"/>
        <w:rPr>
          <w:rFonts w:ascii="EB Garamond" w:cs="EB Garamond" w:eastAsia="EB Garamond" w:hAnsi="EB Garamond"/>
        </w:rPr>
      </w:pPr>
      <w:bookmarkStart w:colFirst="0" w:colLast="0" w:name="_9n6yig1ti89j" w:id="13"/>
      <w:bookmarkEnd w:id="13"/>
      <w:r w:rsidDel="00000000" w:rsidR="00000000" w:rsidRPr="00000000">
        <w:rPr>
          <w:rFonts w:ascii="EB Garamond" w:cs="EB Garamond" w:eastAsia="EB Garamond" w:hAnsi="EB Garamond"/>
          <w:rtl w:val="0"/>
        </w:rPr>
        <w:t xml:space="preserve">Process</w:t>
      </w:r>
    </w:p>
    <w:p w:rsidR="00000000" w:rsidDel="00000000" w:rsidP="00000000" w:rsidRDefault="00000000" w:rsidRPr="00000000" w14:paraId="00000040">
      <w:pPr>
        <w:rPr/>
      </w:pPr>
      <w:r w:rsidDel="00000000" w:rsidR="00000000" w:rsidRPr="00000000">
        <w:rPr>
          <w:rtl w:val="0"/>
        </w:rPr>
        <w:t xml:space="preserve">Navigate to </w:t>
      </w:r>
      <w:hyperlink r:id="rId14">
        <w:r w:rsidDel="00000000" w:rsidR="00000000" w:rsidRPr="00000000">
          <w:rPr>
            <w:color w:val="1155cc"/>
            <w:u w:val="single"/>
            <w:rtl w:val="0"/>
          </w:rPr>
          <w:t xml:space="preserve">https://leafdns.com/</w:t>
        </w:r>
      </w:hyperlink>
      <w:r w:rsidDel="00000000" w:rsidR="00000000" w:rsidRPr="00000000">
        <w:rPr>
          <w:rtl w:val="0"/>
        </w:rPr>
        <w:t xml:space="preserve"> and input the store’s domain with TLD (ex: domain.com) in the box, then click search.</w:t>
      </w:r>
    </w:p>
    <w:p w:rsidR="00000000" w:rsidDel="00000000" w:rsidP="00000000" w:rsidRDefault="00000000" w:rsidRPr="00000000" w14:paraId="00000041">
      <w:pPr>
        <w:rPr/>
      </w:pPr>
      <w:r w:rsidDel="00000000" w:rsidR="00000000" w:rsidRPr="00000000">
        <w:rPr>
          <w:rtl w:val="0"/>
        </w:rPr>
        <w:t xml:space="preserve">The first two fields that come up will be the nameservers found for the domain. In most cases, this will be the nameservers listed at the current SOA.</w:t>
      </w:r>
    </w:p>
    <w:p w:rsidR="00000000" w:rsidDel="00000000" w:rsidP="00000000" w:rsidRDefault="00000000" w:rsidRPr="00000000" w14:paraId="00000042">
      <w:pPr>
        <w:rPr/>
      </w:pPr>
      <w:r w:rsidDel="00000000" w:rsidR="00000000" w:rsidRPr="00000000">
        <w:rPr/>
        <w:drawing>
          <wp:inline distB="114300" distT="114300" distL="114300" distR="114300">
            <wp:extent cx="5431221" cy="3786188"/>
            <wp:effectExtent b="0" l="0" r="0" t="0"/>
            <wp:docPr id="13"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431221" cy="3786188"/>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This first box also checks for Non-Authoritative NameServers are typically the result of NS being applied without pointing.</w:t>
      </w:r>
    </w:p>
    <w:p w:rsidR="00000000" w:rsidDel="00000000" w:rsidP="00000000" w:rsidRDefault="00000000" w:rsidRPr="00000000" w14:paraId="00000044">
      <w:pPr>
        <w:rPr/>
      </w:pPr>
      <w:r w:rsidDel="00000000" w:rsidR="00000000" w:rsidRPr="00000000">
        <w:rPr/>
        <w:drawing>
          <wp:inline distB="114300" distT="114300" distL="114300" distR="114300">
            <wp:extent cx="5386388" cy="1968103"/>
            <wp:effectExtent b="0" l="0" r="0" t="0"/>
            <wp:docPr id="9"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386388" cy="1968103"/>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third field that comes up gives information about the current SOA. This section can usually be ignored.</w:t>
      </w:r>
    </w:p>
    <w:p w:rsidR="00000000" w:rsidDel="00000000" w:rsidP="00000000" w:rsidRDefault="00000000" w:rsidRPr="00000000" w14:paraId="00000046">
      <w:pPr>
        <w:rPr/>
      </w:pPr>
      <w:r w:rsidDel="00000000" w:rsidR="00000000" w:rsidRPr="00000000">
        <w:rPr/>
        <w:drawing>
          <wp:inline distB="114300" distT="114300" distL="114300" distR="114300">
            <wp:extent cx="5434013" cy="2016454"/>
            <wp:effectExtent b="0" l="0" r="0" t="0"/>
            <wp:docPr id="14"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434013" cy="2016454"/>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forth field that comes up will list the current MX information, as reported by the SOA.</w:t>
      </w:r>
    </w:p>
    <w:p w:rsidR="00000000" w:rsidDel="00000000" w:rsidP="00000000" w:rsidRDefault="00000000" w:rsidRPr="00000000" w14:paraId="00000048">
      <w:pPr>
        <w:rPr/>
      </w:pPr>
      <w:r w:rsidDel="00000000" w:rsidR="00000000" w:rsidRPr="00000000">
        <w:rPr/>
        <w:drawing>
          <wp:inline distB="114300" distT="114300" distL="114300" distR="114300">
            <wp:extent cx="5481638" cy="2679326"/>
            <wp:effectExtent b="0" l="0" r="0" t="0"/>
            <wp:docPr id="3"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481638" cy="2679326"/>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final field shows the results of a test to resolve </w:t>
      </w:r>
      <w:r w:rsidDel="00000000" w:rsidR="00000000" w:rsidRPr="00000000">
        <w:rPr>
          <w:rtl w:val="0"/>
        </w:rPr>
        <w:t xml:space="preserve">www.[domain</w:t>
      </w: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drawing>
          <wp:inline distB="114300" distT="114300" distL="114300" distR="114300">
            <wp:extent cx="5472113" cy="1359259"/>
            <wp:effectExtent b="0" l="0" r="0" t="0"/>
            <wp:docPr id="15"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472113" cy="1359259"/>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This information is up-to-date within about 5 minutes of the latest update at the SOA or about 10 minutes of an update that changes the SOA.</w:t>
      </w:r>
    </w:p>
    <w:p w:rsidR="00000000" w:rsidDel="00000000" w:rsidP="00000000" w:rsidRDefault="00000000" w:rsidRPr="00000000" w14:paraId="0000004D">
      <w:pPr>
        <w:pStyle w:val="Heading2"/>
        <w:rPr>
          <w:rFonts w:ascii="EB Garamond" w:cs="EB Garamond" w:eastAsia="EB Garamond" w:hAnsi="EB Garamond"/>
        </w:rPr>
      </w:pPr>
      <w:bookmarkStart w:colFirst="0" w:colLast="0" w:name="_h0ubud5kt6je" w:id="14"/>
      <w:bookmarkEnd w:id="14"/>
      <w:r w:rsidDel="00000000" w:rsidR="00000000" w:rsidRPr="00000000">
        <w:br w:type="page"/>
      </w:r>
      <w:r w:rsidDel="00000000" w:rsidR="00000000" w:rsidRPr="00000000">
        <w:rPr>
          <w:rFonts w:ascii="EB Garamond" w:cs="EB Garamond" w:eastAsia="EB Garamond" w:hAnsi="EB Garamond"/>
          <w:rtl w:val="0"/>
        </w:rPr>
        <w:t xml:space="preserve">Tool: ICANN Lookup</w:t>
      </w:r>
    </w:p>
    <w:p w:rsidR="00000000" w:rsidDel="00000000" w:rsidP="00000000" w:rsidRDefault="00000000" w:rsidRPr="00000000" w14:paraId="0000004E">
      <w:pPr>
        <w:pStyle w:val="Heading3"/>
        <w:rPr/>
      </w:pPr>
      <w:bookmarkStart w:colFirst="0" w:colLast="0" w:name="_573meg9ad2p8" w:id="15"/>
      <w:bookmarkEnd w:id="15"/>
      <w:r w:rsidDel="00000000" w:rsidR="00000000" w:rsidRPr="00000000">
        <w:rPr>
          <w:rtl w:val="0"/>
        </w:rPr>
        <w:t xml:space="preserve">Domain</w:t>
      </w:r>
    </w:p>
    <w:p w:rsidR="00000000" w:rsidDel="00000000" w:rsidP="00000000" w:rsidRDefault="00000000" w:rsidRPr="00000000" w14:paraId="0000004F">
      <w:pPr>
        <w:rPr/>
      </w:pPr>
      <w:r w:rsidDel="00000000" w:rsidR="00000000" w:rsidRPr="00000000">
        <w:rPr>
          <w:rtl w:val="0"/>
        </w:rPr>
        <w:t xml:space="preserve">https://lookup.icann.org/</w:t>
      </w:r>
      <w:r w:rsidDel="00000000" w:rsidR="00000000" w:rsidRPr="00000000">
        <w:rPr>
          <w:rtl w:val="0"/>
        </w:rPr>
      </w:r>
    </w:p>
    <w:p w:rsidR="00000000" w:rsidDel="00000000" w:rsidP="00000000" w:rsidRDefault="00000000" w:rsidRPr="00000000" w14:paraId="00000050">
      <w:pPr>
        <w:pStyle w:val="Heading3"/>
        <w:rPr>
          <w:rFonts w:ascii="EB Garamond" w:cs="EB Garamond" w:eastAsia="EB Garamond" w:hAnsi="EB Garamond"/>
        </w:rPr>
      </w:pPr>
      <w:bookmarkStart w:colFirst="0" w:colLast="0" w:name="_2x369v8dlhiz" w:id="16"/>
      <w:bookmarkEnd w:id="16"/>
      <w:r w:rsidDel="00000000" w:rsidR="00000000" w:rsidRPr="00000000">
        <w:rPr>
          <w:rFonts w:ascii="EB Garamond" w:cs="EB Garamond" w:eastAsia="EB Garamond" w:hAnsi="EB Garamond"/>
          <w:rtl w:val="0"/>
        </w:rPr>
        <w:t xml:space="preserve">Purpose</w:t>
      </w:r>
    </w:p>
    <w:p w:rsidR="00000000" w:rsidDel="00000000" w:rsidP="00000000" w:rsidRDefault="00000000" w:rsidRPr="00000000" w14:paraId="00000051">
      <w:pPr>
        <w:rPr>
          <w:rFonts w:ascii="EB Garamond" w:cs="EB Garamond" w:eastAsia="EB Garamond" w:hAnsi="EB Garamond"/>
        </w:rPr>
      </w:pPr>
      <w:r w:rsidDel="00000000" w:rsidR="00000000" w:rsidRPr="00000000">
        <w:rPr>
          <w:rFonts w:ascii="EB Garamond" w:cs="EB Garamond" w:eastAsia="EB Garamond" w:hAnsi="EB Garamond"/>
          <w:rtl w:val="0"/>
        </w:rPr>
        <w:t xml:space="preserve">To verify Nameservers as reported by domain registrar</w:t>
      </w:r>
    </w:p>
    <w:p w:rsidR="00000000" w:rsidDel="00000000" w:rsidP="00000000" w:rsidRDefault="00000000" w:rsidRPr="00000000" w14:paraId="00000052">
      <w:pPr>
        <w:rPr>
          <w:rFonts w:ascii="EB Garamond" w:cs="EB Garamond" w:eastAsia="EB Garamond" w:hAnsi="EB Garamond"/>
        </w:rPr>
      </w:pPr>
      <w:r w:rsidDel="00000000" w:rsidR="00000000" w:rsidRPr="00000000">
        <w:rPr>
          <w:rFonts w:ascii="EB Garamond" w:cs="EB Garamond" w:eastAsia="EB Garamond" w:hAnsi="EB Garamond"/>
          <w:rtl w:val="0"/>
        </w:rPr>
        <w:t xml:space="preserve">To verify the registrar for domains with simple top-level domains (TLD)</w:t>
      </w:r>
    </w:p>
    <w:p w:rsidR="00000000" w:rsidDel="00000000" w:rsidP="00000000" w:rsidRDefault="00000000" w:rsidRPr="00000000" w14:paraId="00000053">
      <w:pPr>
        <w:rPr>
          <w:rFonts w:ascii="EB Garamond" w:cs="EB Garamond" w:eastAsia="EB Garamond" w:hAnsi="EB Garamond"/>
        </w:rPr>
      </w:pPr>
      <w:r w:rsidDel="00000000" w:rsidR="00000000" w:rsidRPr="00000000">
        <w:rPr>
          <w:rFonts w:ascii="EB Garamond" w:cs="EB Garamond" w:eastAsia="EB Garamond" w:hAnsi="EB Garamond"/>
          <w:rtl w:val="0"/>
        </w:rPr>
        <w:t xml:space="preserve">To verify the registration status for domains with simple TLDs</w:t>
      </w:r>
    </w:p>
    <w:p w:rsidR="00000000" w:rsidDel="00000000" w:rsidP="00000000" w:rsidRDefault="00000000" w:rsidRPr="00000000" w14:paraId="00000054">
      <w:pPr>
        <w:pStyle w:val="Heading3"/>
        <w:rPr>
          <w:rFonts w:ascii="EB Garamond" w:cs="EB Garamond" w:eastAsia="EB Garamond" w:hAnsi="EB Garamond"/>
        </w:rPr>
      </w:pPr>
      <w:bookmarkStart w:colFirst="0" w:colLast="0" w:name="_nkhokgr7fo4j" w:id="17"/>
      <w:bookmarkEnd w:id="17"/>
      <w:r w:rsidDel="00000000" w:rsidR="00000000" w:rsidRPr="00000000">
        <w:rPr>
          <w:rFonts w:ascii="EB Garamond" w:cs="EB Garamond" w:eastAsia="EB Garamond" w:hAnsi="EB Garamond"/>
          <w:rtl w:val="0"/>
        </w:rPr>
        <w:t xml:space="preserve">Process</w:t>
      </w:r>
    </w:p>
    <w:p w:rsidR="00000000" w:rsidDel="00000000" w:rsidP="00000000" w:rsidRDefault="00000000" w:rsidRPr="00000000" w14:paraId="00000055">
      <w:pPr>
        <w:rPr/>
      </w:pPr>
      <w:r w:rsidDel="00000000" w:rsidR="00000000" w:rsidRPr="00000000">
        <w:rPr>
          <w:rtl w:val="0"/>
        </w:rPr>
        <w:t xml:space="preserve">Navigate to </w:t>
      </w:r>
      <w:hyperlink r:id="rId20">
        <w:r w:rsidDel="00000000" w:rsidR="00000000" w:rsidRPr="00000000">
          <w:rPr>
            <w:color w:val="1155cc"/>
            <w:u w:val="single"/>
            <w:rtl w:val="0"/>
          </w:rPr>
          <w:t xml:space="preserve">https://lookup.icann.org/</w:t>
        </w:r>
      </w:hyperlink>
      <w:r w:rsidDel="00000000" w:rsidR="00000000" w:rsidRPr="00000000">
        <w:rPr>
          <w:rtl w:val="0"/>
        </w:rPr>
        <w:t xml:space="preserve"> and type the domain with the TLD in the box, then click the search button.</w:t>
      </w:r>
    </w:p>
    <w:p w:rsidR="00000000" w:rsidDel="00000000" w:rsidP="00000000" w:rsidRDefault="00000000" w:rsidRPr="00000000" w14:paraId="00000056">
      <w:pPr>
        <w:rPr/>
      </w:pPr>
      <w:r w:rsidDel="00000000" w:rsidR="00000000" w:rsidRPr="00000000">
        <w:rPr>
          <w:color w:val="ff0000"/>
          <w:rtl w:val="0"/>
        </w:rPr>
        <w:t xml:space="preserve">Do not use a subdomain, as ICANN’s lookup will not return reliable results.</w:t>
      </w: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Each important field is labeled clearly.</w:t>
      </w:r>
    </w:p>
    <w:p w:rsidR="00000000" w:rsidDel="00000000" w:rsidP="00000000" w:rsidRDefault="00000000" w:rsidRPr="00000000" w14:paraId="00000058">
      <w:pPr>
        <w:rPr/>
      </w:pPr>
      <w:r w:rsidDel="00000000" w:rsidR="00000000" w:rsidRPr="00000000">
        <w:rPr/>
        <w:drawing>
          <wp:inline distB="114300" distT="114300" distL="114300" distR="114300">
            <wp:extent cx="5872163" cy="2955209"/>
            <wp:effectExtent b="0" l="0" r="0" t="0"/>
            <wp:docPr id="7"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872163" cy="2955209"/>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main thing to be aware of is that some registrars are broader than others, so make sure and check for reseller information when discussing “registrar” information.</w:t>
      </w:r>
    </w:p>
    <w:p w:rsidR="00000000" w:rsidDel="00000000" w:rsidP="00000000" w:rsidRDefault="00000000" w:rsidRPr="00000000" w14:paraId="0000005A">
      <w:pPr>
        <w:rPr/>
      </w:pPr>
      <w:r w:rsidDel="00000000" w:rsidR="00000000" w:rsidRPr="00000000">
        <w:rPr/>
        <w:drawing>
          <wp:inline distB="114300" distT="114300" distL="114300" distR="114300">
            <wp:extent cx="5891213" cy="2014171"/>
            <wp:effectExtent b="0" l="0" r="0" t="0"/>
            <wp:docPr id="1"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891213" cy="2014171"/>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C">
      <w:pPr>
        <w:pStyle w:val="Heading2"/>
        <w:rPr/>
      </w:pPr>
      <w:bookmarkStart w:colFirst="0" w:colLast="0" w:name="_fneodlopuflb" w:id="18"/>
      <w:bookmarkEnd w:id="18"/>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2"/>
        <w:rPr>
          <w:rFonts w:ascii="EB Garamond" w:cs="EB Garamond" w:eastAsia="EB Garamond" w:hAnsi="EB Garamond"/>
        </w:rPr>
      </w:pPr>
      <w:bookmarkStart w:colFirst="0" w:colLast="0" w:name="_n7zt301tcktd" w:id="19"/>
      <w:bookmarkEnd w:id="19"/>
      <w:r w:rsidDel="00000000" w:rsidR="00000000" w:rsidRPr="00000000">
        <w:rPr>
          <w:rFonts w:ascii="EB Garamond" w:cs="EB Garamond" w:eastAsia="EB Garamond" w:hAnsi="EB Garamond"/>
          <w:rtl w:val="0"/>
        </w:rPr>
        <w:t xml:space="preserve">Tool: CentralOps</w:t>
      </w:r>
    </w:p>
    <w:p w:rsidR="00000000" w:rsidDel="00000000" w:rsidP="00000000" w:rsidRDefault="00000000" w:rsidRPr="00000000" w14:paraId="0000005E">
      <w:pPr>
        <w:pStyle w:val="Heading3"/>
        <w:rPr/>
      </w:pPr>
      <w:bookmarkStart w:colFirst="0" w:colLast="0" w:name="_54mvlqrqnv57" w:id="20"/>
      <w:bookmarkEnd w:id="20"/>
      <w:r w:rsidDel="00000000" w:rsidR="00000000" w:rsidRPr="00000000">
        <w:rPr>
          <w:rtl w:val="0"/>
        </w:rPr>
        <w:t xml:space="preserve">Domain</w:t>
      </w:r>
    </w:p>
    <w:p w:rsidR="00000000" w:rsidDel="00000000" w:rsidP="00000000" w:rsidRDefault="00000000" w:rsidRPr="00000000" w14:paraId="0000005F">
      <w:pPr>
        <w:rPr/>
      </w:pPr>
      <w:r w:rsidDel="00000000" w:rsidR="00000000" w:rsidRPr="00000000">
        <w:rPr>
          <w:rtl w:val="0"/>
        </w:rPr>
        <w:t xml:space="preserve">https://centralops.net/</w:t>
      </w:r>
      <w:r w:rsidDel="00000000" w:rsidR="00000000" w:rsidRPr="00000000">
        <w:rPr>
          <w:rtl w:val="0"/>
        </w:rPr>
      </w:r>
    </w:p>
    <w:p w:rsidR="00000000" w:rsidDel="00000000" w:rsidP="00000000" w:rsidRDefault="00000000" w:rsidRPr="00000000" w14:paraId="00000060">
      <w:pPr>
        <w:pStyle w:val="Heading3"/>
        <w:rPr>
          <w:b w:val="1"/>
          <w:bCs w:val="1"/>
        </w:rPr>
      </w:pPr>
      <w:bookmarkStart w:colFirst="0" w:colLast="0" w:name="_qcme4aewd3l9" w:id="21"/>
      <w:bookmarkEnd w:id="21"/>
      <w:r w:rsidDel="00000000" w:rsidR="00000000" w:rsidRPr="00000000">
        <w:rPr>
          <w:rtl w:val="0"/>
        </w:rPr>
        <w:t xml:space="preserve">Purpose</w:t>
      </w:r>
      <w:r w:rsidDel="00000000" w:rsidR="00000000" w:rsidRPr="00000000">
        <w:rPr>
          <w:rtl w:val="0"/>
        </w:rPr>
      </w:r>
    </w:p>
    <w:p w:rsidR="00000000" w:rsidDel="00000000" w:rsidP="00000000" w:rsidRDefault="00000000" w:rsidRPr="00000000" w14:paraId="00000061">
      <w:pPr>
        <w:rPr>
          <w:rFonts w:ascii="EB Garamond" w:cs="EB Garamond" w:eastAsia="EB Garamond" w:hAnsi="EB Garamond"/>
        </w:rPr>
      </w:pPr>
      <w:r w:rsidDel="00000000" w:rsidR="00000000" w:rsidRPr="00000000">
        <w:rPr>
          <w:rFonts w:ascii="EB Garamond" w:cs="EB Garamond" w:eastAsia="EB Garamond" w:hAnsi="EB Garamond"/>
          <w:rtl w:val="0"/>
        </w:rPr>
        <w:t xml:space="preserve">To verify Nameservers as reported by domain registrar</w:t>
      </w:r>
    </w:p>
    <w:p w:rsidR="00000000" w:rsidDel="00000000" w:rsidP="00000000" w:rsidRDefault="00000000" w:rsidRPr="00000000" w14:paraId="00000062">
      <w:pPr>
        <w:rPr>
          <w:rFonts w:ascii="EB Garamond" w:cs="EB Garamond" w:eastAsia="EB Garamond" w:hAnsi="EB Garamond"/>
        </w:rPr>
      </w:pPr>
      <w:r w:rsidDel="00000000" w:rsidR="00000000" w:rsidRPr="00000000">
        <w:rPr>
          <w:rFonts w:ascii="EB Garamond" w:cs="EB Garamond" w:eastAsia="EB Garamond" w:hAnsi="EB Garamond"/>
          <w:rtl w:val="0"/>
        </w:rPr>
        <w:t xml:space="preserve">To verify DNS records as reported by SOA</w:t>
      </w:r>
    </w:p>
    <w:p w:rsidR="00000000" w:rsidDel="00000000" w:rsidP="00000000" w:rsidRDefault="00000000" w:rsidRPr="00000000" w14:paraId="00000063">
      <w:pPr>
        <w:rPr>
          <w:rFonts w:ascii="EB Garamond" w:cs="EB Garamond" w:eastAsia="EB Garamond" w:hAnsi="EB Garamond"/>
        </w:rPr>
      </w:pPr>
      <w:r w:rsidDel="00000000" w:rsidR="00000000" w:rsidRPr="00000000">
        <w:rPr>
          <w:rFonts w:ascii="EB Garamond" w:cs="EB Garamond" w:eastAsia="EB Garamond" w:hAnsi="EB Garamond"/>
          <w:rtl w:val="0"/>
        </w:rPr>
        <w:t xml:space="preserve">To verify registrar for domains (even with complex TLDs)</w:t>
      </w:r>
    </w:p>
    <w:p w:rsidR="00000000" w:rsidDel="00000000" w:rsidP="00000000" w:rsidRDefault="00000000" w:rsidRPr="00000000" w14:paraId="00000064">
      <w:pPr>
        <w:rPr>
          <w:rFonts w:ascii="EB Garamond" w:cs="EB Garamond" w:eastAsia="EB Garamond" w:hAnsi="EB Garamond"/>
        </w:rPr>
      </w:pPr>
      <w:r w:rsidDel="00000000" w:rsidR="00000000" w:rsidRPr="00000000">
        <w:rPr>
          <w:rFonts w:ascii="EB Garamond" w:cs="EB Garamond" w:eastAsia="EB Garamond" w:hAnsi="EB Garamond"/>
          <w:rtl w:val="0"/>
        </w:rPr>
        <w:t xml:space="preserve">To verify network ownership (IP address management)</w:t>
      </w:r>
    </w:p>
    <w:p w:rsidR="00000000" w:rsidDel="00000000" w:rsidP="00000000" w:rsidRDefault="00000000" w:rsidRPr="00000000" w14:paraId="00000065">
      <w:pPr>
        <w:rPr>
          <w:rFonts w:ascii="EB Garamond" w:cs="EB Garamond" w:eastAsia="EB Garamond" w:hAnsi="EB Garamond"/>
        </w:rPr>
      </w:pPr>
      <w:r w:rsidDel="00000000" w:rsidR="00000000" w:rsidRPr="00000000">
        <w:rPr>
          <w:rFonts w:ascii="EB Garamond" w:cs="EB Garamond" w:eastAsia="EB Garamond" w:hAnsi="EB Garamond"/>
          <w:rtl w:val="0"/>
        </w:rPr>
        <w:t xml:space="preserve">To verify registration status for domains</w:t>
      </w:r>
    </w:p>
    <w:p w:rsidR="00000000" w:rsidDel="00000000" w:rsidP="00000000" w:rsidRDefault="00000000" w:rsidRPr="00000000" w14:paraId="00000066">
      <w:pPr>
        <w:pStyle w:val="Heading3"/>
        <w:rPr>
          <w:rFonts w:ascii="EB Garamond" w:cs="EB Garamond" w:eastAsia="EB Garamond" w:hAnsi="EB Garamond"/>
        </w:rPr>
      </w:pPr>
      <w:bookmarkStart w:colFirst="0" w:colLast="0" w:name="_i1ke8fv82h14" w:id="22"/>
      <w:bookmarkEnd w:id="22"/>
      <w:r w:rsidDel="00000000" w:rsidR="00000000" w:rsidRPr="00000000">
        <w:rPr>
          <w:rFonts w:ascii="EB Garamond" w:cs="EB Garamond" w:eastAsia="EB Garamond" w:hAnsi="EB Garamond"/>
          <w:rtl w:val="0"/>
        </w:rPr>
        <w:t xml:space="preserve">Process</w:t>
      </w:r>
    </w:p>
    <w:p w:rsidR="00000000" w:rsidDel="00000000" w:rsidP="00000000" w:rsidRDefault="00000000" w:rsidRPr="00000000" w14:paraId="00000067">
      <w:pPr>
        <w:rPr/>
      </w:pPr>
      <w:r w:rsidDel="00000000" w:rsidR="00000000" w:rsidRPr="00000000">
        <w:rPr>
          <w:rtl w:val="0"/>
        </w:rPr>
        <w:t xml:space="preserve">Navigate to </w:t>
      </w:r>
      <w:hyperlink r:id="rId23">
        <w:r w:rsidDel="00000000" w:rsidR="00000000" w:rsidRPr="00000000">
          <w:rPr>
            <w:color w:val="1155cc"/>
            <w:u w:val="single"/>
            <w:rtl w:val="0"/>
          </w:rPr>
          <w:t xml:space="preserve">https://centralops.net/</w:t>
        </w:r>
      </w:hyperlink>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Select the specific tool you need. For most purposes, the Domain Dossier is the most useful.</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Domain Dossier.</w:t>
      </w:r>
    </w:p>
    <w:p w:rsidR="00000000" w:rsidDel="00000000" w:rsidP="00000000" w:rsidRDefault="00000000" w:rsidRPr="00000000" w14:paraId="0000006B">
      <w:pPr>
        <w:rPr/>
      </w:pPr>
      <w:r w:rsidDel="00000000" w:rsidR="00000000" w:rsidRPr="00000000">
        <w:rPr>
          <w:rtl w:val="0"/>
        </w:rPr>
        <w:t xml:space="preserve">Enter the domain with TLD in the search, then click the search button.</w:t>
      </w:r>
    </w:p>
    <w:p w:rsidR="00000000" w:rsidDel="00000000" w:rsidP="00000000" w:rsidRDefault="00000000" w:rsidRPr="00000000" w14:paraId="0000006C">
      <w:pPr>
        <w:rPr/>
      </w:pPr>
      <w:r w:rsidDel="00000000" w:rsidR="00000000" w:rsidRPr="00000000">
        <w:rPr>
          <w:rtl w:val="0"/>
        </w:rPr>
        <w:t xml:space="preserve">Address Lookup will contain the Canonical name, Aliases, and IP address for the domain.</w:t>
      </w:r>
    </w:p>
    <w:p w:rsidR="00000000" w:rsidDel="00000000" w:rsidP="00000000" w:rsidRDefault="00000000" w:rsidRPr="00000000" w14:paraId="0000006D">
      <w:pPr>
        <w:rPr/>
      </w:pPr>
      <w:r w:rsidDel="00000000" w:rsidR="00000000" w:rsidRPr="00000000">
        <w:rPr>
          <w:color w:val="0000ff"/>
          <w:rtl w:val="0"/>
        </w:rPr>
        <w:t xml:space="preserve">Domain WhoIs Record</w:t>
      </w:r>
      <w:r w:rsidDel="00000000" w:rsidR="00000000" w:rsidRPr="00000000">
        <w:rPr>
          <w:rtl w:val="0"/>
        </w:rPr>
        <w:t xml:space="preserve"> will contain information about the registrar, the reseller, and the domain’s registration status.</w:t>
      </w:r>
    </w:p>
    <w:p w:rsidR="00000000" w:rsidDel="00000000" w:rsidP="00000000" w:rsidRDefault="00000000" w:rsidRPr="00000000" w14:paraId="0000006E">
      <w:pPr>
        <w:rPr/>
      </w:pPr>
      <w:r w:rsidDel="00000000" w:rsidR="00000000" w:rsidRPr="00000000">
        <w:rPr/>
        <w:drawing>
          <wp:inline distB="114300" distT="114300" distL="114300" distR="114300">
            <wp:extent cx="5247291" cy="3071813"/>
            <wp:effectExtent b="0" l="0" r="0" t="0"/>
            <wp:docPr id="6"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247291" cy="3071813"/>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drawing>
          <wp:inline distB="114300" distT="114300" distL="114300" distR="114300">
            <wp:extent cx="5233988" cy="2543276"/>
            <wp:effectExtent b="0" l="0" r="0" t="0"/>
            <wp:docPr id="8"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233988" cy="2543276"/>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color w:val="0000ff"/>
          <w:rtl w:val="0"/>
        </w:rPr>
        <w:t xml:space="preserve">Network WhoIs Record</w:t>
      </w:r>
      <w:r w:rsidDel="00000000" w:rsidR="00000000" w:rsidRPr="00000000">
        <w:rPr>
          <w:rtl w:val="0"/>
        </w:rPr>
        <w:t xml:space="preserve"> will contain information about the nameserver and SOA data for the domain.</w:t>
      </w:r>
    </w:p>
    <w:p w:rsidR="00000000" w:rsidDel="00000000" w:rsidP="00000000" w:rsidRDefault="00000000" w:rsidRPr="00000000" w14:paraId="00000071">
      <w:pPr>
        <w:rPr/>
      </w:pPr>
      <w:r w:rsidDel="00000000" w:rsidR="00000000" w:rsidRPr="00000000">
        <w:rPr/>
        <w:drawing>
          <wp:inline distB="114300" distT="114300" distL="114300" distR="114300">
            <wp:extent cx="3995738" cy="5212238"/>
            <wp:effectExtent b="0" l="0" r="0" t="0"/>
            <wp:docPr id="5"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3995738" cy="5212238"/>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color w:val="0000ff"/>
          <w:rtl w:val="0"/>
        </w:rPr>
        <w:t xml:space="preserve">DNS Records</w:t>
      </w:r>
      <w:r w:rsidDel="00000000" w:rsidR="00000000" w:rsidRPr="00000000">
        <w:rPr>
          <w:rtl w:val="0"/>
        </w:rPr>
        <w:t xml:space="preserve"> contains all records for the domain, including domain forwarding information and subdomain assignment.</w:t>
      </w:r>
    </w:p>
    <w:p w:rsidR="00000000" w:rsidDel="00000000" w:rsidP="00000000" w:rsidRDefault="00000000" w:rsidRPr="00000000" w14:paraId="00000073">
      <w:pPr>
        <w:rPr/>
      </w:pPr>
      <w:r w:rsidDel="00000000" w:rsidR="00000000" w:rsidRPr="00000000">
        <w:rPr>
          <w:rtl w:val="0"/>
        </w:rPr>
        <w:t xml:space="preserve">This is the most complete DNS checker for SOA info for NON-expired domains. When a domain is expired, most searches will result in limited returns, usually only including the nameserver information.</w:t>
      </w:r>
    </w:p>
    <w:p w:rsidR="00000000" w:rsidDel="00000000" w:rsidP="00000000" w:rsidRDefault="00000000" w:rsidRPr="00000000" w14:paraId="00000074">
      <w:pPr>
        <w:rPr/>
      </w:pPr>
      <w:r w:rsidDel="00000000" w:rsidR="00000000" w:rsidRPr="00000000">
        <w:rPr/>
        <w:drawing>
          <wp:inline distB="114300" distT="114300" distL="114300" distR="114300">
            <wp:extent cx="5110163" cy="2989117"/>
            <wp:effectExtent b="0" l="0" r="0" t="0"/>
            <wp:docPr id="10"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110163" cy="2989117"/>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Domain Check.</w:t>
      </w:r>
    </w:p>
    <w:p w:rsidR="00000000" w:rsidDel="00000000" w:rsidP="00000000" w:rsidRDefault="00000000" w:rsidRPr="00000000" w14:paraId="00000077">
      <w:pPr>
        <w:rPr/>
      </w:pPr>
      <w:r w:rsidDel="00000000" w:rsidR="00000000" w:rsidRPr="00000000">
        <w:rPr>
          <w:rtl w:val="0"/>
        </w:rPr>
        <w:t xml:space="preserve">Enter the domain with TLD in the search, then click the search button.</w:t>
      </w:r>
    </w:p>
    <w:p w:rsidR="00000000" w:rsidDel="00000000" w:rsidP="00000000" w:rsidRDefault="00000000" w:rsidRPr="00000000" w14:paraId="00000078">
      <w:pPr>
        <w:rPr/>
      </w:pPr>
      <w:r w:rsidDel="00000000" w:rsidR="00000000" w:rsidRPr="00000000">
        <w:rPr>
          <w:rtl w:val="0"/>
        </w:rPr>
        <w:t xml:space="preserve">The results will inform you of the registration data (if registered) and whether the domain is available.</w:t>
      </w:r>
    </w:p>
    <w:p w:rsidR="00000000" w:rsidDel="00000000" w:rsidP="00000000" w:rsidRDefault="00000000" w:rsidRPr="00000000" w14:paraId="00000079">
      <w:pPr>
        <w:rPr/>
      </w:pPr>
      <w:r w:rsidDel="00000000" w:rsidR="00000000" w:rsidRPr="00000000">
        <w:rPr/>
        <w:drawing>
          <wp:inline distB="114300" distT="114300" distL="114300" distR="114300">
            <wp:extent cx="4780308" cy="880986"/>
            <wp:effectExtent b="0" l="0" r="0" t="0"/>
            <wp:docPr id="11"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4780308" cy="880986"/>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tl w:val="0"/>
        </w:rPr>
        <w:t xml:space="preserve">Email Dossier.</w:t>
      </w:r>
    </w:p>
    <w:p w:rsidR="00000000" w:rsidDel="00000000" w:rsidP="00000000" w:rsidRDefault="00000000" w:rsidRPr="00000000" w14:paraId="0000007B">
      <w:pPr>
        <w:rPr/>
      </w:pPr>
      <w:r w:rsidDel="00000000" w:rsidR="00000000" w:rsidRPr="00000000">
        <w:rPr>
          <w:rtl w:val="0"/>
        </w:rPr>
        <w:t xml:space="preserve">Enter the email address in the search, then click the search button.</w:t>
      </w:r>
    </w:p>
    <w:p w:rsidR="00000000" w:rsidDel="00000000" w:rsidP="00000000" w:rsidRDefault="00000000" w:rsidRPr="00000000" w14:paraId="0000007C">
      <w:pPr>
        <w:rPr/>
      </w:pPr>
      <w:r w:rsidDel="00000000" w:rsidR="00000000" w:rsidRPr="00000000">
        <w:rPr>
          <w:rtl w:val="0"/>
        </w:rPr>
        <w:t xml:space="preserve">The results will go over DNS information relevant to the address, whether email is deliverable, and data on the mail server that hosts the address.</w:t>
      </w:r>
    </w:p>
    <w:p w:rsidR="00000000" w:rsidDel="00000000" w:rsidP="00000000" w:rsidRDefault="00000000" w:rsidRPr="00000000" w14:paraId="0000007D">
      <w:pPr>
        <w:rPr/>
      </w:pPr>
      <w:r w:rsidDel="00000000" w:rsidR="00000000" w:rsidRPr="00000000">
        <w:rPr/>
        <w:drawing>
          <wp:inline distB="114300" distT="114300" distL="114300" distR="114300">
            <wp:extent cx="5110163" cy="5576956"/>
            <wp:effectExtent b="0" l="0" r="0" t="0"/>
            <wp:docPr id="17"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110163" cy="5576956"/>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2"/>
        <w:rPr/>
      </w:pPr>
      <w:bookmarkStart w:colFirst="0" w:colLast="0" w:name="_qbh0jkntf9s9" w:id="23"/>
      <w:bookmarkEnd w:id="23"/>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2"/>
        <w:rPr>
          <w:rFonts w:ascii="EB Garamond" w:cs="EB Garamond" w:eastAsia="EB Garamond" w:hAnsi="EB Garamond"/>
        </w:rPr>
      </w:pPr>
      <w:bookmarkStart w:colFirst="0" w:colLast="0" w:name="_nwa7dp8b621x" w:id="24"/>
      <w:bookmarkEnd w:id="24"/>
      <w:commentRangeStart w:id="0"/>
      <w:r w:rsidDel="00000000" w:rsidR="00000000" w:rsidRPr="00000000">
        <w:rPr>
          <w:rFonts w:ascii="EB Garamond" w:cs="EB Garamond" w:eastAsia="EB Garamond" w:hAnsi="EB Garamond"/>
          <w:rtl w:val="0"/>
        </w:rPr>
        <w:t xml:space="preserve">Process: Add/Update MX Records</w:t>
      </w:r>
    </w:p>
    <w:p w:rsidR="00000000" w:rsidDel="00000000" w:rsidP="00000000" w:rsidRDefault="00000000" w:rsidRPr="00000000" w14:paraId="00000080">
      <w:pPr>
        <w:rPr>
          <w:color w:val="ff0000"/>
        </w:rPr>
      </w:pPr>
      <w:r w:rsidDel="00000000" w:rsidR="00000000" w:rsidRPr="00000000">
        <w:rPr>
          <w:color w:val="ff0000"/>
          <w:rtl w:val="0"/>
        </w:rPr>
        <w:t xml:space="preserve">Generally, do not update merchant DNS information for them without EXPLICIT permission, and be sure to let them know that this is an exception. If DNS is handled incorrectly, it can cause the store to stop functioning correctly.</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rFonts w:ascii="EB Garamond" w:cs="EB Garamond" w:eastAsia="EB Garamond" w:hAnsi="EB Garamond"/>
        </w:rPr>
      </w:pPr>
      <w:r w:rsidDel="00000000" w:rsidR="00000000" w:rsidRPr="00000000">
        <w:rPr>
          <w:rFonts w:ascii="EB Garamond" w:cs="EB Garamond" w:eastAsia="EB Garamond" w:hAnsi="EB Garamond"/>
          <w:rtl w:val="0"/>
        </w:rPr>
        <w:t xml:space="preserve">Verify source of authority (nameservers) using an appropriate tool.</w:t>
      </w:r>
    </w:p>
    <w:p w:rsidR="00000000" w:rsidDel="00000000" w:rsidP="00000000" w:rsidRDefault="00000000" w:rsidRPr="00000000" w14:paraId="00000083">
      <w:pPr>
        <w:rPr>
          <w:rFonts w:ascii="EB Garamond" w:cs="EB Garamond" w:eastAsia="EB Garamond" w:hAnsi="EB Garamond"/>
        </w:rPr>
      </w:pPr>
      <w:r w:rsidDel="00000000" w:rsidR="00000000" w:rsidRPr="00000000">
        <w:rPr>
          <w:rFonts w:ascii="EB Garamond" w:cs="EB Garamond" w:eastAsia="EB Garamond" w:hAnsi="EB Garamond"/>
          <w:rtl w:val="0"/>
        </w:rPr>
        <w:t xml:space="preserve">If not BigCommerce, direct merchant to correct source of authority.</w:t>
      </w:r>
    </w:p>
    <w:p w:rsidR="00000000" w:rsidDel="00000000" w:rsidP="00000000" w:rsidRDefault="00000000" w:rsidRPr="00000000" w14:paraId="00000084">
      <w:pPr>
        <w:rPr>
          <w:rFonts w:ascii="EB Garamond" w:cs="EB Garamond" w:eastAsia="EB Garamond" w:hAnsi="EB Garamond"/>
        </w:rPr>
      </w:pPr>
      <w:r w:rsidDel="00000000" w:rsidR="00000000" w:rsidRPr="00000000">
        <w:rPr>
          <w:rFonts w:ascii="EB Garamond" w:cs="EB Garamond" w:eastAsia="EB Garamond" w:hAnsi="EB Garamond"/>
          <w:rtl w:val="0"/>
        </w:rPr>
        <w:t xml:space="preserve">If BigCommerce, request accurate records from merchant.</w:t>
      </w:r>
    </w:p>
    <w:p w:rsidR="00000000" w:rsidDel="00000000" w:rsidP="00000000" w:rsidRDefault="00000000" w:rsidRPr="00000000" w14:paraId="00000085">
      <w:pPr>
        <w:rPr>
          <w:rFonts w:ascii="EB Garamond" w:cs="EB Garamond" w:eastAsia="EB Garamond" w:hAnsi="EB Garamond"/>
        </w:rPr>
      </w:pPr>
      <w:r w:rsidDel="00000000" w:rsidR="00000000" w:rsidRPr="00000000">
        <w:rPr>
          <w:rFonts w:ascii="EB Garamond" w:cs="EB Garamond" w:eastAsia="EB Garamond" w:hAnsi="EB Garamond"/>
          <w:rtl w:val="0"/>
        </w:rPr>
        <w:t xml:space="preserve">Once you receive records, assist merchant in adding them to the store.</w:t>
      </w:r>
    </w:p>
    <w:p w:rsidR="00000000" w:rsidDel="00000000" w:rsidP="00000000" w:rsidRDefault="00000000" w:rsidRPr="00000000" w14:paraId="0000008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87">
      <w:pPr>
        <w:rPr>
          <w:rFonts w:ascii="EB Garamond" w:cs="EB Garamond" w:eastAsia="EB Garamond" w:hAnsi="EB Garamond"/>
        </w:rPr>
      </w:pPr>
      <w:r w:rsidDel="00000000" w:rsidR="00000000" w:rsidRPr="00000000">
        <w:rPr>
          <w:rFonts w:ascii="EB Garamond" w:cs="EB Garamond" w:eastAsia="EB Garamond" w:hAnsi="EB Garamond"/>
          <w:rtl w:val="0"/>
        </w:rPr>
        <w:t xml:space="preserve">Standard MX record structure has one of the following formats:</w:t>
      </w:r>
    </w:p>
    <w:p w:rsidR="00000000" w:rsidDel="00000000" w:rsidP="00000000" w:rsidRDefault="00000000" w:rsidRPr="00000000" w14:paraId="00000088">
      <w:pPr>
        <w:numPr>
          <w:ilvl w:val="0"/>
          <w:numId w:val="4"/>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Host Value TTL Priority</w:t>
      </w:r>
    </w:p>
    <w:p w:rsidR="00000000" w:rsidDel="00000000" w:rsidP="00000000" w:rsidRDefault="00000000" w:rsidRPr="00000000" w14:paraId="00000089">
      <w:pPr>
        <w:numPr>
          <w:ilvl w:val="0"/>
          <w:numId w:val="4"/>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Host Value Priority</w:t>
      </w:r>
    </w:p>
    <w:p w:rsidR="00000000" w:rsidDel="00000000" w:rsidP="00000000" w:rsidRDefault="00000000" w:rsidRPr="00000000" w14:paraId="0000008A">
      <w:pPr>
        <w:numPr>
          <w:ilvl w:val="0"/>
          <w:numId w:val="4"/>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Priority Host Value</w:t>
      </w:r>
    </w:p>
    <w:p w:rsidR="00000000" w:rsidDel="00000000" w:rsidP="00000000" w:rsidRDefault="00000000" w:rsidRPr="00000000" w14:paraId="0000008B">
      <w:pPr>
        <w:numPr>
          <w:ilvl w:val="0"/>
          <w:numId w:val="4"/>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Priority Host Value TTL</w:t>
      </w:r>
    </w:p>
    <w:p w:rsidR="00000000" w:rsidDel="00000000" w:rsidP="00000000" w:rsidRDefault="00000000" w:rsidRPr="00000000" w14:paraId="0000008C">
      <w:pPr>
        <w:ind w:left="0" w:firstLine="0"/>
        <w:rPr>
          <w:b w:val="1"/>
          <w:bCs w:val="1"/>
        </w:rPr>
      </w:pPr>
      <w:r w:rsidDel="00000000" w:rsidR="00000000" w:rsidRPr="00000000">
        <w:rPr>
          <w:b w:val="1"/>
          <w:bCs w:val="1"/>
          <w:rtl w:val="0"/>
        </w:rPr>
        <w:t xml:space="preserve">Example:</w:t>
      </w:r>
    </w:p>
    <w:p w:rsidR="00000000" w:rsidDel="00000000" w:rsidP="00000000" w:rsidRDefault="00000000" w:rsidRPr="00000000" w14:paraId="0000008D">
      <w:pPr>
        <w:ind w:left="0" w:firstLine="0"/>
        <w:rPr/>
      </w:pPr>
      <w:r w:rsidDel="00000000" w:rsidR="00000000" w:rsidRPr="00000000">
        <w:rPr>
          <w:rtl w:val="0"/>
        </w:rPr>
        <w:t xml:space="preserve">@ mx.zoho.com 10</w:t>
      </w:r>
    </w:p>
    <w:p w:rsidR="00000000" w:rsidDel="00000000" w:rsidP="00000000" w:rsidRDefault="00000000" w:rsidRPr="00000000" w14:paraId="0000008E">
      <w:pPr>
        <w:ind w:left="0" w:firstLine="0"/>
        <w:rPr/>
      </w:pPr>
      <w:r w:rsidDel="00000000" w:rsidR="00000000" w:rsidRPr="00000000">
        <w:rPr>
          <w:rtl w:val="0"/>
        </w:rPr>
        <w:t xml:space="preserve">@ mx2.zoho.com 20</w:t>
      </w:r>
    </w:p>
    <w:p w:rsidR="00000000" w:rsidDel="00000000" w:rsidP="00000000" w:rsidRDefault="00000000" w:rsidRPr="00000000" w14:paraId="0000008F">
      <w:pPr>
        <w:ind w:left="0" w:firstLine="0"/>
        <w:rPr/>
      </w:pPr>
      <w:r w:rsidDel="00000000" w:rsidR="00000000" w:rsidRPr="00000000">
        <w:rPr>
          <w:rtl w:val="0"/>
        </w:rPr>
        <w:t xml:space="preserve">@ mx3.zoho.com 50</w:t>
      </w:r>
    </w:p>
    <w:p w:rsidR="00000000" w:rsidDel="00000000" w:rsidP="00000000" w:rsidRDefault="00000000" w:rsidRPr="00000000" w14:paraId="00000090">
      <w:pPr>
        <w:ind w:left="0" w:firstLine="0"/>
        <w:rPr/>
      </w:pPr>
      <w:r w:rsidDel="00000000" w:rsidR="00000000" w:rsidRPr="00000000">
        <w:rPr>
          <w:rtl w:val="0"/>
        </w:rPr>
        <w:t xml:space="preserve">The first of which would be entered as</w:t>
      </w:r>
    </w:p>
    <w:p w:rsidR="00000000" w:rsidDel="00000000" w:rsidP="00000000" w:rsidRDefault="00000000" w:rsidRPr="00000000" w14:paraId="00000091">
      <w:pPr>
        <w:ind w:left="0" w:firstLine="0"/>
        <w:rPr/>
      </w:pPr>
      <w:r w:rsidDel="00000000" w:rsidR="00000000" w:rsidRPr="00000000">
        <w:rPr>
          <w:b w:val="1"/>
          <w:bCs w:val="1"/>
          <w:rtl w:val="0"/>
        </w:rPr>
        <w:t xml:space="preserve">Host:</w:t>
      </w:r>
      <w:r w:rsidDel="00000000" w:rsidR="00000000" w:rsidRPr="00000000">
        <w:rPr>
          <w:rtl w:val="0"/>
        </w:rPr>
        <w:t xml:space="preserve"> domain.com</w:t>
      </w:r>
    </w:p>
    <w:p w:rsidR="00000000" w:rsidDel="00000000" w:rsidP="00000000" w:rsidRDefault="00000000" w:rsidRPr="00000000" w14:paraId="00000092">
      <w:pPr>
        <w:ind w:left="0" w:firstLine="0"/>
        <w:rPr/>
      </w:pPr>
      <w:r w:rsidDel="00000000" w:rsidR="00000000" w:rsidRPr="00000000">
        <w:rPr>
          <w:b w:val="1"/>
          <w:bCs w:val="1"/>
          <w:rtl w:val="0"/>
        </w:rPr>
        <w:t xml:space="preserve">Value:</w:t>
      </w:r>
      <w:r w:rsidDel="00000000" w:rsidR="00000000" w:rsidRPr="00000000">
        <w:rPr>
          <w:rtl w:val="0"/>
        </w:rPr>
        <w:t xml:space="preserve"> mx.zoho.com</w:t>
      </w:r>
    </w:p>
    <w:p w:rsidR="00000000" w:rsidDel="00000000" w:rsidP="00000000" w:rsidRDefault="00000000" w:rsidRPr="00000000" w14:paraId="00000093">
      <w:pPr>
        <w:ind w:left="0" w:firstLine="0"/>
        <w:rPr/>
      </w:pPr>
      <w:r w:rsidDel="00000000" w:rsidR="00000000" w:rsidRPr="00000000">
        <w:rPr>
          <w:b w:val="1"/>
          <w:bCs w:val="1"/>
          <w:rtl w:val="0"/>
        </w:rPr>
        <w:t xml:space="preserve">Priority:</w:t>
      </w:r>
      <w:r w:rsidDel="00000000" w:rsidR="00000000" w:rsidRPr="00000000">
        <w:rPr>
          <w:rtl w:val="0"/>
        </w:rPr>
        <w:t xml:space="preserve"> 10</w:t>
      </w:r>
    </w:p>
    <w:p w:rsidR="00000000" w:rsidDel="00000000" w:rsidP="00000000" w:rsidRDefault="00000000" w:rsidRPr="00000000" w14:paraId="0000009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95">
      <w:pPr>
        <w:rPr>
          <w:rFonts w:ascii="EB Garamond" w:cs="EB Garamond" w:eastAsia="EB Garamond" w:hAnsi="EB Garamond"/>
        </w:rPr>
      </w:pPr>
      <w:r w:rsidDel="00000000" w:rsidR="00000000" w:rsidRPr="00000000">
        <w:rPr>
          <w:rFonts w:ascii="EB Garamond" w:cs="EB Garamond" w:eastAsia="EB Garamond" w:hAnsi="EB Garamond"/>
          <w:rtl w:val="0"/>
        </w:rPr>
        <w:t xml:space="preserve">Most MX systems have one more CNAME or A records to be added. They will have one of the following formats:</w:t>
      </w:r>
    </w:p>
    <w:p w:rsidR="00000000" w:rsidDel="00000000" w:rsidP="00000000" w:rsidRDefault="00000000" w:rsidRPr="00000000" w14:paraId="00000096">
      <w:pPr>
        <w:numPr>
          <w:ilvl w:val="0"/>
          <w:numId w:val="6"/>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Type Host Value TTL</w:t>
      </w:r>
    </w:p>
    <w:p w:rsidR="00000000" w:rsidDel="00000000" w:rsidP="00000000" w:rsidRDefault="00000000" w:rsidRPr="00000000" w14:paraId="00000097">
      <w:pPr>
        <w:numPr>
          <w:ilvl w:val="0"/>
          <w:numId w:val="6"/>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Type Host Value</w:t>
      </w:r>
    </w:p>
    <w:p w:rsidR="00000000" w:rsidDel="00000000" w:rsidP="00000000" w:rsidRDefault="00000000" w:rsidRPr="00000000" w14:paraId="00000098">
      <w:pPr>
        <w:numPr>
          <w:ilvl w:val="0"/>
          <w:numId w:val="6"/>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Host Value TTL</w:t>
      </w:r>
    </w:p>
    <w:p w:rsidR="00000000" w:rsidDel="00000000" w:rsidP="00000000" w:rsidRDefault="00000000" w:rsidRPr="00000000" w14:paraId="00000099">
      <w:pPr>
        <w:rPr>
          <w:rFonts w:ascii="EB Garamond" w:cs="EB Garamond" w:eastAsia="EB Garamond" w:hAnsi="EB Garamond"/>
        </w:rPr>
      </w:pPr>
      <w:r w:rsidDel="00000000" w:rsidR="00000000" w:rsidRPr="00000000">
        <w:rPr>
          <w:rFonts w:ascii="EB Garamond" w:cs="EB Garamond" w:eastAsia="EB Garamond" w:hAnsi="EB Garamond"/>
          <w:rtl w:val="0"/>
        </w:rPr>
        <w:t xml:space="preserve">Most MX systems will also need an SPF record, which will be joined with the BigCommerce SPF.</w:t>
      </w:r>
    </w:p>
    <w:p w:rsidR="00000000" w:rsidDel="00000000" w:rsidP="00000000" w:rsidRDefault="00000000" w:rsidRPr="00000000" w14:paraId="0000009A">
      <w:pPr>
        <w:rPr>
          <w:rFonts w:ascii="EB Garamond" w:cs="EB Garamond" w:eastAsia="EB Garamond" w:hAnsi="EB Garamond"/>
        </w:rPr>
      </w:pPr>
      <w:r w:rsidDel="00000000" w:rsidR="00000000" w:rsidRPr="00000000">
        <w:rPr>
          <w:rFonts w:ascii="EB Garamond" w:cs="EB Garamond" w:eastAsia="EB Garamond" w:hAnsi="EB Garamond"/>
          <w:rtl w:val="0"/>
        </w:rPr>
        <w:t xml:space="preserve">Some MX systems will also use DKIM records. DKIM records are typically added as a TXT record. They have the format</w:t>
      </w:r>
    </w:p>
    <w:p w:rsidR="00000000" w:rsidDel="00000000" w:rsidP="00000000" w:rsidRDefault="00000000" w:rsidRPr="00000000" w14:paraId="0000009B">
      <w:pPr>
        <w:rPr>
          <w:rFonts w:ascii="EB Garamond" w:cs="EB Garamond" w:eastAsia="EB Garamond" w:hAnsi="EB Garamond"/>
        </w:rPr>
      </w:pPr>
      <w:r w:rsidDel="00000000" w:rsidR="00000000" w:rsidRPr="00000000">
        <w:rPr>
          <w:rFonts w:ascii="EB Garamond" w:cs="EB Garamond" w:eastAsia="EB Garamond" w:hAnsi="EB Garamond"/>
          <w:rtl w:val="0"/>
        </w:rPr>
        <w:t xml:space="preserve">Host Value</w:t>
      </w:r>
      <w:commentRangeEnd w:id="0"/>
      <w:r w:rsidDel="00000000" w:rsidR="00000000" w:rsidRPr="00000000">
        <w:commentReference w:id="0"/>
      </w: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2"/>
        <w:rPr/>
      </w:pPr>
      <w:bookmarkStart w:colFirst="0" w:colLast="0" w:name="_tjya6tcq1qaf" w:id="25"/>
      <w:bookmarkEnd w:id="25"/>
      <w:r w:rsidDel="00000000" w:rsidR="00000000" w:rsidRPr="00000000">
        <w:rPr>
          <w:rtl w:val="0"/>
        </w:rPr>
        <w:t xml:space="preserve">Related Support Articles from Internal KB</w:t>
      </w:r>
    </w:p>
    <w:p w:rsidR="00000000" w:rsidDel="00000000" w:rsidP="00000000" w:rsidRDefault="00000000" w:rsidRPr="00000000" w14:paraId="0000009D">
      <w:pPr>
        <w:rPr/>
      </w:pPr>
      <w:r w:rsidDel="00000000" w:rsidR="00000000" w:rsidRPr="00000000">
        <w:rPr>
          <w:rtl w:val="0"/>
        </w:rPr>
        <w:t xml:space="preserve">[Out of Date] Third Party MX Records: [</w:t>
      </w:r>
      <w:hyperlink r:id="rId30">
        <w:r w:rsidDel="00000000" w:rsidR="00000000" w:rsidRPr="00000000">
          <w:rPr>
            <w:color w:val="1155cc"/>
            <w:u w:val="single"/>
            <w:rtl w:val="0"/>
          </w:rPr>
          <w:t xml:space="preserve">Lightning Link</w:t>
        </w:r>
      </w:hyperlink>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t xml:space="preserve">Troubleshooting SSL Installation: [</w:t>
      </w:r>
      <w:hyperlink r:id="rId31">
        <w:r w:rsidDel="00000000" w:rsidR="00000000" w:rsidRPr="00000000">
          <w:rPr>
            <w:color w:val="1155cc"/>
            <w:u w:val="single"/>
            <w:rtl w:val="0"/>
          </w:rPr>
          <w:t xml:space="preserve">Lightning Link</w:t>
        </w:r>
      </w:hyperlink>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t xml:space="preserve">Troubleshooting 3rd Party SSL Installation: [</w:t>
      </w:r>
      <w:hyperlink r:id="rId32">
        <w:r w:rsidDel="00000000" w:rsidR="00000000" w:rsidRPr="00000000">
          <w:rPr>
            <w:color w:val="1155cc"/>
            <w:u w:val="single"/>
            <w:rtl w:val="0"/>
          </w:rPr>
          <w:t xml:space="preserve">Lightning Link</w:t>
        </w:r>
      </w:hyperlink>
      <w:r w:rsidDel="00000000" w:rsidR="00000000" w:rsidRPr="00000000">
        <w:rPr>
          <w:rtl w:val="0"/>
        </w:rPr>
        <w:t xml:space="preserve">]</w:t>
      </w:r>
    </w:p>
    <w:p w:rsidR="00000000" w:rsidDel="00000000" w:rsidP="00000000" w:rsidRDefault="00000000" w:rsidRPr="00000000" w14:paraId="000000A0">
      <w:pPr>
        <w:ind w:left="0" w:firstLine="0"/>
        <w:rPr/>
      </w:pPr>
      <w:r w:rsidDel="00000000" w:rsidR="00000000" w:rsidRPr="00000000">
        <w:rPr>
          <w:rtl w:val="0"/>
        </w:rPr>
        <w:t xml:space="preserve">Using Command Prompt for DNS lookup: [</w:t>
      </w:r>
      <w:hyperlink r:id="rId33">
        <w:r w:rsidDel="00000000" w:rsidR="00000000" w:rsidRPr="00000000">
          <w:rPr>
            <w:color w:val="1155cc"/>
            <w:u w:val="single"/>
            <w:rtl w:val="0"/>
          </w:rPr>
          <w:t xml:space="preserve">Lightning Link</w:t>
        </w:r>
      </w:hyperlink>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2"/>
        <w:rPr/>
      </w:pPr>
      <w:bookmarkStart w:colFirst="0" w:colLast="0" w:name="_a2c9daagbk9v" w:id="26"/>
      <w:bookmarkEnd w:id="26"/>
      <w:r w:rsidDel="00000000" w:rsidR="00000000" w:rsidRPr="00000000">
        <w:rPr>
          <w:rtl w:val="0"/>
        </w:rPr>
        <w:t xml:space="preserve">External DNS Resources</w:t>
      </w:r>
    </w:p>
    <w:p w:rsidR="00000000" w:rsidDel="00000000" w:rsidP="00000000" w:rsidRDefault="00000000" w:rsidRPr="00000000" w14:paraId="000000A2">
      <w:pPr>
        <w:numPr>
          <w:ilvl w:val="0"/>
          <w:numId w:val="7"/>
        </w:numPr>
        <w:ind w:left="720" w:hanging="360"/>
        <w:rPr>
          <w:u w:val="none"/>
        </w:rPr>
      </w:pPr>
      <w:hyperlink r:id="rId34">
        <w:r w:rsidDel="00000000" w:rsidR="00000000" w:rsidRPr="00000000">
          <w:rPr>
            <w:color w:val="1155cc"/>
            <w:u w:val="single"/>
            <w:rtl w:val="0"/>
          </w:rPr>
          <w:t xml:space="preserve">Google DNS support</w:t>
        </w:r>
      </w:hyperlink>
      <w:r w:rsidDel="00000000" w:rsidR="00000000" w:rsidRPr="00000000">
        <w:rPr>
          <w:rtl w:val="0"/>
        </w:rPr>
      </w:r>
    </w:p>
    <w:p w:rsidR="00000000" w:rsidDel="00000000" w:rsidP="00000000" w:rsidRDefault="00000000" w:rsidRPr="00000000" w14:paraId="000000A3">
      <w:pPr>
        <w:numPr>
          <w:ilvl w:val="0"/>
          <w:numId w:val="7"/>
        </w:numPr>
        <w:ind w:left="720" w:hanging="360"/>
        <w:rPr>
          <w:u w:val="none"/>
        </w:rPr>
      </w:pPr>
      <w:hyperlink r:id="rId35">
        <w:r w:rsidDel="00000000" w:rsidR="00000000" w:rsidRPr="00000000">
          <w:rPr>
            <w:color w:val="1155cc"/>
            <w:u w:val="single"/>
            <w:rtl w:val="0"/>
          </w:rPr>
          <w:t xml:space="preserve">GoDaddy DNS support</w:t>
        </w:r>
      </w:hyperlink>
      <w:r w:rsidDel="00000000" w:rsidR="00000000" w:rsidRPr="00000000">
        <w:rPr>
          <w:rtl w:val="0"/>
        </w:rPr>
      </w:r>
    </w:p>
    <w:p w:rsidR="00000000" w:rsidDel="00000000" w:rsidP="00000000" w:rsidRDefault="00000000" w:rsidRPr="00000000" w14:paraId="000000A4">
      <w:pPr>
        <w:numPr>
          <w:ilvl w:val="0"/>
          <w:numId w:val="7"/>
        </w:numPr>
        <w:ind w:left="720" w:hanging="360"/>
        <w:rPr>
          <w:u w:val="none"/>
        </w:rPr>
      </w:pPr>
      <w:hyperlink r:id="rId36">
        <w:r w:rsidDel="00000000" w:rsidR="00000000" w:rsidRPr="00000000">
          <w:rPr>
            <w:color w:val="1155cc"/>
            <w:u w:val="single"/>
            <w:rtl w:val="0"/>
          </w:rPr>
          <w:t xml:space="preserve">Namecheap DNS support</w:t>
        </w:r>
      </w:hyperlink>
      <w:r w:rsidDel="00000000" w:rsidR="00000000" w:rsidRPr="00000000">
        <w:rPr>
          <w:rtl w:val="0"/>
        </w:rPr>
      </w:r>
    </w:p>
    <w:p w:rsidR="00000000" w:rsidDel="00000000" w:rsidP="00000000" w:rsidRDefault="00000000" w:rsidRPr="00000000" w14:paraId="000000A5">
      <w:pPr>
        <w:numPr>
          <w:ilvl w:val="0"/>
          <w:numId w:val="7"/>
        </w:numPr>
        <w:ind w:left="720" w:hanging="360"/>
        <w:rPr>
          <w:u w:val="none"/>
        </w:rPr>
      </w:pPr>
      <w:hyperlink r:id="rId37">
        <w:r w:rsidDel="00000000" w:rsidR="00000000" w:rsidRPr="00000000">
          <w:rPr>
            <w:color w:val="1155cc"/>
            <w:u w:val="single"/>
            <w:rtl w:val="0"/>
          </w:rPr>
          <w:t xml:space="preserve">eNom DNS support</w:t>
        </w:r>
      </w:hyperlink>
      <w:r w:rsidDel="00000000" w:rsidR="00000000" w:rsidRPr="00000000">
        <w:rPr>
          <w:rtl w:val="0"/>
        </w:rPr>
      </w:r>
    </w:p>
    <w:p w:rsidR="00000000" w:rsidDel="00000000" w:rsidP="00000000" w:rsidRDefault="00000000" w:rsidRPr="00000000" w14:paraId="000000A6">
      <w:pPr>
        <w:numPr>
          <w:ilvl w:val="0"/>
          <w:numId w:val="7"/>
        </w:numPr>
        <w:ind w:left="720" w:hanging="360"/>
        <w:rPr>
          <w:u w:val="none"/>
        </w:rPr>
      </w:pPr>
      <w:hyperlink r:id="rId38">
        <w:r w:rsidDel="00000000" w:rsidR="00000000" w:rsidRPr="00000000">
          <w:rPr>
            <w:color w:val="1155cc"/>
            <w:u w:val="single"/>
            <w:rtl w:val="0"/>
          </w:rPr>
          <w:t xml:space="preserve">Domain.com DNS support</w:t>
        </w:r>
      </w:hyperlink>
      <w:r w:rsidDel="00000000" w:rsidR="00000000" w:rsidRPr="00000000">
        <w:rPr>
          <w:rtl w:val="0"/>
        </w:rPr>
      </w:r>
    </w:p>
    <w:p w:rsidR="00000000" w:rsidDel="00000000" w:rsidP="00000000" w:rsidRDefault="00000000" w:rsidRPr="00000000" w14:paraId="000000A7">
      <w:pPr>
        <w:numPr>
          <w:ilvl w:val="0"/>
          <w:numId w:val="7"/>
        </w:numPr>
        <w:ind w:left="720" w:hanging="360"/>
        <w:rPr>
          <w:u w:val="none"/>
        </w:rPr>
      </w:pPr>
      <w:hyperlink r:id="rId39">
        <w:r w:rsidDel="00000000" w:rsidR="00000000" w:rsidRPr="00000000">
          <w:rPr>
            <w:color w:val="1155cc"/>
            <w:u w:val="single"/>
            <w:rtl w:val="0"/>
          </w:rPr>
          <w:t xml:space="preserve">HostGator DNS support</w:t>
        </w:r>
      </w:hyperlink>
      <w:r w:rsidDel="00000000" w:rsidR="00000000" w:rsidRPr="00000000">
        <w:rPr>
          <w:rtl w:val="0"/>
        </w:rPr>
      </w:r>
    </w:p>
    <w:p w:rsidR="00000000" w:rsidDel="00000000" w:rsidP="00000000" w:rsidRDefault="00000000" w:rsidRPr="00000000" w14:paraId="000000A8">
      <w:pPr>
        <w:numPr>
          <w:ilvl w:val="0"/>
          <w:numId w:val="7"/>
        </w:numPr>
        <w:ind w:left="720" w:hanging="360"/>
        <w:rPr>
          <w:u w:val="none"/>
        </w:rPr>
      </w:pPr>
      <w:hyperlink r:id="rId40">
        <w:r w:rsidDel="00000000" w:rsidR="00000000" w:rsidRPr="00000000">
          <w:rPr>
            <w:color w:val="1155cc"/>
            <w:u w:val="single"/>
            <w:rtl w:val="0"/>
          </w:rPr>
          <w:t xml:space="preserve">BlueHost DNS support</w:t>
        </w:r>
      </w:hyperlink>
      <w:r w:rsidDel="00000000" w:rsidR="00000000" w:rsidRPr="00000000">
        <w:rPr>
          <w:rtl w:val="0"/>
        </w:rPr>
      </w:r>
    </w:p>
    <w:p w:rsidR="00000000" w:rsidDel="00000000" w:rsidP="00000000" w:rsidRDefault="00000000" w:rsidRPr="00000000" w14:paraId="000000A9">
      <w:pPr>
        <w:ind w:left="0" w:firstLine="0"/>
        <w:rPr/>
      </w:pPr>
      <w:r w:rsidDel="00000000" w:rsidR="00000000" w:rsidRPr="00000000">
        <w:rPr>
          <w:rtl w:val="0"/>
        </w:rPr>
      </w:r>
    </w:p>
    <w:p w:rsidR="00000000" w:rsidDel="00000000" w:rsidP="00000000" w:rsidRDefault="00000000" w:rsidRPr="00000000" w14:paraId="000000AA">
      <w:pPr>
        <w:ind w:left="0" w:firstLine="0"/>
        <w:rPr/>
      </w:pPr>
      <w:r w:rsidDel="00000000" w:rsidR="00000000" w:rsidRPr="00000000">
        <w:rPr>
          <w:rtl w:val="0"/>
        </w:rPr>
        <w:t xml:space="preserve">(Links may be subject to change. Check for permalinks.)</w:t>
      </w:r>
      <w:r w:rsidDel="00000000" w:rsidR="00000000" w:rsidRPr="00000000">
        <w:rPr>
          <w:rtl w:val="0"/>
        </w:rPr>
      </w:r>
    </w:p>
    <w:p w:rsidR="00000000" w:rsidDel="00000000" w:rsidP="00000000" w:rsidRDefault="00000000" w:rsidRPr="00000000" w14:paraId="000000AB">
      <w:pPr>
        <w:ind w:left="0" w:firstLine="0"/>
        <w:rPr/>
      </w:pPr>
      <w:r w:rsidDel="00000000" w:rsidR="00000000" w:rsidRPr="00000000">
        <w:rPr>
          <w:rtl w:val="0"/>
        </w:rPr>
      </w:r>
    </w:p>
    <w:p w:rsidR="00000000" w:rsidDel="00000000" w:rsidP="00000000" w:rsidRDefault="00000000" w:rsidRPr="00000000" w14:paraId="000000AC">
      <w:pPr>
        <w:pStyle w:val="Heading2"/>
        <w:rPr/>
      </w:pPr>
      <w:bookmarkStart w:colFirst="0" w:colLast="0" w:name="_e8633qhoryh4" w:id="27"/>
      <w:bookmarkEnd w:id="27"/>
      <w:r w:rsidDel="00000000" w:rsidR="00000000" w:rsidRPr="00000000">
        <w:rPr>
          <w:rtl w:val="0"/>
        </w:rPr>
        <w:t xml:space="preserve">Useful Links for DNS Reference</w:t>
      </w:r>
    </w:p>
    <w:p w:rsidR="00000000" w:rsidDel="00000000" w:rsidP="00000000" w:rsidRDefault="00000000" w:rsidRPr="00000000" w14:paraId="000000AD">
      <w:pPr>
        <w:widowControl w:val="0"/>
        <w:numPr>
          <w:ilvl w:val="0"/>
          <w:numId w:val="2"/>
        </w:numPr>
        <w:ind w:left="720" w:hanging="360"/>
      </w:pPr>
      <w:hyperlink r:id="rId41">
        <w:r w:rsidDel="00000000" w:rsidR="00000000" w:rsidRPr="00000000">
          <w:rPr>
            <w:color w:val="1155cc"/>
            <w:u w:val="single"/>
            <w:rtl w:val="0"/>
          </w:rPr>
          <w:t xml:space="preserve">DNS Glossary</w:t>
        </w:r>
      </w:hyperlink>
      <w:r w:rsidDel="00000000" w:rsidR="00000000" w:rsidRPr="00000000">
        <w:rPr>
          <w:rtl w:val="0"/>
        </w:rPr>
      </w:r>
    </w:p>
    <w:p w:rsidR="00000000" w:rsidDel="00000000" w:rsidP="00000000" w:rsidRDefault="00000000" w:rsidRPr="00000000" w14:paraId="000000AE">
      <w:pPr>
        <w:widowControl w:val="0"/>
        <w:numPr>
          <w:ilvl w:val="0"/>
          <w:numId w:val="2"/>
        </w:numPr>
        <w:ind w:left="720" w:hanging="360"/>
      </w:pPr>
      <w:hyperlink r:id="rId42">
        <w:r w:rsidDel="00000000" w:rsidR="00000000" w:rsidRPr="00000000">
          <w:rPr>
            <w:color w:val="1155cc"/>
            <w:u w:val="single"/>
            <w:rtl w:val="0"/>
          </w:rPr>
          <w:t xml:space="preserve">DNS Diagram</w:t>
        </w:r>
      </w:hyperlink>
      <w:r w:rsidDel="00000000" w:rsidR="00000000" w:rsidRPr="00000000">
        <w:rPr>
          <w:rtl w:val="0"/>
        </w:rPr>
        <w:t xml:space="preserve"> for our visual folks</w:t>
      </w:r>
    </w:p>
    <w:p w:rsidR="00000000" w:rsidDel="00000000" w:rsidP="00000000" w:rsidRDefault="00000000" w:rsidRPr="00000000" w14:paraId="000000AF">
      <w:pPr>
        <w:widowControl w:val="0"/>
        <w:numPr>
          <w:ilvl w:val="0"/>
          <w:numId w:val="2"/>
        </w:numPr>
        <w:ind w:left="720" w:hanging="360"/>
      </w:pPr>
      <w:hyperlink r:id="rId43">
        <w:r w:rsidDel="00000000" w:rsidR="00000000" w:rsidRPr="00000000">
          <w:rPr>
            <w:color w:val="1155cc"/>
            <w:u w:val="single"/>
            <w:rtl w:val="0"/>
          </w:rPr>
          <w:t xml:space="preserve">Very cute comic</w:t>
        </w:r>
      </w:hyperlink>
      <w:r w:rsidDel="00000000" w:rsidR="00000000" w:rsidRPr="00000000">
        <w:rPr>
          <w:rtl w:val="0"/>
        </w:rPr>
        <w:t xml:space="preserve"> on how DNS works</w:t>
      </w:r>
    </w:p>
    <w:p w:rsidR="00000000" w:rsidDel="00000000" w:rsidP="00000000" w:rsidRDefault="00000000" w:rsidRPr="00000000" w14:paraId="000000B0">
      <w:pPr>
        <w:widowControl w:val="0"/>
        <w:numPr>
          <w:ilvl w:val="0"/>
          <w:numId w:val="2"/>
        </w:numPr>
        <w:ind w:left="720" w:hanging="360"/>
      </w:pPr>
      <w:hyperlink r:id="rId44">
        <w:r w:rsidDel="00000000" w:rsidR="00000000" w:rsidRPr="00000000">
          <w:rPr>
            <w:color w:val="1155cc"/>
            <w:u w:val="single"/>
            <w:rtl w:val="0"/>
          </w:rPr>
          <w:t xml:space="preserve">Archive of DNS Records</w:t>
        </w:r>
      </w:hyperlink>
      <w:r w:rsidDel="00000000" w:rsidR="00000000" w:rsidRPr="00000000">
        <w:rPr>
          <w:rtl w:val="0"/>
        </w:rPr>
        <w:t xml:space="preserve"> - a tool that provides DNS history. You can see what was done with records previously.</w:t>
      </w:r>
    </w:p>
    <w:p w:rsidR="00000000" w:rsidDel="00000000" w:rsidP="00000000" w:rsidRDefault="00000000" w:rsidRPr="00000000" w14:paraId="000000B1">
      <w:pPr>
        <w:numPr>
          <w:ilvl w:val="0"/>
          <w:numId w:val="2"/>
        </w:numPr>
        <w:ind w:left="720" w:hanging="360"/>
      </w:pPr>
      <w:r w:rsidDel="00000000" w:rsidR="00000000" w:rsidRPr="00000000">
        <w:rPr>
          <w:rtl w:val="0"/>
        </w:rPr>
        <w:t xml:space="preserve">https://youtu.be/9d0iu2Q6iMU</w:t>
      </w:r>
    </w:p>
    <w:p w:rsidR="00000000" w:rsidDel="00000000" w:rsidP="00000000" w:rsidRDefault="00000000" w:rsidRPr="00000000" w14:paraId="000000B2">
      <w:pPr>
        <w:numPr>
          <w:ilvl w:val="0"/>
          <w:numId w:val="2"/>
        </w:numPr>
        <w:ind w:left="720" w:hanging="360"/>
      </w:pPr>
      <w:r w:rsidDel="00000000" w:rsidR="00000000" w:rsidRPr="00000000">
        <w:rPr>
          <w:rtl w:val="0"/>
        </w:rPr>
        <w:t xml:space="preserve">https://youtu.be/nyH0nYhMW9M</w:t>
      </w:r>
    </w:p>
    <w:p w:rsidR="00000000" w:rsidDel="00000000" w:rsidP="00000000" w:rsidRDefault="00000000" w:rsidRPr="00000000" w14:paraId="000000B3">
      <w:pPr>
        <w:pStyle w:val="Heading2"/>
        <w:rPr/>
      </w:pPr>
      <w:bookmarkStart w:colFirst="0" w:colLast="0" w:name="_dk16qwnu6per" w:id="28"/>
      <w:bookmarkEnd w:id="28"/>
      <w:r w:rsidDel="00000000" w:rsidR="00000000" w:rsidRPr="00000000">
        <w:rPr>
          <w:rtl w:val="0"/>
        </w:rPr>
        <w:t xml:space="preserve">FAQ</w:t>
      </w:r>
    </w:p>
    <w:p w:rsidR="00000000" w:rsidDel="00000000" w:rsidP="00000000" w:rsidRDefault="00000000" w:rsidRPr="00000000" w14:paraId="000000B4">
      <w:pPr>
        <w:numPr>
          <w:ilvl w:val="0"/>
          <w:numId w:val="5"/>
        </w:numPr>
        <w:ind w:left="720" w:hanging="360"/>
        <w:rPr>
          <w:u w:val="none"/>
        </w:rPr>
      </w:pPr>
      <w:r w:rsidDel="00000000" w:rsidR="00000000" w:rsidRPr="00000000">
        <w:rPr>
          <w:rtl w:val="0"/>
        </w:rPr>
        <w:t xml:space="preserve">Can I set up a CNAME record </w:t>
      </w:r>
      <w:r w:rsidDel="00000000" w:rsidR="00000000" w:rsidRPr="00000000">
        <w:rPr>
          <w:b w:val="1"/>
          <w:bCs w:val="1"/>
          <w:rtl w:val="0"/>
        </w:rPr>
        <w:t xml:space="preserve">and</w:t>
      </w:r>
      <w:r w:rsidDel="00000000" w:rsidR="00000000" w:rsidRPr="00000000">
        <w:rPr>
          <w:rtl w:val="0"/>
        </w:rPr>
        <w:t xml:space="preserve"> a TXT record for a subdomain at the same time?</w:t>
      </w:r>
    </w:p>
    <w:p w:rsidR="00000000" w:rsidDel="00000000" w:rsidP="00000000" w:rsidRDefault="00000000" w:rsidRPr="00000000" w14:paraId="000000B5">
      <w:pPr>
        <w:numPr>
          <w:ilvl w:val="1"/>
          <w:numId w:val="5"/>
        </w:numPr>
        <w:ind w:left="1440" w:hanging="360"/>
        <w:rPr>
          <w:u w:val="none"/>
        </w:rPr>
      </w:pPr>
      <w:r w:rsidDel="00000000" w:rsidR="00000000" w:rsidRPr="00000000">
        <w:rPr>
          <w:rtl w:val="0"/>
        </w:rPr>
        <w:t xml:space="preserve">Not usually. The TXT record will be ignored at the parent domain’s host and often excluded at the CNAME’s target. If a subdomain requires a TXT record, then the subdomain should be pointed with an A record to its target.</w:t>
      </w:r>
    </w:p>
    <w:p w:rsidR="00000000" w:rsidDel="00000000" w:rsidP="00000000" w:rsidRDefault="00000000" w:rsidRPr="00000000" w14:paraId="000000B6">
      <w:pPr>
        <w:numPr>
          <w:ilvl w:val="0"/>
          <w:numId w:val="5"/>
        </w:numPr>
        <w:ind w:left="720" w:hanging="360"/>
        <w:rPr>
          <w:u w:val="none"/>
        </w:rPr>
      </w:pPr>
      <w:r w:rsidDel="00000000" w:rsidR="00000000" w:rsidRPr="00000000">
        <w:rPr>
          <w:rtl w:val="0"/>
        </w:rPr>
        <w:t xml:space="preserve">How do I register a subdomain of a domain?</w:t>
      </w:r>
    </w:p>
    <w:p w:rsidR="00000000" w:rsidDel="00000000" w:rsidP="00000000" w:rsidRDefault="00000000" w:rsidRPr="00000000" w14:paraId="000000B7">
      <w:pPr>
        <w:numPr>
          <w:ilvl w:val="1"/>
          <w:numId w:val="5"/>
        </w:numPr>
        <w:ind w:left="1440" w:hanging="360"/>
        <w:rPr>
          <w:u w:val="none"/>
        </w:rPr>
      </w:pPr>
      <w:r w:rsidDel="00000000" w:rsidR="00000000" w:rsidRPr="00000000">
        <w:rPr>
          <w:rtl w:val="0"/>
        </w:rPr>
        <w:t xml:space="preserve">There’s no need to register a subdomain if you already own the domain. Simply setting up an A record or a CNAME record makes it so the subdomain exists.</w:t>
      </w:r>
      <w:r w:rsidDel="00000000" w:rsidR="00000000" w:rsidRPr="00000000">
        <w:rPr>
          <w:rtl w:val="0"/>
        </w:rPr>
      </w:r>
    </w:p>
    <w:sectPr>
      <w:headerReference r:id="rId45"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erra Hyde" w:id="0" w:date="2022-10-14T20:01:38Z">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deleted or replaced with reference to KB about this.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be suggesting updates to KB Process doc.</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no comparable KB exists, will leave in place.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EB Garamond" w:cs="EB Garamond" w:eastAsia="EB Garamond" w:hAnsi="EB Garamond"/>
      <w:sz w:val="32"/>
      <w:szCs w:val="32"/>
    </w:rPr>
  </w:style>
  <w:style w:type="paragraph" w:styleId="Heading3">
    <w:name w:val="heading 3"/>
    <w:basedOn w:val="Normal"/>
    <w:next w:val="Normal"/>
    <w:pPr>
      <w:keepNext w:val="1"/>
      <w:keepLines w:val="1"/>
      <w:spacing w:after="80" w:before="320" w:lineRule="auto"/>
    </w:pPr>
    <w:rPr>
      <w:b w:val="1"/>
      <w:bCs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bluehost.com/help/article/dns-management-add-edit-or-delete-dns-entries" TargetMode="External"/><Relationship Id="rId20" Type="http://schemas.openxmlformats.org/officeDocument/2006/relationships/hyperlink" Target="https://lookup.icann.org/" TargetMode="External"/><Relationship Id="rId42" Type="http://schemas.openxmlformats.org/officeDocument/2006/relationships/hyperlink" Target="https://drive.google.com/file/d/0B6EYp4NARnPOb2pIWXVZY19YSjg/view?resourcekey=0-2GZLhoOQrFuZXUltAy3K4Q" TargetMode="External"/><Relationship Id="rId41" Type="http://schemas.openxmlformats.org/officeDocument/2006/relationships/hyperlink" Target="https://drive.google.com/file/d/0B6EYp4NARnPOWXZwSmJfdENieUk/view?resourcekey=0-Thqs2GDB4xw7JXvmo1QLpA" TargetMode="External"/><Relationship Id="rId22" Type="http://schemas.openxmlformats.org/officeDocument/2006/relationships/image" Target="media/image4.png"/><Relationship Id="rId44" Type="http://schemas.openxmlformats.org/officeDocument/2006/relationships/hyperlink" Target="https://completedns.com/dns-history/" TargetMode="External"/><Relationship Id="rId21" Type="http://schemas.openxmlformats.org/officeDocument/2006/relationships/image" Target="media/image14.png"/><Relationship Id="rId43" Type="http://schemas.openxmlformats.org/officeDocument/2006/relationships/hyperlink" Target="https://howdns.works/ep1/" TargetMode="External"/><Relationship Id="rId24" Type="http://schemas.openxmlformats.org/officeDocument/2006/relationships/image" Target="media/image10.png"/><Relationship Id="rId23" Type="http://schemas.openxmlformats.org/officeDocument/2006/relationships/hyperlink" Target="https://centralops.net/" TargetMode="External"/><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ho.is/" TargetMode="External"/><Relationship Id="rId26" Type="http://schemas.openxmlformats.org/officeDocument/2006/relationships/image" Target="media/image11.png"/><Relationship Id="rId25" Type="http://schemas.openxmlformats.org/officeDocument/2006/relationships/image" Target="media/image17.png"/><Relationship Id="rId28" Type="http://schemas.openxmlformats.org/officeDocument/2006/relationships/image" Target="media/image1.png"/><Relationship Id="rId27" Type="http://schemas.openxmlformats.org/officeDocument/2006/relationships/image" Target="media/image9.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3.png"/><Relationship Id="rId7" Type="http://schemas.openxmlformats.org/officeDocument/2006/relationships/hyperlink" Target="https://whatsmydns.net/" TargetMode="External"/><Relationship Id="rId8" Type="http://schemas.openxmlformats.org/officeDocument/2006/relationships/image" Target="media/image16.png"/><Relationship Id="rId31" Type="http://schemas.openxmlformats.org/officeDocument/2006/relationships/hyperlink" Target="https://bigcommerce.lightning.force.com/lightning/r/Public__kav/ka64O000000L8yfQAC/view" TargetMode="External"/><Relationship Id="rId30" Type="http://schemas.openxmlformats.org/officeDocument/2006/relationships/hyperlink" Target="https://bigcommerce.lightning.force.com/lightning/r/Internal_Article__kav/ka04O000000QaFBQA0/view" TargetMode="External"/><Relationship Id="rId11" Type="http://schemas.openxmlformats.org/officeDocument/2006/relationships/image" Target="media/image5.png"/><Relationship Id="rId33" Type="http://schemas.openxmlformats.org/officeDocument/2006/relationships/hyperlink" Target="https://bigcommerce.lightning.force.com/lightning/r/Internal_Article__kav/ka04O000000QTnVQAW/view" TargetMode="External"/><Relationship Id="rId10" Type="http://schemas.openxmlformats.org/officeDocument/2006/relationships/image" Target="media/image2.png"/><Relationship Id="rId32" Type="http://schemas.openxmlformats.org/officeDocument/2006/relationships/hyperlink" Target="https://bigcommerce.lightning.force.com/lightning/r/Public__kav/ka64O000000L8NDQA0/view" TargetMode="External"/><Relationship Id="rId13" Type="http://schemas.openxmlformats.org/officeDocument/2006/relationships/image" Target="media/image7.png"/><Relationship Id="rId35" Type="http://schemas.openxmlformats.org/officeDocument/2006/relationships/hyperlink" Target="https://www.godaddy.com/help/manage-dns-records-680" TargetMode="External"/><Relationship Id="rId12" Type="http://schemas.openxmlformats.org/officeDocument/2006/relationships/image" Target="media/image8.png"/><Relationship Id="rId34" Type="http://schemas.openxmlformats.org/officeDocument/2006/relationships/hyperlink" Target="https://support.google.com/a/answer/48090?hl=en" TargetMode="External"/><Relationship Id="rId15" Type="http://schemas.openxmlformats.org/officeDocument/2006/relationships/image" Target="media/image12.png"/><Relationship Id="rId37" Type="http://schemas.openxmlformats.org/officeDocument/2006/relationships/hyperlink" Target="https://help.enom.com/hc/en-us/articles/115000474012-Managing-DNS-host-records" TargetMode="External"/><Relationship Id="rId14" Type="http://schemas.openxmlformats.org/officeDocument/2006/relationships/hyperlink" Target="https://leafdns.com/" TargetMode="External"/><Relationship Id="rId36" Type="http://schemas.openxmlformats.org/officeDocument/2006/relationships/hyperlink" Target="https://www.namecheap.com/support/knowledgebase/article.aspx/767/10/how-to-change-dns-for-a-domain/" TargetMode="External"/><Relationship Id="rId17" Type="http://schemas.openxmlformats.org/officeDocument/2006/relationships/image" Target="media/image18.png"/><Relationship Id="rId39" Type="http://schemas.openxmlformats.org/officeDocument/2006/relationships/hyperlink" Target="https://www.hostgator.com/help/article/changing-dns-records" TargetMode="External"/><Relationship Id="rId16" Type="http://schemas.openxmlformats.org/officeDocument/2006/relationships/image" Target="media/image15.png"/><Relationship Id="rId38" Type="http://schemas.openxmlformats.org/officeDocument/2006/relationships/hyperlink" Target="https://www.domain.com/help/article/dns-management-how-to-add-edit-and-delete-dns-records-video?utm_source=google&amp;utm_medium=genericsearch&amp;gclid=CjwKCAjwkaSaBhA4EiwALBgQaHetciNh3j1HfWEugiyRVykBPWhQVRxGzfFaxb2GyAjixzZAfxyVoxoCx1UQAvD_BwE&amp;gclsrc=aw.ds" TargetMode="External"/><Relationship Id="rId19" Type="http://schemas.openxmlformats.org/officeDocument/2006/relationships/image" Target="media/image3.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