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/>
        <w:jc w:val="center"/>
      </w:pPr>
      <w:r>
        <w:rPr>
          <w:b/>
          <w:sz w:val="44"/>
        </w:rPr>
        <w:t>Sistema IRIS - EPSI HL</w:t>
      </w:r>
    </w:p>
    <w:p>
      <w:pPr>
        <w:spacing w:after="320"/>
        <w:jc w:val="center"/>
      </w:pPr>
      <w:r>
        <w:rPr>
          <w:b/>
          <w:sz w:val="38"/>
        </w:rPr>
        <w:t>Manual Tecnico</w:t>
      </w:r>
    </w:p>
    <w:p>
      <w:pPr>
        <w:spacing w:after="2400"/>
        <w:jc w:val="center"/>
      </w:pPr>
      <w:r>
        <w:rPr>
          <w:i/>
          <w:sz w:val="22"/>
        </w:rPr>
        <w:t>Documento de referencia para instalacion, arquitectura, operacion y mantenimiento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Organizacion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EPSI HL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Proyecto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Sistema IRIS - EPSI HL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Version del documento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Fecha de elaboracion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22/03/2026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Estado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Aprobado para entrega documental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Introduccion</w:t>
      </w:r>
    </w:p>
    <w:p>
      <w:pPr>
        <w:spacing w:after="120"/>
      </w:pPr>
      <w:r>
        <w:t>El presente manual tecnico describe la solucion Sistema IRIS implementada para EPSI HL, su arquitectura general, componentes funcionales, configuracion, despliegue, seguridad, operacion y mantenimiento. El objetivo es proporcionar una base formal para administradores, desarrolladores y personal tecnico responsable del soporte del sistema.</w:t>
      </w:r>
    </w:p>
    <w:p>
      <w:pPr>
        <w:pStyle w:val="Heading1"/>
      </w:pPr>
      <w:r>
        <w:t>2. Objetivo del sistema</w:t>
      </w:r>
    </w:p>
    <w:p>
      <w:pPr>
        <w:spacing w:after="120"/>
      </w:pPr>
      <w:r>
        <w:t>Sistema IRIS centraliza la gestion de remisiones en PDF, clientes y usuarios con control de acceso por roles. La plataforma permite estandarizar procesos internos, mantener trazabilidad operativa y reducir la dispersion de informacion.</w:t>
      </w:r>
    </w:p>
    <w:p>
      <w:pPr>
        <w:pStyle w:val="Heading1"/>
      </w:pPr>
      <w:r>
        <w:t>3. Alcance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Modulo</w:t>
            </w:r>
          </w:p>
        </w:tc>
        <w:tc>
          <w:tcPr>
            <w:tcW w:type="dxa" w:w="3216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Descripcion</w:t>
            </w:r>
          </w:p>
        </w:tc>
        <w:tc>
          <w:tcPr>
            <w:tcW w:type="dxa" w:w="3216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Estado actual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Autenticacion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Inicio de sesion, validacion de sesion y recuperacion de contrasena.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Operativo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Remisiones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Creacion, consulta, edicion restringida y generacion de PDF.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Operativo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Clientes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Consulta, registro, actualizacion y exportacion de datos.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Operativo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Usuarios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Administracion de usuarios, roles, estados y reseteo de claves.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Operativo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Turnos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Modulo proyectado para futura implementacion.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Pendiente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Reportes y BI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Modulo proyectado para visualizacion ejecutiva.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Pendiente</w:t>
            </w:r>
          </w:p>
        </w:tc>
      </w:tr>
    </w:tbl>
    <w:p/>
    <w:p>
      <w:pPr>
        <w:pStyle w:val="Heading1"/>
      </w:pPr>
      <w:r>
        <w:t>4. Arquitectura de la solucion</w:t>
      </w:r>
    </w:p>
    <w:p>
      <w:pPr>
        <w:spacing w:after="120"/>
      </w:pPr>
      <w:r>
        <w:t>La solucion esta estructurada como una aplicacion web con separacion entre cliente, API, base de datos y capa de publicacion. El acceso de usuarios se realiza por medio de una interfaz web unificada, mientras que el procesamiento de negocio y persistencia de datos se delega al backend y a la base de datos.</w:t>
      </w:r>
    </w:p>
    <w:p>
      <w:pPr>
        <w:pStyle w:val="ListBullet"/>
        <w:spacing w:after="40"/>
      </w:pPr>
      <w:r>
        <w:t>Cliente web para autenticacion, navegacion y operacion de modulos.</w:t>
      </w:r>
    </w:p>
    <w:p>
      <w:pPr>
        <w:pStyle w:val="ListBullet"/>
        <w:spacing w:after="40"/>
      </w:pPr>
      <w:r>
        <w:t>API central para reglas de negocio, validaciones, seguridad y generacion documental.</w:t>
      </w:r>
    </w:p>
    <w:p>
      <w:pPr>
        <w:pStyle w:val="ListBullet"/>
        <w:spacing w:after="40"/>
      </w:pPr>
      <w:r>
        <w:t>Base de datos relacional para usuarios, clientes y remisiones.</w:t>
      </w:r>
    </w:p>
    <w:p>
      <w:pPr>
        <w:pStyle w:val="ListBullet"/>
        <w:spacing w:after="40"/>
      </w:pPr>
      <w:r>
        <w:t>Proxy inverso para publicar una sola entrada a la aplicacion y enrutar solicitudes.</w:t>
      </w:r>
    </w:p>
    <w:p>
      <w:pPr>
        <w:pStyle w:val="ListBullet"/>
        <w:spacing w:after="40"/>
      </w:pPr>
      <w:r>
        <w:t>Volumen persistente para almacenamiento de PDFs generados.</w:t>
      </w:r>
    </w:p>
    <w:p>
      <w:pPr>
        <w:pStyle w:val="Heading1"/>
      </w:pPr>
      <w:r>
        <w:t>5. Componentes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Componente</w:t>
            </w:r>
          </w:p>
        </w:tc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Responsabilidad principal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Presentacion de la interfaz, flujos del usuario y consumo de servicios.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Exposicion de servicios, autenticacion, autorizacion, validacion y generacion de remisiones.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Base de datos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Persistencia de usuarios, clientes, remisiones y datos relacionados.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Proxy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Publicacion de la aplicacion y enrutamiento hacia frontend, API, assets y healthcheck.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Servicio PDF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Construccion del documento de remision segun plantilla institucional.</w:t>
            </w:r>
          </w:p>
        </w:tc>
      </w:tr>
    </w:tbl>
    <w:p/>
    <w:p>
      <w:pPr>
        <w:pStyle w:val="Heading1"/>
      </w:pPr>
      <w:r>
        <w:t>6.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Rol</w:t>
            </w:r>
          </w:p>
        </w:tc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Capacidades principales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GERENCIAL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Administracion de usuarios, consulta y edicion de remisiones, exportacion de clientes y anulacion de remisiones.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DIRECCION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Administracion de usuarios y acceso general al sistema, sin exportacion de clientes ni edicion de remisiones.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SUPERVISION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Operacion general autenticada sin privilegios administrativos.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ASISTENTE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Operacion general autenticada sin privilegios administrativos.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APOYO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Operacion general autenticada sin privilegios administrativos.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AUXILIARES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Operacion general autenticada sin privilegios administrativos.</w:t>
            </w:r>
          </w:p>
        </w:tc>
      </w:tr>
    </w:tbl>
    <w:p/>
    <w:p>
      <w:pPr>
        <w:pStyle w:val="Heading1"/>
      </w:pPr>
      <w:r>
        <w:t>7. Flujos tecnicos relevantes</w:t>
      </w:r>
    </w:p>
    <w:p>
      <w:pPr>
        <w:pStyle w:val="ListNumber"/>
        <w:spacing w:after="40"/>
      </w:pPr>
      <w:r>
        <w:t>Autenticacion del usuario mediante credenciales institucionales y emision de token de sesion.</w:t>
      </w:r>
    </w:p>
    <w:p>
      <w:pPr>
        <w:pStyle w:val="ListNumber"/>
        <w:spacing w:after="40"/>
      </w:pPr>
      <w:r>
        <w:t>Consulta del perfil autenticado para aplicar permisos y habilitar u ocultar funcionalidades.</w:t>
      </w:r>
    </w:p>
    <w:p>
      <w:pPr>
        <w:pStyle w:val="ListNumber"/>
        <w:spacing w:after="40"/>
      </w:pPr>
      <w:r>
        <w:t>Solicitud del consecutivo de remision y captura de informacion del cliente.</w:t>
      </w:r>
    </w:p>
    <w:p>
      <w:pPr>
        <w:pStyle w:val="ListNumber"/>
        <w:spacing w:after="40"/>
      </w:pPr>
      <w:r>
        <w:t>Registro o actualizacion del cliente previo a la generacion de la remision.</w:t>
      </w:r>
    </w:p>
    <w:p>
      <w:pPr>
        <w:pStyle w:val="ListNumber"/>
        <w:spacing w:after="40"/>
      </w:pPr>
      <w:r>
        <w:t>Construccion de la remision, calculo de totales y generacion del PDF institucional.</w:t>
      </w:r>
    </w:p>
    <w:p>
      <w:pPr>
        <w:pStyle w:val="ListNumber"/>
        <w:spacing w:after="40"/>
      </w:pPr>
      <w:r>
        <w:t>Almacenamiento del documento generado y disponibilidad para consulta o descarga posterior.</w:t>
      </w:r>
    </w:p>
    <w:p>
      <w:pPr>
        <w:pStyle w:val="ListNumber"/>
        <w:spacing w:after="40"/>
      </w:pPr>
      <w:r>
        <w:t>Gestion administrativa de usuarios con altas, bajas logicas, edicion y reseteo de contrasenas.</w:t>
      </w:r>
    </w:p>
    <w:p>
      <w:pPr>
        <w:pStyle w:val="Heading1"/>
      </w:pPr>
      <w:r>
        <w:t>8. Servicios expuestos por la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Grupo</w:t>
            </w:r>
          </w:p>
        </w:tc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Operaciones principales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Autenticacion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Inicio de sesion, consulta de usuario actual y recuperacion de contrasena.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Usuarios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Listado, creacion, actualizacion, eliminacion y reseteo de credenciales.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Clientes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Consulta individual, registro/actualizacion y exportacion de informacion.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Remisiones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Obtencion de consecutivo, creacion, consulta, edicion y descarga de PDF.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Salud del servicio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Verificacion de disponibilidad operativa.</w:t>
            </w:r>
          </w:p>
        </w:tc>
      </w:tr>
    </w:tbl>
    <w:p/>
    <w:p>
      <w:pPr>
        <w:pStyle w:val="Heading1"/>
      </w:pPr>
      <w:r>
        <w:t>9. Requisitos de implementacion</w:t>
      </w:r>
    </w:p>
    <w:p>
      <w:pPr>
        <w:pStyle w:val="ListBullet"/>
        <w:spacing w:after="40"/>
      </w:pPr>
      <w:r>
        <w:t>Entorno con acceso a la red corporativa o al servidor donde se despliegue la plataforma.</w:t>
      </w:r>
    </w:p>
    <w:p>
      <w:pPr>
        <w:pStyle w:val="ListBullet"/>
        <w:spacing w:after="40"/>
      </w:pPr>
      <w:r>
        <w:t>Variables de configuracion definidas para seguridad, conexion de base de datos y publicacion.</w:t>
      </w:r>
    </w:p>
    <w:p>
      <w:pPr>
        <w:pStyle w:val="ListBullet"/>
        <w:spacing w:after="40"/>
      </w:pPr>
      <w:r>
        <w:t>Base de datos disponible y accesible para la API.</w:t>
      </w:r>
    </w:p>
    <w:p>
      <w:pPr>
        <w:pStyle w:val="ListBullet"/>
        <w:spacing w:after="40"/>
      </w:pPr>
      <w:r>
        <w:t>Servicio de correo configurado si se requiere recuperacion de contrasena por email.</w:t>
      </w:r>
    </w:p>
    <w:p>
      <w:pPr>
        <w:pStyle w:val="ListBullet"/>
        <w:spacing w:after="40"/>
      </w:pPr>
      <w:r>
        <w:t>Puertos habilitados para acceso del proxy y conectividad entre servicios.</w:t>
      </w:r>
    </w:p>
    <w:p>
      <w:pPr>
        <w:pStyle w:val="Heading1"/>
      </w:pPr>
      <w:r>
        <w:t>10. Despliegue de la solucion</w:t>
      </w:r>
    </w:p>
    <w:p>
      <w:pPr>
        <w:spacing w:after="120"/>
      </w:pPr>
      <w:r>
        <w:t>El proyecto contempla un despliegue unificado donde la base de datos, el backend, el frontend y el proxy pueden iniciarse de forma orquestada. La publicacion externa se realiza a traves del proxy, concentrando el acceso a la aplicacion en un unico punto de entrada.</w:t>
      </w:r>
    </w:p>
    <w:p>
      <w:pPr>
        <w:pStyle w:val="ListBullet"/>
        <w:spacing w:after="40"/>
      </w:pPr>
      <w:r>
        <w:t>La base de datos aloja la informacion operacional del sistema.</w:t>
      </w:r>
    </w:p>
    <w:p>
      <w:pPr>
        <w:pStyle w:val="ListBullet"/>
        <w:spacing w:after="40"/>
      </w:pPr>
      <w:r>
        <w:t>La API ejecuta migraciones y publica los servicios de negocio.</w:t>
      </w:r>
    </w:p>
    <w:p>
      <w:pPr>
        <w:pStyle w:val="ListBullet"/>
        <w:spacing w:after="40"/>
      </w:pPr>
      <w:r>
        <w:t>El frontend se compila y se entrega como sitio web estatico.</w:t>
      </w:r>
    </w:p>
    <w:p>
      <w:pPr>
        <w:pStyle w:val="ListBullet"/>
        <w:spacing w:after="40"/>
      </w:pPr>
      <w:r>
        <w:t>El proxy distribuye trafico hacia la interfaz, la API, los assets y el healthcheck.</w:t>
      </w:r>
    </w:p>
    <w:p>
      <w:pPr>
        <w:pStyle w:val="Heading1"/>
      </w:pPr>
      <w:r>
        <w:t>11. Variables y configuracion critica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Parametro</w:t>
            </w:r>
          </w:p>
        </w:tc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Finalidad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Secreto de autenticacion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Firma y validacion de tokens de sesion.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Credenciales de base de datos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Conexion de la API al motor relacional.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Contrasena inicial administrativa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Provision del usuario administrador por defecto.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Origenes permitidos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Control de acceso entre interfaz y API.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Ruta de salida de PDF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Persistencia de documentos generados.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Configuracion SMTP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Envio de solicitudes de recuperacion de contrasena.</w:t>
            </w:r>
          </w:p>
        </w:tc>
      </w:tr>
    </w:tbl>
    <w:p/>
    <w:p>
      <w:pPr>
        <w:pStyle w:val="Heading1"/>
      </w:pPr>
      <w:r>
        <w:t>12. Seguridad</w:t>
      </w:r>
    </w:p>
    <w:p>
      <w:pPr>
        <w:pStyle w:val="ListBullet"/>
        <w:spacing w:after="40"/>
      </w:pPr>
      <w:r>
        <w:t>La aplicacion emplea autenticacion por token y validacion del estado activo del usuario en solicitudes protegidas.</w:t>
      </w:r>
    </w:p>
    <w:p>
      <w:pPr>
        <w:pStyle w:val="ListBullet"/>
        <w:spacing w:after="40"/>
      </w:pPr>
      <w:r>
        <w:t>Se aplican restricciones de permisos por rol para operaciones administrativas y de consulta sensible.</w:t>
      </w:r>
    </w:p>
    <w:p>
      <w:pPr>
        <w:pStyle w:val="ListBullet"/>
        <w:spacing w:after="40"/>
      </w:pPr>
      <w:r>
        <w:t>Existe limitacion de intentos de login para reducir abuso por direccion IP.</w:t>
      </w:r>
    </w:p>
    <w:p>
      <w:pPr>
        <w:pStyle w:val="ListBullet"/>
        <w:spacing w:after="40"/>
      </w:pPr>
      <w:r>
        <w:t>Se incorporan cabeceras de seguridad a traves del backend.</w:t>
      </w:r>
    </w:p>
    <w:p>
      <w:pPr>
        <w:pStyle w:val="ListBullet"/>
        <w:spacing w:after="40"/>
      </w:pPr>
      <w:r>
        <w:t>Las contrasenas deben mantenerse fuera de repositorios y archivos versionados.</w:t>
      </w:r>
    </w:p>
    <w:p>
      <w:pPr>
        <w:spacing w:after="120"/>
      </w:pPr>
      <w:r>
        <w:t>Como consideraciones de riesgo observables en la implementacion actual, se recomienda reemplazar credenciales por defecto antes de pasar a produccion, endurecer secretos de autenticacion, validar configuraciones de CORS y revisar el tratamiento de contrasenas temporales y visibles en procesos administrativos.</w:t>
      </w:r>
    </w:p>
    <w:p>
      <w:pPr>
        <w:pStyle w:val="Heading1"/>
      </w:pPr>
      <w:r>
        <w:t>13. Base de datos y persistencia</w:t>
      </w:r>
    </w:p>
    <w:p>
      <w:pPr>
        <w:spacing w:after="120"/>
      </w:pPr>
      <w:r>
        <w:t>El sistema utiliza una base de datos relacional como repositorio principal. Adicionalmente, mantiene compatibilidad de migracion desde una fuente historica previa. La estructura contempla tablas y relaciones asociadas a usuarios, clientes y remisiones, junto con scripts de migracion para inicializacion y traslado de datos.</w:t>
      </w:r>
    </w:p>
    <w:p>
      <w:pPr>
        <w:pStyle w:val="Heading1"/>
      </w:pPr>
      <w:r>
        <w:t>14. Generacion documental</w:t>
      </w:r>
    </w:p>
    <w:p>
      <w:pPr>
        <w:spacing w:after="120"/>
      </w:pPr>
      <w:r>
        <w:t>El modulo de remisiones genera documentos PDF con formato institucional. El proceso toma la informacion de la remision y del cliente, construye el archivo con la plantilla visual definida y lo deja disponible para descarga o consulta posterior.</w:t>
      </w:r>
    </w:p>
    <w:p>
      <w:pPr>
        <w:pStyle w:val="Heading1"/>
      </w:pPr>
      <w:r>
        <w:t>15. Pruebas y control de calidad</w:t>
      </w:r>
    </w:p>
    <w:p>
      <w:pPr>
        <w:pStyle w:val="ListBullet"/>
        <w:spacing w:after="40"/>
      </w:pPr>
      <w:r>
        <w:t>El proyecto incorpora pruebas automatizadas para backend y frontend.</w:t>
      </w:r>
    </w:p>
    <w:p>
      <w:pPr>
        <w:pStyle w:val="ListBullet"/>
        <w:spacing w:after="40"/>
      </w:pPr>
      <w:r>
        <w:t>Existen rutinas de cobertura para soporte a herramientas de calidad.</w:t>
      </w:r>
    </w:p>
    <w:p>
      <w:pPr>
        <w:pStyle w:val="ListBullet"/>
        <w:spacing w:after="40"/>
      </w:pPr>
      <w:r>
        <w:t>Se recomienda ejecutar pruebas antes de desplegar cambios y validar los flujos criticos de autenticacion, usuarios, clientes y remisiones.</w:t>
      </w:r>
    </w:p>
    <w:p>
      <w:pPr>
        <w:pStyle w:val="Heading1"/>
      </w:pPr>
      <w:r>
        <w:t>16. Operacion y mantenimiento</w:t>
      </w:r>
    </w:p>
    <w:p>
      <w:pPr>
        <w:pStyle w:val="ListBullet"/>
        <w:spacing w:after="40"/>
      </w:pPr>
      <w:r>
        <w:t>Monitorear el estado del servicio mediante el endpoint de salud.</w:t>
      </w:r>
    </w:p>
    <w:p>
      <w:pPr>
        <w:pStyle w:val="ListBullet"/>
        <w:spacing w:after="40"/>
      </w:pPr>
      <w:r>
        <w:t>Supervisar espacio de almacenamiento destinado a remisiones PDF.</w:t>
      </w:r>
    </w:p>
    <w:p>
      <w:pPr>
        <w:pStyle w:val="ListBullet"/>
        <w:spacing w:after="40"/>
      </w:pPr>
      <w:r>
        <w:t>Mantener actualizadas las variables de entorno sensibles.</w:t>
      </w:r>
    </w:p>
    <w:p>
      <w:pPr>
        <w:pStyle w:val="ListBullet"/>
        <w:spacing w:after="40"/>
      </w:pPr>
      <w:r>
        <w:t>Realizar respaldos periodicos de la base de datos.</w:t>
      </w:r>
    </w:p>
    <w:p>
      <w:pPr>
        <w:pStyle w:val="ListBullet"/>
        <w:spacing w:after="40"/>
      </w:pPr>
      <w:r>
        <w:t>Registrar y revisar incidencias de acceso, generacion de PDF y conectividad.</w:t>
      </w:r>
    </w:p>
    <w:p>
      <w:pPr>
        <w:pStyle w:val="Heading1"/>
      </w:pPr>
      <w:r>
        <w:t>17. Incidencias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Situacion</w:t>
            </w:r>
          </w:p>
        </w:tc>
        <w:tc>
          <w:tcPr>
            <w:tcW w:type="dxa" w:w="3216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Posible causa</w:t>
            </w:r>
          </w:p>
        </w:tc>
        <w:tc>
          <w:tcPr>
            <w:tcW w:type="dxa" w:w="3216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Accion recomendada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No es posible iniciar sesion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Credenciales invalidas, usuario inactivo o configuracion incorrecta.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Verificar correo institucional, estado del usuario y secreto de autenticacion.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No se genera la remision PDF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Datos incompletos, error en persistencia o ruta de salida no disponible.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Validar campos, almacenamiento y permisos del servicio.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No se envian correos de recuperacion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SMTP no configurado o no disponible.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Revisar parametros del correo y conectividad del servidor.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No carga la aplicacion desde el navegador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Fallo en proxy, frontend o backend.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Verificar publicacion del proxy, rutas y estado general del stack.</w:t>
            </w:r>
          </w:p>
        </w:tc>
      </w:tr>
    </w:tbl>
    <w:p/>
    <w:p>
      <w:pPr>
        <w:pStyle w:val="Heading1"/>
      </w:pPr>
      <w:r>
        <w:t>18. Recomendaciones tecnicas</w:t>
      </w:r>
    </w:p>
    <w:p>
      <w:pPr>
        <w:pStyle w:val="ListBullet"/>
        <w:spacing w:after="40"/>
      </w:pPr>
      <w:r>
        <w:t>Mantener separados los valores de desarrollo, pruebas y produccion.</w:t>
      </w:r>
    </w:p>
    <w:p>
      <w:pPr>
        <w:pStyle w:val="ListBullet"/>
        <w:spacing w:after="40"/>
      </w:pPr>
      <w:r>
        <w:t>Usar credenciales robustas y rotacion periodica de secretos.</w:t>
      </w:r>
    </w:p>
    <w:p>
      <w:pPr>
        <w:pStyle w:val="ListBullet"/>
        <w:spacing w:after="40"/>
      </w:pPr>
      <w:r>
        <w:t>Documentar cambios estructurales en base de datos y servicios.</w:t>
      </w:r>
    </w:p>
    <w:p>
      <w:pPr>
        <w:pStyle w:val="ListBullet"/>
        <w:spacing w:after="40"/>
      </w:pPr>
      <w:r>
        <w:t>Controlar el acceso administrativo a los modulos de usuarios y remisiones.</w:t>
      </w:r>
    </w:p>
    <w:p>
      <w:pPr>
        <w:pStyle w:val="ListBullet"/>
        <w:spacing w:after="40"/>
      </w:pPr>
      <w:r>
        <w:t>Conservar este documento actualizado cuando cambie el alcance funcional del sistema.</w:t>
      </w:r>
    </w:p>
    <w:p>
      <w:pPr>
        <w:pStyle w:val="Heading1"/>
      </w:pPr>
      <w:r>
        <w:t>19. Conclusion</w:t>
      </w:r>
    </w:p>
    <w:p>
      <w:pPr>
        <w:spacing w:after="120"/>
      </w:pPr>
      <w:r>
        <w:t>Sistema IRIS constituye una solucion integral para la operacion interna de EPSI HL en materia de remisiones, clientes y control de usuarios. Su documentacion tecnica permite facilitar la administracion del sistema, su despliegue, soporte y evolucion controlada.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Manual Tecnico - Sistema IRIS - EPSI HL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