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0.92</w:t>
            </w:r>
          </w:p>
        </w:tc>
        <w:tc>
          <w:p>
            <w:pPr>
              <w:pStyle w:val="Compact"/>
              <w:jc w:val="center"/>
            </w:pPr>
            <w:r>
              <w:t xml:space="preserve">0.71, 1.20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Mortality (within 30 days)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Dead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0.14, 0.61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0.99, 1.00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Systolic Blood Pressure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0.99, 1.00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Respiratory rate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0.98, 1.03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GCS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0.88, 1.00</w:t>
            </w:r>
          </w:p>
        </w:tc>
        <w:tc>
          <w:p>
            <w:pPr>
              <w:pStyle w:val="Compact"/>
              <w:jc w:val="center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Injury severity score (ISS)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0.93, 0.95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Resuscitation procedure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Radiological intervention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0.09, 0.28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Thoracic drainage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0.42, 1.15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External fracture fixation</w:t>
            </w:r>
          </w:p>
        </w:tc>
        <w:tc>
          <w:p>
            <w:pPr>
              <w:pStyle w:val="Compact"/>
              <w:jc w:val="center"/>
            </w:pPr>
            <w:r>
              <w:t xml:space="preserve">0.36</w:t>
            </w:r>
          </w:p>
        </w:tc>
        <w:tc>
          <w:p>
            <w:pPr>
              <w:pStyle w:val="Compact"/>
              <w:jc w:val="center"/>
            </w:pPr>
            <w:r>
              <w:t xml:space="preserve">0.22, 0.65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intervention</w:t>
            </w:r>
          </w:p>
        </w:tc>
        <w:tc>
          <w:p>
            <w:pPr>
              <w:pStyle w:val="Compact"/>
              <w:jc w:val="center"/>
            </w:pPr>
            <w:r>
              <w:t xml:space="preserve">1.10</w:t>
            </w:r>
          </w:p>
        </w:tc>
        <w:tc>
          <w:p>
            <w:pPr>
              <w:pStyle w:val="Compact"/>
              <w:jc w:val="center"/>
            </w:pPr>
            <w:r>
              <w:t xml:space="preserve">0.32, 6.94</w:t>
            </w:r>
          </w:p>
        </w:tc>
        <w:tc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Thoracotomy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0.32, 37.6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Craniotomy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0.15, 0.48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Pelvic packing</w:t>
            </w:r>
          </w:p>
        </w:tc>
        <w:tc>
          <w:p>
            <w:pPr>
              <w:pStyle w:val="Compact"/>
              <w:jc w:val="center"/>
            </w:pPr>
            <w:r>
              <w:t xml:space="preserve">228,781</w:t>
            </w:r>
          </w:p>
        </w:tc>
        <w:tc>
          <w:p>
            <w:pPr>
              <w:pStyle w:val="Compact"/>
              <w:jc w:val="center"/>
            </w:pPr>
            <w:r>
              <w:t xml:space="preserve">0.00, NA</w:t>
            </w:r>
          </w:p>
        </w:tc>
        <w:tc>
          <w:p>
            <w:pPr>
              <w:pStyle w:val="Compact"/>
              <w:jc w:val="center"/>
            </w:pPr>
            <w:r>
              <w:t xml:space="preserve">&gt;0.9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Surgical wound revision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0.38, 1.13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Laparotomy - hemostasis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0.29, 0.91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Intracranial pressure measurement as sole intervention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0.07, 0.52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Major fracture surgery</w:t>
            </w:r>
          </w:p>
        </w:tc>
        <w:tc>
          <w:p>
            <w:pPr>
              <w:pStyle w:val="Compact"/>
              <w:jc w:val="center"/>
            </w:pPr>
            <w:r>
              <w:t xml:space="preserve">0.44</w:t>
            </w:r>
          </w:p>
        </w:tc>
        <w:tc>
          <w:p>
            <w:pPr>
              <w:pStyle w:val="Compact"/>
              <w:jc w:val="center"/>
            </w:pPr>
            <w:r>
              <w:t xml:space="preserve">0.29, 0.71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Revascularization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0.06, 0.32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2023-04-10T19:20:37Z</dcterms:created>
  <dcterms:modified xsi:type="dcterms:W3CDTF">2023-04-10T19:20:37Z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