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0.83, 1.42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(within 30 days)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center"/>
            </w:pPr>
            <w:r>
              <w:t xml:space="preserve">1.64, 7.02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1.00, 1.01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1.00, 1.01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0.97, 1.02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</w:t>
            </w:r>
          </w:p>
        </w:tc>
        <w:tc>
          <w:p>
            <w:pPr>
              <w:pStyle w:val="Compact"/>
              <w:jc w:val="center"/>
            </w:pPr>
            <w:r>
              <w:t xml:space="preserve">1.06</w:t>
            </w:r>
          </w:p>
        </w:tc>
        <w:tc>
          <w:p>
            <w:pPr>
              <w:pStyle w:val="Compact"/>
              <w:jc w:val="center"/>
            </w:pPr>
            <w:r>
              <w:t xml:space="preserve">1.00, 1.14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Injury severity score (ISS)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1.05, 1.08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Radiological intervention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3.62, 10.9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Thoracic drainage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0.87, 2.35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External fracture fixation</w:t>
            </w:r>
          </w:p>
        </w:tc>
        <w:tc>
          <w:p>
            <w:pPr>
              <w:pStyle w:val="Compact"/>
              <w:jc w:val="center"/>
            </w:pPr>
            <w:r>
              <w:t xml:space="preserve">2.74</w:t>
            </w:r>
          </w:p>
        </w:tc>
        <w:tc>
          <w:p>
            <w:pPr>
              <w:pStyle w:val="Compact"/>
              <w:jc w:val="center"/>
            </w:pPr>
            <w:r>
              <w:t xml:space="preserve">1.53, 4.64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intervention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0.14, 3.16</w:t>
            </w:r>
          </w:p>
        </w:tc>
        <w:tc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Thoracotomy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  <w:tc>
          <w:p>
            <w:pPr>
              <w:pStyle w:val="Compact"/>
              <w:jc w:val="center"/>
            </w:pPr>
            <w:r>
              <w:t xml:space="preserve">0.03, 3.08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Craniotomy</w:t>
            </w:r>
          </w:p>
        </w:tc>
        <w:tc>
          <w:p>
            <w:pPr>
              <w:pStyle w:val="Compact"/>
              <w:jc w:val="center"/>
            </w:pPr>
            <w:r>
              <w:t xml:space="preserve">3.82</w:t>
            </w:r>
          </w:p>
        </w:tc>
        <w:tc>
          <w:p>
            <w:pPr>
              <w:pStyle w:val="Compact"/>
              <w:jc w:val="center"/>
            </w:pPr>
            <w:r>
              <w:t xml:space="preserve">2.09, 6.82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Pelvic packing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Surgical wound revision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0.89, 2.60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Laparotomy - hemostasis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1.10, 3.48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Intracranial pressure measurement as sole intervention</w:t>
            </w:r>
          </w:p>
        </w:tc>
        <w:tc>
          <w:p>
            <w:pPr>
              <w:pStyle w:val="Compact"/>
              <w:jc w:val="center"/>
            </w:pPr>
            <w:r>
              <w:t xml:space="preserve">5.29</w:t>
            </w:r>
          </w:p>
        </w:tc>
        <w:tc>
          <w:p>
            <w:pPr>
              <w:pStyle w:val="Compact"/>
              <w:jc w:val="center"/>
            </w:pPr>
            <w:r>
              <w:t xml:space="preserve">1.91, 13.7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Major fracture surgery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1.42, 3.48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Revascularization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3.14, 16.3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2023-05-02T17:12:23Z</dcterms:created>
  <dcterms:modified xsi:type="dcterms:W3CDTF">2023-05-02T17:12:23Z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