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60" w:before="0"/>
        <w:jc w:val="center"/>
      </w:pPr>
      <w:r>
        <w:rPr>
          <w:rFonts w:ascii="Arial" w:cs="Arial" w:eastAsia="Arial" w:hAnsi="Arial"/>
          <w:b/>
          <w:bCs/>
          <w:color w:val="1F4E79"/>
          <w:sz w:val="52"/>
          <w:szCs w:val="52"/>
        </w:rPr>
        <w:t xml:space="preserve">CRM APPLICATION</w:t>
      </w:r>
    </w:p>
    <w:p>
      <w:pPr>
        <w:spacing w:after="80" w:before="0"/>
        <w:jc w:val="center"/>
      </w:pPr>
      <w:r>
        <w:rPr>
          <w:rFonts w:ascii="Arial" w:cs="Arial" w:eastAsia="Arial" w:hAnsi="Arial"/>
          <w:b/>
          <w:bCs/>
          <w:color w:val="2E75B6"/>
          <w:sz w:val="32"/>
          <w:szCs w:val="32"/>
        </w:rPr>
        <w:t xml:space="preserve">Software Requirements Specification (SRS)</w:t>
      </w:r>
    </w:p>
    <w:p>
      <w:pPr>
        <w:spacing w:after="80" w:before="0"/>
        <w:jc w:val="center"/>
      </w:pPr>
      <w:r>
        <w:rPr>
          <w:rFonts w:ascii="Arial" w:cs="Arial" w:eastAsia="Arial" w:hAnsi="Arial"/>
          <w:color w:val="444444"/>
          <w:sz w:val="28"/>
          <w:szCs w:val="28"/>
        </w:rPr>
        <w:t xml:space="preserve">For IT Service Company</w:t>
      </w:r>
    </w:p>
    <w:p>
      <w:pPr>
        <w:spacing w:after="0" w:before="200"/>
      </w:pPr>
      <w:r>
        <w:t xml:space="preserve"/>
      </w:r>
    </w:p>
    <w:p>
      <w:pPr>
        <w:pBdr>
          <w:top w:val="single" w:color="2E75B6" w:sz="6" w:space="1"/>
        </w:pBdr>
        <w:spacing w:after="0" w:before="200"/>
        <w:jc w:val="center"/>
      </w:pPr>
      <w:r>
        <w:t xml:space="preserve"/>
      </w:r>
    </w:p>
    <w:p>
      <w:pPr>
        <w:spacing w:after="0" w:before="200"/>
      </w:pPr>
      <w:r>
        <w:t xml:space="preserve"/>
      </w:r>
    </w:p>
    <w:p>
      <w:pPr>
        <w:spacing w:after="60" w:before="0"/>
        <w:jc w:val="center"/>
      </w:pPr>
      <w:r>
        <w:rPr>
          <w:rFonts w:ascii="Arial" w:cs="Arial" w:eastAsia="Arial" w:hAnsi="Arial"/>
          <w:color w:val="555555"/>
          <w:sz w:val="22"/>
          <w:szCs w:val="22"/>
        </w:rPr>
        <w:t xml:space="preserve">Version: 1.0</w:t>
      </w:r>
    </w:p>
    <w:p>
      <w:pPr>
        <w:spacing w:after="60" w:before="0"/>
        <w:jc w:val="center"/>
      </w:pPr>
      <w:r>
        <w:rPr>
          <w:rFonts w:ascii="Arial" w:cs="Arial" w:eastAsia="Arial" w:hAnsi="Arial"/>
          <w:color w:val="555555"/>
          <w:sz w:val="22"/>
          <w:szCs w:val="22"/>
        </w:rPr>
        <w:t xml:space="preserve">Date: June 2026</w:t>
      </w:r>
    </w:p>
    <w:p>
      <w:pPr>
        <w:spacing w:after="60" w:before="0"/>
        <w:jc w:val="center"/>
      </w:pPr>
      <w:r>
        <w:rPr>
          <w:rFonts w:ascii="Arial" w:cs="Arial" w:eastAsia="Arial" w:hAnsi="Arial"/>
          <w:color w:val="CC0000"/>
          <w:sz w:val="22"/>
          <w:szCs w:val="22"/>
        </w:rPr>
        <w:t xml:space="preserve">Status: Draft</w:t>
      </w:r>
    </w:p>
    <w:p>
      <w:r>
        <w:br w:type="page"/>
      </w:r>
    </w:p>
    <w:p>
      <w:pPr>
        <w:pStyle w:val="Heading1"/>
        <w:spacing w:after="160" w:before="320"/>
      </w:pPr>
      <w:r>
        <w:rPr>
          <w:rFonts w:ascii="Arial" w:cs="Arial" w:eastAsia="Arial" w:hAnsi="Arial"/>
          <w:b/>
          <w:bCs/>
          <w:sz w:val="32"/>
          <w:szCs w:val="32"/>
        </w:rPr>
        <w:t xml:space="preserve">1. Introduction</w:t>
      </w:r>
    </w:p>
    <w:p>
      <w:pPr>
        <w:pStyle w:val="Heading2"/>
        <w:spacing w:after="120" w:before="240"/>
      </w:pPr>
      <w:r>
        <w:rPr>
          <w:rFonts w:ascii="Arial" w:cs="Arial" w:eastAsia="Arial" w:hAnsi="Arial"/>
          <w:b/>
          <w:bCs/>
          <w:color w:val="1F4E79"/>
          <w:sz w:val="26"/>
          <w:szCs w:val="26"/>
        </w:rPr>
        <w:t xml:space="preserve">1.1 Purpose</w:t>
      </w:r>
    </w:p>
    <w:p>
      <w:pPr>
        <w:spacing w:after="80" w:before="80"/>
      </w:pPr>
      <w:r>
        <w:rPr>
          <w:rFonts w:ascii="Arial" w:cs="Arial" w:eastAsia="Arial" w:hAnsi="Arial"/>
          <w:sz w:val="22"/>
          <w:szCs w:val="22"/>
        </w:rPr>
        <w:t xml:space="preserve">This Software Requirements Specification (SRS) document defines the functional and non-functional requirements for a custom Customer Relationship Management (CRM) application tailored for an IT service company. It serves as the primary reference for developers, designers, testers, and stakeholders involved in the design, development, and deployment of the system.</w:t>
      </w:r>
    </w:p>
    <w:p>
      <w:pPr>
        <w:spacing w:after="0" w:before="120"/>
      </w:pPr>
      <w:r>
        <w:t xml:space="preserve"/>
      </w:r>
    </w:p>
    <w:p>
      <w:pPr>
        <w:pStyle w:val="Heading2"/>
        <w:spacing w:after="120" w:before="240"/>
      </w:pPr>
      <w:r>
        <w:rPr>
          <w:rFonts w:ascii="Arial" w:cs="Arial" w:eastAsia="Arial" w:hAnsi="Arial"/>
          <w:b/>
          <w:bCs/>
          <w:color w:val="1F4E79"/>
          <w:sz w:val="26"/>
          <w:szCs w:val="26"/>
        </w:rPr>
        <w:t xml:space="preserve">1.2 Scope</w:t>
      </w:r>
    </w:p>
    <w:p>
      <w:pPr>
        <w:spacing w:after="80" w:before="80"/>
      </w:pPr>
      <w:r>
        <w:rPr>
          <w:rFonts w:ascii="Arial" w:cs="Arial" w:eastAsia="Arial" w:hAnsi="Arial"/>
          <w:sz w:val="22"/>
          <w:szCs w:val="22"/>
        </w:rPr>
        <w:t xml:space="preserve">The CRM application will support end-to-end management of customer relationships for an IT service organization. The system will cover the following key areas:</w:t>
      </w:r>
    </w:p>
    <w:p>
      <w:pPr>
        <w:pStyle w:val="ListParagraph"/>
        <w:numPr>
          <w:ilvl w:val="0"/>
          <w:numId w:val="2"/>
        </w:numPr>
        <w:spacing w:after="40" w:before="40"/>
      </w:pPr>
      <w:r>
        <w:rPr>
          <w:rFonts w:ascii="Arial" w:cs="Arial" w:eastAsia="Arial" w:hAnsi="Arial"/>
          <w:sz w:val="22"/>
          <w:szCs w:val="22"/>
        </w:rPr>
        <w:t xml:space="preserve">Lead capture and qualification from multiple channels</w:t>
      </w:r>
    </w:p>
    <w:p>
      <w:pPr>
        <w:pStyle w:val="ListParagraph"/>
        <w:numPr>
          <w:ilvl w:val="0"/>
          <w:numId w:val="2"/>
        </w:numPr>
        <w:spacing w:after="40" w:before="40"/>
      </w:pPr>
      <w:r>
        <w:rPr>
          <w:rFonts w:ascii="Arial" w:cs="Arial" w:eastAsia="Arial" w:hAnsi="Arial"/>
          <w:sz w:val="22"/>
          <w:szCs w:val="22"/>
        </w:rPr>
        <w:t xml:space="preserve">Client account and contact management</w:t>
      </w:r>
    </w:p>
    <w:p>
      <w:pPr>
        <w:pStyle w:val="ListParagraph"/>
        <w:numPr>
          <w:ilvl w:val="0"/>
          <w:numId w:val="2"/>
        </w:numPr>
        <w:spacing w:after="40" w:before="40"/>
      </w:pPr>
      <w:r>
        <w:rPr>
          <w:rFonts w:ascii="Arial" w:cs="Arial" w:eastAsia="Arial" w:hAnsi="Arial"/>
          <w:sz w:val="22"/>
          <w:szCs w:val="22"/>
        </w:rPr>
        <w:t xml:space="preserve">IT service opportunity and deal tracking</w:t>
      </w:r>
    </w:p>
    <w:p>
      <w:pPr>
        <w:pStyle w:val="ListParagraph"/>
        <w:numPr>
          <w:ilvl w:val="0"/>
          <w:numId w:val="2"/>
        </w:numPr>
        <w:spacing w:after="40" w:before="40"/>
      </w:pPr>
      <w:r>
        <w:rPr>
          <w:rFonts w:ascii="Arial" w:cs="Arial" w:eastAsia="Arial" w:hAnsi="Arial"/>
          <w:sz w:val="22"/>
          <w:szCs w:val="22"/>
        </w:rPr>
        <w:t xml:space="preserve">Project and service delivery management</w:t>
      </w:r>
    </w:p>
    <w:p>
      <w:pPr>
        <w:pStyle w:val="ListParagraph"/>
        <w:numPr>
          <w:ilvl w:val="0"/>
          <w:numId w:val="2"/>
        </w:numPr>
        <w:spacing w:after="40" w:before="40"/>
      </w:pPr>
      <w:r>
        <w:rPr>
          <w:rFonts w:ascii="Arial" w:cs="Arial" w:eastAsia="Arial" w:hAnsi="Arial"/>
          <w:sz w:val="22"/>
          <w:szCs w:val="22"/>
        </w:rPr>
        <w:t xml:space="preserve">Support ticket and SLA management</w:t>
      </w:r>
    </w:p>
    <w:p>
      <w:pPr>
        <w:pStyle w:val="ListParagraph"/>
        <w:numPr>
          <w:ilvl w:val="0"/>
          <w:numId w:val="2"/>
        </w:numPr>
        <w:spacing w:after="40" w:before="40"/>
      </w:pPr>
      <w:r>
        <w:rPr>
          <w:rFonts w:ascii="Arial" w:cs="Arial" w:eastAsia="Arial" w:hAnsi="Arial"/>
          <w:sz w:val="22"/>
          <w:szCs w:val="22"/>
        </w:rPr>
        <w:t xml:space="preserve">Communication and activity logging</w:t>
      </w:r>
    </w:p>
    <w:p>
      <w:pPr>
        <w:pStyle w:val="ListParagraph"/>
        <w:numPr>
          <w:ilvl w:val="0"/>
          <w:numId w:val="2"/>
        </w:numPr>
        <w:spacing w:after="40" w:before="40"/>
      </w:pPr>
      <w:r>
        <w:rPr>
          <w:rFonts w:ascii="Arial" w:cs="Arial" w:eastAsia="Arial" w:hAnsi="Arial"/>
          <w:sz w:val="22"/>
          <w:szCs w:val="22"/>
        </w:rPr>
        <w:t xml:space="preserve">Invoicing and contract management</w:t>
      </w:r>
    </w:p>
    <w:p>
      <w:pPr>
        <w:pStyle w:val="ListParagraph"/>
        <w:numPr>
          <w:ilvl w:val="0"/>
          <w:numId w:val="2"/>
        </w:numPr>
        <w:spacing w:after="40" w:before="40"/>
      </w:pPr>
      <w:r>
        <w:rPr>
          <w:rFonts w:ascii="Arial" w:cs="Arial" w:eastAsia="Arial" w:hAnsi="Arial"/>
          <w:sz w:val="22"/>
          <w:szCs w:val="22"/>
        </w:rPr>
        <w:t xml:space="preserve">Analytics, reporting, and dashboards</w:t>
      </w:r>
    </w:p>
    <w:p>
      <w:pPr>
        <w:pStyle w:val="ListParagraph"/>
        <w:numPr>
          <w:ilvl w:val="0"/>
          <w:numId w:val="2"/>
        </w:numPr>
        <w:spacing w:after="40" w:before="40"/>
      </w:pPr>
      <w:r>
        <w:rPr>
          <w:rFonts w:ascii="Arial" w:cs="Arial" w:eastAsia="Arial" w:hAnsi="Arial"/>
          <w:sz w:val="22"/>
          <w:szCs w:val="22"/>
        </w:rPr>
        <w:t xml:space="preserve">Integration with third-party IT tools (email, Jira, Slack, etc.)</w:t>
      </w:r>
    </w:p>
    <w:p>
      <w:pPr>
        <w:spacing w:after="0" w:before="120"/>
      </w:pPr>
      <w:r>
        <w:t xml:space="preserve"/>
      </w:r>
    </w:p>
    <w:p>
      <w:pPr>
        <w:pStyle w:val="Heading2"/>
        <w:spacing w:after="120" w:before="240"/>
      </w:pPr>
      <w:r>
        <w:rPr>
          <w:rFonts w:ascii="Arial" w:cs="Arial" w:eastAsia="Arial" w:hAnsi="Arial"/>
          <w:b/>
          <w:bCs/>
          <w:color w:val="1F4E79"/>
          <w:sz w:val="26"/>
          <w:szCs w:val="26"/>
        </w:rPr>
        <w:t xml:space="preserve">1.3 Definitions &amp; Acronyms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Term / Acronym</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CRM</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Customer Relationship Management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 Requirements Specification</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SLA</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Service Level Agreement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MQL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Marketing Qualified Lead</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SQL</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Sales Qualified Lead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Point of Contact</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KPI</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Key Performance Indicator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RBAC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Role-Based Access Control</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API</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Application Programming Interface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2FA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Two-Factor Authentication</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MSP</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Managed Service Provider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Managed Services</w:t>
            </w:r>
          </w:p>
        </w:tc>
      </w:tr>
    </w:tbl>
    <w:p>
      <w:pPr>
        <w:spacing w:after="0" w:before="120"/>
      </w:pPr>
      <w:r>
        <w:t xml:space="preserve"/>
      </w:r>
    </w:p>
    <w:p>
      <w:pPr>
        <w:pStyle w:val="Heading2"/>
        <w:spacing w:after="120" w:before="240"/>
      </w:pPr>
      <w:r>
        <w:rPr>
          <w:rFonts w:ascii="Arial" w:cs="Arial" w:eastAsia="Arial" w:hAnsi="Arial"/>
          <w:b/>
          <w:bCs/>
          <w:color w:val="1F4E79"/>
          <w:sz w:val="26"/>
          <w:szCs w:val="26"/>
        </w:rPr>
        <w:t xml:space="preserve">1.4 Intended Audience</w:t>
      </w:r>
    </w:p>
    <w:p>
      <w:pPr>
        <w:pStyle w:val="ListParagraph"/>
        <w:numPr>
          <w:ilvl w:val="0"/>
          <w:numId w:val="2"/>
        </w:numPr>
        <w:spacing w:after="40" w:before="40"/>
      </w:pPr>
      <w:r>
        <w:rPr>
          <w:rFonts w:ascii="Arial" w:cs="Arial" w:eastAsia="Arial" w:hAnsi="Arial"/>
          <w:sz w:val="22"/>
          <w:szCs w:val="22"/>
        </w:rPr>
        <w:t xml:space="preserve">Product Owner / Project Manager</w:t>
      </w:r>
    </w:p>
    <w:p>
      <w:pPr>
        <w:pStyle w:val="ListParagraph"/>
        <w:numPr>
          <w:ilvl w:val="0"/>
          <w:numId w:val="2"/>
        </w:numPr>
        <w:spacing w:after="40" w:before="40"/>
      </w:pPr>
      <w:r>
        <w:rPr>
          <w:rFonts w:ascii="Arial" w:cs="Arial" w:eastAsia="Arial" w:hAnsi="Arial"/>
          <w:sz w:val="22"/>
          <w:szCs w:val="22"/>
        </w:rPr>
        <w:t xml:space="preserve">Software Development Team (Frontend, Backend, DevOps)</w:t>
      </w:r>
    </w:p>
    <w:p>
      <w:pPr>
        <w:pStyle w:val="ListParagraph"/>
        <w:numPr>
          <w:ilvl w:val="0"/>
          <w:numId w:val="2"/>
        </w:numPr>
        <w:spacing w:after="40" w:before="40"/>
      </w:pPr>
      <w:r>
        <w:rPr>
          <w:rFonts w:ascii="Arial" w:cs="Arial" w:eastAsia="Arial" w:hAnsi="Arial"/>
          <w:sz w:val="22"/>
          <w:szCs w:val="22"/>
        </w:rPr>
        <w:t xml:space="preserve">QA &amp; Testing Team</w:t>
      </w:r>
    </w:p>
    <w:p>
      <w:pPr>
        <w:pStyle w:val="ListParagraph"/>
        <w:numPr>
          <w:ilvl w:val="0"/>
          <w:numId w:val="2"/>
        </w:numPr>
        <w:spacing w:after="40" w:before="40"/>
      </w:pPr>
      <w:r>
        <w:rPr>
          <w:rFonts w:ascii="Arial" w:cs="Arial" w:eastAsia="Arial" w:hAnsi="Arial"/>
          <w:sz w:val="22"/>
          <w:szCs w:val="22"/>
        </w:rPr>
        <w:t xml:space="preserve">UI/UX Designers</w:t>
      </w:r>
    </w:p>
    <w:p>
      <w:pPr>
        <w:pStyle w:val="ListParagraph"/>
        <w:numPr>
          <w:ilvl w:val="0"/>
          <w:numId w:val="2"/>
        </w:numPr>
        <w:spacing w:after="40" w:before="40"/>
      </w:pPr>
      <w:r>
        <w:rPr>
          <w:rFonts w:ascii="Arial" w:cs="Arial" w:eastAsia="Arial" w:hAnsi="Arial"/>
          <w:sz w:val="22"/>
          <w:szCs w:val="22"/>
        </w:rPr>
        <w:t xml:space="preserve">Business Stakeholders and Sales Leadership</w:t>
      </w:r>
    </w:p>
    <w:p>
      <w:pPr>
        <w:pStyle w:val="ListParagraph"/>
        <w:numPr>
          <w:ilvl w:val="0"/>
          <w:numId w:val="2"/>
        </w:numPr>
        <w:spacing w:after="40" w:before="40"/>
      </w:pPr>
      <w:r>
        <w:rPr>
          <w:rFonts w:ascii="Arial" w:cs="Arial" w:eastAsia="Arial" w:hAnsi="Arial"/>
          <w:sz w:val="22"/>
          <w:szCs w:val="22"/>
        </w:rPr>
        <w:t xml:space="preserve">IT Security and Compliance Team</w:t>
      </w:r>
    </w:p>
    <w:p>
      <w:r>
        <w:br w:type="page"/>
      </w:r>
    </w:p>
    <w:p>
      <w:pPr>
        <w:pStyle w:val="Heading1"/>
        <w:spacing w:after="160" w:before="320"/>
      </w:pPr>
      <w:r>
        <w:rPr>
          <w:rFonts w:ascii="Arial" w:cs="Arial" w:eastAsia="Arial" w:hAnsi="Arial"/>
          <w:b/>
          <w:bCs/>
          <w:sz w:val="32"/>
          <w:szCs w:val="32"/>
        </w:rPr>
        <w:t xml:space="preserve">2. Overall Description</w:t>
      </w:r>
    </w:p>
    <w:p>
      <w:pPr>
        <w:pStyle w:val="Heading2"/>
        <w:spacing w:after="120" w:before="240"/>
      </w:pPr>
      <w:r>
        <w:rPr>
          <w:rFonts w:ascii="Arial" w:cs="Arial" w:eastAsia="Arial" w:hAnsi="Arial"/>
          <w:b/>
          <w:bCs/>
          <w:color w:val="1F4E79"/>
          <w:sz w:val="26"/>
          <w:szCs w:val="26"/>
        </w:rPr>
        <w:t xml:space="preserve">2.1 Product Perspective</w:t>
      </w:r>
    </w:p>
    <w:p>
      <w:pPr>
        <w:spacing w:after="80" w:before="80"/>
      </w:pPr>
      <w:r>
        <w:rPr>
          <w:rFonts w:ascii="Arial" w:cs="Arial" w:eastAsia="Arial" w:hAnsi="Arial"/>
          <w:sz w:val="22"/>
          <w:szCs w:val="22"/>
        </w:rPr>
        <w:t xml:space="preserve">The CRM application will be a web-based, cloud-hosted platform accessible via modern browsers and mobile devices. It will act as the central hub for all customer-facing and internal sales operations of the IT service company, integrating with email clients, project management tools, accounting software, and communication platforms.</w:t>
      </w:r>
    </w:p>
    <w:p>
      <w:pPr>
        <w:spacing w:after="0" w:before="120"/>
      </w:pPr>
      <w:r>
        <w:t xml:space="preserve"/>
      </w:r>
    </w:p>
    <w:p>
      <w:pPr>
        <w:pStyle w:val="Heading2"/>
        <w:spacing w:after="120" w:before="240"/>
      </w:pPr>
      <w:r>
        <w:rPr>
          <w:rFonts w:ascii="Arial" w:cs="Arial" w:eastAsia="Arial" w:hAnsi="Arial"/>
          <w:b/>
          <w:bCs/>
          <w:color w:val="1F4E79"/>
          <w:sz w:val="26"/>
          <w:szCs w:val="26"/>
        </w:rPr>
        <w:t xml:space="preserve">2.2 Target Users &amp; Roles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Primary Modules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Sales Executive</w:t>
            </w:r>
          </w:p>
        </w:tc>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Manages leads, opportunities, and client communication</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Leads, Pipeline, Contacts, Activities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 Manager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Handles ongoing client accounts and renewals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Accounts, Contracts, Service Requests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Support Engineer</w:t>
            </w:r>
          </w:p>
        </w:tc>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Resolves tickets and manages SLAs</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Tickets, SLA, Knowledge Base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Manager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Oversees delivery of IT projects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Projects, Tasks, Milestones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Finance Team</w:t>
            </w:r>
          </w:p>
        </w:tc>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Manages invoices and billing</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Invoicing, Contracts, Reports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Marketing Team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Manages campaigns and lead generation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Campaigns, Leads, Analytics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CRM Admin</w:t>
            </w:r>
          </w:p>
        </w:tc>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Configures system, manages users and workflows</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All modules + Admin settings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Management / C-Suite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Reviews dashboards and KPIs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Reports, Dashboards, Analytics</w:t>
            </w:r>
          </w:p>
        </w:tc>
      </w:tr>
    </w:tbl>
    <w:p>
      <w:pPr>
        <w:spacing w:after="0" w:before="120"/>
      </w:pPr>
      <w:r>
        <w:t xml:space="preserve"/>
      </w:r>
    </w:p>
    <w:p>
      <w:pPr>
        <w:pStyle w:val="Heading2"/>
        <w:spacing w:after="120" w:before="240"/>
      </w:pPr>
      <w:r>
        <w:rPr>
          <w:rFonts w:ascii="Arial" w:cs="Arial" w:eastAsia="Arial" w:hAnsi="Arial"/>
          <w:b/>
          <w:bCs/>
          <w:color w:val="1F4E79"/>
          <w:sz w:val="26"/>
          <w:szCs w:val="26"/>
        </w:rPr>
        <w:t xml:space="preserve">2.3 Operating Environment</w:t>
      </w:r>
    </w:p>
    <w:p>
      <w:pPr>
        <w:pStyle w:val="ListParagraph"/>
        <w:numPr>
          <w:ilvl w:val="0"/>
          <w:numId w:val="2"/>
        </w:numPr>
        <w:spacing w:after="40" w:before="40"/>
      </w:pPr>
      <w:r>
        <w:rPr>
          <w:rFonts w:ascii="Arial" w:cs="Arial" w:eastAsia="Arial" w:hAnsi="Arial"/>
          <w:sz w:val="22"/>
          <w:szCs w:val="22"/>
        </w:rPr>
        <w:t xml:space="preserve">Platform: Cloud-hosted (AWS / Azure / GCP)</w:t>
      </w:r>
    </w:p>
    <w:p>
      <w:pPr>
        <w:pStyle w:val="ListParagraph"/>
        <w:numPr>
          <w:ilvl w:val="0"/>
          <w:numId w:val="2"/>
        </w:numPr>
        <w:spacing w:after="40" w:before="40"/>
      </w:pPr>
      <w:r>
        <w:rPr>
          <w:rFonts w:ascii="Arial" w:cs="Arial" w:eastAsia="Arial" w:hAnsi="Arial"/>
          <w:sz w:val="22"/>
          <w:szCs w:val="22"/>
        </w:rPr>
        <w:t xml:space="preserve">Frontend: Web browser (Chrome, Firefox, Edge, Safari) + responsive mobile view</w:t>
      </w:r>
    </w:p>
    <w:p>
      <w:pPr>
        <w:pStyle w:val="ListParagraph"/>
        <w:numPr>
          <w:ilvl w:val="0"/>
          <w:numId w:val="2"/>
        </w:numPr>
        <w:spacing w:after="40" w:before="40"/>
      </w:pPr>
      <w:r>
        <w:rPr>
          <w:rFonts w:ascii="Arial" w:cs="Arial" w:eastAsia="Arial" w:hAnsi="Arial"/>
          <w:sz w:val="22"/>
          <w:szCs w:val="22"/>
        </w:rPr>
        <w:t xml:space="preserve">Backend: RESTful API with microservices architecture</w:t>
      </w:r>
    </w:p>
    <w:p>
      <w:pPr>
        <w:pStyle w:val="ListParagraph"/>
        <w:numPr>
          <w:ilvl w:val="0"/>
          <w:numId w:val="2"/>
        </w:numPr>
        <w:spacing w:after="40" w:before="40"/>
      </w:pPr>
      <w:r>
        <w:rPr>
          <w:rFonts w:ascii="Arial" w:cs="Arial" w:eastAsia="Arial" w:hAnsi="Arial"/>
          <w:sz w:val="22"/>
          <w:szCs w:val="22"/>
        </w:rPr>
        <w:t xml:space="preserve">Database: Relational (PostgreSQL) + optional NoSQL for logs/analytics</w:t>
      </w:r>
    </w:p>
    <w:p>
      <w:pPr>
        <w:pStyle w:val="ListParagraph"/>
        <w:numPr>
          <w:ilvl w:val="0"/>
          <w:numId w:val="2"/>
        </w:numPr>
        <w:spacing w:after="40" w:before="40"/>
      </w:pPr>
      <w:r>
        <w:rPr>
          <w:rFonts w:ascii="Arial" w:cs="Arial" w:eastAsia="Arial" w:hAnsi="Arial"/>
          <w:sz w:val="22"/>
          <w:szCs w:val="22"/>
        </w:rPr>
        <w:t xml:space="preserve">Authentication: OAuth 2.0 / SSO with 2FA support</w:t>
      </w:r>
    </w:p>
    <w:p>
      <w:pPr>
        <w:pStyle w:val="ListParagraph"/>
        <w:numPr>
          <w:ilvl w:val="0"/>
          <w:numId w:val="2"/>
        </w:numPr>
        <w:spacing w:after="40" w:before="40"/>
      </w:pPr>
      <w:r>
        <w:rPr>
          <w:rFonts w:ascii="Arial" w:cs="Arial" w:eastAsia="Arial" w:hAnsi="Arial"/>
          <w:sz w:val="22"/>
          <w:szCs w:val="22"/>
        </w:rPr>
        <w:t xml:space="preserve">Deployment: Docker containers via CI/CD pipeline</w:t>
      </w:r>
    </w:p>
    <w:p>
      <w:pPr>
        <w:spacing w:after="0" w:before="120"/>
      </w:pPr>
      <w:r>
        <w:t xml:space="preserve"/>
      </w:r>
    </w:p>
    <w:p>
      <w:pPr>
        <w:pStyle w:val="Heading2"/>
        <w:spacing w:after="120" w:before="240"/>
      </w:pPr>
      <w:r>
        <w:rPr>
          <w:rFonts w:ascii="Arial" w:cs="Arial" w:eastAsia="Arial" w:hAnsi="Arial"/>
          <w:b/>
          <w:bCs/>
          <w:color w:val="1F4E79"/>
          <w:sz w:val="26"/>
          <w:szCs w:val="26"/>
        </w:rPr>
        <w:t xml:space="preserve">2.4 Assumptions &amp; Constraints</w:t>
      </w:r>
    </w:p>
    <w:p>
      <w:pPr>
        <w:pStyle w:val="ListParagraph"/>
        <w:numPr>
          <w:ilvl w:val="0"/>
          <w:numId w:val="2"/>
        </w:numPr>
        <w:spacing w:after="40" w:before="40"/>
      </w:pPr>
      <w:r>
        <w:rPr>
          <w:rFonts w:ascii="Arial" w:cs="Arial" w:eastAsia="Arial" w:hAnsi="Arial"/>
          <w:sz w:val="22"/>
          <w:szCs w:val="22"/>
        </w:rPr>
        <w:t xml:space="preserve">The company already uses Microsoft 365 or Google Workspace for email</w:t>
      </w:r>
    </w:p>
    <w:p>
      <w:pPr>
        <w:pStyle w:val="ListParagraph"/>
        <w:numPr>
          <w:ilvl w:val="0"/>
          <w:numId w:val="2"/>
        </w:numPr>
        <w:spacing w:after="40" w:before="40"/>
      </w:pPr>
      <w:r>
        <w:rPr>
          <w:rFonts w:ascii="Arial" w:cs="Arial" w:eastAsia="Arial" w:hAnsi="Arial"/>
          <w:sz w:val="22"/>
          <w:szCs w:val="22"/>
        </w:rPr>
        <w:t xml:space="preserve">Initial deployment will support up to 200 concurrent users</w:t>
      </w:r>
    </w:p>
    <w:p>
      <w:pPr>
        <w:pStyle w:val="ListParagraph"/>
        <w:numPr>
          <w:ilvl w:val="0"/>
          <w:numId w:val="2"/>
        </w:numPr>
        <w:spacing w:after="40" w:before="40"/>
      </w:pPr>
      <w:r>
        <w:rPr>
          <w:rFonts w:ascii="Arial" w:cs="Arial" w:eastAsia="Arial" w:hAnsi="Arial"/>
          <w:sz w:val="22"/>
          <w:szCs w:val="22"/>
        </w:rPr>
        <w:t xml:space="preserve">All data must reside within India (data residency requirement)</w:t>
      </w:r>
    </w:p>
    <w:p>
      <w:pPr>
        <w:pStyle w:val="ListParagraph"/>
        <w:numPr>
          <w:ilvl w:val="0"/>
          <w:numId w:val="2"/>
        </w:numPr>
        <w:spacing w:after="40" w:before="40"/>
      </w:pPr>
      <w:r>
        <w:rPr>
          <w:rFonts w:ascii="Arial" w:cs="Arial" w:eastAsia="Arial" w:hAnsi="Arial"/>
          <w:sz w:val="22"/>
          <w:szCs w:val="22"/>
        </w:rPr>
        <w:t xml:space="preserve">The system must comply with ISO/IEC 27001 security standards</w:t>
      </w:r>
    </w:p>
    <w:p>
      <w:pPr>
        <w:pStyle w:val="ListParagraph"/>
        <w:numPr>
          <w:ilvl w:val="0"/>
          <w:numId w:val="2"/>
        </w:numPr>
        <w:spacing w:after="40" w:before="40"/>
      </w:pPr>
      <w:r>
        <w:rPr>
          <w:rFonts w:ascii="Arial" w:cs="Arial" w:eastAsia="Arial" w:hAnsi="Arial"/>
          <w:sz w:val="22"/>
          <w:szCs w:val="22"/>
        </w:rPr>
        <w:t xml:space="preserve">Mobile app (iOS/Android) is a Phase 2 deliverable</w:t>
      </w:r>
    </w:p>
    <w:p>
      <w:r>
        <w:br w:type="page"/>
      </w:r>
    </w:p>
    <w:p>
      <w:pPr>
        <w:pStyle w:val="Heading1"/>
        <w:spacing w:after="160" w:before="320"/>
      </w:pPr>
      <w:r>
        <w:rPr>
          <w:rFonts w:ascii="Arial" w:cs="Arial" w:eastAsia="Arial" w:hAnsi="Arial"/>
          <w:b/>
          <w:bCs/>
          <w:sz w:val="32"/>
          <w:szCs w:val="32"/>
        </w:rPr>
        <w:t xml:space="preserve">3. Functional Requirements</w:t>
      </w:r>
    </w:p>
    <w:p>
      <w:pPr>
        <w:pStyle w:val="Heading2"/>
        <w:spacing w:after="120" w:before="240"/>
      </w:pPr>
      <w:r>
        <w:rPr>
          <w:rFonts w:ascii="Arial" w:cs="Arial" w:eastAsia="Arial" w:hAnsi="Arial"/>
          <w:b/>
          <w:bCs/>
          <w:color w:val="1F4E79"/>
          <w:sz w:val="26"/>
          <w:szCs w:val="26"/>
        </w:rPr>
        <w:t xml:space="preserve">3.1 Lead Management</w:t>
      </w:r>
    </w:p>
    <w:p>
      <w:pPr>
        <w:pStyle w:val="Heading3"/>
        <w:spacing w:after="80" w:before="200"/>
      </w:pPr>
      <w:r>
        <w:rPr>
          <w:rFonts w:ascii="Arial" w:cs="Arial" w:eastAsia="Arial" w:hAnsi="Arial"/>
          <w:b/>
          <w:bCs/>
          <w:color w:val="2E75B6"/>
          <w:sz w:val="22"/>
          <w:szCs w:val="22"/>
        </w:rPr>
        <w:t xml:space="preserve">3.1.1 Lead Capture</w:t>
      </w:r>
    </w:p>
    <w:p>
      <w:pPr>
        <w:pStyle w:val="ListParagraph"/>
        <w:numPr>
          <w:ilvl w:val="0"/>
          <w:numId w:val="2"/>
        </w:numPr>
        <w:spacing w:after="40" w:before="40"/>
      </w:pPr>
      <w:r>
        <w:rPr>
          <w:rFonts w:ascii="Arial" w:cs="Arial" w:eastAsia="Arial" w:hAnsi="Arial"/>
          <w:sz w:val="22"/>
          <w:szCs w:val="22"/>
        </w:rPr>
        <w:t xml:space="preserve">Capture leads from web forms, email, LinkedIn, referrals, and manual entry</w:t>
      </w:r>
    </w:p>
    <w:p>
      <w:pPr>
        <w:pStyle w:val="ListParagraph"/>
        <w:numPr>
          <w:ilvl w:val="0"/>
          <w:numId w:val="2"/>
        </w:numPr>
        <w:spacing w:after="40" w:before="40"/>
      </w:pPr>
      <w:r>
        <w:rPr>
          <w:rFonts w:ascii="Arial" w:cs="Arial" w:eastAsia="Arial" w:hAnsi="Arial"/>
          <w:sz w:val="22"/>
          <w:szCs w:val="22"/>
        </w:rPr>
        <w:t xml:space="preserve">Auto-assign leads to sales reps based on territory, service type, or round-robin rules</w:t>
      </w:r>
    </w:p>
    <w:p>
      <w:pPr>
        <w:pStyle w:val="ListParagraph"/>
        <w:numPr>
          <w:ilvl w:val="0"/>
          <w:numId w:val="2"/>
        </w:numPr>
        <w:spacing w:after="40" w:before="40"/>
      </w:pPr>
      <w:r>
        <w:rPr>
          <w:rFonts w:ascii="Arial" w:cs="Arial" w:eastAsia="Arial" w:hAnsi="Arial"/>
          <w:sz w:val="22"/>
          <w:szCs w:val="22"/>
        </w:rPr>
        <w:t xml:space="preserve">Detect and merge duplicate leads automatically</w:t>
      </w:r>
    </w:p>
    <w:p>
      <w:pPr>
        <w:pStyle w:val="ListParagraph"/>
        <w:numPr>
          <w:ilvl w:val="0"/>
          <w:numId w:val="2"/>
        </w:numPr>
        <w:spacing w:after="40" w:before="40"/>
      </w:pPr>
      <w:r>
        <w:rPr>
          <w:rFonts w:ascii="Arial" w:cs="Arial" w:eastAsia="Arial" w:hAnsi="Arial"/>
          <w:sz w:val="22"/>
          <w:szCs w:val="22"/>
        </w:rPr>
        <w:t xml:space="preserve">Capture UTM parameters and lead source tracking</w:t>
      </w:r>
    </w:p>
    <w:p>
      <w:pPr>
        <w:pStyle w:val="Heading3"/>
        <w:spacing w:after="80" w:before="200"/>
      </w:pPr>
      <w:r>
        <w:rPr>
          <w:rFonts w:ascii="Arial" w:cs="Arial" w:eastAsia="Arial" w:hAnsi="Arial"/>
          <w:b/>
          <w:bCs/>
          <w:color w:val="2E75B6"/>
          <w:sz w:val="22"/>
          <w:szCs w:val="22"/>
        </w:rPr>
        <w:t xml:space="preserve">3.1.2 Lead Qualification</w:t>
      </w:r>
    </w:p>
    <w:p>
      <w:pPr>
        <w:pStyle w:val="ListParagraph"/>
        <w:numPr>
          <w:ilvl w:val="0"/>
          <w:numId w:val="2"/>
        </w:numPr>
        <w:spacing w:after="40" w:before="40"/>
      </w:pPr>
      <w:r>
        <w:rPr>
          <w:rFonts w:ascii="Arial" w:cs="Arial" w:eastAsia="Arial" w:hAnsi="Arial"/>
          <w:sz w:val="22"/>
          <w:szCs w:val="22"/>
        </w:rPr>
        <w:t xml:space="preserve">Lead scoring engine based on configurable criteria (company size, industry, budget, engagement)</w:t>
      </w:r>
    </w:p>
    <w:p>
      <w:pPr>
        <w:pStyle w:val="ListParagraph"/>
        <w:numPr>
          <w:ilvl w:val="0"/>
          <w:numId w:val="2"/>
        </w:numPr>
        <w:spacing w:after="40" w:before="40"/>
      </w:pPr>
      <w:r>
        <w:rPr>
          <w:rFonts w:ascii="Arial" w:cs="Arial" w:eastAsia="Arial" w:hAnsi="Arial"/>
          <w:sz w:val="22"/>
          <w:szCs w:val="22"/>
        </w:rPr>
        <w:t xml:space="preserve">Categorize leads as MQL, SQL, or Unqualified</w:t>
      </w:r>
    </w:p>
    <w:p>
      <w:pPr>
        <w:pStyle w:val="ListParagraph"/>
        <w:numPr>
          <w:ilvl w:val="0"/>
          <w:numId w:val="2"/>
        </w:numPr>
        <w:spacing w:after="40" w:before="40"/>
      </w:pPr>
      <w:r>
        <w:rPr>
          <w:rFonts w:ascii="Arial" w:cs="Arial" w:eastAsia="Arial" w:hAnsi="Arial"/>
          <w:sz w:val="22"/>
          <w:szCs w:val="22"/>
        </w:rPr>
        <w:t xml:space="preserve">Support BANT (Budget, Authority, Need, Timeline) qualification framework</w:t>
      </w:r>
    </w:p>
    <w:p>
      <w:pPr>
        <w:pStyle w:val="ListParagraph"/>
        <w:numPr>
          <w:ilvl w:val="0"/>
          <w:numId w:val="2"/>
        </w:numPr>
        <w:spacing w:after="40" w:before="40"/>
      </w:pPr>
      <w:r>
        <w:rPr>
          <w:rFonts w:ascii="Arial" w:cs="Arial" w:eastAsia="Arial" w:hAnsi="Arial"/>
          <w:sz w:val="22"/>
          <w:szCs w:val="22"/>
        </w:rPr>
        <w:t xml:space="preserve">Visual Kanban board to move leads through qualification stages</w:t>
      </w:r>
    </w:p>
    <w:p>
      <w:pPr>
        <w:pStyle w:val="Heading3"/>
        <w:spacing w:after="80" w:before="200"/>
      </w:pPr>
      <w:r>
        <w:rPr>
          <w:rFonts w:ascii="Arial" w:cs="Arial" w:eastAsia="Arial" w:hAnsi="Arial"/>
          <w:b/>
          <w:bCs/>
          <w:color w:val="2E75B6"/>
          <w:sz w:val="22"/>
          <w:szCs w:val="22"/>
        </w:rPr>
        <w:t xml:space="preserve">3.1.3 Lead Conversion</w:t>
      </w:r>
    </w:p>
    <w:p>
      <w:pPr>
        <w:pStyle w:val="ListParagraph"/>
        <w:numPr>
          <w:ilvl w:val="0"/>
          <w:numId w:val="2"/>
        </w:numPr>
        <w:spacing w:after="40" w:before="40"/>
      </w:pPr>
      <w:r>
        <w:rPr>
          <w:rFonts w:ascii="Arial" w:cs="Arial" w:eastAsia="Arial" w:hAnsi="Arial"/>
          <w:sz w:val="22"/>
          <w:szCs w:val="22"/>
        </w:rPr>
        <w:t xml:space="preserve">One-click conversion of qualified lead to Account, Contact, and Opportunity</w:t>
      </w:r>
    </w:p>
    <w:p>
      <w:pPr>
        <w:pStyle w:val="ListParagraph"/>
        <w:numPr>
          <w:ilvl w:val="0"/>
          <w:numId w:val="2"/>
        </w:numPr>
        <w:spacing w:after="40" w:before="40"/>
      </w:pPr>
      <w:r>
        <w:rPr>
          <w:rFonts w:ascii="Arial" w:cs="Arial" w:eastAsia="Arial" w:hAnsi="Arial"/>
          <w:sz w:val="22"/>
          <w:szCs w:val="22"/>
        </w:rPr>
        <w:t xml:space="preserve">Preserve full history and activities during conversion</w:t>
      </w:r>
    </w:p>
    <w:p>
      <w:pPr>
        <w:spacing w:after="0" w:before="120"/>
      </w:pPr>
      <w:r>
        <w:t xml:space="preserve"/>
      </w:r>
    </w:p>
    <w:p>
      <w:pPr>
        <w:pStyle w:val="Heading2"/>
        <w:spacing w:after="120" w:before="240"/>
      </w:pPr>
      <w:r>
        <w:rPr>
          <w:rFonts w:ascii="Arial" w:cs="Arial" w:eastAsia="Arial" w:hAnsi="Arial"/>
          <w:b/>
          <w:bCs/>
          <w:color w:val="1F4E79"/>
          <w:sz w:val="26"/>
          <w:szCs w:val="26"/>
        </w:rPr>
        <w:t xml:space="preserve">3.2 Contact &amp; Account Management</w:t>
      </w:r>
    </w:p>
    <w:p>
      <w:pPr>
        <w:pStyle w:val="Heading3"/>
        <w:spacing w:after="80" w:before="200"/>
      </w:pPr>
      <w:r>
        <w:rPr>
          <w:rFonts w:ascii="Arial" w:cs="Arial" w:eastAsia="Arial" w:hAnsi="Arial"/>
          <w:b/>
          <w:bCs/>
          <w:color w:val="2E75B6"/>
          <w:sz w:val="22"/>
          <w:szCs w:val="22"/>
        </w:rPr>
        <w:t xml:space="preserve">3.2.1 Contact Records</w:t>
      </w:r>
    </w:p>
    <w:p>
      <w:pPr>
        <w:pStyle w:val="ListParagraph"/>
        <w:numPr>
          <w:ilvl w:val="0"/>
          <w:numId w:val="2"/>
        </w:numPr>
        <w:spacing w:after="40" w:before="40"/>
      </w:pPr>
      <w:r>
        <w:rPr>
          <w:rFonts w:ascii="Arial" w:cs="Arial" w:eastAsia="Arial" w:hAnsi="Arial"/>
          <w:sz w:val="22"/>
          <w:szCs w:val="22"/>
        </w:rPr>
        <w:t xml:space="preserve">Store contact details: name, designation, email, phone, LinkedIn, timezone</w:t>
      </w:r>
    </w:p>
    <w:p>
      <w:pPr>
        <w:pStyle w:val="ListParagraph"/>
        <w:numPr>
          <w:ilvl w:val="0"/>
          <w:numId w:val="2"/>
        </w:numPr>
        <w:spacing w:after="40" w:before="40"/>
      </w:pPr>
      <w:r>
        <w:rPr>
          <w:rFonts w:ascii="Arial" w:cs="Arial" w:eastAsia="Arial" w:hAnsi="Arial"/>
          <w:sz w:val="22"/>
          <w:szCs w:val="22"/>
        </w:rPr>
        <w:t xml:space="preserve">Associate multiple contacts to a single account</w:t>
      </w:r>
    </w:p>
    <w:p>
      <w:pPr>
        <w:pStyle w:val="ListParagraph"/>
        <w:numPr>
          <w:ilvl w:val="0"/>
          <w:numId w:val="2"/>
        </w:numPr>
        <w:spacing w:after="40" w:before="40"/>
      </w:pPr>
      <w:r>
        <w:rPr>
          <w:rFonts w:ascii="Arial" w:cs="Arial" w:eastAsia="Arial" w:hAnsi="Arial"/>
          <w:sz w:val="22"/>
          <w:szCs w:val="22"/>
        </w:rPr>
        <w:t xml:space="preserve">Tag contacts with roles: Decision Maker, Influencer, End User, Technical POC</w:t>
      </w:r>
    </w:p>
    <w:p>
      <w:pPr>
        <w:pStyle w:val="ListParagraph"/>
        <w:numPr>
          <w:ilvl w:val="0"/>
          <w:numId w:val="2"/>
        </w:numPr>
        <w:spacing w:after="40" w:before="40"/>
      </w:pPr>
      <w:r>
        <w:rPr>
          <w:rFonts w:ascii="Arial" w:cs="Arial" w:eastAsia="Arial" w:hAnsi="Arial"/>
          <w:sz w:val="22"/>
          <w:szCs w:val="22"/>
        </w:rPr>
        <w:t xml:space="preserve">Log interaction history, emails, calls, and notes per contact</w:t>
      </w:r>
    </w:p>
    <w:p>
      <w:pPr>
        <w:pStyle w:val="Heading3"/>
        <w:spacing w:after="80" w:before="200"/>
      </w:pPr>
      <w:r>
        <w:rPr>
          <w:rFonts w:ascii="Arial" w:cs="Arial" w:eastAsia="Arial" w:hAnsi="Arial"/>
          <w:b/>
          <w:bCs/>
          <w:color w:val="2E75B6"/>
          <w:sz w:val="22"/>
          <w:szCs w:val="22"/>
        </w:rPr>
        <w:t xml:space="preserve">3.2.2 Account (Company) Records</w:t>
      </w:r>
    </w:p>
    <w:p>
      <w:pPr>
        <w:pStyle w:val="ListParagraph"/>
        <w:numPr>
          <w:ilvl w:val="0"/>
          <w:numId w:val="2"/>
        </w:numPr>
        <w:spacing w:after="40" w:before="40"/>
      </w:pPr>
      <w:r>
        <w:rPr>
          <w:rFonts w:ascii="Arial" w:cs="Arial" w:eastAsia="Arial" w:hAnsi="Arial"/>
          <w:sz w:val="22"/>
          <w:szCs w:val="22"/>
        </w:rPr>
        <w:t xml:space="preserve">Maintain company profile: name, industry, size, location, website, annual revenue</w:t>
      </w:r>
    </w:p>
    <w:p>
      <w:pPr>
        <w:pStyle w:val="ListParagraph"/>
        <w:numPr>
          <w:ilvl w:val="0"/>
          <w:numId w:val="2"/>
        </w:numPr>
        <w:spacing w:after="40" w:before="40"/>
      </w:pPr>
      <w:r>
        <w:rPr>
          <w:rFonts w:ascii="Arial" w:cs="Arial" w:eastAsia="Arial" w:hAnsi="Arial"/>
          <w:sz w:val="22"/>
          <w:szCs w:val="22"/>
        </w:rPr>
        <w:t xml:space="preserve">Track account health score based on activity and engagement</w:t>
      </w:r>
    </w:p>
    <w:p>
      <w:pPr>
        <w:pStyle w:val="ListParagraph"/>
        <w:numPr>
          <w:ilvl w:val="0"/>
          <w:numId w:val="2"/>
        </w:numPr>
        <w:spacing w:after="40" w:before="40"/>
      </w:pPr>
      <w:r>
        <w:rPr>
          <w:rFonts w:ascii="Arial" w:cs="Arial" w:eastAsia="Arial" w:hAnsi="Arial"/>
          <w:sz w:val="22"/>
          <w:szCs w:val="22"/>
        </w:rPr>
        <w:t xml:space="preserve">Support parent-child account hierarchy (e.g., HQ and subsidiaries)</w:t>
      </w:r>
    </w:p>
    <w:p>
      <w:pPr>
        <w:pStyle w:val="ListParagraph"/>
        <w:numPr>
          <w:ilvl w:val="0"/>
          <w:numId w:val="2"/>
        </w:numPr>
        <w:spacing w:after="40" w:before="40"/>
      </w:pPr>
      <w:r>
        <w:rPr>
          <w:rFonts w:ascii="Arial" w:cs="Arial" w:eastAsia="Arial" w:hAnsi="Arial"/>
          <w:sz w:val="22"/>
          <w:szCs w:val="22"/>
        </w:rPr>
        <w:t xml:space="preserve">Associate all related contacts, deals, tickets, and documents to the account</w:t>
      </w:r>
    </w:p>
    <w:p>
      <w:pPr>
        <w:pStyle w:val="ListParagraph"/>
        <w:numPr>
          <w:ilvl w:val="0"/>
          <w:numId w:val="2"/>
        </w:numPr>
        <w:spacing w:after="40" w:before="40"/>
      </w:pPr>
      <w:r>
        <w:rPr>
          <w:rFonts w:ascii="Arial" w:cs="Arial" w:eastAsia="Arial" w:hAnsi="Arial"/>
          <w:sz w:val="22"/>
          <w:szCs w:val="22"/>
        </w:rPr>
        <w:t xml:space="preserve">Define account tier: Strategic, Enterprise, Mid-Market, SMB</w:t>
      </w:r>
    </w:p>
    <w:p>
      <w:pPr>
        <w:spacing w:after="0" w:before="120"/>
      </w:pPr>
      <w:r>
        <w:t xml:space="preserve"/>
      </w:r>
    </w:p>
    <w:p>
      <w:pPr>
        <w:pStyle w:val="Heading2"/>
        <w:spacing w:after="120" w:before="240"/>
      </w:pPr>
      <w:r>
        <w:rPr>
          <w:rFonts w:ascii="Arial" w:cs="Arial" w:eastAsia="Arial" w:hAnsi="Arial"/>
          <w:b/>
          <w:bCs/>
          <w:color w:val="1F4E79"/>
          <w:sz w:val="26"/>
          <w:szCs w:val="26"/>
        </w:rPr>
        <w:t xml:space="preserve">3.3 Opportunity &amp; Sales Pipeline</w:t>
      </w:r>
    </w:p>
    <w:p>
      <w:pPr>
        <w:pStyle w:val="Heading3"/>
        <w:spacing w:after="80" w:before="200"/>
      </w:pPr>
      <w:r>
        <w:rPr>
          <w:rFonts w:ascii="Arial" w:cs="Arial" w:eastAsia="Arial" w:hAnsi="Arial"/>
          <w:b/>
          <w:bCs/>
          <w:color w:val="2E75B6"/>
          <w:sz w:val="22"/>
          <w:szCs w:val="22"/>
        </w:rPr>
        <w:t xml:space="preserve">3.3.1 Deal Management</w:t>
      </w:r>
    </w:p>
    <w:p>
      <w:pPr>
        <w:pStyle w:val="ListParagraph"/>
        <w:numPr>
          <w:ilvl w:val="0"/>
          <w:numId w:val="2"/>
        </w:numPr>
        <w:spacing w:after="40" w:before="40"/>
      </w:pPr>
      <w:r>
        <w:rPr>
          <w:rFonts w:ascii="Arial" w:cs="Arial" w:eastAsia="Arial" w:hAnsi="Arial"/>
          <w:sz w:val="22"/>
          <w:szCs w:val="22"/>
        </w:rPr>
        <w:t xml:space="preserve">Create opportunities with fields: name, value, expected close date, service type, stage</w:t>
      </w:r>
    </w:p>
    <w:p>
      <w:pPr>
        <w:pStyle w:val="ListParagraph"/>
        <w:numPr>
          <w:ilvl w:val="0"/>
          <w:numId w:val="2"/>
        </w:numPr>
        <w:spacing w:after="40" w:before="40"/>
      </w:pPr>
      <w:r>
        <w:rPr>
          <w:rFonts w:ascii="Arial" w:cs="Arial" w:eastAsia="Arial" w:hAnsi="Arial"/>
          <w:sz w:val="22"/>
          <w:szCs w:val="22"/>
        </w:rPr>
        <w:t xml:space="preserve">Link opportunities to contacts and accounts</w:t>
      </w:r>
    </w:p>
    <w:p>
      <w:pPr>
        <w:pStyle w:val="ListParagraph"/>
        <w:numPr>
          <w:ilvl w:val="0"/>
          <w:numId w:val="2"/>
        </w:numPr>
        <w:spacing w:after="40" w:before="40"/>
      </w:pPr>
      <w:r>
        <w:rPr>
          <w:rFonts w:ascii="Arial" w:cs="Arial" w:eastAsia="Arial" w:hAnsi="Arial"/>
          <w:sz w:val="22"/>
          <w:szCs w:val="22"/>
        </w:rPr>
        <w:t xml:space="preserve">Support multiple deal pipelines (e.g., New Business, Renewals, Upsell)</w:t>
      </w:r>
    </w:p>
    <w:p>
      <w:pPr>
        <w:pStyle w:val="ListParagraph"/>
        <w:numPr>
          <w:ilvl w:val="0"/>
          <w:numId w:val="2"/>
        </w:numPr>
        <w:spacing w:after="40" w:before="40"/>
      </w:pPr>
      <w:r>
        <w:rPr>
          <w:rFonts w:ascii="Arial" w:cs="Arial" w:eastAsia="Arial" w:hAnsi="Arial"/>
          <w:sz w:val="22"/>
          <w:szCs w:val="22"/>
        </w:rPr>
        <w:t xml:space="preserve">Track probability of winning per stage</w:t>
      </w:r>
    </w:p>
    <w:p>
      <w:pPr>
        <w:pStyle w:val="Heading3"/>
        <w:spacing w:after="80" w:before="200"/>
      </w:pPr>
      <w:r>
        <w:rPr>
          <w:rFonts w:ascii="Arial" w:cs="Arial" w:eastAsia="Arial" w:hAnsi="Arial"/>
          <w:b/>
          <w:bCs/>
          <w:color w:val="2E75B6"/>
          <w:sz w:val="22"/>
          <w:szCs w:val="22"/>
        </w:rPr>
        <w:t xml:space="preserve">3.3.2 Pipeline View</w:t>
      </w:r>
    </w:p>
    <w:p>
      <w:pPr>
        <w:pStyle w:val="ListParagraph"/>
        <w:numPr>
          <w:ilvl w:val="0"/>
          <w:numId w:val="2"/>
        </w:numPr>
        <w:spacing w:after="40" w:before="40"/>
      </w:pPr>
      <w:r>
        <w:rPr>
          <w:rFonts w:ascii="Arial" w:cs="Arial" w:eastAsia="Arial" w:hAnsi="Arial"/>
          <w:sz w:val="22"/>
          <w:szCs w:val="22"/>
        </w:rPr>
        <w:t xml:space="preserve">Interactive Kanban and list views for deal stages</w:t>
      </w:r>
    </w:p>
    <w:p>
      <w:pPr>
        <w:pStyle w:val="ListParagraph"/>
        <w:numPr>
          <w:ilvl w:val="0"/>
          <w:numId w:val="2"/>
        </w:numPr>
        <w:spacing w:after="40" w:before="40"/>
      </w:pPr>
      <w:r>
        <w:rPr>
          <w:rFonts w:ascii="Arial" w:cs="Arial" w:eastAsia="Arial" w:hAnsi="Arial"/>
          <w:sz w:val="22"/>
          <w:szCs w:val="22"/>
        </w:rPr>
        <w:t xml:space="preserve">Drag-and-drop to move deals across stages</w:t>
      </w:r>
    </w:p>
    <w:p>
      <w:pPr>
        <w:pStyle w:val="ListParagraph"/>
        <w:numPr>
          <w:ilvl w:val="0"/>
          <w:numId w:val="2"/>
        </w:numPr>
        <w:spacing w:after="40" w:before="40"/>
      </w:pPr>
      <w:r>
        <w:rPr>
          <w:rFonts w:ascii="Arial" w:cs="Arial" w:eastAsia="Arial" w:hAnsi="Arial"/>
          <w:sz w:val="22"/>
          <w:szCs w:val="22"/>
        </w:rPr>
        <w:t xml:space="preserve">Color-code deals by value, age, or priority</w:t>
      </w:r>
    </w:p>
    <w:p>
      <w:pPr>
        <w:pStyle w:val="ListParagraph"/>
        <w:numPr>
          <w:ilvl w:val="0"/>
          <w:numId w:val="2"/>
        </w:numPr>
        <w:spacing w:after="40" w:before="40"/>
      </w:pPr>
      <w:r>
        <w:rPr>
          <w:rFonts w:ascii="Arial" w:cs="Arial" w:eastAsia="Arial" w:hAnsi="Arial"/>
          <w:sz w:val="22"/>
          <w:szCs w:val="22"/>
        </w:rPr>
        <w:t xml:space="preserve">Revenue forecasting based on weighted pipeline value</w:t>
      </w:r>
    </w:p>
    <w:p>
      <w:pPr>
        <w:pStyle w:val="Heading3"/>
        <w:spacing w:after="80" w:before="200"/>
      </w:pPr>
      <w:r>
        <w:rPr>
          <w:rFonts w:ascii="Arial" w:cs="Arial" w:eastAsia="Arial" w:hAnsi="Arial"/>
          <w:b/>
          <w:bCs/>
          <w:color w:val="2E75B6"/>
          <w:sz w:val="22"/>
          <w:szCs w:val="22"/>
        </w:rPr>
        <w:t xml:space="preserve">3.3.3 Proposal &amp; Quote Management</w:t>
      </w:r>
    </w:p>
    <w:p>
      <w:pPr>
        <w:pStyle w:val="ListParagraph"/>
        <w:numPr>
          <w:ilvl w:val="0"/>
          <w:numId w:val="2"/>
        </w:numPr>
        <w:spacing w:after="40" w:before="40"/>
      </w:pPr>
      <w:r>
        <w:rPr>
          <w:rFonts w:ascii="Arial" w:cs="Arial" w:eastAsia="Arial" w:hAnsi="Arial"/>
          <w:sz w:val="22"/>
          <w:szCs w:val="22"/>
        </w:rPr>
        <w:t xml:space="preserve">Generate service proposals with itemized pricing from product/service catalog</w:t>
      </w:r>
    </w:p>
    <w:p>
      <w:pPr>
        <w:pStyle w:val="ListParagraph"/>
        <w:numPr>
          <w:ilvl w:val="0"/>
          <w:numId w:val="2"/>
        </w:numPr>
        <w:spacing w:after="40" w:before="40"/>
      </w:pPr>
      <w:r>
        <w:rPr>
          <w:rFonts w:ascii="Arial" w:cs="Arial" w:eastAsia="Arial" w:hAnsi="Arial"/>
          <w:sz w:val="22"/>
          <w:szCs w:val="22"/>
        </w:rPr>
        <w:t xml:space="preserve">Support approval workflows for quotes above a threshold</w:t>
      </w:r>
    </w:p>
    <w:p>
      <w:pPr>
        <w:pStyle w:val="ListParagraph"/>
        <w:numPr>
          <w:ilvl w:val="0"/>
          <w:numId w:val="2"/>
        </w:numPr>
        <w:spacing w:after="40" w:before="40"/>
      </w:pPr>
      <w:r>
        <w:rPr>
          <w:rFonts w:ascii="Arial" w:cs="Arial" w:eastAsia="Arial" w:hAnsi="Arial"/>
          <w:sz w:val="22"/>
          <w:szCs w:val="22"/>
        </w:rPr>
        <w:t xml:space="preserve">Send proposals via email directly from the CRM with tracking (opened/viewed)</w:t>
      </w:r>
    </w:p>
    <w:p>
      <w:pPr>
        <w:pStyle w:val="ListParagraph"/>
        <w:numPr>
          <w:ilvl w:val="0"/>
          <w:numId w:val="2"/>
        </w:numPr>
        <w:spacing w:after="40" w:before="40"/>
      </w:pPr>
      <w:r>
        <w:rPr>
          <w:rFonts w:ascii="Arial" w:cs="Arial" w:eastAsia="Arial" w:hAnsi="Arial"/>
          <w:sz w:val="22"/>
          <w:szCs w:val="22"/>
        </w:rPr>
        <w:t xml:space="preserve">Version control for proposal revisions</w:t>
      </w:r>
    </w:p>
    <w:p>
      <w:pPr>
        <w:spacing w:after="0" w:before="120"/>
      </w:pPr>
      <w:r>
        <w:t xml:space="preserve"/>
      </w:r>
    </w:p>
    <w:p>
      <w:pPr>
        <w:pStyle w:val="Heading2"/>
        <w:spacing w:after="120" w:before="240"/>
      </w:pPr>
      <w:r>
        <w:rPr>
          <w:rFonts w:ascii="Arial" w:cs="Arial" w:eastAsia="Arial" w:hAnsi="Arial"/>
          <w:b/>
          <w:bCs/>
          <w:color w:val="1F4E79"/>
          <w:sz w:val="26"/>
          <w:szCs w:val="26"/>
        </w:rPr>
        <w:t xml:space="preserve">3.4 Activity &amp; Task Management</w:t>
      </w:r>
    </w:p>
    <w:p>
      <w:pPr>
        <w:pStyle w:val="ListParagraph"/>
        <w:numPr>
          <w:ilvl w:val="0"/>
          <w:numId w:val="2"/>
        </w:numPr>
        <w:spacing w:after="40" w:before="40"/>
      </w:pPr>
      <w:r>
        <w:rPr>
          <w:rFonts w:ascii="Arial" w:cs="Arial" w:eastAsia="Arial" w:hAnsi="Arial"/>
          <w:sz w:val="22"/>
          <w:szCs w:val="22"/>
        </w:rPr>
        <w:t xml:space="preserve">Log calls, emails, meetings, demos, and site visits against contacts/accounts/deals</w:t>
      </w:r>
    </w:p>
    <w:p>
      <w:pPr>
        <w:pStyle w:val="ListParagraph"/>
        <w:numPr>
          <w:ilvl w:val="0"/>
          <w:numId w:val="2"/>
        </w:numPr>
        <w:spacing w:after="40" w:before="40"/>
      </w:pPr>
      <w:r>
        <w:rPr>
          <w:rFonts w:ascii="Arial" w:cs="Arial" w:eastAsia="Arial" w:hAnsi="Arial"/>
          <w:sz w:val="22"/>
          <w:szCs w:val="22"/>
        </w:rPr>
        <w:t xml:space="preserve">Create tasks and reminders with due dates, priorities, and assignees</w:t>
      </w:r>
    </w:p>
    <w:p>
      <w:pPr>
        <w:pStyle w:val="ListParagraph"/>
        <w:numPr>
          <w:ilvl w:val="0"/>
          <w:numId w:val="2"/>
        </w:numPr>
        <w:spacing w:after="40" w:before="40"/>
      </w:pPr>
      <w:r>
        <w:rPr>
          <w:rFonts w:ascii="Arial" w:cs="Arial" w:eastAsia="Arial" w:hAnsi="Arial"/>
          <w:sz w:val="22"/>
          <w:szCs w:val="22"/>
        </w:rPr>
        <w:t xml:space="preserve">Calendar view showing all scheduled activities</w:t>
      </w:r>
    </w:p>
    <w:p>
      <w:pPr>
        <w:pStyle w:val="ListParagraph"/>
        <w:numPr>
          <w:ilvl w:val="0"/>
          <w:numId w:val="2"/>
        </w:numPr>
        <w:spacing w:after="40" w:before="40"/>
      </w:pPr>
      <w:r>
        <w:rPr>
          <w:rFonts w:ascii="Arial" w:cs="Arial" w:eastAsia="Arial" w:hAnsi="Arial"/>
          <w:sz w:val="22"/>
          <w:szCs w:val="22"/>
        </w:rPr>
        <w:t xml:space="preserve">Auto-log emails from connected mailbox (Gmail / Outlook)</w:t>
      </w:r>
    </w:p>
    <w:p>
      <w:pPr>
        <w:pStyle w:val="ListParagraph"/>
        <w:numPr>
          <w:ilvl w:val="0"/>
          <w:numId w:val="2"/>
        </w:numPr>
        <w:spacing w:after="40" w:before="40"/>
      </w:pPr>
      <w:r>
        <w:rPr>
          <w:rFonts w:ascii="Arial" w:cs="Arial" w:eastAsia="Arial" w:hAnsi="Arial"/>
          <w:sz w:val="22"/>
          <w:szCs w:val="22"/>
        </w:rPr>
        <w:t xml:space="preserve">Meeting scheduler with calendar integration and video conferencing link generation</w:t>
      </w:r>
    </w:p>
    <w:p>
      <w:pPr>
        <w:pStyle w:val="ListParagraph"/>
        <w:numPr>
          <w:ilvl w:val="0"/>
          <w:numId w:val="2"/>
        </w:numPr>
        <w:spacing w:after="40" w:before="40"/>
      </w:pPr>
      <w:r>
        <w:rPr>
          <w:rFonts w:ascii="Arial" w:cs="Arial" w:eastAsia="Arial" w:hAnsi="Arial"/>
          <w:sz w:val="22"/>
          <w:szCs w:val="22"/>
        </w:rPr>
        <w:t xml:space="preserve">Activity completion tracking and overdue alerts</w:t>
      </w:r>
    </w:p>
    <w:p>
      <w:pPr>
        <w:spacing w:after="0" w:before="120"/>
      </w:pPr>
      <w:r>
        <w:t xml:space="preserve"/>
      </w:r>
    </w:p>
    <w:p>
      <w:pPr>
        <w:pStyle w:val="Heading2"/>
        <w:spacing w:after="120" w:before="240"/>
      </w:pPr>
      <w:r>
        <w:rPr>
          <w:rFonts w:ascii="Arial" w:cs="Arial" w:eastAsia="Arial" w:hAnsi="Arial"/>
          <w:b/>
          <w:bCs/>
          <w:color w:val="1F4E79"/>
          <w:sz w:val="26"/>
          <w:szCs w:val="26"/>
        </w:rPr>
        <w:t xml:space="preserve">3.5 Service &amp; Support Ticketing</w:t>
      </w:r>
    </w:p>
    <w:p>
      <w:pPr>
        <w:pStyle w:val="Heading3"/>
        <w:spacing w:after="80" w:before="200"/>
      </w:pPr>
      <w:r>
        <w:rPr>
          <w:rFonts w:ascii="Arial" w:cs="Arial" w:eastAsia="Arial" w:hAnsi="Arial"/>
          <w:b/>
          <w:bCs/>
          <w:color w:val="2E75B6"/>
          <w:sz w:val="22"/>
          <w:szCs w:val="22"/>
        </w:rPr>
        <w:t xml:space="preserve">3.5.1 Ticket Management</w:t>
      </w:r>
    </w:p>
    <w:p>
      <w:pPr>
        <w:pStyle w:val="ListParagraph"/>
        <w:numPr>
          <w:ilvl w:val="0"/>
          <w:numId w:val="2"/>
        </w:numPr>
        <w:spacing w:after="40" w:before="40"/>
      </w:pPr>
      <w:r>
        <w:rPr>
          <w:rFonts w:ascii="Arial" w:cs="Arial" w:eastAsia="Arial" w:hAnsi="Arial"/>
          <w:sz w:val="22"/>
          <w:szCs w:val="22"/>
        </w:rPr>
        <w:t xml:space="preserve">Create tickets from email, web portal, phone, or manual entry</w:t>
      </w:r>
    </w:p>
    <w:p>
      <w:pPr>
        <w:pStyle w:val="ListParagraph"/>
        <w:numPr>
          <w:ilvl w:val="0"/>
          <w:numId w:val="2"/>
        </w:numPr>
        <w:spacing w:after="40" w:before="40"/>
      </w:pPr>
      <w:r>
        <w:rPr>
          <w:rFonts w:ascii="Arial" w:cs="Arial" w:eastAsia="Arial" w:hAnsi="Arial"/>
          <w:sz w:val="22"/>
          <w:szCs w:val="22"/>
        </w:rPr>
        <w:t xml:space="preserve">Categorize tickets: Incident, Service Request, Change Request, Problem</w:t>
      </w:r>
    </w:p>
    <w:p>
      <w:pPr>
        <w:pStyle w:val="ListParagraph"/>
        <w:numPr>
          <w:ilvl w:val="0"/>
          <w:numId w:val="2"/>
        </w:numPr>
        <w:spacing w:after="40" w:before="40"/>
      </w:pPr>
      <w:r>
        <w:rPr>
          <w:rFonts w:ascii="Arial" w:cs="Arial" w:eastAsia="Arial" w:hAnsi="Arial"/>
          <w:sz w:val="22"/>
          <w:szCs w:val="22"/>
        </w:rPr>
        <w:t xml:space="preserve">Assign priority levels: Critical, High, Medium, Low</w:t>
      </w:r>
    </w:p>
    <w:p>
      <w:pPr>
        <w:pStyle w:val="ListParagraph"/>
        <w:numPr>
          <w:ilvl w:val="0"/>
          <w:numId w:val="2"/>
        </w:numPr>
        <w:spacing w:after="40" w:before="40"/>
      </w:pPr>
      <w:r>
        <w:rPr>
          <w:rFonts w:ascii="Arial" w:cs="Arial" w:eastAsia="Arial" w:hAnsi="Arial"/>
          <w:sz w:val="22"/>
          <w:szCs w:val="22"/>
        </w:rPr>
        <w:t xml:space="preserve">Link tickets to accounts, contacts, and projects</w:t>
      </w:r>
    </w:p>
    <w:p>
      <w:pPr>
        <w:pStyle w:val="ListParagraph"/>
        <w:numPr>
          <w:ilvl w:val="0"/>
          <w:numId w:val="2"/>
        </w:numPr>
        <w:spacing w:after="40" w:before="40"/>
      </w:pPr>
      <w:r>
        <w:rPr>
          <w:rFonts w:ascii="Arial" w:cs="Arial" w:eastAsia="Arial" w:hAnsi="Arial"/>
          <w:sz w:val="22"/>
          <w:szCs w:val="22"/>
        </w:rPr>
        <w:t xml:space="preserve">Internal notes and customer-visible updates on each ticket</w:t>
      </w:r>
    </w:p>
    <w:p>
      <w:pPr>
        <w:pStyle w:val="Heading3"/>
        <w:spacing w:after="80" w:before="200"/>
      </w:pPr>
      <w:r>
        <w:rPr>
          <w:rFonts w:ascii="Arial" w:cs="Arial" w:eastAsia="Arial" w:hAnsi="Arial"/>
          <w:b/>
          <w:bCs/>
          <w:color w:val="2E75B6"/>
          <w:sz w:val="22"/>
          <w:szCs w:val="22"/>
        </w:rPr>
        <w:t xml:space="preserve">3.5.2 SLA Management</w:t>
      </w:r>
    </w:p>
    <w:p>
      <w:pPr>
        <w:pStyle w:val="ListParagraph"/>
        <w:numPr>
          <w:ilvl w:val="0"/>
          <w:numId w:val="2"/>
        </w:numPr>
        <w:spacing w:after="40" w:before="40"/>
      </w:pPr>
      <w:r>
        <w:rPr>
          <w:rFonts w:ascii="Arial" w:cs="Arial" w:eastAsia="Arial" w:hAnsi="Arial"/>
          <w:sz w:val="22"/>
          <w:szCs w:val="22"/>
        </w:rPr>
        <w:t xml:space="preserve">Define SLA policies by ticket priority and client tier</w:t>
      </w:r>
    </w:p>
    <w:p>
      <w:pPr>
        <w:pStyle w:val="ListParagraph"/>
        <w:numPr>
          <w:ilvl w:val="0"/>
          <w:numId w:val="2"/>
        </w:numPr>
        <w:spacing w:after="40" w:before="40"/>
      </w:pPr>
      <w:r>
        <w:rPr>
          <w:rFonts w:ascii="Arial" w:cs="Arial" w:eastAsia="Arial" w:hAnsi="Arial"/>
          <w:sz w:val="22"/>
          <w:szCs w:val="22"/>
        </w:rPr>
        <w:t xml:space="preserve">Track response time and resolution time against SLA targets</w:t>
      </w:r>
    </w:p>
    <w:p>
      <w:pPr>
        <w:pStyle w:val="ListParagraph"/>
        <w:numPr>
          <w:ilvl w:val="0"/>
          <w:numId w:val="2"/>
        </w:numPr>
        <w:spacing w:after="40" w:before="40"/>
      </w:pPr>
      <w:r>
        <w:rPr>
          <w:rFonts w:ascii="Arial" w:cs="Arial" w:eastAsia="Arial" w:hAnsi="Arial"/>
          <w:sz w:val="22"/>
          <w:szCs w:val="22"/>
        </w:rPr>
        <w:t xml:space="preserve">Automated escalation when SLA breach is approaching</w:t>
      </w:r>
    </w:p>
    <w:p>
      <w:pPr>
        <w:pStyle w:val="ListParagraph"/>
        <w:numPr>
          <w:ilvl w:val="0"/>
          <w:numId w:val="2"/>
        </w:numPr>
        <w:spacing w:after="40" w:before="40"/>
      </w:pPr>
      <w:r>
        <w:rPr>
          <w:rFonts w:ascii="Arial" w:cs="Arial" w:eastAsia="Arial" w:hAnsi="Arial"/>
          <w:sz w:val="22"/>
          <w:szCs w:val="22"/>
        </w:rPr>
        <w:t xml:space="preserve">SLA compliance reports per client and per team</w:t>
      </w:r>
    </w:p>
    <w:p>
      <w:pPr>
        <w:pStyle w:val="Heading3"/>
        <w:spacing w:after="80" w:before="200"/>
      </w:pPr>
      <w:r>
        <w:rPr>
          <w:rFonts w:ascii="Arial" w:cs="Arial" w:eastAsia="Arial" w:hAnsi="Arial"/>
          <w:b/>
          <w:bCs/>
          <w:color w:val="2E75B6"/>
          <w:sz w:val="22"/>
          <w:szCs w:val="22"/>
        </w:rPr>
        <w:t xml:space="preserve">3.5.3 Knowledge Base</w:t>
      </w:r>
    </w:p>
    <w:p>
      <w:pPr>
        <w:pStyle w:val="ListParagraph"/>
        <w:numPr>
          <w:ilvl w:val="0"/>
          <w:numId w:val="2"/>
        </w:numPr>
        <w:spacing w:after="40" w:before="40"/>
      </w:pPr>
      <w:r>
        <w:rPr>
          <w:rFonts w:ascii="Arial" w:cs="Arial" w:eastAsia="Arial" w:hAnsi="Arial"/>
          <w:sz w:val="22"/>
          <w:szCs w:val="22"/>
        </w:rPr>
        <w:t xml:space="preserve">Create and maintain internal KB articles for common IT issues</w:t>
      </w:r>
    </w:p>
    <w:p>
      <w:pPr>
        <w:pStyle w:val="ListParagraph"/>
        <w:numPr>
          <w:ilvl w:val="0"/>
          <w:numId w:val="2"/>
        </w:numPr>
        <w:spacing w:after="40" w:before="40"/>
      </w:pPr>
      <w:r>
        <w:rPr>
          <w:rFonts w:ascii="Arial" w:cs="Arial" w:eastAsia="Arial" w:hAnsi="Arial"/>
          <w:sz w:val="22"/>
          <w:szCs w:val="22"/>
        </w:rPr>
        <w:t xml:space="preserve">Suggest relevant KB articles when creating a ticket</w:t>
      </w:r>
    </w:p>
    <w:p>
      <w:pPr>
        <w:pStyle w:val="ListParagraph"/>
        <w:numPr>
          <w:ilvl w:val="0"/>
          <w:numId w:val="2"/>
        </w:numPr>
        <w:spacing w:after="40" w:before="40"/>
      </w:pPr>
      <w:r>
        <w:rPr>
          <w:rFonts w:ascii="Arial" w:cs="Arial" w:eastAsia="Arial" w:hAnsi="Arial"/>
          <w:sz w:val="22"/>
          <w:szCs w:val="22"/>
        </w:rPr>
        <w:t xml:space="preserve">Track article usage and helpfulness ratings</w:t>
      </w:r>
    </w:p>
    <w:p>
      <w:pPr>
        <w:spacing w:after="0" w:before="120"/>
      </w:pPr>
      <w:r>
        <w:t xml:space="preserve"/>
      </w:r>
    </w:p>
    <w:p>
      <w:pPr>
        <w:pStyle w:val="Heading2"/>
        <w:spacing w:after="120" w:before="240"/>
      </w:pPr>
      <w:r>
        <w:rPr>
          <w:rFonts w:ascii="Arial" w:cs="Arial" w:eastAsia="Arial" w:hAnsi="Arial"/>
          <w:b/>
          <w:bCs/>
          <w:color w:val="1F4E79"/>
          <w:sz w:val="26"/>
          <w:szCs w:val="26"/>
        </w:rPr>
        <w:t xml:space="preserve">3.6 Project &amp; Delivery Management</w:t>
      </w:r>
    </w:p>
    <w:p>
      <w:pPr>
        <w:pStyle w:val="ListParagraph"/>
        <w:numPr>
          <w:ilvl w:val="0"/>
          <w:numId w:val="2"/>
        </w:numPr>
        <w:spacing w:after="40" w:before="40"/>
      </w:pPr>
      <w:r>
        <w:rPr>
          <w:rFonts w:ascii="Arial" w:cs="Arial" w:eastAsia="Arial" w:hAnsi="Arial"/>
          <w:sz w:val="22"/>
          <w:szCs w:val="22"/>
        </w:rPr>
        <w:t xml:space="preserve">Create IT projects linked to deals/accounts with scope, timeline, and budget</w:t>
      </w:r>
    </w:p>
    <w:p>
      <w:pPr>
        <w:pStyle w:val="ListParagraph"/>
        <w:numPr>
          <w:ilvl w:val="0"/>
          <w:numId w:val="2"/>
        </w:numPr>
        <w:spacing w:after="40" w:before="40"/>
      </w:pPr>
      <w:r>
        <w:rPr>
          <w:rFonts w:ascii="Arial" w:cs="Arial" w:eastAsia="Arial" w:hAnsi="Arial"/>
          <w:sz w:val="22"/>
          <w:szCs w:val="22"/>
        </w:rPr>
        <w:t xml:space="preserve">Manage project phases and milestones with target dates</w:t>
      </w:r>
    </w:p>
    <w:p>
      <w:pPr>
        <w:pStyle w:val="ListParagraph"/>
        <w:numPr>
          <w:ilvl w:val="0"/>
          <w:numId w:val="2"/>
        </w:numPr>
        <w:spacing w:after="40" w:before="40"/>
      </w:pPr>
      <w:r>
        <w:rPr>
          <w:rFonts w:ascii="Arial" w:cs="Arial" w:eastAsia="Arial" w:hAnsi="Arial"/>
          <w:sz w:val="22"/>
          <w:szCs w:val="22"/>
        </w:rPr>
        <w:t xml:space="preserve">Assign team members to tasks with effort estimates</w:t>
      </w:r>
    </w:p>
    <w:p>
      <w:pPr>
        <w:pStyle w:val="ListParagraph"/>
        <w:numPr>
          <w:ilvl w:val="0"/>
          <w:numId w:val="2"/>
        </w:numPr>
        <w:spacing w:after="40" w:before="40"/>
      </w:pPr>
      <w:r>
        <w:rPr>
          <w:rFonts w:ascii="Arial" w:cs="Arial" w:eastAsia="Arial" w:hAnsi="Arial"/>
          <w:sz w:val="22"/>
          <w:szCs w:val="22"/>
        </w:rPr>
        <w:t xml:space="preserve">Track project status: Not Started, In Progress, On Hold, Completed, Delayed</w:t>
      </w:r>
    </w:p>
    <w:p>
      <w:pPr>
        <w:pStyle w:val="ListParagraph"/>
        <w:numPr>
          <w:ilvl w:val="0"/>
          <w:numId w:val="2"/>
        </w:numPr>
        <w:spacing w:after="40" w:before="40"/>
      </w:pPr>
      <w:r>
        <w:rPr>
          <w:rFonts w:ascii="Arial" w:cs="Arial" w:eastAsia="Arial" w:hAnsi="Arial"/>
          <w:sz w:val="22"/>
          <w:szCs w:val="22"/>
        </w:rPr>
        <w:t xml:space="preserve">Integrate with Jira for project task sync (bidirectional)</w:t>
      </w:r>
    </w:p>
    <w:p>
      <w:pPr>
        <w:pStyle w:val="ListParagraph"/>
        <w:numPr>
          <w:ilvl w:val="0"/>
          <w:numId w:val="2"/>
        </w:numPr>
        <w:spacing w:after="40" w:before="40"/>
      </w:pPr>
      <w:r>
        <w:rPr>
          <w:rFonts w:ascii="Arial" w:cs="Arial" w:eastAsia="Arial" w:hAnsi="Arial"/>
          <w:sz w:val="22"/>
          <w:szCs w:val="22"/>
        </w:rPr>
        <w:t xml:space="preserve">Document management: attach SOWs, technical specs, and deliverables</w:t>
      </w:r>
    </w:p>
    <w:p>
      <w:pPr>
        <w:pStyle w:val="ListParagraph"/>
        <w:numPr>
          <w:ilvl w:val="0"/>
          <w:numId w:val="2"/>
        </w:numPr>
        <w:spacing w:after="40" w:before="40"/>
      </w:pPr>
      <w:r>
        <w:rPr>
          <w:rFonts w:ascii="Arial" w:cs="Arial" w:eastAsia="Arial" w:hAnsi="Arial"/>
          <w:sz w:val="22"/>
          <w:szCs w:val="22"/>
        </w:rPr>
        <w:t xml:space="preserve">Generate project status reports for clients</w:t>
      </w:r>
    </w:p>
    <w:p>
      <w:pPr>
        <w:spacing w:after="0" w:before="120"/>
      </w:pPr>
      <w:r>
        <w:t xml:space="preserve"/>
      </w:r>
    </w:p>
    <w:p>
      <w:pPr>
        <w:pStyle w:val="Heading2"/>
        <w:spacing w:after="120" w:before="240"/>
      </w:pPr>
      <w:r>
        <w:rPr>
          <w:rFonts w:ascii="Arial" w:cs="Arial" w:eastAsia="Arial" w:hAnsi="Arial"/>
          <w:b/>
          <w:bCs/>
          <w:color w:val="1F4E79"/>
          <w:sz w:val="26"/>
          <w:szCs w:val="26"/>
        </w:rPr>
        <w:t xml:space="preserve">3.7 Contract &amp; Renewal Management</w:t>
      </w:r>
    </w:p>
    <w:p>
      <w:pPr>
        <w:pStyle w:val="ListParagraph"/>
        <w:numPr>
          <w:ilvl w:val="0"/>
          <w:numId w:val="2"/>
        </w:numPr>
        <w:spacing w:after="40" w:before="40"/>
      </w:pPr>
      <w:r>
        <w:rPr>
          <w:rFonts w:ascii="Arial" w:cs="Arial" w:eastAsia="Arial" w:hAnsi="Arial"/>
          <w:sz w:val="22"/>
          <w:szCs w:val="22"/>
        </w:rPr>
        <w:t xml:space="preserve">Manage service contracts with start/end dates, value, terms, and auto-renewal flag</w:t>
      </w:r>
    </w:p>
    <w:p>
      <w:pPr>
        <w:pStyle w:val="ListParagraph"/>
        <w:numPr>
          <w:ilvl w:val="0"/>
          <w:numId w:val="2"/>
        </w:numPr>
        <w:spacing w:after="40" w:before="40"/>
      </w:pPr>
      <w:r>
        <w:rPr>
          <w:rFonts w:ascii="Arial" w:cs="Arial" w:eastAsia="Arial" w:hAnsi="Arial"/>
          <w:sz w:val="22"/>
          <w:szCs w:val="22"/>
        </w:rPr>
        <w:t xml:space="preserve">Associate contracts to accounts and deals</w:t>
      </w:r>
    </w:p>
    <w:p>
      <w:pPr>
        <w:pStyle w:val="ListParagraph"/>
        <w:numPr>
          <w:ilvl w:val="0"/>
          <w:numId w:val="2"/>
        </w:numPr>
        <w:spacing w:after="40" w:before="40"/>
      </w:pPr>
      <w:r>
        <w:rPr>
          <w:rFonts w:ascii="Arial" w:cs="Arial" w:eastAsia="Arial" w:hAnsi="Arial"/>
          <w:sz w:val="22"/>
          <w:szCs w:val="22"/>
        </w:rPr>
        <w:t xml:space="preserve">Automated renewal reminders at 90, 60, and 30 days before expiry</w:t>
      </w:r>
    </w:p>
    <w:p>
      <w:pPr>
        <w:pStyle w:val="ListParagraph"/>
        <w:numPr>
          <w:ilvl w:val="0"/>
          <w:numId w:val="2"/>
        </w:numPr>
        <w:spacing w:after="40" w:before="40"/>
      </w:pPr>
      <w:r>
        <w:rPr>
          <w:rFonts w:ascii="Arial" w:cs="Arial" w:eastAsia="Arial" w:hAnsi="Arial"/>
          <w:sz w:val="22"/>
          <w:szCs w:val="22"/>
        </w:rPr>
        <w:t xml:space="preserve">Contract version history and digital signature support</w:t>
      </w:r>
    </w:p>
    <w:p>
      <w:pPr>
        <w:pStyle w:val="ListParagraph"/>
        <w:numPr>
          <w:ilvl w:val="0"/>
          <w:numId w:val="2"/>
        </w:numPr>
        <w:spacing w:after="40" w:before="40"/>
      </w:pPr>
      <w:r>
        <w:rPr>
          <w:rFonts w:ascii="Arial" w:cs="Arial" w:eastAsia="Arial" w:hAnsi="Arial"/>
          <w:sz w:val="22"/>
          <w:szCs w:val="22"/>
        </w:rPr>
        <w:t xml:space="preserve">Track contract amendments and change orders</w:t>
      </w:r>
    </w:p>
    <w:p>
      <w:pPr>
        <w:spacing w:after="0" w:before="120"/>
      </w:pPr>
      <w:r>
        <w:t xml:space="preserve"/>
      </w:r>
    </w:p>
    <w:p>
      <w:pPr>
        <w:pStyle w:val="Heading2"/>
        <w:spacing w:after="120" w:before="240"/>
      </w:pPr>
      <w:r>
        <w:rPr>
          <w:rFonts w:ascii="Arial" w:cs="Arial" w:eastAsia="Arial" w:hAnsi="Arial"/>
          <w:b/>
          <w:bCs/>
          <w:color w:val="1F4E79"/>
          <w:sz w:val="26"/>
          <w:szCs w:val="26"/>
        </w:rPr>
        <w:t xml:space="preserve">3.8 Invoicing &amp; Revenue Tracking</w:t>
      </w:r>
    </w:p>
    <w:p>
      <w:pPr>
        <w:pStyle w:val="ListParagraph"/>
        <w:numPr>
          <w:ilvl w:val="0"/>
          <w:numId w:val="2"/>
        </w:numPr>
        <w:spacing w:after="40" w:before="40"/>
      </w:pPr>
      <w:r>
        <w:rPr>
          <w:rFonts w:ascii="Arial" w:cs="Arial" w:eastAsia="Arial" w:hAnsi="Arial"/>
          <w:sz w:val="22"/>
          <w:szCs w:val="22"/>
        </w:rPr>
        <w:t xml:space="preserve">Generate invoices from deals and contracts</w:t>
      </w:r>
    </w:p>
    <w:p>
      <w:pPr>
        <w:pStyle w:val="ListParagraph"/>
        <w:numPr>
          <w:ilvl w:val="0"/>
          <w:numId w:val="2"/>
        </w:numPr>
        <w:spacing w:after="40" w:before="40"/>
      </w:pPr>
      <w:r>
        <w:rPr>
          <w:rFonts w:ascii="Arial" w:cs="Arial" w:eastAsia="Arial" w:hAnsi="Arial"/>
          <w:sz w:val="22"/>
          <w:szCs w:val="22"/>
        </w:rPr>
        <w:t xml:space="preserve">Track payment status: Draft, Sent, Paid, Overdue, Cancelled</w:t>
      </w:r>
    </w:p>
    <w:p>
      <w:pPr>
        <w:pStyle w:val="ListParagraph"/>
        <w:numPr>
          <w:ilvl w:val="0"/>
          <w:numId w:val="2"/>
        </w:numPr>
        <w:spacing w:after="40" w:before="40"/>
      </w:pPr>
      <w:r>
        <w:rPr>
          <w:rFonts w:ascii="Arial" w:cs="Arial" w:eastAsia="Arial" w:hAnsi="Arial"/>
          <w:sz w:val="22"/>
          <w:szCs w:val="22"/>
        </w:rPr>
        <w:t xml:space="preserve">Integrate with accounting tools (Zoho Books, QuickBooks, Tally)</w:t>
      </w:r>
    </w:p>
    <w:p>
      <w:pPr>
        <w:pStyle w:val="ListParagraph"/>
        <w:numPr>
          <w:ilvl w:val="0"/>
          <w:numId w:val="2"/>
        </w:numPr>
        <w:spacing w:after="40" w:before="40"/>
      </w:pPr>
      <w:r>
        <w:rPr>
          <w:rFonts w:ascii="Arial" w:cs="Arial" w:eastAsia="Arial" w:hAnsi="Arial"/>
          <w:sz w:val="22"/>
          <w:szCs w:val="22"/>
        </w:rPr>
        <w:t xml:space="preserve">Revenue recognition reporting by month/quarter/year</w:t>
      </w:r>
    </w:p>
    <w:p>
      <w:pPr>
        <w:pStyle w:val="ListParagraph"/>
        <w:numPr>
          <w:ilvl w:val="0"/>
          <w:numId w:val="2"/>
        </w:numPr>
        <w:spacing w:after="40" w:before="40"/>
      </w:pPr>
      <w:r>
        <w:rPr>
          <w:rFonts w:ascii="Arial" w:cs="Arial" w:eastAsia="Arial" w:hAnsi="Arial"/>
          <w:sz w:val="22"/>
          <w:szCs w:val="22"/>
        </w:rPr>
        <w:t xml:space="preserve">Multi-currency support with exchange rate management</w:t>
      </w:r>
    </w:p>
    <w:p>
      <w:pPr>
        <w:spacing w:after="0" w:before="120"/>
      </w:pPr>
      <w:r>
        <w:t xml:space="preserve"/>
      </w:r>
    </w:p>
    <w:p>
      <w:pPr>
        <w:pStyle w:val="Heading2"/>
        <w:spacing w:after="120" w:before="240"/>
      </w:pPr>
      <w:r>
        <w:rPr>
          <w:rFonts w:ascii="Arial" w:cs="Arial" w:eastAsia="Arial" w:hAnsi="Arial"/>
          <w:b/>
          <w:bCs/>
          <w:color w:val="1F4E79"/>
          <w:sz w:val="26"/>
          <w:szCs w:val="26"/>
        </w:rPr>
        <w:t xml:space="preserve">3.9 Marketing &amp; Campaign Management</w:t>
      </w:r>
    </w:p>
    <w:p>
      <w:pPr>
        <w:pStyle w:val="ListParagraph"/>
        <w:numPr>
          <w:ilvl w:val="0"/>
          <w:numId w:val="2"/>
        </w:numPr>
        <w:spacing w:after="40" w:before="40"/>
      </w:pPr>
      <w:r>
        <w:rPr>
          <w:rFonts w:ascii="Arial" w:cs="Arial" w:eastAsia="Arial" w:hAnsi="Arial"/>
          <w:sz w:val="22"/>
          <w:szCs w:val="22"/>
        </w:rPr>
        <w:t xml:space="preserve">Create and manage email marketing campaigns with segmented audience lists</w:t>
      </w:r>
    </w:p>
    <w:p>
      <w:pPr>
        <w:pStyle w:val="ListParagraph"/>
        <w:numPr>
          <w:ilvl w:val="0"/>
          <w:numId w:val="2"/>
        </w:numPr>
        <w:spacing w:after="40" w:before="40"/>
      </w:pPr>
      <w:r>
        <w:rPr>
          <w:rFonts w:ascii="Arial" w:cs="Arial" w:eastAsia="Arial" w:hAnsi="Arial"/>
          <w:sz w:val="22"/>
          <w:szCs w:val="22"/>
        </w:rPr>
        <w:t xml:space="preserve">Track campaign performance: open rate, click rate, conversion rate</w:t>
      </w:r>
    </w:p>
    <w:p>
      <w:pPr>
        <w:pStyle w:val="ListParagraph"/>
        <w:numPr>
          <w:ilvl w:val="0"/>
          <w:numId w:val="2"/>
        </w:numPr>
        <w:spacing w:after="40" w:before="40"/>
      </w:pPr>
      <w:r>
        <w:rPr>
          <w:rFonts w:ascii="Arial" w:cs="Arial" w:eastAsia="Arial" w:hAnsi="Arial"/>
          <w:sz w:val="22"/>
          <w:szCs w:val="22"/>
        </w:rPr>
        <w:t xml:space="preserve">Drip email sequences for lead nurturing</w:t>
      </w:r>
    </w:p>
    <w:p>
      <w:pPr>
        <w:pStyle w:val="ListParagraph"/>
        <w:numPr>
          <w:ilvl w:val="0"/>
          <w:numId w:val="2"/>
        </w:numPr>
        <w:spacing w:after="40" w:before="40"/>
      </w:pPr>
      <w:r>
        <w:rPr>
          <w:rFonts w:ascii="Arial" w:cs="Arial" w:eastAsia="Arial" w:hAnsi="Arial"/>
          <w:sz w:val="22"/>
          <w:szCs w:val="22"/>
        </w:rPr>
        <w:t xml:space="preserve">Event management: webinars, tech talks, and conferences</w:t>
      </w:r>
    </w:p>
    <w:p>
      <w:pPr>
        <w:pStyle w:val="ListParagraph"/>
        <w:numPr>
          <w:ilvl w:val="0"/>
          <w:numId w:val="2"/>
        </w:numPr>
        <w:spacing w:after="40" w:before="40"/>
      </w:pPr>
      <w:r>
        <w:rPr>
          <w:rFonts w:ascii="Arial" w:cs="Arial" w:eastAsia="Arial" w:hAnsi="Arial"/>
          <w:sz w:val="22"/>
          <w:szCs w:val="22"/>
        </w:rPr>
        <w:t xml:space="preserve">Campaign ROI tracking — link campaigns to resulting deals</w:t>
      </w:r>
    </w:p>
    <w:p>
      <w:pPr>
        <w:spacing w:after="0" w:before="120"/>
      </w:pPr>
      <w:r>
        <w:t xml:space="preserve"/>
      </w:r>
    </w:p>
    <w:p>
      <w:pPr>
        <w:pStyle w:val="Heading2"/>
        <w:spacing w:after="120" w:before="240"/>
      </w:pPr>
      <w:r>
        <w:rPr>
          <w:rFonts w:ascii="Arial" w:cs="Arial" w:eastAsia="Arial" w:hAnsi="Arial"/>
          <w:b/>
          <w:bCs/>
          <w:color w:val="1F4E79"/>
          <w:sz w:val="26"/>
          <w:szCs w:val="26"/>
        </w:rPr>
        <w:t xml:space="preserve">3.10 Communication &amp; Collaboration</w:t>
      </w:r>
    </w:p>
    <w:p>
      <w:pPr>
        <w:pStyle w:val="ListParagraph"/>
        <w:numPr>
          <w:ilvl w:val="0"/>
          <w:numId w:val="2"/>
        </w:numPr>
        <w:spacing w:after="40" w:before="40"/>
      </w:pPr>
      <w:r>
        <w:rPr>
          <w:rFonts w:ascii="Arial" w:cs="Arial" w:eastAsia="Arial" w:hAnsi="Arial"/>
          <w:sz w:val="22"/>
          <w:szCs w:val="22"/>
        </w:rPr>
        <w:t xml:space="preserve">Unified communication log per contact/account (email, call, chat, meeting)</w:t>
      </w:r>
    </w:p>
    <w:p>
      <w:pPr>
        <w:pStyle w:val="ListParagraph"/>
        <w:numPr>
          <w:ilvl w:val="0"/>
          <w:numId w:val="2"/>
        </w:numPr>
        <w:spacing w:after="40" w:before="40"/>
      </w:pPr>
      <w:r>
        <w:rPr>
          <w:rFonts w:ascii="Arial" w:cs="Arial" w:eastAsia="Arial" w:hAnsi="Arial"/>
          <w:sz w:val="22"/>
          <w:szCs w:val="22"/>
        </w:rPr>
        <w:t xml:space="preserve">In-app notifications and @mention for team collaboration</w:t>
      </w:r>
    </w:p>
    <w:p>
      <w:pPr>
        <w:pStyle w:val="ListParagraph"/>
        <w:numPr>
          <w:ilvl w:val="0"/>
          <w:numId w:val="2"/>
        </w:numPr>
        <w:spacing w:after="40" w:before="40"/>
      </w:pPr>
      <w:r>
        <w:rPr>
          <w:rFonts w:ascii="Arial" w:cs="Arial" w:eastAsia="Arial" w:hAnsi="Arial"/>
          <w:sz w:val="22"/>
          <w:szCs w:val="22"/>
        </w:rPr>
        <w:t xml:space="preserve">Slack / Microsoft Teams integration for deal and ticket alerts</w:t>
      </w:r>
    </w:p>
    <w:p>
      <w:pPr>
        <w:pStyle w:val="ListParagraph"/>
        <w:numPr>
          <w:ilvl w:val="0"/>
          <w:numId w:val="2"/>
        </w:numPr>
        <w:spacing w:after="40" w:before="40"/>
      </w:pPr>
      <w:r>
        <w:rPr>
          <w:rFonts w:ascii="Arial" w:cs="Arial" w:eastAsia="Arial" w:hAnsi="Arial"/>
          <w:sz w:val="22"/>
          <w:szCs w:val="22"/>
        </w:rPr>
        <w:t xml:space="preserve">Email templates for sales, support, and onboarding</w:t>
      </w:r>
    </w:p>
    <w:p>
      <w:pPr>
        <w:pStyle w:val="ListParagraph"/>
        <w:numPr>
          <w:ilvl w:val="0"/>
          <w:numId w:val="2"/>
        </w:numPr>
        <w:spacing w:after="40" w:before="40"/>
      </w:pPr>
      <w:r>
        <w:rPr>
          <w:rFonts w:ascii="Arial" w:cs="Arial" w:eastAsia="Arial" w:hAnsi="Arial"/>
          <w:sz w:val="22"/>
          <w:szCs w:val="22"/>
        </w:rPr>
        <w:t xml:space="preserve">Internal chat / comment threads on records</w:t>
      </w:r>
    </w:p>
    <w:p>
      <w:r>
        <w:br w:type="page"/>
      </w:r>
    </w:p>
    <w:p>
      <w:pPr>
        <w:pStyle w:val="Heading1"/>
        <w:spacing w:after="160" w:before="320"/>
      </w:pPr>
      <w:r>
        <w:rPr>
          <w:rFonts w:ascii="Arial" w:cs="Arial" w:eastAsia="Arial" w:hAnsi="Arial"/>
          <w:b/>
          <w:bCs/>
          <w:sz w:val="32"/>
          <w:szCs w:val="32"/>
        </w:rPr>
        <w:t xml:space="preserve">4. Detailed Module Requirements Summary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4660"/>
        <w:gridCol w:w="180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Module</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 ID</w:t>
            </w:r>
          </w:p>
        </w:tc>
        <w:tc>
          <w:tcPr>
            <w:tcW w:type="dxa" w:w="4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Lead Management</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LM-001</w:t>
            </w:r>
          </w:p>
        </w:tc>
        <w:tc>
          <w:tcPr>
            <w:tcW w:type="dxa" w:w="4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Capture leads from 5+ sources including web forms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 Management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LM-002</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 lead scoring based on configurable rules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Lead Management</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LM-003</w:t>
            </w:r>
          </w:p>
        </w:tc>
        <w:tc>
          <w:tcPr>
            <w:tcW w:type="dxa" w:w="4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Duplicate lead detection and merge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Should Have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CO-001</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 and manage contact records with custom fields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Contacts</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CO-002</w:t>
            </w:r>
          </w:p>
        </w:tc>
        <w:tc>
          <w:tcPr>
            <w:tcW w:type="dxa" w:w="4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Associate contacts with multiple accounts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AC-001</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Parent-child account hierarchy support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Have</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Accounts</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AC-002</w:t>
            </w:r>
          </w:p>
        </w:tc>
        <w:tc>
          <w:tcPr>
            <w:tcW w:type="dxa" w:w="4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Account health score calculation</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Nice to Have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PL-001</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sales pipelines with custom stages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Pipeline</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PL-002</w:t>
            </w:r>
          </w:p>
        </w:tc>
        <w:tc>
          <w:tcPr>
            <w:tcW w:type="dxa" w:w="4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Revenue forecasting with weighted probability</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PL-003</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Proposal generation with approval workflow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Ticketing</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TK-001</w:t>
            </w:r>
          </w:p>
        </w:tc>
        <w:tc>
          <w:tcPr>
            <w:tcW w:type="dxa" w:w="4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Multi-channel ticket creation (email, portal, manual)</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Ticketing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TK-002</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SLA policy enforcement with escalation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Ticketing</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TK-003</w:t>
            </w:r>
          </w:p>
        </w:tc>
        <w:tc>
          <w:tcPr>
            <w:tcW w:type="dxa" w:w="4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Knowledge base with article suggestions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Should Have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PR-001</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management with phases and milestones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Projects</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PR-002</w:t>
            </w:r>
          </w:p>
        </w:tc>
        <w:tc>
          <w:tcPr>
            <w:tcW w:type="dxa" w:w="4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Bidirectional Jira integration</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Should Have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Contracts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CT-001</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Contract lifecycle with renewal reminders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Invoicing</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IN-001</w:t>
            </w:r>
          </w:p>
        </w:tc>
        <w:tc>
          <w:tcPr>
            <w:tcW w:type="dxa" w:w="4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Invoice generation from deals/contracts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Invoicing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IN-002</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Accounting software integration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Have</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Marketing</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MK-001</w:t>
            </w:r>
          </w:p>
        </w:tc>
        <w:tc>
          <w:tcPr>
            <w:tcW w:type="dxa" w:w="4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Email campaign management with analytics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Should Have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AN-001</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Pre-built and custom dashboards for each role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Analytics</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AN-002</w:t>
            </w:r>
          </w:p>
        </w:tc>
        <w:tc>
          <w:tcPr>
            <w:tcW w:type="dxa" w:w="4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Export reports to PDF and Excel</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AD-001</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Role-based access control with field-level permissions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Admin</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AD-002</w:t>
            </w:r>
          </w:p>
        </w:tc>
        <w:tc>
          <w:tcPr>
            <w:tcW w:type="dxa" w:w="4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Custom fields, layouts, and workflow automation</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Must Have</w:t>
            </w:r>
          </w:p>
        </w:tc>
      </w:tr>
    </w:tbl>
    <w:p>
      <w:r>
        <w:br w:type="page"/>
      </w:r>
    </w:p>
    <w:p>
      <w:pPr>
        <w:pStyle w:val="Heading1"/>
        <w:spacing w:after="160" w:before="320"/>
      </w:pPr>
      <w:r>
        <w:rPr>
          <w:rFonts w:ascii="Arial" w:cs="Arial" w:eastAsia="Arial" w:hAnsi="Arial"/>
          <w:b/>
          <w:bCs/>
          <w:sz w:val="32"/>
          <w:szCs w:val="32"/>
        </w:rPr>
        <w:t xml:space="preserve">5. Non-Functional Requirements</w:t>
      </w:r>
    </w:p>
    <w:p>
      <w:pPr>
        <w:pStyle w:val="Heading2"/>
        <w:spacing w:after="120" w:before="240"/>
      </w:pPr>
      <w:r>
        <w:rPr>
          <w:rFonts w:ascii="Arial" w:cs="Arial" w:eastAsia="Arial" w:hAnsi="Arial"/>
          <w:b/>
          <w:bCs/>
          <w:color w:val="1F4E79"/>
          <w:sz w:val="26"/>
          <w:szCs w:val="26"/>
        </w:rPr>
        <w:t xml:space="preserve">5.1 Performance</w:t>
      </w:r>
    </w:p>
    <w:p>
      <w:pPr>
        <w:pStyle w:val="ListParagraph"/>
        <w:numPr>
          <w:ilvl w:val="0"/>
          <w:numId w:val="2"/>
        </w:numPr>
        <w:spacing w:after="40" w:before="40"/>
      </w:pPr>
      <w:r>
        <w:rPr>
          <w:rFonts w:ascii="Arial" w:cs="Arial" w:eastAsia="Arial" w:hAnsi="Arial"/>
          <w:sz w:val="22"/>
          <w:szCs w:val="22"/>
        </w:rPr>
        <w:t xml:space="preserve">Page load time: under 2 seconds for all primary views on standard broadband</w:t>
      </w:r>
    </w:p>
    <w:p>
      <w:pPr>
        <w:pStyle w:val="ListParagraph"/>
        <w:numPr>
          <w:ilvl w:val="0"/>
          <w:numId w:val="2"/>
        </w:numPr>
        <w:spacing w:after="40" w:before="40"/>
      </w:pPr>
      <w:r>
        <w:rPr>
          <w:rFonts w:ascii="Arial" w:cs="Arial" w:eastAsia="Arial" w:hAnsi="Arial"/>
          <w:sz w:val="22"/>
          <w:szCs w:val="22"/>
        </w:rPr>
        <w:t xml:space="preserve">API response time: 95th percentile under 500ms</w:t>
      </w:r>
    </w:p>
    <w:p>
      <w:pPr>
        <w:pStyle w:val="ListParagraph"/>
        <w:numPr>
          <w:ilvl w:val="0"/>
          <w:numId w:val="2"/>
        </w:numPr>
        <w:spacing w:after="40" w:before="40"/>
      </w:pPr>
      <w:r>
        <w:rPr>
          <w:rFonts w:ascii="Arial" w:cs="Arial" w:eastAsia="Arial" w:hAnsi="Arial"/>
          <w:sz w:val="22"/>
          <w:szCs w:val="22"/>
        </w:rPr>
        <w:t xml:space="preserve">Support 200 concurrent users without performance degradation</w:t>
      </w:r>
    </w:p>
    <w:p>
      <w:pPr>
        <w:pStyle w:val="ListParagraph"/>
        <w:numPr>
          <w:ilvl w:val="0"/>
          <w:numId w:val="2"/>
        </w:numPr>
        <w:spacing w:after="40" w:before="40"/>
      </w:pPr>
      <w:r>
        <w:rPr>
          <w:rFonts w:ascii="Arial" w:cs="Arial" w:eastAsia="Arial" w:hAnsi="Arial"/>
          <w:sz w:val="22"/>
          <w:szCs w:val="22"/>
        </w:rPr>
        <w:t xml:space="preserve">Bulk operations (import/export of 10,000+ records) must complete within 5 minutes</w:t>
      </w:r>
    </w:p>
    <w:p>
      <w:pPr>
        <w:spacing w:after="0" w:before="120"/>
      </w:pPr>
      <w:r>
        <w:t xml:space="preserve"/>
      </w:r>
    </w:p>
    <w:p>
      <w:pPr>
        <w:pStyle w:val="Heading2"/>
        <w:spacing w:after="120" w:before="240"/>
      </w:pPr>
      <w:r>
        <w:rPr>
          <w:rFonts w:ascii="Arial" w:cs="Arial" w:eastAsia="Arial" w:hAnsi="Arial"/>
          <w:b/>
          <w:bCs/>
          <w:color w:val="1F4E79"/>
          <w:sz w:val="26"/>
          <w:szCs w:val="26"/>
        </w:rPr>
        <w:t xml:space="preserve">5.2 Security</w:t>
      </w:r>
    </w:p>
    <w:p>
      <w:pPr>
        <w:pStyle w:val="ListParagraph"/>
        <w:numPr>
          <w:ilvl w:val="0"/>
          <w:numId w:val="2"/>
        </w:numPr>
        <w:spacing w:after="40" w:before="40"/>
      </w:pPr>
      <w:r>
        <w:rPr>
          <w:rFonts w:ascii="Arial" w:cs="Arial" w:eastAsia="Arial" w:hAnsi="Arial"/>
          <w:sz w:val="22"/>
          <w:szCs w:val="22"/>
        </w:rPr>
        <w:t xml:space="preserve">Role-Based Access Control (RBAC) with field-level and record-level permissions</w:t>
      </w:r>
    </w:p>
    <w:p>
      <w:pPr>
        <w:pStyle w:val="ListParagraph"/>
        <w:numPr>
          <w:ilvl w:val="0"/>
          <w:numId w:val="2"/>
        </w:numPr>
        <w:spacing w:after="40" w:before="40"/>
      </w:pPr>
      <w:r>
        <w:rPr>
          <w:rFonts w:ascii="Arial" w:cs="Arial" w:eastAsia="Arial" w:hAnsi="Arial"/>
          <w:sz w:val="22"/>
          <w:szCs w:val="22"/>
        </w:rPr>
        <w:t xml:space="preserve">Two-Factor Authentication (2FA) via OTP or authenticator app</w:t>
      </w:r>
    </w:p>
    <w:p>
      <w:pPr>
        <w:pStyle w:val="ListParagraph"/>
        <w:numPr>
          <w:ilvl w:val="0"/>
          <w:numId w:val="2"/>
        </w:numPr>
        <w:spacing w:after="40" w:before="40"/>
      </w:pPr>
      <w:r>
        <w:rPr>
          <w:rFonts w:ascii="Arial" w:cs="Arial" w:eastAsia="Arial" w:hAnsi="Arial"/>
          <w:sz w:val="22"/>
          <w:szCs w:val="22"/>
        </w:rPr>
        <w:t xml:space="preserve">All data encrypted at rest (AES-256) and in transit (TLS 1.3)</w:t>
      </w:r>
    </w:p>
    <w:p>
      <w:pPr>
        <w:pStyle w:val="ListParagraph"/>
        <w:numPr>
          <w:ilvl w:val="0"/>
          <w:numId w:val="2"/>
        </w:numPr>
        <w:spacing w:after="40" w:before="40"/>
      </w:pPr>
      <w:r>
        <w:rPr>
          <w:rFonts w:ascii="Arial" w:cs="Arial" w:eastAsia="Arial" w:hAnsi="Arial"/>
          <w:sz w:val="22"/>
          <w:szCs w:val="22"/>
        </w:rPr>
        <w:t xml:space="preserve">Audit logs for all data modifications, login events, and admin actions</w:t>
      </w:r>
    </w:p>
    <w:p>
      <w:pPr>
        <w:pStyle w:val="ListParagraph"/>
        <w:numPr>
          <w:ilvl w:val="0"/>
          <w:numId w:val="2"/>
        </w:numPr>
        <w:spacing w:after="40" w:before="40"/>
      </w:pPr>
      <w:r>
        <w:rPr>
          <w:rFonts w:ascii="Arial" w:cs="Arial" w:eastAsia="Arial" w:hAnsi="Arial"/>
          <w:sz w:val="22"/>
          <w:szCs w:val="22"/>
        </w:rPr>
        <w:t xml:space="preserve">OWASP Top 10 vulnerability mitigation</w:t>
      </w:r>
    </w:p>
    <w:p>
      <w:pPr>
        <w:pStyle w:val="ListParagraph"/>
        <w:numPr>
          <w:ilvl w:val="0"/>
          <w:numId w:val="2"/>
        </w:numPr>
        <w:spacing w:after="40" w:before="40"/>
      </w:pPr>
      <w:r>
        <w:rPr>
          <w:rFonts w:ascii="Arial" w:cs="Arial" w:eastAsia="Arial" w:hAnsi="Arial"/>
          <w:sz w:val="22"/>
          <w:szCs w:val="22"/>
        </w:rPr>
        <w:t xml:space="preserve">Penetration testing before go-live and annually thereafter</w:t>
      </w:r>
    </w:p>
    <w:p>
      <w:pPr>
        <w:pStyle w:val="ListParagraph"/>
        <w:numPr>
          <w:ilvl w:val="0"/>
          <w:numId w:val="2"/>
        </w:numPr>
        <w:spacing w:after="40" w:before="40"/>
      </w:pPr>
      <w:r>
        <w:rPr>
          <w:rFonts w:ascii="Arial" w:cs="Arial" w:eastAsia="Arial" w:hAnsi="Arial"/>
          <w:sz w:val="22"/>
          <w:szCs w:val="22"/>
        </w:rPr>
        <w:t xml:space="preserve">Session timeout after 30 minutes of inactivity</w:t>
      </w:r>
    </w:p>
    <w:p>
      <w:pPr>
        <w:spacing w:after="0" w:before="120"/>
      </w:pPr>
      <w:r>
        <w:t xml:space="preserve"/>
      </w:r>
    </w:p>
    <w:p>
      <w:pPr>
        <w:pStyle w:val="Heading2"/>
        <w:spacing w:after="120" w:before="240"/>
      </w:pPr>
      <w:r>
        <w:rPr>
          <w:rFonts w:ascii="Arial" w:cs="Arial" w:eastAsia="Arial" w:hAnsi="Arial"/>
          <w:b/>
          <w:bCs/>
          <w:color w:val="1F4E79"/>
          <w:sz w:val="26"/>
          <w:szCs w:val="26"/>
        </w:rPr>
        <w:t xml:space="preserve">5.3 Reliability &amp; Availability</w:t>
      </w:r>
    </w:p>
    <w:p>
      <w:pPr>
        <w:pStyle w:val="ListParagraph"/>
        <w:numPr>
          <w:ilvl w:val="0"/>
          <w:numId w:val="2"/>
        </w:numPr>
        <w:spacing w:after="40" w:before="40"/>
      </w:pPr>
      <w:r>
        <w:rPr>
          <w:rFonts w:ascii="Arial" w:cs="Arial" w:eastAsia="Arial" w:hAnsi="Arial"/>
          <w:sz w:val="22"/>
          <w:szCs w:val="22"/>
        </w:rPr>
        <w:t xml:space="preserve">System uptime SLA: 99.9% (excluding planned maintenance)</w:t>
      </w:r>
    </w:p>
    <w:p>
      <w:pPr>
        <w:pStyle w:val="ListParagraph"/>
        <w:numPr>
          <w:ilvl w:val="0"/>
          <w:numId w:val="2"/>
        </w:numPr>
        <w:spacing w:after="40" w:before="40"/>
      </w:pPr>
      <w:r>
        <w:rPr>
          <w:rFonts w:ascii="Arial" w:cs="Arial" w:eastAsia="Arial" w:hAnsi="Arial"/>
          <w:sz w:val="22"/>
          <w:szCs w:val="22"/>
        </w:rPr>
        <w:t xml:space="preserve">Automated daily database backups with 30-day retention</w:t>
      </w:r>
    </w:p>
    <w:p>
      <w:pPr>
        <w:pStyle w:val="ListParagraph"/>
        <w:numPr>
          <w:ilvl w:val="0"/>
          <w:numId w:val="2"/>
        </w:numPr>
        <w:spacing w:after="40" w:before="40"/>
      </w:pPr>
      <w:r>
        <w:rPr>
          <w:rFonts w:ascii="Arial" w:cs="Arial" w:eastAsia="Arial" w:hAnsi="Arial"/>
          <w:sz w:val="22"/>
          <w:szCs w:val="22"/>
        </w:rPr>
        <w:t xml:space="preserve">Disaster recovery RTO: 4 hours, RPO: 1 hour</w:t>
      </w:r>
    </w:p>
    <w:p>
      <w:pPr>
        <w:pStyle w:val="ListParagraph"/>
        <w:numPr>
          <w:ilvl w:val="0"/>
          <w:numId w:val="2"/>
        </w:numPr>
        <w:spacing w:after="40" w:before="40"/>
      </w:pPr>
      <w:r>
        <w:rPr>
          <w:rFonts w:ascii="Arial" w:cs="Arial" w:eastAsia="Arial" w:hAnsi="Arial"/>
          <w:sz w:val="22"/>
          <w:szCs w:val="22"/>
        </w:rPr>
        <w:t xml:space="preserve">Health monitoring with automated alerting on service failures</w:t>
      </w:r>
    </w:p>
    <w:p>
      <w:pPr>
        <w:spacing w:after="0" w:before="120"/>
      </w:pPr>
      <w:r>
        <w:t xml:space="preserve"/>
      </w:r>
    </w:p>
    <w:p>
      <w:pPr>
        <w:pStyle w:val="Heading2"/>
        <w:spacing w:after="120" w:before="240"/>
      </w:pPr>
      <w:r>
        <w:rPr>
          <w:rFonts w:ascii="Arial" w:cs="Arial" w:eastAsia="Arial" w:hAnsi="Arial"/>
          <w:b/>
          <w:bCs/>
          <w:color w:val="1F4E79"/>
          <w:sz w:val="26"/>
          <w:szCs w:val="26"/>
        </w:rPr>
        <w:t xml:space="preserve">5.4 Scalability</w:t>
      </w:r>
    </w:p>
    <w:p>
      <w:pPr>
        <w:pStyle w:val="ListParagraph"/>
        <w:numPr>
          <w:ilvl w:val="0"/>
          <w:numId w:val="2"/>
        </w:numPr>
        <w:spacing w:after="40" w:before="40"/>
      </w:pPr>
      <w:r>
        <w:rPr>
          <w:rFonts w:ascii="Arial" w:cs="Arial" w:eastAsia="Arial" w:hAnsi="Arial"/>
          <w:sz w:val="22"/>
          <w:szCs w:val="22"/>
        </w:rPr>
        <w:t xml:space="preserve">Architecture must support horizontal scaling to handle user growth up to 1,000 users</w:t>
      </w:r>
    </w:p>
    <w:p>
      <w:pPr>
        <w:pStyle w:val="ListParagraph"/>
        <w:numPr>
          <w:ilvl w:val="0"/>
          <w:numId w:val="2"/>
        </w:numPr>
        <w:spacing w:after="40" w:before="40"/>
      </w:pPr>
      <w:r>
        <w:rPr>
          <w:rFonts w:ascii="Arial" w:cs="Arial" w:eastAsia="Arial" w:hAnsi="Arial"/>
          <w:sz w:val="22"/>
          <w:szCs w:val="22"/>
        </w:rPr>
        <w:t xml:space="preserve">Database designed to handle up to 10 million records without performance loss</w:t>
      </w:r>
    </w:p>
    <w:p>
      <w:pPr>
        <w:pStyle w:val="ListParagraph"/>
        <w:numPr>
          <w:ilvl w:val="0"/>
          <w:numId w:val="2"/>
        </w:numPr>
        <w:spacing w:after="40" w:before="40"/>
      </w:pPr>
      <w:r>
        <w:rPr>
          <w:rFonts w:ascii="Arial" w:cs="Arial" w:eastAsia="Arial" w:hAnsi="Arial"/>
          <w:sz w:val="22"/>
          <w:szCs w:val="22"/>
        </w:rPr>
        <w:t xml:space="preserve">Microservices design to allow independent scaling of high-load modules</w:t>
      </w:r>
    </w:p>
    <w:p>
      <w:pPr>
        <w:spacing w:after="0" w:before="120"/>
      </w:pPr>
      <w:r>
        <w:t xml:space="preserve"/>
      </w:r>
    </w:p>
    <w:p>
      <w:pPr>
        <w:pStyle w:val="Heading2"/>
        <w:spacing w:after="120" w:before="240"/>
      </w:pPr>
      <w:r>
        <w:rPr>
          <w:rFonts w:ascii="Arial" w:cs="Arial" w:eastAsia="Arial" w:hAnsi="Arial"/>
          <w:b/>
          <w:bCs/>
          <w:color w:val="1F4E79"/>
          <w:sz w:val="26"/>
          <w:szCs w:val="26"/>
        </w:rPr>
        <w:t xml:space="preserve">5.5 Usability</w:t>
      </w:r>
    </w:p>
    <w:p>
      <w:pPr>
        <w:pStyle w:val="ListParagraph"/>
        <w:numPr>
          <w:ilvl w:val="0"/>
          <w:numId w:val="2"/>
        </w:numPr>
        <w:spacing w:after="40" w:before="40"/>
      </w:pPr>
      <w:r>
        <w:rPr>
          <w:rFonts w:ascii="Arial" w:cs="Arial" w:eastAsia="Arial" w:hAnsi="Arial"/>
          <w:sz w:val="22"/>
          <w:szCs w:val="22"/>
        </w:rPr>
        <w:t xml:space="preserve">Responsive design supporting desktop, tablet, and mobile browsers</w:t>
      </w:r>
    </w:p>
    <w:p>
      <w:pPr>
        <w:pStyle w:val="ListParagraph"/>
        <w:numPr>
          <w:ilvl w:val="0"/>
          <w:numId w:val="2"/>
        </w:numPr>
        <w:spacing w:after="40" w:before="40"/>
      </w:pPr>
      <w:r>
        <w:rPr>
          <w:rFonts w:ascii="Arial" w:cs="Arial" w:eastAsia="Arial" w:hAnsi="Arial"/>
          <w:sz w:val="22"/>
          <w:szCs w:val="22"/>
        </w:rPr>
        <w:t xml:space="preserve">Consistent UI/UX following WCAG 2.1 AA accessibility standards</w:t>
      </w:r>
    </w:p>
    <w:p>
      <w:pPr>
        <w:pStyle w:val="ListParagraph"/>
        <w:numPr>
          <w:ilvl w:val="0"/>
          <w:numId w:val="2"/>
        </w:numPr>
        <w:spacing w:after="40" w:before="40"/>
      </w:pPr>
      <w:r>
        <w:rPr>
          <w:rFonts w:ascii="Arial" w:cs="Arial" w:eastAsia="Arial" w:hAnsi="Arial"/>
          <w:sz w:val="22"/>
          <w:szCs w:val="22"/>
        </w:rPr>
        <w:t xml:space="preserve">Onboarding wizard for new users with contextual help tooltips</w:t>
      </w:r>
    </w:p>
    <w:p>
      <w:pPr>
        <w:pStyle w:val="ListParagraph"/>
        <w:numPr>
          <w:ilvl w:val="0"/>
          <w:numId w:val="2"/>
        </w:numPr>
        <w:spacing w:after="40" w:before="40"/>
      </w:pPr>
      <w:r>
        <w:rPr>
          <w:rFonts w:ascii="Arial" w:cs="Arial" w:eastAsia="Arial" w:hAnsi="Arial"/>
          <w:sz w:val="22"/>
          <w:szCs w:val="22"/>
        </w:rPr>
        <w:t xml:space="preserve">Maximum 3 clicks to reach any core function from the home dashboard</w:t>
      </w:r>
    </w:p>
    <w:p>
      <w:pPr>
        <w:spacing w:after="0" w:before="120"/>
      </w:pPr>
      <w:r>
        <w:t xml:space="preserve"/>
      </w:r>
    </w:p>
    <w:p>
      <w:pPr>
        <w:pStyle w:val="Heading2"/>
        <w:spacing w:after="120" w:before="240"/>
      </w:pPr>
      <w:r>
        <w:rPr>
          <w:rFonts w:ascii="Arial" w:cs="Arial" w:eastAsia="Arial" w:hAnsi="Arial"/>
          <w:b/>
          <w:bCs/>
          <w:color w:val="1F4E79"/>
          <w:sz w:val="26"/>
          <w:szCs w:val="26"/>
        </w:rPr>
        <w:t xml:space="preserve">5.6 Maintainability</w:t>
      </w:r>
    </w:p>
    <w:p>
      <w:pPr>
        <w:pStyle w:val="ListParagraph"/>
        <w:numPr>
          <w:ilvl w:val="0"/>
          <w:numId w:val="2"/>
        </w:numPr>
        <w:spacing w:after="40" w:before="40"/>
      </w:pPr>
      <w:r>
        <w:rPr>
          <w:rFonts w:ascii="Arial" w:cs="Arial" w:eastAsia="Arial" w:hAnsi="Arial"/>
          <w:sz w:val="22"/>
          <w:szCs w:val="22"/>
        </w:rPr>
        <w:t xml:space="preserve">Codebase must follow clean architecture with at least 80% unit test coverage</w:t>
      </w:r>
    </w:p>
    <w:p>
      <w:pPr>
        <w:pStyle w:val="ListParagraph"/>
        <w:numPr>
          <w:ilvl w:val="0"/>
          <w:numId w:val="2"/>
        </w:numPr>
        <w:spacing w:after="40" w:before="40"/>
      </w:pPr>
      <w:r>
        <w:rPr>
          <w:rFonts w:ascii="Arial" w:cs="Arial" w:eastAsia="Arial" w:hAnsi="Arial"/>
          <w:sz w:val="22"/>
          <w:szCs w:val="22"/>
        </w:rPr>
        <w:t xml:space="preserve">API-first design with Swagger/OpenAPI documentation</w:t>
      </w:r>
    </w:p>
    <w:p>
      <w:pPr>
        <w:pStyle w:val="ListParagraph"/>
        <w:numPr>
          <w:ilvl w:val="0"/>
          <w:numId w:val="2"/>
        </w:numPr>
        <w:spacing w:after="40" w:before="40"/>
      </w:pPr>
      <w:r>
        <w:rPr>
          <w:rFonts w:ascii="Arial" w:cs="Arial" w:eastAsia="Arial" w:hAnsi="Arial"/>
          <w:sz w:val="22"/>
          <w:szCs w:val="22"/>
        </w:rPr>
        <w:t xml:space="preserve">Feature flags for controlled rollout of new functionality</w:t>
      </w:r>
    </w:p>
    <w:p>
      <w:pPr>
        <w:pStyle w:val="ListParagraph"/>
        <w:numPr>
          <w:ilvl w:val="0"/>
          <w:numId w:val="2"/>
        </w:numPr>
        <w:spacing w:after="40" w:before="40"/>
      </w:pPr>
      <w:r>
        <w:rPr>
          <w:rFonts w:ascii="Arial" w:cs="Arial" w:eastAsia="Arial" w:hAnsi="Arial"/>
          <w:sz w:val="22"/>
          <w:szCs w:val="22"/>
        </w:rPr>
        <w:t xml:space="preserve">Centralized logging (ELK stack or equivalent) for debugging</w:t>
      </w:r>
    </w:p>
    <w:p>
      <w:r>
        <w:br w:type="page"/>
      </w:r>
    </w:p>
    <w:p>
      <w:pPr>
        <w:pStyle w:val="Heading1"/>
        <w:spacing w:after="160" w:before="320"/>
      </w:pPr>
      <w:r>
        <w:rPr>
          <w:rFonts w:ascii="Arial" w:cs="Arial" w:eastAsia="Arial" w:hAnsi="Arial"/>
          <w:b/>
          <w:bCs/>
          <w:sz w:val="32"/>
          <w:szCs w:val="32"/>
        </w:rPr>
        <w:t xml:space="preserve">6. System Integrations</w:t>
      </w:r>
    </w:p>
    <w:p>
      <w:pPr>
        <w:spacing w:after="0" w:before="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160"/>
        <w:gridCol w:w="16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Integration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Gmail / Outlook</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Email sync</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Auto-log emails, send from CRM</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Calendar / Outlook Calendar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Calendar sync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Sync meetings and tasks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Jira / Azure DevOps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Project tools</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Bidirectional ticket and task sync</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Slack / Microsoft Teams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Communication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Deal and ticket alerts, @mentions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Zoho Books / QuickBooks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Accounting</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Invoice sync and payment status</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Should Have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LinkedIn Sales Navigator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Prospecting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Import contacts and company data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Have</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Twilio / MSG91</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SMS / Telephony</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Outbound calls, SMS notifications</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Should Have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Mailchimp / SendGrid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marketing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Campaign management and analytics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Nice to Have</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DocuSign / Zoho Sign</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eSignature</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Contract signing workflow</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Should Have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BI / Google Looker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 tools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Advanced analytics and reporting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Nice to Have</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Zapier / Make (Integromat)</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Automation</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Connect to 500+ third-party apps</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Nice to Have</w:t>
            </w:r>
          </w:p>
        </w:tc>
      </w:tr>
    </w:tbl>
    <w:p>
      <w:r>
        <w:br w:type="page"/>
      </w:r>
    </w:p>
    <w:p>
      <w:pPr>
        <w:pStyle w:val="Heading1"/>
        <w:spacing w:after="160" w:before="320"/>
      </w:pPr>
      <w:r>
        <w:rPr>
          <w:rFonts w:ascii="Arial" w:cs="Arial" w:eastAsia="Arial" w:hAnsi="Arial"/>
          <w:b/>
          <w:bCs/>
          <w:sz w:val="32"/>
          <w:szCs w:val="32"/>
        </w:rPr>
        <w:t xml:space="preserve">7. UI / UX Requirements</w:t>
      </w:r>
    </w:p>
    <w:p>
      <w:pPr>
        <w:pStyle w:val="Heading2"/>
        <w:spacing w:after="120" w:before="240"/>
      </w:pPr>
      <w:r>
        <w:rPr>
          <w:rFonts w:ascii="Arial" w:cs="Arial" w:eastAsia="Arial" w:hAnsi="Arial"/>
          <w:b/>
          <w:bCs/>
          <w:color w:val="1F4E79"/>
          <w:sz w:val="26"/>
          <w:szCs w:val="26"/>
        </w:rPr>
        <w:t xml:space="preserve">7.1 General Design Principles</w:t>
      </w:r>
    </w:p>
    <w:p>
      <w:pPr>
        <w:pStyle w:val="ListParagraph"/>
        <w:numPr>
          <w:ilvl w:val="0"/>
          <w:numId w:val="2"/>
        </w:numPr>
        <w:spacing w:after="40" w:before="40"/>
      </w:pPr>
      <w:r>
        <w:rPr>
          <w:rFonts w:ascii="Arial" w:cs="Arial" w:eastAsia="Arial" w:hAnsi="Arial"/>
          <w:sz w:val="22"/>
          <w:szCs w:val="22"/>
        </w:rPr>
        <w:t xml:space="preserve">Clean, minimal interface inspired by modern SaaS tools (Notion, Linear, HubSpot)</w:t>
      </w:r>
    </w:p>
    <w:p>
      <w:pPr>
        <w:pStyle w:val="ListParagraph"/>
        <w:numPr>
          <w:ilvl w:val="0"/>
          <w:numId w:val="2"/>
        </w:numPr>
        <w:spacing w:after="40" w:before="40"/>
      </w:pPr>
      <w:r>
        <w:rPr>
          <w:rFonts w:ascii="Arial" w:cs="Arial" w:eastAsia="Arial" w:hAnsi="Arial"/>
          <w:sz w:val="22"/>
          <w:szCs w:val="22"/>
        </w:rPr>
        <w:t xml:space="preserve">Dark mode and light mode support with user preference saved per account</w:t>
      </w:r>
    </w:p>
    <w:p>
      <w:pPr>
        <w:pStyle w:val="ListParagraph"/>
        <w:numPr>
          <w:ilvl w:val="0"/>
          <w:numId w:val="2"/>
        </w:numPr>
        <w:spacing w:after="40" w:before="40"/>
      </w:pPr>
      <w:r>
        <w:rPr>
          <w:rFonts w:ascii="Arial" w:cs="Arial" w:eastAsia="Arial" w:hAnsi="Arial"/>
          <w:sz w:val="22"/>
          <w:szCs w:val="22"/>
        </w:rPr>
        <w:t xml:space="preserve">Consistent color-coding: green for won/active, red for critical/lost, amber for at-risk</w:t>
      </w:r>
    </w:p>
    <w:p>
      <w:pPr>
        <w:pStyle w:val="ListParagraph"/>
        <w:numPr>
          <w:ilvl w:val="0"/>
          <w:numId w:val="2"/>
        </w:numPr>
        <w:spacing w:after="40" w:before="40"/>
      </w:pPr>
      <w:r>
        <w:rPr>
          <w:rFonts w:ascii="Arial" w:cs="Arial" w:eastAsia="Arial" w:hAnsi="Arial"/>
          <w:sz w:val="22"/>
          <w:szCs w:val="22"/>
        </w:rPr>
        <w:t xml:space="preserve">Collapsible sidebar navigation with role-based menu visibility</w:t>
      </w:r>
    </w:p>
    <w:p>
      <w:pPr>
        <w:spacing w:after="0" w:before="120"/>
      </w:pPr>
      <w:r>
        <w:t xml:space="preserve"/>
      </w:r>
    </w:p>
    <w:p>
      <w:pPr>
        <w:pStyle w:val="Heading2"/>
        <w:spacing w:after="120" w:before="240"/>
      </w:pPr>
      <w:r>
        <w:rPr>
          <w:rFonts w:ascii="Arial" w:cs="Arial" w:eastAsia="Arial" w:hAnsi="Arial"/>
          <w:b/>
          <w:bCs/>
          <w:color w:val="1F4E79"/>
          <w:sz w:val="26"/>
          <w:szCs w:val="26"/>
        </w:rPr>
        <w:t xml:space="preserve">7.2 Key Screens</w:t>
      </w:r>
    </w:p>
    <w:p>
      <w:pPr>
        <w:pStyle w:val="ListParagraph"/>
        <w:numPr>
          <w:ilvl w:val="0"/>
          <w:numId w:val="2"/>
        </w:numPr>
        <w:spacing w:after="40" w:before="40"/>
      </w:pPr>
      <w:r>
        <w:rPr>
          <w:rFonts w:ascii="Arial" w:cs="Arial" w:eastAsia="Arial" w:hAnsi="Arial"/>
          <w:sz w:val="22"/>
          <w:szCs w:val="22"/>
        </w:rPr>
        <w:t xml:space="preserve">Home Dashboard — personalized widgets: My Tasks, Pipeline Summary, Recent Activities, KPIs</w:t>
      </w:r>
    </w:p>
    <w:p>
      <w:pPr>
        <w:pStyle w:val="ListParagraph"/>
        <w:numPr>
          <w:ilvl w:val="0"/>
          <w:numId w:val="2"/>
        </w:numPr>
        <w:spacing w:after="40" w:before="40"/>
      </w:pPr>
      <w:r>
        <w:rPr>
          <w:rFonts w:ascii="Arial" w:cs="Arial" w:eastAsia="Arial" w:hAnsi="Arial"/>
          <w:sz w:val="22"/>
          <w:szCs w:val="22"/>
        </w:rPr>
        <w:t xml:space="preserve">Lead Board — Kanban with drag-and-drop columns per qualification stage</w:t>
      </w:r>
    </w:p>
    <w:p>
      <w:pPr>
        <w:pStyle w:val="ListParagraph"/>
        <w:numPr>
          <w:ilvl w:val="0"/>
          <w:numId w:val="2"/>
        </w:numPr>
        <w:spacing w:after="40" w:before="40"/>
      </w:pPr>
      <w:r>
        <w:rPr>
          <w:rFonts w:ascii="Arial" w:cs="Arial" w:eastAsia="Arial" w:hAnsi="Arial"/>
          <w:sz w:val="22"/>
          <w:szCs w:val="22"/>
        </w:rPr>
        <w:t xml:space="preserve">Account 360 View — full account profile with all associated contacts, deals, tickets, contracts</w:t>
      </w:r>
    </w:p>
    <w:p>
      <w:pPr>
        <w:pStyle w:val="ListParagraph"/>
        <w:numPr>
          <w:ilvl w:val="0"/>
          <w:numId w:val="2"/>
        </w:numPr>
        <w:spacing w:after="40" w:before="40"/>
      </w:pPr>
      <w:r>
        <w:rPr>
          <w:rFonts w:ascii="Arial" w:cs="Arial" w:eastAsia="Arial" w:hAnsi="Arial"/>
          <w:sz w:val="22"/>
          <w:szCs w:val="22"/>
        </w:rPr>
        <w:t xml:space="preserve">Deal Detail — timeline view of all activities, documents, notes, and stage history</w:t>
      </w:r>
    </w:p>
    <w:p>
      <w:pPr>
        <w:pStyle w:val="ListParagraph"/>
        <w:numPr>
          <w:ilvl w:val="0"/>
          <w:numId w:val="2"/>
        </w:numPr>
        <w:spacing w:after="40" w:before="40"/>
      </w:pPr>
      <w:r>
        <w:rPr>
          <w:rFonts w:ascii="Arial" w:cs="Arial" w:eastAsia="Arial" w:hAnsi="Arial"/>
          <w:sz w:val="22"/>
          <w:szCs w:val="22"/>
        </w:rPr>
        <w:t xml:space="preserve">Ticket Queue — filterable list with SLA countdown timers and priority flags</w:t>
      </w:r>
    </w:p>
    <w:p>
      <w:pPr>
        <w:pStyle w:val="ListParagraph"/>
        <w:numPr>
          <w:ilvl w:val="0"/>
          <w:numId w:val="2"/>
        </w:numPr>
        <w:spacing w:after="40" w:before="40"/>
      </w:pPr>
      <w:r>
        <w:rPr>
          <w:rFonts w:ascii="Arial" w:cs="Arial" w:eastAsia="Arial" w:hAnsi="Arial"/>
          <w:sz w:val="22"/>
          <w:szCs w:val="22"/>
        </w:rPr>
        <w:t xml:space="preserve">Analytics Dashboard — role-specific pre-built reports with drill-down capability</w:t>
      </w:r>
    </w:p>
    <w:p>
      <w:pPr>
        <w:pStyle w:val="ListParagraph"/>
        <w:numPr>
          <w:ilvl w:val="0"/>
          <w:numId w:val="2"/>
        </w:numPr>
        <w:spacing w:after="40" w:before="40"/>
      </w:pPr>
      <w:r>
        <w:rPr>
          <w:rFonts w:ascii="Arial" w:cs="Arial" w:eastAsia="Arial" w:hAnsi="Arial"/>
          <w:sz w:val="22"/>
          <w:szCs w:val="22"/>
        </w:rPr>
        <w:t xml:space="preserve">Admin Panel — user management, workflow builder, field configurator, audit logs</w:t>
      </w:r>
    </w:p>
    <w:p>
      <w:pPr>
        <w:spacing w:after="0" w:before="120"/>
      </w:pPr>
      <w:r>
        <w:t xml:space="preserve"/>
      </w:r>
    </w:p>
    <w:p>
      <w:pPr>
        <w:pStyle w:val="Heading2"/>
        <w:spacing w:after="120" w:before="240"/>
      </w:pPr>
      <w:r>
        <w:rPr>
          <w:rFonts w:ascii="Arial" w:cs="Arial" w:eastAsia="Arial" w:hAnsi="Arial"/>
          <w:b/>
          <w:bCs/>
          <w:color w:val="1F4E79"/>
          <w:sz w:val="26"/>
          <w:szCs w:val="26"/>
        </w:rPr>
        <w:t xml:space="preserve">7.3 Mobile Requirements (Phase 1 — Responsive Web)</w:t>
      </w:r>
    </w:p>
    <w:p>
      <w:pPr>
        <w:pStyle w:val="ListParagraph"/>
        <w:numPr>
          <w:ilvl w:val="0"/>
          <w:numId w:val="2"/>
        </w:numPr>
        <w:spacing w:after="40" w:before="40"/>
      </w:pPr>
      <w:r>
        <w:rPr>
          <w:rFonts w:ascii="Arial" w:cs="Arial" w:eastAsia="Arial" w:hAnsi="Arial"/>
          <w:sz w:val="22"/>
          <w:szCs w:val="22"/>
        </w:rPr>
        <w:t xml:space="preserve">Fully responsive layouts for screens 375px and wider</w:t>
      </w:r>
    </w:p>
    <w:p>
      <w:pPr>
        <w:pStyle w:val="ListParagraph"/>
        <w:numPr>
          <w:ilvl w:val="0"/>
          <w:numId w:val="2"/>
        </w:numPr>
        <w:spacing w:after="40" w:before="40"/>
      </w:pPr>
      <w:r>
        <w:rPr>
          <w:rFonts w:ascii="Arial" w:cs="Arial" w:eastAsia="Arial" w:hAnsi="Arial"/>
          <w:sz w:val="22"/>
          <w:szCs w:val="22"/>
        </w:rPr>
        <w:t xml:space="preserve">Core actions accessible on mobile: create/view records, log activity, update ticket status</w:t>
      </w:r>
    </w:p>
    <w:p>
      <w:pPr>
        <w:pStyle w:val="ListParagraph"/>
        <w:numPr>
          <w:ilvl w:val="0"/>
          <w:numId w:val="2"/>
        </w:numPr>
        <w:spacing w:after="40" w:before="40"/>
      </w:pPr>
      <w:r>
        <w:rPr>
          <w:rFonts w:ascii="Arial" w:cs="Arial" w:eastAsia="Arial" w:hAnsi="Arial"/>
          <w:sz w:val="22"/>
          <w:szCs w:val="22"/>
        </w:rPr>
        <w:t xml:space="preserve">Push notifications via browser for task reminders and SLA alerts</w:t>
      </w:r>
    </w:p>
    <w:p>
      <w:r>
        <w:br w:type="page"/>
      </w:r>
    </w:p>
    <w:p>
      <w:pPr>
        <w:pStyle w:val="Heading1"/>
        <w:spacing w:after="160" w:before="320"/>
      </w:pPr>
      <w:r>
        <w:rPr>
          <w:rFonts w:ascii="Arial" w:cs="Arial" w:eastAsia="Arial" w:hAnsi="Arial"/>
          <w:b/>
          <w:bCs/>
          <w:sz w:val="32"/>
          <w:szCs w:val="32"/>
        </w:rPr>
        <w:t xml:space="preserve">8. Data Requirements</w:t>
      </w:r>
    </w:p>
    <w:p>
      <w:pPr>
        <w:pStyle w:val="Heading2"/>
        <w:spacing w:after="120" w:before="240"/>
      </w:pPr>
      <w:r>
        <w:rPr>
          <w:rFonts w:ascii="Arial" w:cs="Arial" w:eastAsia="Arial" w:hAnsi="Arial"/>
          <w:b/>
          <w:bCs/>
          <w:color w:val="1F4E79"/>
          <w:sz w:val="26"/>
          <w:szCs w:val="26"/>
        </w:rPr>
        <w:t xml:space="preserve">8.1 Data Migration</w:t>
      </w:r>
    </w:p>
    <w:p>
      <w:pPr>
        <w:pStyle w:val="ListParagraph"/>
        <w:numPr>
          <w:ilvl w:val="0"/>
          <w:numId w:val="2"/>
        </w:numPr>
        <w:spacing w:after="40" w:before="40"/>
      </w:pPr>
      <w:r>
        <w:rPr>
          <w:rFonts w:ascii="Arial" w:cs="Arial" w:eastAsia="Arial" w:hAnsi="Arial"/>
          <w:sz w:val="22"/>
          <w:szCs w:val="22"/>
        </w:rPr>
        <w:t xml:space="preserve">Support import of contacts, accounts, and deals from CSV / Excel</w:t>
      </w:r>
    </w:p>
    <w:p>
      <w:pPr>
        <w:pStyle w:val="ListParagraph"/>
        <w:numPr>
          <w:ilvl w:val="0"/>
          <w:numId w:val="2"/>
        </w:numPr>
        <w:spacing w:after="40" w:before="40"/>
      </w:pPr>
      <w:r>
        <w:rPr>
          <w:rFonts w:ascii="Arial" w:cs="Arial" w:eastAsia="Arial" w:hAnsi="Arial"/>
          <w:sz w:val="22"/>
          <w:szCs w:val="22"/>
        </w:rPr>
        <w:t xml:space="preserve">Migration wizard with field mapping, validation, and error reporting</w:t>
      </w:r>
    </w:p>
    <w:p>
      <w:pPr>
        <w:pStyle w:val="ListParagraph"/>
        <w:numPr>
          <w:ilvl w:val="0"/>
          <w:numId w:val="2"/>
        </w:numPr>
        <w:spacing w:after="40" w:before="40"/>
      </w:pPr>
      <w:r>
        <w:rPr>
          <w:rFonts w:ascii="Arial" w:cs="Arial" w:eastAsia="Arial" w:hAnsi="Arial"/>
          <w:sz w:val="22"/>
          <w:szCs w:val="22"/>
        </w:rPr>
        <w:t xml:space="preserve">Support one-time migration from legacy tools (Salesforce, Zoho, HubSpot) via API</w:t>
      </w:r>
    </w:p>
    <w:p>
      <w:pPr>
        <w:spacing w:after="0" w:before="120"/>
      </w:pPr>
      <w:r>
        <w:t xml:space="preserve"/>
      </w:r>
    </w:p>
    <w:p>
      <w:pPr>
        <w:pStyle w:val="Heading2"/>
        <w:spacing w:after="120" w:before="240"/>
      </w:pPr>
      <w:r>
        <w:rPr>
          <w:rFonts w:ascii="Arial" w:cs="Arial" w:eastAsia="Arial" w:hAnsi="Arial"/>
          <w:b/>
          <w:bCs/>
          <w:color w:val="1F4E79"/>
          <w:sz w:val="26"/>
          <w:szCs w:val="26"/>
        </w:rPr>
        <w:t xml:space="preserve">8.2 Data Retention &amp; Archiving</w:t>
      </w:r>
    </w:p>
    <w:p>
      <w:pPr>
        <w:pStyle w:val="ListParagraph"/>
        <w:numPr>
          <w:ilvl w:val="0"/>
          <w:numId w:val="2"/>
        </w:numPr>
        <w:spacing w:after="40" w:before="40"/>
      </w:pPr>
      <w:r>
        <w:rPr>
          <w:rFonts w:ascii="Arial" w:cs="Arial" w:eastAsia="Arial" w:hAnsi="Arial"/>
          <w:sz w:val="22"/>
          <w:szCs w:val="22"/>
        </w:rPr>
        <w:t xml:space="preserve">Active records retained indefinitely while account is active</w:t>
      </w:r>
    </w:p>
    <w:p>
      <w:pPr>
        <w:pStyle w:val="ListParagraph"/>
        <w:numPr>
          <w:ilvl w:val="0"/>
          <w:numId w:val="2"/>
        </w:numPr>
        <w:spacing w:after="40" w:before="40"/>
      </w:pPr>
      <w:r>
        <w:rPr>
          <w:rFonts w:ascii="Arial" w:cs="Arial" w:eastAsia="Arial" w:hAnsi="Arial"/>
          <w:sz w:val="22"/>
          <w:szCs w:val="22"/>
        </w:rPr>
        <w:t xml:space="preserve">Deleted records moved to recycle bin for 30-day recovery window</w:t>
      </w:r>
    </w:p>
    <w:p>
      <w:pPr>
        <w:pStyle w:val="ListParagraph"/>
        <w:numPr>
          <w:ilvl w:val="0"/>
          <w:numId w:val="2"/>
        </w:numPr>
        <w:spacing w:after="40" w:before="40"/>
      </w:pPr>
      <w:r>
        <w:rPr>
          <w:rFonts w:ascii="Arial" w:cs="Arial" w:eastAsia="Arial" w:hAnsi="Arial"/>
          <w:sz w:val="22"/>
          <w:szCs w:val="22"/>
        </w:rPr>
        <w:t xml:space="preserve">Archived accounts retained for 7 years to meet compliance requirements</w:t>
      </w:r>
    </w:p>
    <w:p>
      <w:pPr>
        <w:pStyle w:val="ListParagraph"/>
        <w:numPr>
          <w:ilvl w:val="0"/>
          <w:numId w:val="2"/>
        </w:numPr>
        <w:spacing w:after="40" w:before="40"/>
      </w:pPr>
      <w:r>
        <w:rPr>
          <w:rFonts w:ascii="Arial" w:cs="Arial" w:eastAsia="Arial" w:hAnsi="Arial"/>
          <w:sz w:val="22"/>
          <w:szCs w:val="22"/>
        </w:rPr>
        <w:t xml:space="preserve">Automated data archiving for records older than 5 years</w:t>
      </w:r>
    </w:p>
    <w:p>
      <w:pPr>
        <w:spacing w:after="0" w:before="120"/>
      </w:pPr>
      <w:r>
        <w:t xml:space="preserve"/>
      </w:r>
    </w:p>
    <w:p>
      <w:pPr>
        <w:pStyle w:val="Heading2"/>
        <w:spacing w:after="120" w:before="240"/>
      </w:pPr>
      <w:r>
        <w:rPr>
          <w:rFonts w:ascii="Arial" w:cs="Arial" w:eastAsia="Arial" w:hAnsi="Arial"/>
          <w:b/>
          <w:bCs/>
          <w:color w:val="1F4E79"/>
          <w:sz w:val="26"/>
          <w:szCs w:val="26"/>
        </w:rPr>
        <w:t xml:space="preserve">8.3 Data Compliance</w:t>
      </w:r>
    </w:p>
    <w:p>
      <w:pPr>
        <w:pStyle w:val="ListParagraph"/>
        <w:numPr>
          <w:ilvl w:val="0"/>
          <w:numId w:val="2"/>
        </w:numPr>
        <w:spacing w:after="40" w:before="40"/>
      </w:pPr>
      <w:r>
        <w:rPr>
          <w:rFonts w:ascii="Arial" w:cs="Arial" w:eastAsia="Arial" w:hAnsi="Arial"/>
          <w:sz w:val="22"/>
          <w:szCs w:val="22"/>
        </w:rPr>
        <w:t xml:space="preserve">Full GDPR / PDPB (India Personal Data Protection Bill) compliance</w:t>
      </w:r>
    </w:p>
    <w:p>
      <w:pPr>
        <w:pStyle w:val="ListParagraph"/>
        <w:numPr>
          <w:ilvl w:val="0"/>
          <w:numId w:val="2"/>
        </w:numPr>
        <w:spacing w:after="40" w:before="40"/>
      </w:pPr>
      <w:r>
        <w:rPr>
          <w:rFonts w:ascii="Arial" w:cs="Arial" w:eastAsia="Arial" w:hAnsi="Arial"/>
          <w:sz w:val="22"/>
          <w:szCs w:val="22"/>
        </w:rPr>
        <w:t xml:space="preserve">Data export on request (right to portability)</w:t>
      </w:r>
    </w:p>
    <w:p>
      <w:pPr>
        <w:pStyle w:val="ListParagraph"/>
        <w:numPr>
          <w:ilvl w:val="0"/>
          <w:numId w:val="2"/>
        </w:numPr>
        <w:spacing w:after="40" w:before="40"/>
      </w:pPr>
      <w:r>
        <w:rPr>
          <w:rFonts w:ascii="Arial" w:cs="Arial" w:eastAsia="Arial" w:hAnsi="Arial"/>
          <w:sz w:val="22"/>
          <w:szCs w:val="22"/>
        </w:rPr>
        <w:t xml:space="preserve">Ability to anonymize or delete individual records on request (right to erasure)</w:t>
      </w:r>
    </w:p>
    <w:p>
      <w:pPr>
        <w:pStyle w:val="ListParagraph"/>
        <w:numPr>
          <w:ilvl w:val="0"/>
          <w:numId w:val="2"/>
        </w:numPr>
        <w:spacing w:after="40" w:before="40"/>
      </w:pPr>
      <w:r>
        <w:rPr>
          <w:rFonts w:ascii="Arial" w:cs="Arial" w:eastAsia="Arial" w:hAnsi="Arial"/>
          <w:sz w:val="22"/>
          <w:szCs w:val="22"/>
        </w:rPr>
        <w:t xml:space="preserve">Consent management for marketing communication opt-ins</w:t>
      </w:r>
    </w:p>
    <w:p>
      <w:r>
        <w:br w:type="page"/>
      </w:r>
    </w:p>
    <w:p>
      <w:pPr>
        <w:pStyle w:val="Heading1"/>
        <w:spacing w:after="160" w:before="320"/>
      </w:pPr>
      <w:r>
        <w:rPr>
          <w:rFonts w:ascii="Arial" w:cs="Arial" w:eastAsia="Arial" w:hAnsi="Arial"/>
          <w:b/>
          <w:bCs/>
          <w:sz w:val="32"/>
          <w:szCs w:val="32"/>
        </w:rPr>
        <w:t xml:space="preserve">9. Reporting &amp; Analytics Requirements</w:t>
      </w:r>
    </w:p>
    <w:p>
      <w:pPr>
        <w:pStyle w:val="Heading2"/>
        <w:spacing w:after="120" w:before="240"/>
      </w:pPr>
      <w:r>
        <w:rPr>
          <w:rFonts w:ascii="Arial" w:cs="Arial" w:eastAsia="Arial" w:hAnsi="Arial"/>
          <w:b/>
          <w:bCs/>
          <w:color w:val="1F4E79"/>
          <w:sz w:val="26"/>
          <w:szCs w:val="26"/>
        </w:rPr>
        <w:t xml:space="preserve">9.1 Pre-Built Reports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Report Name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 Role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Sales Pipeline Summary</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Sales Manager</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Deal count, value by stage, expected close dates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 Conversion Funnel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Sales / Marketing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Leads by source, stage conversion rates</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Revenue Forecast</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Management</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Weighted pipeline value by month/quarter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 Performance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Sales Manager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Activities, deals won/lost, revenue per rep</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Account Health Report</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Account Manager</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Engagement score, open tickets, renewal dates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SLA Compliance Report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 Manager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SLA met/breached by priority and client</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Ticket Volume Trends</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Support Manager</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Ticket count over time by category and client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Campaign ROI Report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Leads and revenue attributed to each campaign</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Contract Renewal Pipeline</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Account Manager</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Contracts expiring in 30/60/90 days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Invoice Aging Report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Outstanding invoices by age bucket</w:t>
            </w:r>
          </w:p>
        </w:tc>
      </w:tr>
    </w:tbl>
    <w:p>
      <w:pPr>
        <w:spacing w:after="0" w:before="120"/>
      </w:pPr>
      <w:r>
        <w:t xml:space="preserve"/>
      </w:r>
    </w:p>
    <w:p>
      <w:pPr>
        <w:pStyle w:val="Heading2"/>
        <w:spacing w:after="120" w:before="240"/>
      </w:pPr>
      <w:r>
        <w:rPr>
          <w:rFonts w:ascii="Arial" w:cs="Arial" w:eastAsia="Arial" w:hAnsi="Arial"/>
          <w:b/>
          <w:bCs/>
          <w:color w:val="1F4E79"/>
          <w:sz w:val="26"/>
          <w:szCs w:val="26"/>
        </w:rPr>
        <w:t xml:space="preserve">9.2 Custom Reports</w:t>
      </w:r>
    </w:p>
    <w:p>
      <w:pPr>
        <w:pStyle w:val="ListParagraph"/>
        <w:numPr>
          <w:ilvl w:val="0"/>
          <w:numId w:val="2"/>
        </w:numPr>
        <w:spacing w:after="40" w:before="40"/>
      </w:pPr>
      <w:r>
        <w:rPr>
          <w:rFonts w:ascii="Arial" w:cs="Arial" w:eastAsia="Arial" w:hAnsi="Arial"/>
          <w:sz w:val="22"/>
          <w:szCs w:val="22"/>
        </w:rPr>
        <w:t xml:space="preserve">Drag-and-drop report builder with any module's fields</w:t>
      </w:r>
    </w:p>
    <w:p>
      <w:pPr>
        <w:pStyle w:val="ListParagraph"/>
        <w:numPr>
          <w:ilvl w:val="0"/>
          <w:numId w:val="2"/>
        </w:numPr>
        <w:spacing w:after="40" w:before="40"/>
      </w:pPr>
      <w:r>
        <w:rPr>
          <w:rFonts w:ascii="Arial" w:cs="Arial" w:eastAsia="Arial" w:hAnsi="Arial"/>
          <w:sz w:val="22"/>
          <w:szCs w:val="22"/>
        </w:rPr>
        <w:t xml:space="preserve">Support filters, grouping, and aggregation functions (sum, average, count, min, max)</w:t>
      </w:r>
    </w:p>
    <w:p>
      <w:pPr>
        <w:pStyle w:val="ListParagraph"/>
        <w:numPr>
          <w:ilvl w:val="0"/>
          <w:numId w:val="2"/>
        </w:numPr>
        <w:spacing w:after="40" w:before="40"/>
      </w:pPr>
      <w:r>
        <w:rPr>
          <w:rFonts w:ascii="Arial" w:cs="Arial" w:eastAsia="Arial" w:hAnsi="Arial"/>
          <w:sz w:val="22"/>
          <w:szCs w:val="22"/>
        </w:rPr>
        <w:t xml:space="preserve">Schedule reports for automated email delivery (daily, weekly, monthly)</w:t>
      </w:r>
    </w:p>
    <w:p>
      <w:pPr>
        <w:pStyle w:val="ListParagraph"/>
        <w:numPr>
          <w:ilvl w:val="0"/>
          <w:numId w:val="2"/>
        </w:numPr>
        <w:spacing w:after="40" w:before="40"/>
      </w:pPr>
      <w:r>
        <w:rPr>
          <w:rFonts w:ascii="Arial" w:cs="Arial" w:eastAsia="Arial" w:hAnsi="Arial"/>
          <w:sz w:val="22"/>
          <w:szCs w:val="22"/>
        </w:rPr>
        <w:t xml:space="preserve">Export to PDF, Excel, and CSV</w:t>
      </w:r>
    </w:p>
    <w:p>
      <w:r>
        <w:br w:type="page"/>
      </w:r>
    </w:p>
    <w:p>
      <w:pPr>
        <w:pStyle w:val="Heading1"/>
        <w:spacing w:after="160" w:before="320"/>
      </w:pPr>
      <w:r>
        <w:rPr>
          <w:rFonts w:ascii="Arial" w:cs="Arial" w:eastAsia="Arial" w:hAnsi="Arial"/>
          <w:b/>
          <w:bCs/>
          <w:sz w:val="32"/>
          <w:szCs w:val="32"/>
        </w:rPr>
        <w:t xml:space="preserve">10. Implementation Phases &amp; Timeline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Duration</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Deliverables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Phase 1 — Foundation</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8 weeks</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Contacts, Accounts, Lead Management, Pipeline, Activity Tracking, User Auth &amp; RBAC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 Service Ops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weeks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Ticketing, SLA Management, Knowledge Base, Basic Reporting, Email Integration</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Phase 3 — Delivery</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6 weeks</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Project Management, Contract Management, Jira Integration, Invoicing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 Growth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weeks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Marketing Campaigns, Advanced Analytics, Slack/Teams Integration, Dashboards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Phase 5 — Scale</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4 weeks</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Mobile Optimization, Automation Builder, Audit Logs, Accounting Integration, UAT &amp; Go-Live</w:t>
            </w:r>
          </w:p>
        </w:tc>
      </w:tr>
    </w:tbl>
    <w:p>
      <w:pPr>
        <w:spacing w:after="0" w:before="120"/>
      </w:pPr>
      <w:r>
        <w:t xml:space="preserve"/>
      </w:r>
    </w:p>
    <w:p>
      <w:pPr>
        <w:spacing w:after="80" w:before="80"/>
      </w:pPr>
      <w:r>
        <w:rPr>
          <w:rFonts w:ascii="Arial" w:cs="Arial" w:eastAsia="Arial" w:hAnsi="Arial"/>
          <w:i/>
          <w:iCs/>
          <w:sz w:val="22"/>
          <w:szCs w:val="22"/>
        </w:rPr>
        <w:t xml:space="preserve">Total estimated development timeline: 28 weeks (7 months) from project kick-off, subject to change based on resource availability and scope finalization.</w:t>
      </w:r>
    </w:p>
    <w:p>
      <w:r>
        <w:br w:type="page"/>
      </w:r>
    </w:p>
    <w:p>
      <w:pPr>
        <w:pStyle w:val="Heading1"/>
        <w:spacing w:after="160" w:before="320"/>
      </w:pPr>
      <w:r>
        <w:rPr>
          <w:rFonts w:ascii="Arial" w:cs="Arial" w:eastAsia="Arial" w:hAnsi="Arial"/>
          <w:b/>
          <w:bCs/>
          <w:sz w:val="32"/>
          <w:szCs w:val="32"/>
        </w:rPr>
        <w:t xml:space="preserve">11. Acceptance Criteria</w:t>
      </w:r>
    </w:p>
    <w:p>
      <w:pPr>
        <w:pStyle w:val="Heading2"/>
        <w:spacing w:after="120" w:before="240"/>
      </w:pPr>
      <w:r>
        <w:rPr>
          <w:rFonts w:ascii="Arial" w:cs="Arial" w:eastAsia="Arial" w:hAnsi="Arial"/>
          <w:b/>
          <w:bCs/>
          <w:color w:val="1F4E79"/>
          <w:sz w:val="26"/>
          <w:szCs w:val="26"/>
        </w:rPr>
        <w:t xml:space="preserve">11.1 Functional Acceptance</w:t>
      </w:r>
    </w:p>
    <w:p>
      <w:pPr>
        <w:pStyle w:val="ListParagraph"/>
        <w:numPr>
          <w:ilvl w:val="0"/>
          <w:numId w:val="3"/>
        </w:numPr>
        <w:spacing w:after="40" w:before="40"/>
      </w:pPr>
      <w:r>
        <w:rPr>
          <w:rFonts w:ascii="Arial" w:cs="Arial" w:eastAsia="Arial" w:hAnsi="Arial"/>
          <w:sz w:val="22"/>
          <w:szCs w:val="22"/>
        </w:rPr>
        <w:t xml:space="preserve">All Must Have requirements in Section 3 implemented and tested</w:t>
      </w:r>
    </w:p>
    <w:p>
      <w:pPr>
        <w:pStyle w:val="ListParagraph"/>
        <w:numPr>
          <w:ilvl w:val="0"/>
          <w:numId w:val="3"/>
        </w:numPr>
        <w:spacing w:after="40" w:before="40"/>
      </w:pPr>
      <w:r>
        <w:rPr>
          <w:rFonts w:ascii="Arial" w:cs="Arial" w:eastAsia="Arial" w:hAnsi="Arial"/>
          <w:sz w:val="22"/>
          <w:szCs w:val="22"/>
        </w:rPr>
        <w:t xml:space="preserve">Zero Critical or High severity bugs in production release</w:t>
      </w:r>
    </w:p>
    <w:p>
      <w:pPr>
        <w:pStyle w:val="ListParagraph"/>
        <w:numPr>
          <w:ilvl w:val="0"/>
          <w:numId w:val="3"/>
        </w:numPr>
        <w:spacing w:after="40" w:before="40"/>
      </w:pPr>
      <w:r>
        <w:rPr>
          <w:rFonts w:ascii="Arial" w:cs="Arial" w:eastAsia="Arial" w:hAnsi="Arial"/>
          <w:sz w:val="22"/>
          <w:szCs w:val="22"/>
        </w:rPr>
        <w:t xml:space="preserve">All third-party integrations (email, calendar, Jira) verified end-to-end</w:t>
      </w:r>
    </w:p>
    <w:p>
      <w:pPr>
        <w:pStyle w:val="ListParagraph"/>
        <w:numPr>
          <w:ilvl w:val="0"/>
          <w:numId w:val="3"/>
        </w:numPr>
        <w:spacing w:after="40" w:before="40"/>
      </w:pPr>
      <w:r>
        <w:rPr>
          <w:rFonts w:ascii="Arial" w:cs="Arial" w:eastAsia="Arial" w:hAnsi="Arial"/>
          <w:sz w:val="22"/>
          <w:szCs w:val="22"/>
        </w:rPr>
        <w:t xml:space="preserve">Data migration completed with less than 0.1% error rate</w:t>
      </w:r>
    </w:p>
    <w:p>
      <w:pPr>
        <w:spacing w:after="0" w:before="120"/>
      </w:pPr>
      <w:r>
        <w:t xml:space="preserve"/>
      </w:r>
    </w:p>
    <w:p>
      <w:pPr>
        <w:pStyle w:val="Heading2"/>
        <w:spacing w:after="120" w:before="240"/>
      </w:pPr>
      <w:r>
        <w:rPr>
          <w:rFonts w:ascii="Arial" w:cs="Arial" w:eastAsia="Arial" w:hAnsi="Arial"/>
          <w:b/>
          <w:bCs/>
          <w:color w:val="1F4E79"/>
          <w:sz w:val="26"/>
          <w:szCs w:val="26"/>
        </w:rPr>
        <w:t xml:space="preserve">11.2 Performance Acceptance</w:t>
      </w:r>
    </w:p>
    <w:p>
      <w:pPr>
        <w:pStyle w:val="ListParagraph"/>
        <w:numPr>
          <w:ilvl w:val="0"/>
          <w:numId w:val="3"/>
        </w:numPr>
        <w:spacing w:after="40" w:before="40"/>
      </w:pPr>
      <w:r>
        <w:rPr>
          <w:rFonts w:ascii="Arial" w:cs="Arial" w:eastAsia="Arial" w:hAnsi="Arial"/>
          <w:sz w:val="22"/>
          <w:szCs w:val="22"/>
        </w:rPr>
        <w:t xml:space="preserve">Load test confirms system handles 200 concurrent users with page load &lt; 2 seconds</w:t>
      </w:r>
    </w:p>
    <w:p>
      <w:pPr>
        <w:pStyle w:val="ListParagraph"/>
        <w:numPr>
          <w:ilvl w:val="0"/>
          <w:numId w:val="3"/>
        </w:numPr>
        <w:spacing w:after="40" w:before="40"/>
      </w:pPr>
      <w:r>
        <w:rPr>
          <w:rFonts w:ascii="Arial" w:cs="Arial" w:eastAsia="Arial" w:hAnsi="Arial"/>
          <w:sz w:val="22"/>
          <w:szCs w:val="22"/>
        </w:rPr>
        <w:t xml:space="preserve">API response time P95 &lt; 500ms under load</w:t>
      </w:r>
    </w:p>
    <w:p>
      <w:pPr>
        <w:spacing w:after="0" w:before="120"/>
      </w:pPr>
      <w:r>
        <w:t xml:space="preserve"/>
      </w:r>
    </w:p>
    <w:p>
      <w:pPr>
        <w:pStyle w:val="Heading2"/>
        <w:spacing w:after="120" w:before="240"/>
      </w:pPr>
      <w:r>
        <w:rPr>
          <w:rFonts w:ascii="Arial" w:cs="Arial" w:eastAsia="Arial" w:hAnsi="Arial"/>
          <w:b/>
          <w:bCs/>
          <w:color w:val="1F4E79"/>
          <w:sz w:val="26"/>
          <w:szCs w:val="26"/>
        </w:rPr>
        <w:t xml:space="preserve">11.3 Security Acceptance</w:t>
      </w:r>
    </w:p>
    <w:p>
      <w:pPr>
        <w:pStyle w:val="ListParagraph"/>
        <w:numPr>
          <w:ilvl w:val="0"/>
          <w:numId w:val="3"/>
        </w:numPr>
        <w:spacing w:after="40" w:before="40"/>
      </w:pPr>
      <w:r>
        <w:rPr>
          <w:rFonts w:ascii="Arial" w:cs="Arial" w:eastAsia="Arial" w:hAnsi="Arial"/>
          <w:sz w:val="22"/>
          <w:szCs w:val="22"/>
        </w:rPr>
        <w:t xml:space="preserve">Penetration test passed with no Critical or High vulnerabilities</w:t>
      </w:r>
    </w:p>
    <w:p>
      <w:pPr>
        <w:pStyle w:val="ListParagraph"/>
        <w:numPr>
          <w:ilvl w:val="0"/>
          <w:numId w:val="3"/>
        </w:numPr>
        <w:spacing w:after="40" w:before="40"/>
      </w:pPr>
      <w:r>
        <w:rPr>
          <w:rFonts w:ascii="Arial" w:cs="Arial" w:eastAsia="Arial" w:hAnsi="Arial"/>
          <w:sz w:val="22"/>
          <w:szCs w:val="22"/>
        </w:rPr>
        <w:t xml:space="preserve">2FA, RBAC, and audit logging functional for all roles</w:t>
      </w:r>
    </w:p>
    <w:p>
      <w:pPr>
        <w:pStyle w:val="ListParagraph"/>
        <w:numPr>
          <w:ilvl w:val="0"/>
          <w:numId w:val="3"/>
        </w:numPr>
        <w:spacing w:after="40" w:before="40"/>
      </w:pPr>
      <w:r>
        <w:rPr>
          <w:rFonts w:ascii="Arial" w:cs="Arial" w:eastAsia="Arial" w:hAnsi="Arial"/>
          <w:sz w:val="22"/>
          <w:szCs w:val="22"/>
        </w:rPr>
        <w:t xml:space="preserve">Data encryption verified at rest and in transit</w:t>
      </w:r>
    </w:p>
    <w:p>
      <w:pPr>
        <w:spacing w:after="0" w:before="120"/>
      </w:pPr>
      <w:r>
        <w:t xml:space="preserve"/>
      </w:r>
    </w:p>
    <w:p>
      <w:pPr>
        <w:pStyle w:val="Heading2"/>
        <w:spacing w:after="120" w:before="240"/>
      </w:pPr>
      <w:r>
        <w:rPr>
          <w:rFonts w:ascii="Arial" w:cs="Arial" w:eastAsia="Arial" w:hAnsi="Arial"/>
          <w:b/>
          <w:bCs/>
          <w:color w:val="1F4E79"/>
          <w:sz w:val="26"/>
          <w:szCs w:val="26"/>
        </w:rPr>
        <w:t xml:space="preserve">11.4 UAT Sign-Off</w:t>
      </w:r>
    </w:p>
    <w:p>
      <w:pPr>
        <w:pStyle w:val="ListParagraph"/>
        <w:numPr>
          <w:ilvl w:val="0"/>
          <w:numId w:val="3"/>
        </w:numPr>
        <w:spacing w:after="40" w:before="40"/>
      </w:pPr>
      <w:r>
        <w:rPr>
          <w:rFonts w:ascii="Arial" w:cs="Arial" w:eastAsia="Arial" w:hAnsi="Arial"/>
          <w:sz w:val="22"/>
          <w:szCs w:val="22"/>
        </w:rPr>
        <w:t xml:space="preserve">Signed UAT approval from Sales Lead, Support Lead, and IT Manager</w:t>
      </w:r>
    </w:p>
    <w:p>
      <w:pPr>
        <w:pStyle w:val="ListParagraph"/>
        <w:numPr>
          <w:ilvl w:val="0"/>
          <w:numId w:val="3"/>
        </w:numPr>
        <w:spacing w:after="40" w:before="40"/>
      </w:pPr>
      <w:r>
        <w:rPr>
          <w:rFonts w:ascii="Arial" w:cs="Arial" w:eastAsia="Arial" w:hAnsi="Arial"/>
          <w:sz w:val="22"/>
          <w:szCs w:val="22"/>
        </w:rPr>
        <w:t xml:space="preserve">Training documentation and video walkthroughs delivered</w:t>
      </w:r>
    </w:p>
    <w:p>
      <w:pPr>
        <w:pStyle w:val="ListParagraph"/>
        <w:numPr>
          <w:ilvl w:val="0"/>
          <w:numId w:val="3"/>
        </w:numPr>
        <w:spacing w:after="40" w:before="40"/>
      </w:pPr>
      <w:r>
        <w:rPr>
          <w:rFonts w:ascii="Arial" w:cs="Arial" w:eastAsia="Arial" w:hAnsi="Arial"/>
          <w:sz w:val="22"/>
          <w:szCs w:val="22"/>
        </w:rPr>
        <w:t xml:space="preserve">Helpdesk and runbook documentation handed over to the operations team</w:t>
      </w:r>
    </w:p>
    <w:p>
      <w:r>
        <w:br w:type="page"/>
      </w:r>
    </w:p>
    <w:p>
      <w:pPr>
        <w:pStyle w:val="Heading1"/>
        <w:spacing w:after="160" w:before="320"/>
      </w:pPr>
      <w:r>
        <w:rPr>
          <w:rFonts w:ascii="Arial" w:cs="Arial" w:eastAsia="Arial" w:hAnsi="Arial"/>
          <w:b/>
          <w:bCs/>
          <w:sz w:val="32"/>
          <w:szCs w:val="32"/>
        </w:rPr>
        <w:t xml:space="preserve">12. Appendix</w:t>
      </w:r>
    </w:p>
    <w:p>
      <w:pPr>
        <w:pStyle w:val="Heading2"/>
        <w:spacing w:after="120" w:before="240"/>
      </w:pPr>
      <w:r>
        <w:rPr>
          <w:rFonts w:ascii="Arial" w:cs="Arial" w:eastAsia="Arial" w:hAnsi="Arial"/>
          <w:b/>
          <w:bCs/>
          <w:color w:val="1F4E79"/>
          <w:sz w:val="26"/>
          <w:szCs w:val="26"/>
        </w:rPr>
        <w:t xml:space="preserve">12.1 Document Revision History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Author</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June 2026</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Product Team</w:t>
            </w:r>
          </w:p>
        </w:tc>
        <w:tc>
          <w:tcPr>
            <w:tcW w:type="dxa" w:w="3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Initial draft</w:t>
            </w:r>
          </w:p>
        </w:tc>
      </w:tr>
    </w:tbl>
    <w:p>
      <w:pPr>
        <w:spacing w:after="0" w:before="120"/>
      </w:pPr>
      <w:r>
        <w:t xml:space="preserve"/>
      </w:r>
    </w:p>
    <w:p>
      <w:pPr>
        <w:pStyle w:val="Heading2"/>
        <w:spacing w:after="120" w:before="240"/>
      </w:pPr>
      <w:r>
        <w:rPr>
          <w:rFonts w:ascii="Arial" w:cs="Arial" w:eastAsia="Arial" w:hAnsi="Arial"/>
          <w:b/>
          <w:bCs/>
          <w:color w:val="1F4E79"/>
          <w:sz w:val="26"/>
          <w:szCs w:val="26"/>
        </w:rPr>
        <w:t xml:space="preserve">12.2 Reference Documents</w:t>
      </w:r>
    </w:p>
    <w:p>
      <w:pPr>
        <w:pStyle w:val="ListParagraph"/>
        <w:numPr>
          <w:ilvl w:val="0"/>
          <w:numId w:val="2"/>
        </w:numPr>
        <w:spacing w:after="40" w:before="40"/>
      </w:pPr>
      <w:r>
        <w:rPr>
          <w:rFonts w:ascii="Arial" w:cs="Arial" w:eastAsia="Arial" w:hAnsi="Arial"/>
          <w:sz w:val="22"/>
          <w:szCs w:val="22"/>
        </w:rPr>
        <w:t xml:space="preserve">IT Service Company — Business Process Documentation v2.1</w:t>
      </w:r>
    </w:p>
    <w:p>
      <w:pPr>
        <w:pStyle w:val="ListParagraph"/>
        <w:numPr>
          <w:ilvl w:val="0"/>
          <w:numId w:val="2"/>
        </w:numPr>
        <w:spacing w:after="40" w:before="40"/>
      </w:pPr>
      <w:r>
        <w:rPr>
          <w:rFonts w:ascii="Arial" w:cs="Arial" w:eastAsia="Arial" w:hAnsi="Arial"/>
          <w:sz w:val="22"/>
          <w:szCs w:val="22"/>
        </w:rPr>
        <w:t xml:space="preserve">OWASP Top 10 Security Guidelines (2023 edition)</w:t>
      </w:r>
    </w:p>
    <w:p>
      <w:pPr>
        <w:pStyle w:val="ListParagraph"/>
        <w:numPr>
          <w:ilvl w:val="0"/>
          <w:numId w:val="2"/>
        </w:numPr>
        <w:spacing w:after="40" w:before="40"/>
      </w:pPr>
      <w:r>
        <w:rPr>
          <w:rFonts w:ascii="Arial" w:cs="Arial" w:eastAsia="Arial" w:hAnsi="Arial"/>
          <w:sz w:val="22"/>
          <w:szCs w:val="22"/>
        </w:rPr>
        <w:t xml:space="preserve">ISO/IEC 27001 Information Security Management Standard</w:t>
      </w:r>
    </w:p>
    <w:p>
      <w:pPr>
        <w:pStyle w:val="ListParagraph"/>
        <w:numPr>
          <w:ilvl w:val="0"/>
          <w:numId w:val="2"/>
        </w:numPr>
        <w:spacing w:after="40" w:before="40"/>
      </w:pPr>
      <w:r>
        <w:rPr>
          <w:rFonts w:ascii="Arial" w:cs="Arial" w:eastAsia="Arial" w:hAnsi="Arial"/>
          <w:sz w:val="22"/>
          <w:szCs w:val="22"/>
        </w:rPr>
        <w:t xml:space="preserve">India Personal Data Protection Bill (PDPB) Compliance Guidelines</w:t>
      </w:r>
    </w:p>
    <w:p>
      <w:pPr>
        <w:pStyle w:val="ListParagraph"/>
        <w:numPr>
          <w:ilvl w:val="0"/>
          <w:numId w:val="2"/>
        </w:numPr>
        <w:spacing w:after="40" w:before="40"/>
      </w:pPr>
      <w:r>
        <w:rPr>
          <w:rFonts w:ascii="Arial" w:cs="Arial" w:eastAsia="Arial" w:hAnsi="Arial"/>
          <w:sz w:val="22"/>
          <w:szCs w:val="22"/>
        </w:rPr>
        <w:t xml:space="preserve">WCAG 2.1 Accessibility Guidelines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after="0" w:before="120"/>
    </w:pPr>
    <w:r>
      <w:rPr>
        <w:rFonts w:ascii="Arial" w:cs="Arial" w:eastAsia="Arial" w:hAnsi="Arial"/>
        <w:color w:val="777777"/>
        <w:sz w:val="18"/>
        <w:szCs w:val="18"/>
      </w:rPr>
      <w:t xml:space="preserve">Version 1.0 | June 2026</w:t>
    </w:r>
    <w:r>
      <w:rPr>
        <w:rFonts w:ascii="Arial" w:cs="Arial" w:eastAsia="Arial" w:hAnsi="Arial"/>
        <w:color w:val="777777"/>
        <w:sz w:val="18"/>
        <w:szCs w:val="18"/>
      </w:rPr>
      <w:t xml:space="preserve">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120" w:before="0"/>
    </w:pPr>
    <w:r>
      <w:rPr>
        <w:rFonts w:ascii="Arial" w:cs="Arial" w:eastAsia="Arial" w:hAnsi="Arial"/>
        <w:color w:val="555555"/>
        <w:sz w:val="18"/>
        <w:szCs w:val="18"/>
      </w:rPr>
      <w:t xml:space="preserve">CRM Application — Software Requirements Specification</w:t>
    </w:r>
    <w:r>
      <w:rPr>
        <w:sz w:val="18"/>
        <w:szCs w:val="18"/>
      </w:rPr>
      <w:t xml:space="preserve">	</w:t>
    </w:r>
    <w:r>
      <w:rPr>
        <w:rFonts w:ascii="Arial" w:cs="Arial" w:eastAsia="Arial" w:hAnsi="Arial"/>
        <w:b/>
        <w:bCs/>
        <w:color w:val="CC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2026-06-09T14:08:07.505Z</dcterms:created>
  <dcterms:modified xsi:type="dcterms:W3CDTF">2026-06-09T14:08:07.505Z</dcterms:modified>
</cp:coreProperties>
</file>

<file path=docProps/custom.xml><?xml version="1.0" encoding="utf-8"?>
<Properties xmlns="http://schemas.openxmlformats.org/officeDocument/2006/custom-properties" xmlns:vt="http://schemas.openxmlformats.org/officeDocument/2006/docPropsVTypes"/>
</file>