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2F12" w14:textId="565C3461" w:rsidR="007A4435" w:rsidRPr="00213FC2" w:rsidRDefault="007A4435" w:rsidP="00B02C4D">
      <w:pPr>
        <w:spacing w:beforeLines="50" w:before="156" w:afterLines="50" w:after="156"/>
        <w:jc w:val="center"/>
        <w:rPr>
          <w:rFonts w:ascii="仿宋" w:eastAsia="仿宋" w:hAnsi="仿宋" w:cs="Times New Roman" w:hint="eastAsia"/>
          <w:b/>
          <w:bCs/>
          <w:sz w:val="32"/>
          <w:szCs w:val="32"/>
        </w:rPr>
      </w:pPr>
      <w:r w:rsidRPr="00213FC2">
        <w:rPr>
          <w:rFonts w:ascii="仿宋" w:eastAsia="仿宋" w:hAnsi="仿宋" w:cs="Times New Roman"/>
          <w:b/>
          <w:bCs/>
          <w:sz w:val="32"/>
          <w:szCs w:val="32"/>
        </w:rPr>
        <w:t>舒普深</w:t>
      </w:r>
      <w:r w:rsidR="009D49B1" w:rsidRPr="00213FC2">
        <w:rPr>
          <w:rFonts w:ascii="仿宋" w:eastAsia="仿宋" w:hAnsi="仿宋" w:cs="Times New Roman"/>
          <w:b/>
          <w:bCs/>
          <w:sz w:val="32"/>
          <w:szCs w:val="32"/>
        </w:rPr>
        <w:t>Role</w:t>
      </w:r>
      <w:r w:rsidR="00614DA3">
        <w:rPr>
          <w:rFonts w:ascii="仿宋" w:eastAsia="仿宋" w:hAnsi="仿宋" w:cs="Times New Roman" w:hint="eastAsia"/>
          <w:b/>
          <w:bCs/>
          <w:sz w:val="32"/>
          <w:szCs w:val="32"/>
        </w:rPr>
        <w:t xml:space="preserve"> </w:t>
      </w:r>
      <w:r w:rsidR="009D49B1" w:rsidRPr="00213FC2">
        <w:rPr>
          <w:rFonts w:ascii="仿宋" w:eastAsia="仿宋" w:hAnsi="仿宋" w:cs="Times New Roman"/>
          <w:b/>
          <w:bCs/>
          <w:sz w:val="32"/>
          <w:szCs w:val="32"/>
        </w:rPr>
        <w:t>play</w:t>
      </w:r>
      <w:r w:rsidR="002600DD">
        <w:rPr>
          <w:rFonts w:ascii="仿宋" w:eastAsia="仿宋" w:hAnsi="仿宋" w:cs="Times New Roman" w:hint="eastAsia"/>
          <w:b/>
          <w:bCs/>
          <w:sz w:val="32"/>
          <w:szCs w:val="32"/>
        </w:rPr>
        <w:t>-红黄标</w:t>
      </w:r>
    </w:p>
    <w:p w14:paraId="0902A6F5" w14:textId="77777777" w:rsidR="00453B4C" w:rsidRPr="00BD760D" w:rsidRDefault="00453B4C" w:rsidP="00B02C4D">
      <w:pPr>
        <w:spacing w:beforeLines="50" w:before="156" w:afterLines="50" w:after="156"/>
        <w:jc w:val="center"/>
        <w:rPr>
          <w:rFonts w:ascii="仿宋" w:eastAsia="仿宋" w:hAnsi="仿宋" w:cs="Times New Roman" w:hint="eastAsia"/>
          <w:color w:val="FF0000"/>
          <w:sz w:val="16"/>
          <w:szCs w:val="16"/>
        </w:rPr>
      </w:pPr>
    </w:p>
    <w:p w14:paraId="669C930B" w14:textId="5BA257C4" w:rsidR="007A4435" w:rsidRPr="00BD760D" w:rsidRDefault="00A7256F" w:rsidP="00A7256F">
      <w:pPr>
        <w:spacing w:line="360" w:lineRule="auto"/>
        <w:rPr>
          <w:rFonts w:ascii="仿宋" w:eastAsia="仿宋" w:hAnsi="仿宋" w:cs="Times New Roman" w:hint="eastAsia"/>
          <w:b/>
          <w:bCs/>
          <w:sz w:val="24"/>
          <w:szCs w:val="28"/>
        </w:rPr>
      </w:pPr>
      <w:r w:rsidRPr="00BD760D">
        <w:rPr>
          <w:rFonts w:ascii="仿宋" w:eastAsia="仿宋" w:hAnsi="仿宋" w:cs="Times New Roman" w:hint="eastAsia"/>
          <w:b/>
          <w:bCs/>
          <w:sz w:val="24"/>
          <w:szCs w:val="28"/>
        </w:rPr>
        <w:t>一</w:t>
      </w:r>
      <w:r w:rsidRPr="00213FC2">
        <w:rPr>
          <w:rFonts w:ascii="仿宋" w:eastAsia="仿宋" w:hAnsi="仿宋" w:cs="Times New Roman" w:hint="eastAsia"/>
          <w:b/>
          <w:bCs/>
          <w:sz w:val="28"/>
          <w:szCs w:val="28"/>
        </w:rPr>
        <w:t>、</w:t>
      </w:r>
      <w:r w:rsidR="007A4435" w:rsidRPr="00213FC2">
        <w:rPr>
          <w:rFonts w:ascii="仿宋" w:eastAsia="仿宋" w:hAnsi="仿宋" w:cs="Times New Roman"/>
          <w:b/>
          <w:bCs/>
          <w:sz w:val="28"/>
          <w:szCs w:val="28"/>
        </w:rPr>
        <w:t>背景</w:t>
      </w:r>
      <w:r w:rsidR="00F35462" w:rsidRPr="00213FC2">
        <w:rPr>
          <w:rFonts w:ascii="仿宋" w:eastAsia="仿宋" w:hAnsi="仿宋" w:cs="Times New Roman" w:hint="eastAsia"/>
          <w:b/>
          <w:bCs/>
          <w:sz w:val="28"/>
          <w:szCs w:val="28"/>
        </w:rPr>
        <w:t>信息</w:t>
      </w:r>
    </w:p>
    <w:p w14:paraId="462FF9B1" w14:textId="2E55F7A1" w:rsidR="00862056" w:rsidRPr="00213FC2" w:rsidRDefault="00F35462" w:rsidP="00CA4636">
      <w:pPr>
        <w:pStyle w:val="a3"/>
        <w:numPr>
          <w:ilvl w:val="0"/>
          <w:numId w:val="12"/>
        </w:numPr>
        <w:spacing w:beforeLines="50" w:before="156" w:line="360" w:lineRule="auto"/>
        <w:ind w:left="777" w:firstLineChars="0" w:hanging="357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213FC2">
        <w:rPr>
          <w:rFonts w:ascii="仿宋" w:eastAsia="仿宋" w:hAnsi="仿宋" w:cs="Times New Roman" w:hint="eastAsia"/>
          <w:b/>
          <w:bCs/>
          <w:sz w:val="24"/>
          <w:szCs w:val="24"/>
        </w:rPr>
        <w:t>医院基础信息</w:t>
      </w:r>
    </w:p>
    <w:p w14:paraId="291B196D" w14:textId="6C2FB159" w:rsidR="00106512" w:rsidRPr="00107C89" w:rsidRDefault="007A4435" w:rsidP="00483AB7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3A1FD1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某大型三甲医院</w:t>
      </w:r>
      <w:r w:rsidR="00C63714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，建院历史悠久，区域医疗中心</w:t>
      </w:r>
      <w:r w:rsidR="00E965F4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床位数2600张，临床医技科室76个，国家级重点专科</w:t>
      </w:r>
      <w:r w:rsidR="00215238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5</w:t>
      </w:r>
      <w:r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个，省级临床重点专科</w:t>
      </w:r>
      <w:r w:rsidR="00A15A9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31</w:t>
      </w:r>
      <w:r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个，省级</w:t>
      </w:r>
      <w:r w:rsidR="009821B6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质控</w:t>
      </w:r>
      <w:r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中心18个，为该省最大的综合性医院</w:t>
      </w:r>
      <w:r w:rsidR="009C5424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 w:rsidR="00343B1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院内集采</w:t>
      </w:r>
      <w:r w:rsidR="00747383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药品的</w:t>
      </w:r>
      <w:r w:rsidR="00343B1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管理方式，</w:t>
      </w:r>
      <w:r w:rsidR="00626E38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明确</w:t>
      </w:r>
      <w:r w:rsidR="00343B1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要求</w:t>
      </w:r>
      <w:r w:rsidR="008F4B7A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优先使用中选品，</w:t>
      </w:r>
      <w:r w:rsidR="00626E38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一旦</w:t>
      </w:r>
      <w:r w:rsidR="004B3036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出现</w:t>
      </w:r>
      <w:r w:rsidR="00BF245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使用</w:t>
      </w:r>
      <w:r w:rsidR="00343B1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非中选</w:t>
      </w:r>
      <w:r w:rsidR="00747383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品</w:t>
      </w:r>
      <w:r w:rsidR="00BF245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的</w:t>
      </w:r>
      <w:r w:rsidR="004B3036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月均</w:t>
      </w:r>
      <w:r w:rsidR="00BF245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数量</w:t>
      </w:r>
      <w:r w:rsidR="00A20D36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高于中选</w:t>
      </w:r>
      <w:r w:rsidR="00BF245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品</w:t>
      </w:r>
      <w:r w:rsidR="004B3036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的情况</w:t>
      </w:r>
      <w:r w:rsidR="007F4C7D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="008C5E21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会暂停非中选品的使用，</w:t>
      </w:r>
      <w:r w:rsidR="0010651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直至中选</w:t>
      </w:r>
      <w:r w:rsidR="007F4C7D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品</w:t>
      </w:r>
      <w:r w:rsidR="0010651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数量大于非中选</w:t>
      </w:r>
      <w:r w:rsidR="004B3036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且持续一段时间</w:t>
      </w:r>
      <w:r w:rsidR="00626E38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后</w:t>
      </w:r>
      <w:r w:rsidR="0010651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="004B3036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才</w:t>
      </w:r>
      <w:r w:rsidR="00106512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会考虑开放使用。</w:t>
      </w:r>
    </w:p>
    <w:p w14:paraId="5A502D12" w14:textId="6C4FC8FF" w:rsidR="00461904" w:rsidRPr="00107C89" w:rsidRDefault="00995896" w:rsidP="003B7EBA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995896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目前</w:t>
      </w:r>
      <w:r w:rsidR="00D43934" w:rsidRPr="00D43934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因中选产品任务量完成不佳，且国家2号文发布后医院考虑可能带来管理风险，对Sul实行严格限制，要临床单例提单申请</w:t>
      </w:r>
      <w:r w:rsidRPr="00995896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。</w:t>
      </w:r>
    </w:p>
    <w:p w14:paraId="6B3B7D34" w14:textId="7C7001C2" w:rsidR="00D37E03" w:rsidRPr="00107C89" w:rsidRDefault="000C61E3" w:rsidP="000C61E3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近期院内政策要求</w:t>
      </w:r>
    </w:p>
    <w:p w14:paraId="316B403C" w14:textId="459338A2" w:rsidR="004A5EBB" w:rsidRPr="00107C89" w:rsidRDefault="00F6407D" w:rsidP="004A5EBB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今年国家发文</w:t>
      </w:r>
      <w:r w:rsidR="002637C9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落实挂网药品价格风险预警标识的通知</w:t>
      </w:r>
      <w:r w:rsidR="00AD3DE1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，要求1-8批集采接续执行2周后落实“红黄标”预警标识</w:t>
      </w:r>
      <w:r w:rsidR="007C7E6A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。</w:t>
      </w:r>
      <w:r w:rsidR="00B469F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目前省医保没有进一步发文。</w:t>
      </w:r>
      <w:r w:rsidR="004A5EBB" w:rsidRPr="00A142D4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医院</w:t>
      </w:r>
      <w:r w:rsidR="00347BCA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今年</w:t>
      </w:r>
      <w:r w:rsidR="005F7546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5</w:t>
      </w:r>
      <w:r w:rsidR="00347BCA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月</w:t>
      </w:r>
      <w:r w:rsidR="002A26EE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开始</w:t>
      </w:r>
      <w:r w:rsidR="00D72A39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对原研药品进一步管控，如上述描述的</w:t>
      </w:r>
      <w:r w:rsidR="00184BF3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单例申请</w:t>
      </w:r>
      <w:r w:rsidR="00376376" w:rsidRPr="00A142D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，</w:t>
      </w:r>
      <w:r w:rsidR="004904DD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以避免</w:t>
      </w:r>
      <w:r w:rsidR="009D1330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非中选的原研产品超过同通用名药物总金额的</w:t>
      </w:r>
      <w:r w:rsidR="00F30949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25%</w:t>
      </w:r>
      <w:r w:rsidR="004A5EBB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724D7186" w14:textId="3D7F0257" w:rsidR="007A4435" w:rsidRPr="009C40F8" w:rsidRDefault="002807AB" w:rsidP="00EC055C">
      <w:pPr>
        <w:pStyle w:val="a3"/>
        <w:numPr>
          <w:ilvl w:val="0"/>
          <w:numId w:val="32"/>
        </w:numPr>
        <w:spacing w:beforeLines="50" w:before="156" w:line="360" w:lineRule="auto"/>
        <w:ind w:firstLineChars="0"/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</w:pPr>
      <w:r w:rsidRPr="009C40F8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关键客户</w:t>
      </w:r>
      <w:r w:rsidR="00DD2967" w:rsidRPr="009C40F8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信息</w:t>
      </w:r>
    </w:p>
    <w:p w14:paraId="4FB36745" w14:textId="7A311810" w:rsidR="00FA5E4E" w:rsidRPr="00107C89" w:rsidRDefault="00012E8A" w:rsidP="00FA5E4E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 </w:t>
      </w:r>
      <w:r w:rsidR="00FA5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张</w:t>
      </w:r>
      <w:r w:rsidR="00FA5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主任</w:t>
      </w:r>
      <w:r w:rsidR="00FA5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，</w:t>
      </w:r>
      <w:r w:rsidR="00FA5E4E" w:rsidRPr="00A142D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药剂科负责人</w:t>
      </w:r>
      <w:r w:rsidR="00FA5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，</w:t>
      </w:r>
      <w:r w:rsidR="00FA5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临床药师出身</w:t>
      </w:r>
      <w:r w:rsidR="00FA5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，</w:t>
      </w:r>
      <w:r w:rsidR="00FA5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对</w:t>
      </w:r>
      <w:r w:rsidR="00FA5E4E"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各类抗菌药物也很了解，注重临床规范诊疗流程</w:t>
      </w:r>
      <w:r w:rsidR="00801FF5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="00FA5E4E" w:rsidRPr="00A142D4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认可原研</w:t>
      </w:r>
      <w:r w:rsidR="00FA5E4E" w:rsidRPr="00A142D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产品优势</w:t>
      </w:r>
      <w:r w:rsidR="00FA5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。既往参与过2次辉瑞</w:t>
      </w:r>
      <w:r w:rsidR="00260A56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支持</w:t>
      </w:r>
      <w:r w:rsidR="00F0328C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的药学</w:t>
      </w:r>
      <w:r w:rsidR="00260A56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学术会议</w:t>
      </w:r>
      <w:r w:rsidR="00F0328C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，看到</w:t>
      </w:r>
      <w:r w:rsidR="006D6EF7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过</w:t>
      </w:r>
      <w:r w:rsidR="00F0328C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一</w:t>
      </w:r>
      <w:r w:rsidR="00FA5E4E"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些其他医院的优秀经验，对于适合本院的工作制度和工作方法仍处在探索阶段。</w:t>
      </w:r>
    </w:p>
    <w:p w14:paraId="5030F862" w14:textId="77777777" w:rsidR="00014B65" w:rsidRDefault="00231F18">
      <w:pPr>
        <w:spacing w:line="360" w:lineRule="auto"/>
        <w:ind w:firstLine="482"/>
        <w:rPr>
          <w:rFonts w:ascii="仿宋" w:eastAsia="仿宋" w:hAnsi="仿宋"/>
          <w:b/>
          <w:color w:val="000000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今年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4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月院周会上，</w:t>
      </w:r>
      <w:r w:rsidRPr="004E4ECE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院长要求药剂科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测算</w:t>
      </w:r>
      <w:r w:rsidRPr="0011737C">
        <w:rPr>
          <w:rFonts w:ascii="仿宋" w:eastAsia="仿宋" w:hAnsi="仿宋" w:hint="eastAsia"/>
          <w:b/>
          <w:bCs/>
          <w:color w:val="000000"/>
          <w:sz w:val="24"/>
          <w:szCs w:val="24"/>
        </w:rPr>
        <w:t>并</w:t>
      </w:r>
      <w:r w:rsidR="00266171" w:rsidRPr="00266171">
        <w:rPr>
          <w:rFonts w:ascii="仿宋" w:eastAsia="仿宋" w:hAnsi="仿宋" w:hint="eastAsia"/>
          <w:b/>
          <w:bCs/>
          <w:color w:val="000000"/>
          <w:sz w:val="24"/>
          <w:szCs w:val="24"/>
        </w:rPr>
        <w:t>严控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红黄标</w:t>
      </w:r>
      <w:r w:rsidRPr="00942FFB">
        <w:rPr>
          <w:rFonts w:ascii="仿宋" w:eastAsia="仿宋" w:hAnsi="仿宋" w:hint="eastAsia"/>
          <w:b/>
          <w:bCs/>
          <w:color w:val="000000"/>
          <w:sz w:val="24"/>
          <w:szCs w:val="24"/>
        </w:rPr>
        <w:t>药品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金额占比</w:t>
      </w:r>
      <w:r w:rsidRPr="0011737C">
        <w:rPr>
          <w:rFonts w:ascii="仿宋" w:eastAsia="仿宋" w:hAnsi="仿宋" w:hint="eastAsia"/>
          <w:b/>
          <w:bCs/>
          <w:color w:val="000000"/>
          <w:sz w:val="24"/>
          <w:szCs w:val="24"/>
        </w:rPr>
        <w:t>。</w:t>
      </w:r>
      <w:r w:rsidRPr="0011737C">
        <w:rPr>
          <w:rFonts w:ascii="仿宋" w:eastAsia="仿宋" w:hAnsi="仿宋"/>
          <w:b/>
          <w:color w:val="000000"/>
          <w:sz w:val="24"/>
          <w:szCs w:val="24"/>
        </w:rPr>
        <w:t>测算</w:t>
      </w:r>
      <w:r w:rsidRPr="0011737C">
        <w:rPr>
          <w:rFonts w:ascii="仿宋" w:eastAsia="仿宋" w:hAnsi="仿宋" w:hint="eastAsia"/>
          <w:b/>
          <w:bCs/>
          <w:color w:val="000000"/>
          <w:sz w:val="24"/>
          <w:szCs w:val="24"/>
        </w:rPr>
        <w:t>结果显示，</w:t>
      </w:r>
      <w:r w:rsidRPr="00266171">
        <w:rPr>
          <w:rFonts w:ascii="仿宋" w:eastAsia="仿宋" w:hAnsi="仿宋"/>
          <w:b/>
          <w:color w:val="0000FF"/>
          <w:sz w:val="24"/>
          <w:szCs w:val="24"/>
          <w:u w:val="single"/>
        </w:rPr>
        <w:t>医院总体占比未超过</w:t>
      </w:r>
      <w:r w:rsidRPr="00266171">
        <w:rPr>
          <w:rFonts w:ascii="仿宋" w:eastAsia="仿宋" w:hAnsi="仿宋"/>
          <w:b/>
          <w:color w:val="0000FF"/>
          <w:sz w:val="24"/>
          <w:szCs w:val="24"/>
          <w:u w:val="single"/>
        </w:rPr>
        <w:t>25%</w:t>
      </w:r>
      <w:r w:rsidRPr="00266171">
        <w:rPr>
          <w:rFonts w:ascii="仿宋" w:eastAsia="仿宋" w:hAnsi="仿宋"/>
          <w:b/>
          <w:color w:val="0000FF"/>
          <w:sz w:val="24"/>
          <w:szCs w:val="24"/>
          <w:u w:val="single"/>
        </w:rPr>
        <w:t>，但舒普深等部分原研黄标药物使用占比偏高，存在风险，需进一步管控</w:t>
      </w:r>
      <w:r w:rsidRPr="0011737C">
        <w:rPr>
          <w:rFonts w:ascii="仿宋" w:eastAsia="仿宋" w:hAnsi="仿宋"/>
          <w:b/>
          <w:color w:val="000000"/>
          <w:sz w:val="24"/>
          <w:szCs w:val="24"/>
        </w:rPr>
        <w:t>。</w:t>
      </w:r>
    </w:p>
    <w:p w14:paraId="3BB61E36" w14:textId="77777777" w:rsidR="0099144E" w:rsidRDefault="0099144E">
      <w:pPr>
        <w:spacing w:line="360" w:lineRule="auto"/>
        <w:ind w:firstLine="482"/>
        <w:rPr>
          <w:rFonts w:ascii="仿宋" w:eastAsia="仿宋" w:hAnsi="仿宋"/>
          <w:b/>
          <w:color w:val="000000"/>
          <w:sz w:val="24"/>
          <w:szCs w:val="24"/>
        </w:rPr>
      </w:pPr>
    </w:p>
    <w:p w14:paraId="423C7C5D" w14:textId="77777777" w:rsidR="0099144E" w:rsidRPr="00E41E16" w:rsidRDefault="0099144E">
      <w:pPr>
        <w:spacing w:line="360" w:lineRule="auto"/>
        <w:ind w:firstLine="482"/>
        <w:rPr>
          <w:rFonts w:ascii="仿宋" w:eastAsia="仿宋" w:hAnsi="仿宋" w:cs="Times New Roman" w:hint="eastAsia"/>
          <w:b/>
          <w:bCs/>
          <w:sz w:val="24"/>
          <w:szCs w:val="24"/>
        </w:rPr>
      </w:pPr>
    </w:p>
    <w:p w14:paraId="7C6E255A" w14:textId="36DAB35D" w:rsidR="00E41E16" w:rsidRPr="00107C89" w:rsidRDefault="00E41E16" w:rsidP="00E41E16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left="862" w:firstLineChars="0"/>
        <w:rPr>
          <w:rFonts w:ascii="仿宋" w:eastAsia="仿宋" w:hAnsi="仿宋" w:cs="Times New Roman" w:hint="eastAsia"/>
          <w:b/>
          <w:bCs/>
          <w:color w:val="000000" w:themeColor="text1"/>
          <w:sz w:val="28"/>
          <w:szCs w:val="28"/>
        </w:rPr>
      </w:pPr>
      <w:r w:rsidRPr="00107C89">
        <w:rPr>
          <w:rFonts w:ascii="仿宋" w:eastAsia="仿宋" w:hAnsi="仿宋" w:cs="Times New Roman"/>
          <w:b/>
          <w:bCs/>
          <w:color w:val="000000" w:themeColor="text1"/>
          <w:sz w:val="28"/>
          <w:szCs w:val="28"/>
        </w:rPr>
        <w:lastRenderedPageBreak/>
        <w:t>本次拜访目标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E41E16" w:rsidRPr="00107C89" w14:paraId="7327686B" w14:textId="77777777" w:rsidTr="00DB5443">
        <w:tc>
          <w:tcPr>
            <w:tcW w:w="1555" w:type="dxa"/>
            <w:vAlign w:val="center"/>
          </w:tcPr>
          <w:p w14:paraId="289BE85B" w14:textId="77777777" w:rsidR="00E41E16" w:rsidRPr="00107C89" w:rsidRDefault="00E41E16" w:rsidP="006819E0">
            <w:pPr>
              <w:spacing w:line="360" w:lineRule="exact"/>
              <w:jc w:val="center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107C89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目标</w:t>
            </w:r>
          </w:p>
        </w:tc>
        <w:tc>
          <w:tcPr>
            <w:tcW w:w="6741" w:type="dxa"/>
            <w:vAlign w:val="center"/>
          </w:tcPr>
          <w:p w14:paraId="59F0EFD8" w14:textId="1AA5E31C" w:rsidR="00E17961" w:rsidRDefault="00E17961" w:rsidP="006819E0">
            <w:pPr>
              <w:spacing w:line="360" w:lineRule="exac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1.首要目标：</w:t>
            </w:r>
            <w:r w:rsidR="00C538C0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按照</w:t>
            </w:r>
            <w:r w:rsidR="00D916BB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国家和省级要求</w:t>
            </w:r>
            <w:r w:rsidR="00C538C0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科学管理非中选原研药</w:t>
            </w:r>
            <w:r w:rsidR="00D916BB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，</w:t>
            </w:r>
            <w:r w:rsidR="004420AD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取消</w:t>
            </w:r>
            <w:r w:rsidR="005C36B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舒普深的单患者申请的</w:t>
            </w:r>
            <w:r w:rsidR="004420AD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管理要求</w:t>
            </w:r>
            <w:r w:rsidR="008A0EB4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，通过VPS信息化系统把处方权给到临床</w:t>
            </w:r>
            <w:r w:rsidR="006A60B2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，只要</w:t>
            </w:r>
            <w:r w:rsidR="00A67FAD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按序时进度管理和</w:t>
            </w:r>
            <w:r w:rsidR="00935954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非中选用量不超过中选</w:t>
            </w:r>
            <w:r w:rsidR="00A67FAD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即可</w:t>
            </w:r>
            <w:r w:rsidR="009121B2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；</w:t>
            </w:r>
          </w:p>
          <w:p w14:paraId="002DABE0" w14:textId="06D6BD49" w:rsidR="00E41E16" w:rsidRPr="00107C89" w:rsidRDefault="00E17961" w:rsidP="006819E0">
            <w:pPr>
              <w:spacing w:line="360" w:lineRule="exac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C538C0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.退而求其次：</w:t>
            </w:r>
            <w:r w:rsidR="00E41E16" w:rsidRPr="00107C89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放开ICU</w:t>
            </w:r>
            <w:r w:rsidR="0071788F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（中心ICU及科室ICU ）</w:t>
            </w:r>
            <w:r w:rsidR="00E41E16" w:rsidRPr="00107C89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、</w:t>
            </w:r>
            <w:r w:rsidR="00C3461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SOT</w:t>
            </w:r>
            <w:r w:rsidR="00AC548A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、</w:t>
            </w:r>
            <w:r w:rsidR="00C3461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血液移植</w:t>
            </w:r>
            <w:r w:rsidR="001A51FE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的</w:t>
            </w:r>
            <w:r w:rsidR="00AC548A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处方，</w:t>
            </w:r>
            <w:r w:rsidR="00C86C22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保证</w:t>
            </w:r>
            <w:r w:rsidR="00C3461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急危重与特殊患者的治疗需求</w:t>
            </w:r>
            <w:r w:rsidR="00C86C22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；</w:t>
            </w:r>
          </w:p>
        </w:tc>
      </w:tr>
      <w:tr w:rsidR="00E41E16" w:rsidRPr="00107C89" w14:paraId="5B39E640" w14:textId="77777777" w:rsidTr="00DB5443">
        <w:tc>
          <w:tcPr>
            <w:tcW w:w="1555" w:type="dxa"/>
            <w:vAlign w:val="center"/>
          </w:tcPr>
          <w:p w14:paraId="49DDCBFB" w14:textId="77777777" w:rsidR="00E41E16" w:rsidRPr="00107C89" w:rsidRDefault="00E41E16" w:rsidP="006819E0">
            <w:pPr>
              <w:spacing w:line="320" w:lineRule="exact"/>
              <w:jc w:val="center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107C89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可能会遇到的</w:t>
            </w:r>
            <w:r w:rsidRPr="00107C89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反对意见</w:t>
            </w:r>
          </w:p>
        </w:tc>
        <w:tc>
          <w:tcPr>
            <w:tcW w:w="6741" w:type="dxa"/>
          </w:tcPr>
          <w:p w14:paraId="1ECDCCD2" w14:textId="77777777" w:rsidR="00E41E16" w:rsidRDefault="00564DC3" w:rsidP="003F337E">
            <w:pPr>
              <w:pStyle w:val="a3"/>
              <w:numPr>
                <w:ilvl w:val="0"/>
                <w:numId w:val="20"/>
              </w:numPr>
              <w:spacing w:line="320" w:lineRule="exact"/>
              <w:ind w:left="442" w:firstLineChars="0" w:hanging="442"/>
              <w:jc w:val="lef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医院没有一刀切管理，目录里保留了原研非中选，且临床可以根据需求申请</w:t>
            </w:r>
            <w:r w:rsidR="00D716D3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；</w:t>
            </w:r>
          </w:p>
          <w:p w14:paraId="0C52B016" w14:textId="263B1FB2" w:rsidR="008550D7" w:rsidRPr="003F337E" w:rsidRDefault="008550D7" w:rsidP="003F337E">
            <w:pPr>
              <w:pStyle w:val="a3"/>
              <w:numPr>
                <w:ilvl w:val="0"/>
                <w:numId w:val="20"/>
              </w:numPr>
              <w:spacing w:line="320" w:lineRule="exact"/>
              <w:ind w:left="442" w:firstLineChars="0" w:hanging="442"/>
              <w:jc w:val="lef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8550D7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现在不</w:t>
            </w:r>
            <w:r w:rsidR="00E33485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采取措施</w:t>
            </w:r>
            <w:r w:rsidRPr="008550D7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，四季度检查</w:t>
            </w:r>
            <w:r w:rsidR="00900ADA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时要回溯采购金额占比</w:t>
            </w:r>
            <w:r w:rsidRPr="008550D7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，会影响考核</w:t>
            </w:r>
          </w:p>
        </w:tc>
      </w:tr>
    </w:tbl>
    <w:p w14:paraId="5743102C" w14:textId="77777777" w:rsidR="00E41E16" w:rsidRPr="00107C89" w:rsidRDefault="00E41E16" w:rsidP="00E41E16">
      <w:pPr>
        <w:spacing w:line="360" w:lineRule="auto"/>
        <w:rPr>
          <w:rFonts w:ascii="仿宋" w:eastAsia="仿宋" w:hAnsi="仿宋" w:hint="eastAsia"/>
          <w:b/>
          <w:bCs/>
          <w:color w:val="000000" w:themeColor="text1"/>
        </w:rPr>
      </w:pPr>
    </w:p>
    <w:p w14:paraId="42D0498B" w14:textId="77777777" w:rsidR="00E41E16" w:rsidRPr="00107C89" w:rsidRDefault="00E41E16" w:rsidP="00E41E16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left="862"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拜访思路及话术  </w:t>
      </w:r>
    </w:p>
    <w:p w14:paraId="4BA22001" w14:textId="77777777" w:rsidR="00E41E16" w:rsidRPr="00107C89" w:rsidRDefault="00E41E16" w:rsidP="00E41E16">
      <w:pPr>
        <w:spacing w:beforeLines="50" w:before="156" w:afterLines="50" w:after="156" w:line="360" w:lineRule="auto"/>
        <w:ind w:left="113"/>
        <w:rPr>
          <w:rFonts w:ascii="仿宋" w:eastAsia="仿宋" w:hAnsi="仿宋" w:cs="Times New Roman" w:hint="eastAsia"/>
          <w:b/>
          <w:bCs/>
          <w:color w:val="000000" w:themeColor="text1"/>
          <w:sz w:val="22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2"/>
        </w:rPr>
        <w:t>I、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通过探询识别并锁定主任的关键需求和痛点，与主任共识（2-3点）</w:t>
      </w:r>
    </w:p>
    <w:p w14:paraId="25B29D48" w14:textId="2D6AA7D1" w:rsidR="00E41E16" w:rsidRPr="00107C89" w:rsidRDefault="00E41E16" w:rsidP="00E41E16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需求可能有a b </w:t>
      </w:r>
    </w:p>
    <w:p w14:paraId="5048A19B" w14:textId="209B0A6E" w:rsidR="00E41E16" w:rsidRPr="00107C89" w:rsidRDefault="00E41E16" w:rsidP="00E41E16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a.</w:t>
      </w:r>
      <w:r w:rsidR="00E24EAA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红黄标价格治理</w:t>
      </w:r>
      <w:r w:rsidR="00F126F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="00653E3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政策</w:t>
      </w:r>
      <w:r w:rsidR="005B7E60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目的</w:t>
      </w:r>
      <w:r w:rsidR="00653E3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、监测要求、执行时间；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      </w:t>
      </w:r>
    </w:p>
    <w:p w14:paraId="0D6C97F8" w14:textId="7E5355D6" w:rsidR="00E41E16" w:rsidRPr="00107C89" w:rsidRDefault="00E41E16" w:rsidP="00E41E16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b.临床</w:t>
      </w:r>
      <w:r w:rsidR="00732D9A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治疗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需求</w:t>
      </w:r>
      <w:r w:rsidR="00ED2DA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中重度感染的用药</w:t>
      </w:r>
      <w:r w:rsidR="00732D9A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方案和选择，尤其特殊患者</w:t>
      </w:r>
      <w:r w:rsidR="00D54B0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；</w:t>
      </w:r>
    </w:p>
    <w:p w14:paraId="439D35C3" w14:textId="77777777" w:rsidR="00E41E16" w:rsidRPr="00107C89" w:rsidRDefault="00E41E16" w:rsidP="00E41E16">
      <w:pPr>
        <w:spacing w:line="360" w:lineRule="auto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II、回应处理</w:t>
      </w:r>
    </w:p>
    <w:p w14:paraId="2AFA178E" w14:textId="533D8529" w:rsidR="0049035B" w:rsidRDefault="00E41E16" w:rsidP="00E41E16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1、针对</w:t>
      </w:r>
      <w:r w:rsidRPr="00107C89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国家政策优先使用中选品</w:t>
      </w:r>
      <w:r w:rsidR="00A27311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、</w:t>
      </w:r>
      <w:r w:rsidR="00A27311" w:rsidRPr="00A27311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落实挂网药品价格风险预警标识</w:t>
      </w:r>
      <w:r w:rsidR="00A27311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Pr="00107C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理解药剂管理面临的压力。</w:t>
      </w:r>
    </w:p>
    <w:p w14:paraId="04C976A0" w14:textId="0EF31F92" w:rsidR="00DC176B" w:rsidRDefault="00F279C6" w:rsidP="00831E47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2.</w:t>
      </w:r>
      <w:r w:rsidR="00DC176B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红黄标政策澄清</w:t>
      </w:r>
    </w:p>
    <w:p w14:paraId="67BA059B" w14:textId="165EC3C8" w:rsidR="00831E47" w:rsidRPr="00831E47" w:rsidRDefault="00DC176B" w:rsidP="00DC176B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①</w:t>
      </w:r>
      <w:r w:rsidR="00F279C6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政策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内涵</w:t>
      </w:r>
      <w:r w:rsidR="00F279C6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="00C72333" w:rsidRPr="00831E4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红黄标是一种分类标识的价格治理工具，目的在逐步缩小药品价差。</w:t>
      </w:r>
      <w:r w:rsidR="0038576B" w:rsidRPr="0038576B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国家医疗保障局下发了医保价采函（2026）2号《关于落实挂网药品价格风险预警标识的通知》（简称“2号文”）。该文通过分级预警机制识别药品价格异常，规范企业定价行为，引导医疗机构合理采购。</w:t>
      </w:r>
      <w:r w:rsidR="00C72333" w:rsidRPr="00F0776B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4.15</w:t>
      </w:r>
      <w:r w:rsidR="00831E47" w:rsidRPr="00F0776B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国务院吹风会明确：红黄标是价格提示，非强制禁用</w:t>
      </w:r>
      <w:r w:rsidR="00C4564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77B07F5A" w14:textId="3B8044DC" w:rsidR="00166F6B" w:rsidRPr="00A76B7E" w:rsidRDefault="00166F6B" w:rsidP="00166F6B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4C57B9BD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②执行时间：</w:t>
      </w:r>
      <w:r w:rsidRPr="00166F6B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自2026年</w:t>
      </w:r>
      <w:r w:rsidRPr="00166F6B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第四</w:t>
      </w:r>
      <w:r w:rsidRPr="00166F6B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季度起</w:t>
      </w:r>
      <w:r w:rsidRPr="00166F6B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对医疗机构采购行为按季度实施监测</w:t>
      </w:r>
      <w:r w:rsidR="00CC5320" w:rsidRPr="00A76B7E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 w:rsidRPr="00A76B7E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 xml:space="preserve"> </w:t>
      </w:r>
      <w:r w:rsidR="00CC5320" w:rsidRPr="00A76B7E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按</w:t>
      </w:r>
      <w:r w:rsidR="00C652B6" w:rsidRPr="00A76B7E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2号文要求</w:t>
      </w:r>
      <w:r w:rsidR="00CC5320" w:rsidRPr="00A76B7E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，需在7月进行各省红黄标预警的交叉互检，确保各省红黄标设置统一且正确，预警系统正常运转，才能开展后续监测，所以回溯监测从数据</w:t>
      </w:r>
      <w:r w:rsidR="00CC5320" w:rsidRPr="00A76B7E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lastRenderedPageBreak/>
        <w:t>质量层面不可行。目前因</w:t>
      </w:r>
      <w:r w:rsidR="00196150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省级</w:t>
      </w:r>
      <w:r w:rsidR="006A305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完成预警标识、</w:t>
      </w:r>
      <w:r w:rsidR="00CC5320" w:rsidRPr="00A76B7E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厂家申诉等多种原因，交叉互检有所延迟。</w:t>
      </w:r>
      <w:r w:rsidR="00196150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具体时间线为：</w:t>
      </w:r>
    </w:p>
    <w:p w14:paraId="4912A824" w14:textId="30EB4218" w:rsidR="00166F6B" w:rsidRDefault="00166F6B" w:rsidP="00166F6B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17221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先标识（要求3月底前，实际</w:t>
      </w:r>
      <w:r w:rsidR="006C6A55" w:rsidRPr="0017221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因</w:t>
      </w:r>
      <w:r w:rsidRPr="0017221C">
        <w:rPr>
          <w:rFonts w:ascii="仿宋" w:eastAsia="仿宋" w:hAnsi="仿宋" w:cs="Times New Roman"/>
          <w:b/>
          <w:bCs/>
          <w:color w:val="000000" w:themeColor="text1"/>
          <w:sz w:val="24"/>
          <w:szCs w:val="24"/>
          <w:u w:val="single"/>
        </w:rPr>
        <w:t>1-8批续约结果落地</w:t>
      </w:r>
      <w:r w:rsidR="006C6A55" w:rsidRPr="0017221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时间原因，</w:t>
      </w:r>
      <w:r w:rsidRPr="0017221C">
        <w:rPr>
          <w:rFonts w:ascii="仿宋" w:eastAsia="仿宋" w:hAnsi="仿宋" w:cs="Times New Roman"/>
          <w:b/>
          <w:bCs/>
          <w:color w:val="000000" w:themeColor="text1"/>
          <w:sz w:val="24"/>
          <w:szCs w:val="24"/>
          <w:u w:val="single"/>
        </w:rPr>
        <w:t>执行有所延迟</w:t>
      </w:r>
      <w:r w:rsidRPr="0017221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）</w:t>
      </w:r>
      <w:r w:rsidRPr="000424E2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：2号文原文</w:t>
      </w:r>
      <w:r w:rsidR="0017221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表达为</w:t>
      </w:r>
      <w:r w:rsidRPr="000424E2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第1-8批集采续约结果落地执行后2周内落实“红黄标”预警标识；各地要于2026年3月底前完成联采药品价格风险“红黄标</w:t>
      </w:r>
      <w:r w:rsidRPr="000424E2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”</w:t>
      </w:r>
      <w:r w:rsidRPr="000424E2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预警标识</w:t>
      </w:r>
      <w:r w:rsidR="0017221C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BC93E13" w14:textId="6A8DD9F6" w:rsidR="00166F6B" w:rsidRDefault="00166F6B" w:rsidP="00166F6B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标识完成后3个月试行期</w:t>
      </w:r>
      <w:r w:rsidRPr="00B52352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可申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诉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Pr="0085691B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2号文原文</w:t>
      </w:r>
      <w:r w:rsidR="0057710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表达为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预警标识后，应当设立3个月试行期。药品上市许可人在试行期内对</w:t>
      </w:r>
      <w:r w:rsidR="0057710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“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红黄标</w:t>
      </w:r>
      <w:r w:rsidR="0057710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”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预警标识结果有异议的，可向标识省份医药采购机构提出申诉</w:t>
      </w:r>
      <w:r w:rsidR="0057710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 w:rsidR="003833F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（</w:t>
      </w:r>
      <w:r w:rsidR="003833F7" w:rsidRPr="003833F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不少厂家正在进行申诉</w:t>
      </w:r>
      <w:r w:rsidR="00E05A8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）</w:t>
      </w:r>
    </w:p>
    <w:p w14:paraId="3894EF85" w14:textId="17D9F3DB" w:rsidR="008957E8" w:rsidRPr="008957E8" w:rsidRDefault="00166F6B" w:rsidP="008957E8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4月和7月各省开展红黄标预警结果的交叉互检（</w:t>
      </w:r>
      <w:r w:rsidR="002657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如前所述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  <w:t>实际也有延迟）</w:t>
      </w:r>
      <w:r w:rsidRPr="009669B4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:</w:t>
      </w: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2号文原文表达的是4月对集采相关药品执行“红黄标”预警情况进行交叉互检，7月对其他药品价格预警标识进行交叉互检。检查结果纳入2026年度有关考核范围。（</w:t>
      </w:r>
      <w:r w:rsidRPr="0061323E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注意检查的是预警标识情况，不是检查采购金额</w:t>
      </w:r>
      <w:r w:rsidR="008957E8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占比</w:t>
      </w:r>
      <w:r w:rsidR="008957E8" w:rsidRPr="004614B2">
        <w:rPr>
          <w:rFonts w:ascii="仿宋" w:eastAsia="仿宋" w:hAnsi="仿宋" w:cs="Times New Roman" w:hint="eastAsia"/>
          <w:b/>
          <w:bCs/>
          <w:color w:val="0000FF"/>
          <w:sz w:val="24"/>
          <w:szCs w:val="24"/>
        </w:rPr>
        <w:t>）</w:t>
      </w:r>
    </w:p>
    <w:p w14:paraId="1A817C6A" w14:textId="3058EC00" w:rsidR="00183D86" w:rsidRPr="00183D86" w:rsidRDefault="00166F6B" w:rsidP="008957E8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  <w:u w:val="single"/>
        </w:rPr>
      </w:pPr>
      <w:r w:rsidRPr="008957E8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四季度开始监测采购结果</w:t>
      </w:r>
      <w:r w:rsidRPr="008957E8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：2号文原文表达的是2026年度第四季度起对医疗机构采购行为按季度监测，相关结果纳入医疗机构考核范围。</w:t>
      </w:r>
      <w:r w:rsidRPr="008957E8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（注意：</w:t>
      </w:r>
      <w:r w:rsidR="00C9303A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没有说</w:t>
      </w:r>
      <w:r w:rsidRPr="008957E8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要追溯</w:t>
      </w:r>
      <w:r w:rsidR="002D533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前几个季度</w:t>
      </w:r>
      <w:r w:rsidRPr="008957E8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的采购</w:t>
      </w:r>
      <w:r w:rsidR="002D5334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金额纳入考核</w:t>
      </w:r>
      <w:r w:rsidRPr="008957E8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）</w:t>
      </w:r>
    </w:p>
    <w:p w14:paraId="43B2F219" w14:textId="419F1FCE" w:rsidR="0091384B" w:rsidRDefault="0091384B" w:rsidP="0091384B">
      <w:pPr>
        <w:spacing w:line="360" w:lineRule="auto"/>
        <w:ind w:left="210"/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③管理</w:t>
      </w:r>
      <w:r w:rsidR="00D4422D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方案</w:t>
      </w:r>
      <w:r w:rsidR="003C5E6B" w:rsidRPr="0091384B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</w:p>
    <w:p w14:paraId="521CC5E1" w14:textId="77777777" w:rsidR="00507453" w:rsidRPr="00AF3CB3" w:rsidRDefault="00507453" w:rsidP="0091384B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</w:pPr>
      <w:r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计算方法：</w:t>
      </w:r>
      <w:r w:rsidRPr="00AF3CB3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分母为医疗机构所有药品采购金额</w:t>
      </w:r>
      <w:r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1FD648BE" w14:textId="623DB700" w:rsidR="00A85047" w:rsidRDefault="006F4884" w:rsidP="0091384B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</w:pPr>
      <w:r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考核</w:t>
      </w:r>
      <w:r w:rsidR="00555F41"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方式</w:t>
      </w:r>
      <w:r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="006F1609"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2号文说明</w:t>
      </w:r>
      <w:r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“红标”药品金额</w:t>
      </w:r>
      <w:r w:rsidR="00377DD3"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占比超过10%，或者采购“红黄标</w:t>
      </w:r>
      <w:r w:rsidR="00AF3CB3"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”</w:t>
      </w:r>
      <w:r w:rsidR="00377DD3"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药品金额占比超过25%的</w:t>
      </w:r>
      <w:r w:rsidR="00555F41"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医疗机构，研究采取约谈、</w:t>
      </w:r>
      <w:r w:rsidR="00A8504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通报</w:t>
      </w:r>
      <w:r w:rsidR="00555F41"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等约束措施</w:t>
      </w:r>
      <w:r w:rsidR="006F1609"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 w:rsidR="00A85047" w:rsidRPr="00A85047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2号文</w:t>
      </w:r>
      <w:r w:rsidR="00AF3CB3" w:rsidRPr="00A85047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没有提及</w:t>
      </w:r>
      <w:r w:rsidR="00AF3CB3" w:rsidRPr="00A85047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单个通用名“红黄标”药品的金额占比</w:t>
      </w:r>
      <w:r w:rsidR="00AF3CB3" w:rsidRPr="00A85047">
        <w:rPr>
          <w:rFonts w:ascii="仿宋" w:eastAsia="仿宋" w:hAnsi="仿宋" w:cs="Times New Roman" w:hint="eastAsia"/>
          <w:b/>
          <w:bCs/>
          <w:color w:val="0000FF"/>
          <w:sz w:val="24"/>
          <w:szCs w:val="24"/>
          <w:u w:val="single"/>
        </w:rPr>
        <w:t>的监测考核</w:t>
      </w:r>
      <w:r w:rsid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3E6DB080" w14:textId="021FFA69" w:rsidR="00E278A3" w:rsidRPr="00AF3CB3" w:rsidRDefault="00E31431" w:rsidP="00A85047">
      <w:pPr>
        <w:pStyle w:val="a3"/>
        <w:spacing w:line="360" w:lineRule="auto"/>
        <w:ind w:left="650" w:firstLineChars="0" w:firstLine="0"/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</w:pPr>
      <w:r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湖北医保局</w:t>
      </w:r>
      <w:r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发文说明</w:t>
      </w:r>
      <w:r w:rsidR="00E278A3" w:rsidRPr="00742F2E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单个通用名“红黄标”药品的金额占比</w:t>
      </w:r>
      <w:r w:rsidR="00E278A3" w:rsidRPr="00AF3CB3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仅供医保部门内部分析使用，</w:t>
      </w:r>
      <w:r w:rsidR="00E278A3" w:rsidRPr="00742F2E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不作为监测考核标准</w:t>
      </w:r>
      <w:r w:rsidR="003E5525" w:rsidRPr="00AF3CB3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012443CC" w14:textId="38B02479" w:rsidR="00E41E16" w:rsidRPr="00FD4B9B" w:rsidRDefault="004D53CC" w:rsidP="00831E47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④</w:t>
      </w:r>
      <w:r w:rsidR="008F0120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建议</w:t>
      </w:r>
      <w:r w:rsidR="003C5E6B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="0071134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医院</w:t>
      </w:r>
      <w:r w:rsidR="00107FE3" w:rsidRPr="00107FE3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建立三医协同价格治理团队，确保医疗机构以保障高质量医疗为前提，对药品科学分层管理</w:t>
      </w:r>
      <w:r w:rsidR="00C936C0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 w:rsidR="006212F0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湖南</w:t>
      </w:r>
      <w:r w:rsidR="00812E62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、</w:t>
      </w:r>
      <w:r w:rsidR="006212F0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湖北医保局的文件都指出：</w:t>
      </w:r>
      <w:r w:rsidR="006212F0" w:rsidRPr="006212F0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部分三甲医院收治疑难重症、承担保健任务等特殊诊疗用药需求实际，可实行差异化、精准化管理，杜绝管理"一刀切"</w:t>
      </w:r>
      <w:r w:rsidR="00724A6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7BC97C5E" w14:textId="387BD129" w:rsidR="00036896" w:rsidRDefault="00A022AF" w:rsidP="00215361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lastRenderedPageBreak/>
        <w:t>3</w:t>
      </w:r>
      <w:r w:rsidR="00E41E16">
        <w:rPr>
          <w:rFonts w:ascii="仿宋" w:eastAsia="仿宋" w:hAnsi="仿宋" w:cs="Times New Roman" w:hint="eastAsia"/>
          <w:b/>
          <w:bCs/>
          <w:sz w:val="24"/>
          <w:szCs w:val="24"/>
        </w:rPr>
        <w:t>、</w:t>
      </w:r>
      <w:r w:rsidR="00036896">
        <w:rPr>
          <w:rFonts w:ascii="仿宋" w:eastAsia="仿宋" w:hAnsi="仿宋" w:cs="Times New Roman" w:hint="eastAsia"/>
          <w:b/>
          <w:bCs/>
          <w:sz w:val="24"/>
          <w:szCs w:val="24"/>
        </w:rPr>
        <w:t>抗感染治疗的</w:t>
      </w:r>
      <w:r w:rsidR="003712C1">
        <w:rPr>
          <w:rFonts w:ascii="仿宋" w:eastAsia="仿宋" w:hAnsi="仿宋" w:cs="Times New Roman" w:hint="eastAsia"/>
          <w:b/>
          <w:bCs/>
          <w:sz w:val="24"/>
          <w:szCs w:val="24"/>
        </w:rPr>
        <w:t>特殊性</w:t>
      </w:r>
      <w:r w:rsidR="00FE7710">
        <w:rPr>
          <w:rFonts w:ascii="仿宋" w:eastAsia="仿宋" w:hAnsi="仿宋" w:cs="Times New Roman" w:hint="eastAsia"/>
          <w:b/>
          <w:bCs/>
          <w:sz w:val="24"/>
          <w:szCs w:val="24"/>
        </w:rPr>
        <w:t>和未被满足的治疗需求</w:t>
      </w:r>
    </w:p>
    <w:p w14:paraId="154D63CB" w14:textId="316250BB" w:rsidR="00215361" w:rsidRDefault="00A022AF" w:rsidP="00215361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①</w:t>
      </w:r>
      <w:r w:rsidR="00036896">
        <w:rPr>
          <w:rFonts w:ascii="仿宋" w:eastAsia="仿宋" w:hAnsi="仿宋" w:cs="Times New Roman" w:hint="eastAsia"/>
          <w:b/>
          <w:bCs/>
          <w:sz w:val="24"/>
          <w:szCs w:val="24"/>
        </w:rPr>
        <w:t>抗菌药物是</w:t>
      </w:r>
      <w:r w:rsidR="00215361" w:rsidRPr="00215361">
        <w:rPr>
          <w:rFonts w:ascii="仿宋" w:eastAsia="仿宋" w:hAnsi="仿宋" w:cs="Times New Roman"/>
          <w:b/>
          <w:bCs/>
          <w:sz w:val="24"/>
          <w:szCs w:val="24"/>
        </w:rPr>
        <w:t>急救药，没有试错机会/用量波动大/大病治疗的基石/耐药威胁公共卫生安全需求</w:t>
      </w:r>
      <w:r w:rsidR="00036896">
        <w:rPr>
          <w:rFonts w:ascii="仿宋" w:eastAsia="仿宋" w:hAnsi="仿宋" w:cs="Times New Roman" w:hint="eastAsia"/>
          <w:b/>
          <w:bCs/>
          <w:sz w:val="24"/>
          <w:szCs w:val="24"/>
        </w:rPr>
        <w:t>；</w:t>
      </w:r>
    </w:p>
    <w:p w14:paraId="266B089F" w14:textId="12B72CE2" w:rsidR="00215361" w:rsidRDefault="002055FB" w:rsidP="002055FB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②</w:t>
      </w:r>
      <w:r w:rsidRPr="003712C1">
        <w:rPr>
          <w:rFonts w:ascii="仿宋" w:eastAsia="仿宋" w:hAnsi="仿宋" w:cs="Times New Roman"/>
          <w:b/>
          <w:bCs/>
          <w:sz w:val="24"/>
          <w:szCs w:val="24"/>
        </w:rPr>
        <w:t>基于抗感染的特殊要求和药物特点，选择高品质药物实现最短有效治疗时间窗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。</w:t>
      </w:r>
      <w:r w:rsidRPr="00B93AA4">
        <w:rPr>
          <w:rFonts w:ascii="仿宋" w:eastAsia="仿宋" w:hAnsi="仿宋" w:cs="Times New Roman"/>
          <w:b/>
          <w:bCs/>
          <w:sz w:val="24"/>
          <w:szCs w:val="24"/>
        </w:rPr>
        <w:t>GX虽通过一致性评价，但无法代表生物等效，对于部分轻中度患者GX疗效尚可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，</w:t>
      </w:r>
      <w:r w:rsidRPr="000E5636">
        <w:rPr>
          <w:rFonts w:ascii="仿宋" w:eastAsia="仿宋" w:hAnsi="仿宋" w:cs="Times New Roman"/>
          <w:b/>
          <w:bCs/>
          <w:sz w:val="24"/>
          <w:szCs w:val="24"/>
        </w:rPr>
        <w:t>对于较危重患者来看，</w:t>
      </w:r>
      <w:r w:rsidRPr="00215361">
        <w:rPr>
          <w:rFonts w:ascii="仿宋" w:eastAsia="仿宋" w:hAnsi="仿宋" w:cs="Times New Roman"/>
          <w:b/>
          <w:bCs/>
          <w:sz w:val="24"/>
          <w:szCs w:val="24"/>
        </w:rPr>
        <w:t>原研头孢哌酮舒巴坦粒径分布集中且连续，实现更快复溶，PK/PD达标率更高，同一MIC下抑菌效果更优，保证中重度患者更快的首个有效治疗时间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。《</w:t>
      </w:r>
      <w:r w:rsidRPr="00323055">
        <w:rPr>
          <w:rFonts w:ascii="仿宋" w:eastAsia="仿宋" w:hAnsi="仿宋" w:cs="Times New Roman"/>
          <w:b/>
          <w:bCs/>
          <w:sz w:val="24"/>
          <w:szCs w:val="24"/>
        </w:rPr>
        <w:t>中国药物经济学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》已发表的文章显示</w:t>
      </w:r>
      <w:r w:rsidRPr="00747715">
        <w:rPr>
          <w:rFonts w:ascii="仿宋" w:eastAsia="仿宋" w:hAnsi="仿宋" w:cs="Times New Roman"/>
          <w:b/>
          <w:bCs/>
          <w:sz w:val="24"/>
          <w:szCs w:val="24"/>
        </w:rPr>
        <w:t>原研头孢哌酮/舒巴坦降低炎症指标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比</w:t>
      </w:r>
      <w:r w:rsidRPr="00C83DE4">
        <w:rPr>
          <w:rFonts w:ascii="仿宋" w:eastAsia="仿宋" w:hAnsi="仿宋" w:cs="Times New Roman"/>
          <w:b/>
          <w:bCs/>
          <w:sz w:val="24"/>
          <w:szCs w:val="24"/>
        </w:rPr>
        <w:t>仿制药</w:t>
      </w:r>
      <w:r w:rsidRPr="00747715">
        <w:rPr>
          <w:rFonts w:ascii="仿宋" w:eastAsia="仿宋" w:hAnsi="仿宋" w:cs="Times New Roman"/>
          <w:b/>
          <w:bCs/>
          <w:sz w:val="24"/>
          <w:szCs w:val="24"/>
        </w:rPr>
        <w:t>具有显著优势，细菌清除率数值更高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，有统计学差异，因此我们也常听到临床反馈治疗时长、二次换药有差异</w:t>
      </w:r>
      <w:r w:rsidR="00100974">
        <w:rPr>
          <w:rFonts w:ascii="仿宋" w:eastAsia="仿宋" w:hAnsi="仿宋" w:cs="Times New Roman" w:hint="eastAsia"/>
          <w:b/>
          <w:bCs/>
          <w:sz w:val="24"/>
          <w:szCs w:val="24"/>
        </w:rPr>
        <w:t>，尤其</w:t>
      </w:r>
      <w:r w:rsidR="009C5230">
        <w:rPr>
          <w:rFonts w:ascii="仿宋" w:eastAsia="仿宋" w:hAnsi="仿宋" w:cs="Times New Roman" w:hint="eastAsia"/>
          <w:b/>
          <w:bCs/>
          <w:sz w:val="24"/>
          <w:szCs w:val="24"/>
        </w:rPr>
        <w:t>重症、</w:t>
      </w:r>
      <w:r w:rsidR="00F412B9">
        <w:rPr>
          <w:rFonts w:ascii="仿宋" w:eastAsia="仿宋" w:hAnsi="仿宋" w:cs="Times New Roman" w:hint="eastAsia"/>
          <w:b/>
          <w:bCs/>
          <w:sz w:val="24"/>
          <w:szCs w:val="24"/>
        </w:rPr>
        <w:t>血液、移植、</w:t>
      </w:r>
      <w:r w:rsidR="009C5230">
        <w:rPr>
          <w:rFonts w:ascii="仿宋" w:eastAsia="仿宋" w:hAnsi="仿宋" w:cs="Times New Roman" w:hint="eastAsia"/>
          <w:b/>
          <w:bCs/>
          <w:sz w:val="24"/>
          <w:szCs w:val="24"/>
        </w:rPr>
        <w:t>老年、</w:t>
      </w:r>
      <w:r w:rsidR="00F412B9">
        <w:rPr>
          <w:rFonts w:ascii="仿宋" w:eastAsia="仿宋" w:hAnsi="仿宋" w:cs="Times New Roman" w:hint="eastAsia"/>
          <w:b/>
          <w:bCs/>
          <w:sz w:val="24"/>
          <w:szCs w:val="24"/>
        </w:rPr>
        <w:t>呼吸</w:t>
      </w:r>
      <w:r w:rsidR="009C5230">
        <w:rPr>
          <w:rFonts w:ascii="仿宋" w:eastAsia="仿宋" w:hAnsi="仿宋" w:cs="Times New Roman" w:hint="eastAsia"/>
          <w:b/>
          <w:bCs/>
          <w:sz w:val="24"/>
          <w:szCs w:val="24"/>
        </w:rPr>
        <w:t>等</w:t>
      </w:r>
      <w:r w:rsidR="00F412B9">
        <w:rPr>
          <w:rFonts w:ascii="仿宋" w:eastAsia="仿宋" w:hAnsi="仿宋" w:cs="Times New Roman" w:hint="eastAsia"/>
          <w:b/>
          <w:bCs/>
          <w:sz w:val="24"/>
          <w:szCs w:val="24"/>
        </w:rPr>
        <w:t>领域的</w:t>
      </w:r>
      <w:r w:rsidR="00100974">
        <w:rPr>
          <w:rFonts w:ascii="仿宋" w:eastAsia="仿宋" w:hAnsi="仿宋" w:cs="Times New Roman" w:hint="eastAsia"/>
          <w:b/>
          <w:bCs/>
          <w:sz w:val="24"/>
          <w:szCs w:val="24"/>
        </w:rPr>
        <w:t>部分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患者特别需要</w:t>
      </w:r>
      <w:r w:rsidR="009C5230">
        <w:rPr>
          <w:rFonts w:ascii="仿宋" w:eastAsia="仿宋" w:hAnsi="仿宋" w:cs="Times New Roman" w:hint="eastAsia"/>
          <w:b/>
          <w:bCs/>
          <w:sz w:val="24"/>
          <w:szCs w:val="24"/>
        </w:rPr>
        <w:t>高品质的抗感染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治疗。</w:t>
      </w:r>
    </w:p>
    <w:p w14:paraId="0201129D" w14:textId="77777777" w:rsidR="00014B65" w:rsidRPr="00E41E16" w:rsidRDefault="00231F18">
      <w:pPr>
        <w:spacing w:line="360" w:lineRule="auto"/>
        <w:ind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E6548D">
        <w:rPr>
          <w:rFonts w:ascii="仿宋" w:eastAsia="仿宋" w:hAnsi="仿宋"/>
          <w:b/>
          <w:sz w:val="24"/>
          <w:szCs w:val="24"/>
        </w:rPr>
        <w:t>③</w:t>
      </w:r>
      <w:r w:rsidRPr="00FE7710">
        <w:rPr>
          <w:rFonts w:hint="eastAsia"/>
        </w:rPr>
        <w:t xml:space="preserve"> </w:t>
      </w:r>
      <w:r w:rsidRPr="00E6548D">
        <w:rPr>
          <w:rFonts w:ascii="仿宋" w:eastAsia="仿宋" w:hAnsi="仿宋"/>
          <w:b/>
          <w:sz w:val="24"/>
          <w:szCs w:val="24"/>
        </w:rPr>
        <w:t>目前舒普深</w:t>
      </w:r>
      <w:r w:rsidRPr="00E6548D">
        <w:rPr>
          <w:rFonts w:ascii="仿宋" w:eastAsia="仿宋" w:hAnsi="仿宋" w:hint="eastAsia"/>
          <w:b/>
          <w:bCs/>
          <w:sz w:val="24"/>
          <w:szCs w:val="24"/>
        </w:rPr>
        <w:t>需</w:t>
      </w:r>
      <w:r w:rsidRPr="00E6548D">
        <w:rPr>
          <w:rFonts w:ascii="仿宋" w:eastAsia="仿宋" w:hAnsi="仿宋"/>
          <w:b/>
          <w:sz w:val="24"/>
          <w:szCs w:val="24"/>
        </w:rPr>
        <w:t>临床单例申请，并</w:t>
      </w:r>
      <w:r w:rsidRPr="00E6548D">
        <w:rPr>
          <w:rFonts w:ascii="仿宋" w:eastAsia="仿宋" w:hAnsi="仿宋" w:hint="eastAsia"/>
          <w:b/>
          <w:bCs/>
          <w:sz w:val="24"/>
          <w:szCs w:val="24"/>
        </w:rPr>
        <w:t>经</w:t>
      </w:r>
      <w:r w:rsidRPr="00E6548D">
        <w:rPr>
          <w:rFonts w:ascii="仿宋" w:eastAsia="仿宋" w:hAnsi="仿宋"/>
          <w:b/>
          <w:sz w:val="24"/>
          <w:szCs w:val="24"/>
        </w:rPr>
        <w:t>临床科主任和药剂科主任</w:t>
      </w:r>
      <w:r w:rsidRPr="00E6548D">
        <w:rPr>
          <w:rFonts w:ascii="仿宋" w:eastAsia="仿宋" w:hAnsi="仿宋"/>
          <w:b/>
          <w:sz w:val="24"/>
          <w:szCs w:val="24"/>
        </w:rPr>
        <w:t>审批。主任不在时，可能无法及时申请给较重感染的病人救治。</w:t>
      </w:r>
      <w:r w:rsidRPr="00E6548D">
        <w:rPr>
          <w:rFonts w:ascii="仿宋" w:eastAsia="仿宋" w:hAnsi="仿宋"/>
          <w:b/>
          <w:sz w:val="24"/>
          <w:szCs w:val="24"/>
        </w:rPr>
        <w:t>ICU</w:t>
      </w:r>
      <w:r w:rsidRPr="00E6548D">
        <w:rPr>
          <w:rFonts w:ascii="仿宋" w:eastAsia="仿宋" w:hAnsi="仿宋"/>
          <w:b/>
          <w:sz w:val="24"/>
          <w:szCs w:val="24"/>
        </w:rPr>
        <w:t>、呼吸等科室抗菌药物使用经验丰富且相对规范，处方点评合格率高。开放这些科室管床医生处方权限，</w:t>
      </w:r>
      <w:r w:rsidR="006D1026" w:rsidRPr="006D1026">
        <w:rPr>
          <w:rFonts w:ascii="仿宋" w:eastAsia="仿宋" w:hAnsi="仿宋" w:hint="eastAsia"/>
          <w:b/>
          <w:bCs/>
          <w:sz w:val="24"/>
          <w:szCs w:val="24"/>
        </w:rPr>
        <w:t>可保障</w:t>
      </w:r>
      <w:r w:rsidRPr="00E6548D">
        <w:rPr>
          <w:rFonts w:ascii="仿宋" w:eastAsia="仿宋" w:hAnsi="仿宋"/>
          <w:b/>
          <w:sz w:val="24"/>
          <w:szCs w:val="24"/>
        </w:rPr>
        <w:t>重症感染</w:t>
      </w:r>
      <w:r w:rsidRPr="00E6548D">
        <w:rPr>
          <w:rFonts w:ascii="仿宋" w:eastAsia="仿宋" w:hAnsi="仿宋"/>
          <w:b/>
          <w:sz w:val="24"/>
          <w:szCs w:val="24"/>
        </w:rPr>
        <w:t>救治，</w:t>
      </w:r>
      <w:r w:rsidR="006D1026" w:rsidRPr="006D1026">
        <w:rPr>
          <w:rFonts w:ascii="仿宋" w:eastAsia="仿宋" w:hAnsi="仿宋" w:hint="eastAsia"/>
          <w:b/>
          <w:bCs/>
          <w:sz w:val="24"/>
          <w:szCs w:val="24"/>
        </w:rPr>
        <w:t>并减少</w:t>
      </w:r>
      <w:r w:rsidRPr="00E6548D">
        <w:rPr>
          <w:rFonts w:ascii="仿宋" w:eastAsia="仿宋" w:hAnsi="仿宋"/>
          <w:b/>
          <w:sz w:val="24"/>
          <w:szCs w:val="24"/>
        </w:rPr>
        <w:t>因舒普深不可及</w:t>
      </w:r>
      <w:r w:rsidR="006D1026" w:rsidRPr="006D1026">
        <w:rPr>
          <w:rFonts w:ascii="仿宋" w:eastAsia="仿宋" w:hAnsi="仿宋" w:hint="eastAsia"/>
          <w:b/>
          <w:bCs/>
          <w:sz w:val="24"/>
          <w:szCs w:val="24"/>
        </w:rPr>
        <w:t>引发</w:t>
      </w:r>
      <w:r w:rsidRPr="00E6548D">
        <w:rPr>
          <w:rFonts w:ascii="仿宋" w:eastAsia="仿宋" w:hAnsi="仿宋"/>
          <w:b/>
          <w:sz w:val="24"/>
          <w:szCs w:val="24"/>
        </w:rPr>
        <w:t>特殊使用级抗菌药物异常增长</w:t>
      </w:r>
      <w:r w:rsidR="006D1026" w:rsidRPr="006D1026">
        <w:rPr>
          <w:rFonts w:ascii="仿宋" w:eastAsia="仿宋" w:hAnsi="仿宋" w:hint="eastAsia"/>
          <w:b/>
          <w:bCs/>
          <w:sz w:val="24"/>
          <w:szCs w:val="24"/>
        </w:rPr>
        <w:t>、</w:t>
      </w:r>
      <w:r w:rsidRPr="00E6548D">
        <w:rPr>
          <w:rFonts w:ascii="仿宋" w:eastAsia="仿宋" w:hAnsi="仿宋"/>
          <w:b/>
          <w:sz w:val="24"/>
          <w:szCs w:val="24"/>
        </w:rPr>
        <w:t>不合理联用导致</w:t>
      </w:r>
      <w:r w:rsidRPr="00E6548D">
        <w:rPr>
          <w:rFonts w:ascii="仿宋" w:eastAsia="仿宋" w:hAnsi="仿宋"/>
          <w:b/>
          <w:sz w:val="24"/>
          <w:szCs w:val="24"/>
        </w:rPr>
        <w:t>DDDs</w:t>
      </w:r>
      <w:r w:rsidR="006D1026" w:rsidRPr="006D1026">
        <w:rPr>
          <w:rFonts w:ascii="仿宋" w:eastAsia="仿宋" w:hAnsi="仿宋" w:hint="eastAsia"/>
          <w:b/>
          <w:bCs/>
          <w:sz w:val="24"/>
          <w:szCs w:val="24"/>
        </w:rPr>
        <w:t>升高</w:t>
      </w:r>
      <w:r w:rsidRPr="00E6548D">
        <w:rPr>
          <w:rFonts w:ascii="仿宋" w:eastAsia="仿宋" w:hAnsi="仿宋"/>
          <w:b/>
          <w:sz w:val="24"/>
          <w:szCs w:val="24"/>
        </w:rPr>
        <w:t>等问题。</w:t>
      </w:r>
    </w:p>
    <w:p w14:paraId="71717D7D" w14:textId="77777777" w:rsidR="005E0244" w:rsidRDefault="00E41E16" w:rsidP="00E41E16">
      <w:pPr>
        <w:pStyle w:val="a3"/>
        <w:spacing w:line="360" w:lineRule="auto"/>
        <w:ind w:leftChars="125" w:left="263" w:firstLineChars="0" w:firstLine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4、缔结</w:t>
      </w:r>
      <w:r w:rsidR="00197FDA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</w:p>
    <w:p w14:paraId="6AA9872F" w14:textId="09171ADE" w:rsidR="00014B65" w:rsidRPr="00E41E16" w:rsidRDefault="00231F18" w:rsidP="006D5CB9">
      <w:pPr>
        <w:pStyle w:val="a3"/>
        <w:spacing w:line="360" w:lineRule="auto"/>
        <w:ind w:left="263" w:firstLineChars="0" w:firstLine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1403E3">
        <w:rPr>
          <w:rFonts w:ascii="仿宋" w:eastAsia="仿宋" w:hAnsi="仿宋"/>
          <w:b/>
          <w:sz w:val="24"/>
          <w:szCs w:val="24"/>
        </w:rPr>
        <w:t>①</w:t>
      </w:r>
      <w:r w:rsidRPr="001403E3">
        <w:rPr>
          <w:rFonts w:ascii="仿宋" w:eastAsia="仿宋" w:hAnsi="仿宋"/>
          <w:b/>
          <w:sz w:val="24"/>
          <w:szCs w:val="24"/>
        </w:rPr>
        <w:t>建议医院</w:t>
      </w:r>
      <w:r w:rsidR="001403E3" w:rsidRPr="001403E3">
        <w:rPr>
          <w:rFonts w:ascii="仿宋" w:eastAsia="仿宋" w:hAnsi="仿宋" w:hint="eastAsia"/>
          <w:b/>
          <w:bCs/>
          <w:sz w:val="24"/>
          <w:szCs w:val="24"/>
        </w:rPr>
        <w:t>取消</w:t>
      </w:r>
      <w:r w:rsidRPr="001403E3">
        <w:rPr>
          <w:rFonts w:ascii="仿宋" w:eastAsia="仿宋" w:hAnsi="仿宋"/>
          <w:b/>
          <w:sz w:val="24"/>
          <w:szCs w:val="24"/>
        </w:rPr>
        <w:t>舒普深</w:t>
      </w:r>
      <w:r w:rsidRPr="001403E3">
        <w:rPr>
          <w:rFonts w:ascii="仿宋" w:eastAsia="仿宋" w:hAnsi="仿宋"/>
          <w:b/>
          <w:sz w:val="24"/>
          <w:szCs w:val="24"/>
        </w:rPr>
        <w:t>单患者申请</w:t>
      </w:r>
      <w:r w:rsidR="0002217C">
        <w:rPr>
          <w:rFonts w:ascii="仿宋" w:eastAsia="仿宋" w:hAnsi="仿宋" w:hint="eastAsia"/>
          <w:b/>
          <w:sz w:val="24"/>
          <w:szCs w:val="24"/>
        </w:rPr>
        <w:t>的管理要求</w:t>
      </w:r>
      <w:r w:rsidRPr="001403E3">
        <w:rPr>
          <w:rFonts w:ascii="仿宋" w:eastAsia="仿宋" w:hAnsi="仿宋"/>
          <w:b/>
          <w:sz w:val="24"/>
          <w:szCs w:val="24"/>
        </w:rPr>
        <w:t>，通过</w:t>
      </w:r>
      <w:r w:rsidRPr="001403E3">
        <w:rPr>
          <w:rFonts w:ascii="仿宋" w:eastAsia="仿宋" w:hAnsi="仿宋"/>
          <w:b/>
          <w:sz w:val="24"/>
          <w:szCs w:val="24"/>
        </w:rPr>
        <w:t>VPS</w:t>
      </w:r>
      <w:r w:rsidRPr="001403E3">
        <w:rPr>
          <w:rFonts w:ascii="仿宋" w:eastAsia="仿宋" w:hAnsi="仿宋"/>
          <w:b/>
          <w:sz w:val="24"/>
          <w:szCs w:val="24"/>
        </w:rPr>
        <w:t>系统</w:t>
      </w:r>
      <w:r w:rsidR="001403E3" w:rsidRPr="001403E3">
        <w:rPr>
          <w:rFonts w:ascii="仿宋" w:eastAsia="仿宋" w:hAnsi="仿宋" w:hint="eastAsia"/>
          <w:b/>
          <w:bCs/>
          <w:sz w:val="24"/>
          <w:szCs w:val="24"/>
        </w:rPr>
        <w:t>向临床开放</w:t>
      </w:r>
      <w:r w:rsidRPr="001403E3">
        <w:rPr>
          <w:rFonts w:ascii="仿宋" w:eastAsia="仿宋" w:hAnsi="仿宋"/>
          <w:b/>
          <w:sz w:val="24"/>
          <w:szCs w:val="24"/>
        </w:rPr>
        <w:t>处方权</w:t>
      </w:r>
      <w:r w:rsidR="001403E3" w:rsidRPr="001403E3">
        <w:rPr>
          <w:rFonts w:ascii="仿宋" w:eastAsia="仿宋" w:hAnsi="仿宋" w:hint="eastAsia"/>
          <w:b/>
          <w:bCs/>
          <w:sz w:val="24"/>
          <w:szCs w:val="24"/>
        </w:rPr>
        <w:t>，并按</w:t>
      </w:r>
      <w:r w:rsidRPr="001403E3">
        <w:rPr>
          <w:rFonts w:ascii="仿宋" w:eastAsia="仿宋" w:hAnsi="仿宋"/>
          <w:b/>
          <w:sz w:val="24"/>
          <w:szCs w:val="24"/>
        </w:rPr>
        <w:t>中选与非中选</w:t>
      </w:r>
      <w:r w:rsidR="001403E3" w:rsidRPr="001403E3">
        <w:rPr>
          <w:rFonts w:ascii="仿宋" w:eastAsia="仿宋" w:hAnsi="仿宋" w:hint="eastAsia"/>
          <w:b/>
          <w:bCs/>
          <w:sz w:val="24"/>
          <w:szCs w:val="24"/>
        </w:rPr>
        <w:t>用量</w:t>
      </w:r>
      <w:r w:rsidRPr="001403E3">
        <w:rPr>
          <w:rFonts w:ascii="仿宋" w:eastAsia="仿宋" w:hAnsi="仿宋"/>
          <w:b/>
          <w:sz w:val="24"/>
          <w:szCs w:val="24"/>
        </w:rPr>
        <w:t>比例及合理性</w:t>
      </w:r>
      <w:r w:rsidR="001403E3" w:rsidRPr="001403E3">
        <w:rPr>
          <w:rFonts w:ascii="仿宋" w:eastAsia="仿宋" w:hAnsi="仿宋" w:hint="eastAsia"/>
          <w:b/>
          <w:bCs/>
          <w:sz w:val="24"/>
          <w:szCs w:val="24"/>
        </w:rPr>
        <w:t>管理，确保</w:t>
      </w:r>
      <w:r w:rsidRPr="001403E3">
        <w:rPr>
          <w:rFonts w:ascii="仿宋" w:eastAsia="仿宋" w:hAnsi="仿宋"/>
          <w:b/>
          <w:sz w:val="24"/>
          <w:szCs w:val="24"/>
        </w:rPr>
        <w:t>非中选不超过中选；</w:t>
      </w:r>
    </w:p>
    <w:p w14:paraId="4DED13BD" w14:textId="5C8AE33E" w:rsidR="00E41E16" w:rsidRPr="00A51ED1" w:rsidRDefault="005E0244" w:rsidP="00E41E16">
      <w:pPr>
        <w:pStyle w:val="a3"/>
        <w:spacing w:line="360" w:lineRule="auto"/>
        <w:ind w:leftChars="125" w:left="263" w:firstLineChars="0" w:firstLine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②若拒绝或有顾虑，</w:t>
      </w:r>
      <w:r w:rsidR="00E41E16" w:rsidRPr="00A51ED1">
        <w:rPr>
          <w:rFonts w:ascii="仿宋" w:eastAsia="仿宋" w:hAnsi="仿宋" w:cs="Times New Roman"/>
          <w:b/>
          <w:bCs/>
          <w:sz w:val="24"/>
          <w:szCs w:val="24"/>
        </w:rPr>
        <w:t>建议</w:t>
      </w:r>
      <w:r w:rsidR="00074EF8" w:rsidRPr="00074EF8">
        <w:rPr>
          <w:rFonts w:ascii="仿宋" w:eastAsia="仿宋" w:hAnsi="仿宋" w:cs="Times New Roman"/>
          <w:b/>
          <w:bCs/>
          <w:sz w:val="24"/>
          <w:szCs w:val="24"/>
        </w:rPr>
        <w:t>放开ICU（中心ICU及科室ICU ）、SOT、血液移植的处方，保证急危重与特殊患者的治疗需求</w:t>
      </w:r>
      <w:r w:rsidR="00DB5443">
        <w:rPr>
          <w:rFonts w:ascii="仿宋" w:eastAsia="仿宋" w:hAnsi="仿宋" w:cs="Times New Roman" w:hint="eastAsia"/>
          <w:b/>
          <w:bCs/>
          <w:sz w:val="24"/>
          <w:szCs w:val="24"/>
        </w:rPr>
        <w:t>。</w:t>
      </w:r>
      <w:r w:rsidR="00DB5443" w:rsidRPr="00A51ED1">
        <w:rPr>
          <w:rFonts w:ascii="仿宋" w:eastAsia="仿宋" w:hAnsi="仿宋" w:cs="Times New Roman" w:hint="eastAsia"/>
          <w:b/>
          <w:bCs/>
          <w:sz w:val="24"/>
          <w:szCs w:val="24"/>
        </w:rPr>
        <w:t xml:space="preserve"> </w:t>
      </w:r>
    </w:p>
    <w:p w14:paraId="43026F82" w14:textId="77777777" w:rsidR="00E41E16" w:rsidRDefault="00E41E16" w:rsidP="00E41E16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left="862" w:firstLineChars="0"/>
        <w:rPr>
          <w:rFonts w:ascii="仿宋" w:eastAsia="仿宋" w:hAnsi="仿宋" w:cs="Times New Roman" w:hint="eastAsia"/>
          <w:b/>
          <w:bCs/>
          <w:sz w:val="28"/>
          <w:szCs w:val="28"/>
        </w:rPr>
      </w:pPr>
      <w:r>
        <w:rPr>
          <w:rFonts w:ascii="仿宋" w:eastAsia="仿宋" w:hAnsi="仿宋" w:cs="Times New Roman" w:hint="eastAsia"/>
          <w:b/>
          <w:bCs/>
          <w:sz w:val="28"/>
          <w:szCs w:val="28"/>
        </w:rPr>
        <w:t>资料参考</w:t>
      </w:r>
    </w:p>
    <w:p w14:paraId="4F7C9B8D" w14:textId="536DE254" w:rsidR="00E41E16" w:rsidRDefault="00FD5CFC" w:rsidP="00E41E16">
      <w:pPr>
        <w:pStyle w:val="a3"/>
        <w:numPr>
          <w:ilvl w:val="0"/>
          <w:numId w:val="35"/>
        </w:numPr>
        <w:spacing w:beforeLines="50" w:before="156" w:afterLines="50" w:after="156" w:line="360" w:lineRule="auto"/>
        <w:ind w:left="475"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FD5CFC">
        <w:rPr>
          <w:rFonts w:ascii="仿宋" w:eastAsia="仿宋" w:hAnsi="仿宋" w:cs="Times New Roman"/>
          <w:b/>
          <w:bCs/>
          <w:sz w:val="24"/>
          <w:szCs w:val="24"/>
        </w:rPr>
        <w:t>幻灯片《挂网药品价格风险预警与管理措施》</w:t>
      </w:r>
      <w:r w:rsidR="00C96D77" w:rsidRPr="00C96D77">
        <w:rPr>
          <w:rFonts w:ascii="仿宋" w:eastAsia="仿宋" w:hAnsi="仿宋" w:cs="Times New Roman"/>
          <w:b/>
          <w:bCs/>
          <w:sz w:val="24"/>
          <w:szCs w:val="24"/>
        </w:rPr>
        <w:t>PP-UNP-CHN-1696</w:t>
      </w:r>
      <w:r w:rsidR="00E41E16">
        <w:rPr>
          <w:rFonts w:ascii="仿宋" w:eastAsia="仿宋" w:hAnsi="仿宋" w:cs="Times New Roman" w:hint="eastAsia"/>
          <w:b/>
          <w:bCs/>
          <w:sz w:val="24"/>
          <w:szCs w:val="24"/>
        </w:rPr>
        <w:t>（</w:t>
      </w:r>
      <w:r w:rsidRPr="00FD5CFC">
        <w:rPr>
          <w:rFonts w:ascii="仿宋" w:eastAsia="仿宋" w:hAnsi="仿宋" w:cs="Times New Roman"/>
          <w:b/>
          <w:bCs/>
          <w:sz w:val="24"/>
          <w:szCs w:val="24"/>
        </w:rPr>
        <w:t>PF团队</w:t>
      </w:r>
      <w:r w:rsidR="00E41E16">
        <w:rPr>
          <w:rFonts w:ascii="仿宋" w:eastAsia="仿宋" w:hAnsi="仿宋" w:cs="Times New Roman" w:hint="eastAsia"/>
          <w:b/>
          <w:bCs/>
          <w:sz w:val="24"/>
          <w:szCs w:val="24"/>
        </w:rPr>
        <w:t>）</w:t>
      </w:r>
    </w:p>
    <w:p w14:paraId="7A685B71" w14:textId="2A9AC7D4" w:rsidR="00E41E16" w:rsidRPr="00B7389D" w:rsidRDefault="00E41E16" w:rsidP="004C5985">
      <w:pPr>
        <w:pStyle w:val="a3"/>
        <w:numPr>
          <w:ilvl w:val="0"/>
          <w:numId w:val="35"/>
        </w:numPr>
        <w:spacing w:beforeLines="50" w:before="156" w:afterLines="50" w:after="156" w:line="360" w:lineRule="auto"/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幻灯片《</w:t>
      </w:r>
      <w:r w:rsidR="00B7389D" w:rsidRPr="00B7389D">
        <w:rPr>
          <w:rFonts w:ascii="仿宋" w:eastAsia="仿宋" w:hAnsi="仿宋" w:cs="Times New Roman"/>
          <w:b/>
          <w:bCs/>
          <w:sz w:val="24"/>
          <w:szCs w:val="24"/>
        </w:rPr>
        <w:t>维稳临床，疗效先行——集采最新政策风向解读与抗菌药物适配管理</w:t>
      </w: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》</w:t>
      </w:r>
      <w:r w:rsidR="0012733F" w:rsidRPr="0012733F">
        <w:rPr>
          <w:rFonts w:ascii="仿宋" w:eastAsia="仿宋" w:hAnsi="仿宋" w:cs="Times New Roman"/>
          <w:b/>
          <w:bCs/>
          <w:sz w:val="24"/>
          <w:szCs w:val="24"/>
        </w:rPr>
        <w:t>PP-UNP-CHN-1</w:t>
      </w:r>
      <w:r w:rsidR="007730EA">
        <w:rPr>
          <w:rFonts w:ascii="仿宋" w:eastAsia="仿宋" w:hAnsi="仿宋" w:cs="Times New Roman" w:hint="eastAsia"/>
          <w:b/>
          <w:bCs/>
          <w:sz w:val="24"/>
          <w:szCs w:val="24"/>
        </w:rPr>
        <w:t>967</w:t>
      </w: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（PF团队）</w:t>
      </w:r>
    </w:p>
    <w:p w14:paraId="7C719CB1" w14:textId="77777777" w:rsidR="00E41E16" w:rsidRDefault="00E41E16" w:rsidP="00E41E16">
      <w:pPr>
        <w:pStyle w:val="a3"/>
        <w:numPr>
          <w:ilvl w:val="0"/>
          <w:numId w:val="35"/>
        </w:numPr>
        <w:spacing w:beforeLines="50" w:before="156" w:afterLines="50" w:after="156" w:line="360" w:lineRule="auto"/>
        <w:ind w:left="475"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幻灯片《头孢哌酮舒巴坦原研药与仿制药对比》PP-SUL-CHN-1678(产品组)</w:t>
      </w:r>
    </w:p>
    <w:p w14:paraId="5F0BCF4C" w14:textId="2D95374D" w:rsidR="00014B65" w:rsidRPr="00E41E16" w:rsidRDefault="00014B65" w:rsidP="00A142D4">
      <w:pPr>
        <w:spacing w:line="360" w:lineRule="auto"/>
        <w:rPr>
          <w:rFonts w:ascii="仿宋" w:eastAsia="仿宋" w:hAnsi="仿宋" w:cs="Times New Roman" w:hint="eastAsia"/>
          <w:b/>
          <w:bCs/>
          <w:sz w:val="24"/>
          <w:szCs w:val="24"/>
        </w:rPr>
      </w:pPr>
    </w:p>
    <w:sectPr w:rsidR="00014B65" w:rsidRPr="00E41E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73412" w14:textId="77777777" w:rsidR="00231F18" w:rsidRDefault="00231F18" w:rsidP="00952E2D">
      <w:pPr>
        <w:rPr>
          <w:rFonts w:hint="eastAsia"/>
        </w:rPr>
      </w:pPr>
      <w:r>
        <w:separator/>
      </w:r>
    </w:p>
  </w:endnote>
  <w:endnote w:type="continuationSeparator" w:id="0">
    <w:p w14:paraId="451C7173" w14:textId="77777777" w:rsidR="00231F18" w:rsidRDefault="00231F18" w:rsidP="00952E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4391B" w14:textId="77777777" w:rsidR="00231F18" w:rsidRDefault="00231F18" w:rsidP="00952E2D">
      <w:pPr>
        <w:rPr>
          <w:rFonts w:hint="eastAsia"/>
        </w:rPr>
      </w:pPr>
      <w:r>
        <w:separator/>
      </w:r>
    </w:p>
  </w:footnote>
  <w:footnote w:type="continuationSeparator" w:id="0">
    <w:p w14:paraId="56078C1F" w14:textId="77777777" w:rsidR="00231F18" w:rsidRDefault="00231F18" w:rsidP="00952E2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3F3"/>
    <w:multiLevelType w:val="hybridMultilevel"/>
    <w:tmpl w:val="0B68F1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DA64CE"/>
    <w:multiLevelType w:val="hybridMultilevel"/>
    <w:tmpl w:val="38162532"/>
    <w:lvl w:ilvl="0" w:tplc="FA90133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403E7A"/>
    <w:multiLevelType w:val="hybridMultilevel"/>
    <w:tmpl w:val="FC9C70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6B523C"/>
    <w:multiLevelType w:val="hybridMultilevel"/>
    <w:tmpl w:val="03702E12"/>
    <w:lvl w:ilvl="0" w:tplc="456485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2F4BA0"/>
    <w:multiLevelType w:val="hybridMultilevel"/>
    <w:tmpl w:val="948644BA"/>
    <w:lvl w:ilvl="0" w:tplc="A7DE9A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29812B5"/>
    <w:multiLevelType w:val="hybridMultilevel"/>
    <w:tmpl w:val="5510D93E"/>
    <w:lvl w:ilvl="0" w:tplc="C8F03858">
      <w:start w:val="1"/>
      <w:numFmt w:val="decimal"/>
      <w:lvlText w:val="%1."/>
      <w:lvlJc w:val="left"/>
      <w:pPr>
        <w:ind w:left="880" w:hanging="440"/>
      </w:pPr>
      <w:rPr>
        <w:b w:val="0"/>
        <w:bCs w:val="0"/>
      </w:rPr>
    </w:lvl>
    <w:lvl w:ilvl="1" w:tplc="982C6A0E">
      <w:start w:val="3"/>
      <w:numFmt w:val="decimal"/>
      <w:lvlText w:val="%2、"/>
      <w:lvlJc w:val="left"/>
      <w:pPr>
        <w:ind w:left="16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4AB1D57"/>
    <w:multiLevelType w:val="hybridMultilevel"/>
    <w:tmpl w:val="2894071C"/>
    <w:lvl w:ilvl="0" w:tplc="EAD0B87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6D2A60"/>
    <w:multiLevelType w:val="hybridMultilevel"/>
    <w:tmpl w:val="B72A57E4"/>
    <w:lvl w:ilvl="0" w:tplc="492CB2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3AC3C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5CD93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3A571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DA91D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5C23E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3C6F8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0204B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EE8E3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42F2D"/>
    <w:multiLevelType w:val="hybridMultilevel"/>
    <w:tmpl w:val="0CC65A4A"/>
    <w:lvl w:ilvl="0" w:tplc="332C994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2E8E4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A37A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C807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40954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D2A0E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0A00E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90693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EA5D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06EE4"/>
    <w:multiLevelType w:val="hybridMultilevel"/>
    <w:tmpl w:val="F36871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D0B78DB"/>
    <w:multiLevelType w:val="hybridMultilevel"/>
    <w:tmpl w:val="F3C8D5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49043A9"/>
    <w:multiLevelType w:val="multilevel"/>
    <w:tmpl w:val="06900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12" w15:restartNumberingAfterBreak="0">
    <w:nsid w:val="2CB13178"/>
    <w:multiLevelType w:val="hybridMultilevel"/>
    <w:tmpl w:val="F2BA86AC"/>
    <w:lvl w:ilvl="0" w:tplc="DDC0929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F6C68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2AD99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343E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40BC0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AEBA0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B83C9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CCF83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88C55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22D7D"/>
    <w:multiLevelType w:val="hybridMultilevel"/>
    <w:tmpl w:val="C2E66662"/>
    <w:lvl w:ilvl="0" w:tplc="35E4C6F0">
      <w:start w:val="1"/>
      <w:numFmt w:val="decimal"/>
      <w:lvlText w:val="%1"/>
      <w:lvlJc w:val="left"/>
      <w:pPr>
        <w:ind w:left="473" w:hanging="36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4" w15:restartNumberingAfterBreak="0">
    <w:nsid w:val="2D0001B9"/>
    <w:multiLevelType w:val="hybridMultilevel"/>
    <w:tmpl w:val="6B2E3F6E"/>
    <w:lvl w:ilvl="0" w:tplc="2820B8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D9906F4"/>
    <w:multiLevelType w:val="hybridMultilevel"/>
    <w:tmpl w:val="D5084C2A"/>
    <w:lvl w:ilvl="0" w:tplc="04090009">
      <w:start w:val="1"/>
      <w:numFmt w:val="bullet"/>
      <w:lvlText w:val="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6" w15:restartNumberingAfterBreak="0">
    <w:nsid w:val="2ECF6458"/>
    <w:multiLevelType w:val="hybridMultilevel"/>
    <w:tmpl w:val="8536EB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13F1903"/>
    <w:multiLevelType w:val="multilevel"/>
    <w:tmpl w:val="9D3CB5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18" w15:restartNumberingAfterBreak="0">
    <w:nsid w:val="3A371D63"/>
    <w:multiLevelType w:val="hybridMultilevel"/>
    <w:tmpl w:val="995CCB90"/>
    <w:lvl w:ilvl="0" w:tplc="6F1E42B6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3C615EFE"/>
    <w:multiLevelType w:val="multilevel"/>
    <w:tmpl w:val="AE8A56B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20" w15:restartNumberingAfterBreak="0">
    <w:nsid w:val="401BF65B"/>
    <w:multiLevelType w:val="multilevel"/>
    <w:tmpl w:val="0D18A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21" w15:restartNumberingAfterBreak="0">
    <w:nsid w:val="40A8DABA"/>
    <w:multiLevelType w:val="multilevel"/>
    <w:tmpl w:val="3328E65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22" w15:restartNumberingAfterBreak="0">
    <w:nsid w:val="438C0E9A"/>
    <w:multiLevelType w:val="hybridMultilevel"/>
    <w:tmpl w:val="74568D50"/>
    <w:lvl w:ilvl="0" w:tplc="7E4ED8C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3" w15:restartNumberingAfterBreak="0">
    <w:nsid w:val="445B2930"/>
    <w:multiLevelType w:val="hybridMultilevel"/>
    <w:tmpl w:val="8C8E9E3C"/>
    <w:lvl w:ilvl="0" w:tplc="CF80E62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AE5DD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2C818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64DB0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1CCC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A8BCE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BC7D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AE487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4EA2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36E92"/>
    <w:multiLevelType w:val="hybridMultilevel"/>
    <w:tmpl w:val="070A4E10"/>
    <w:lvl w:ilvl="0" w:tplc="ABA8E1A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5" w15:restartNumberingAfterBreak="0">
    <w:nsid w:val="4A5018CD"/>
    <w:multiLevelType w:val="hybridMultilevel"/>
    <w:tmpl w:val="2D3CD5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DC9530A"/>
    <w:multiLevelType w:val="hybridMultilevel"/>
    <w:tmpl w:val="53F8DDF0"/>
    <w:lvl w:ilvl="0" w:tplc="67ACD0B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DD81243"/>
    <w:multiLevelType w:val="hybridMultilevel"/>
    <w:tmpl w:val="0FE29F7E"/>
    <w:lvl w:ilvl="0" w:tplc="3250B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75B0B05"/>
    <w:multiLevelType w:val="hybridMultilevel"/>
    <w:tmpl w:val="D28A7190"/>
    <w:lvl w:ilvl="0" w:tplc="2D9E799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BC541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229D6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3E5C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2F50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0ADDB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5C02E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6817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12ED5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B97C42"/>
    <w:multiLevelType w:val="hybridMultilevel"/>
    <w:tmpl w:val="C1B6EDAC"/>
    <w:lvl w:ilvl="0" w:tplc="FFFFFFFF">
      <w:start w:val="1"/>
      <w:numFmt w:val="japaneseCounting"/>
      <w:lvlText w:val="%1、"/>
      <w:lvlJc w:val="left"/>
      <w:pPr>
        <w:ind w:left="553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30" w15:restartNumberingAfterBreak="0">
    <w:nsid w:val="5A345726"/>
    <w:multiLevelType w:val="hybridMultilevel"/>
    <w:tmpl w:val="3E1C0DDC"/>
    <w:lvl w:ilvl="0" w:tplc="EB70C7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AFF4185"/>
    <w:multiLevelType w:val="hybridMultilevel"/>
    <w:tmpl w:val="15723332"/>
    <w:lvl w:ilvl="0" w:tplc="81B0D1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 w15:restartNumberingAfterBreak="0">
    <w:nsid w:val="6B7B1CA2"/>
    <w:multiLevelType w:val="hybridMultilevel"/>
    <w:tmpl w:val="6CF8D2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C472E7D"/>
    <w:multiLevelType w:val="hybridMultilevel"/>
    <w:tmpl w:val="5E8690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E352F14"/>
    <w:multiLevelType w:val="hybridMultilevel"/>
    <w:tmpl w:val="C1B6EDAC"/>
    <w:lvl w:ilvl="0" w:tplc="562AEAEA">
      <w:start w:val="1"/>
      <w:numFmt w:val="japaneseCounting"/>
      <w:lvlText w:val="%1、"/>
      <w:lvlJc w:val="left"/>
      <w:pPr>
        <w:ind w:left="553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35" w15:restartNumberingAfterBreak="0">
    <w:nsid w:val="749A1BF4"/>
    <w:multiLevelType w:val="hybridMultilevel"/>
    <w:tmpl w:val="4F6C389E"/>
    <w:lvl w:ilvl="0" w:tplc="F5FC46B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6" w15:restartNumberingAfterBreak="0">
    <w:nsid w:val="7B6116E5"/>
    <w:multiLevelType w:val="hybridMultilevel"/>
    <w:tmpl w:val="B28E60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19517915">
    <w:abstractNumId w:val="21"/>
  </w:num>
  <w:num w:numId="2" w16cid:durableId="2032796006">
    <w:abstractNumId w:val="19"/>
  </w:num>
  <w:num w:numId="3" w16cid:durableId="1753963657">
    <w:abstractNumId w:val="11"/>
  </w:num>
  <w:num w:numId="4" w16cid:durableId="1487626202">
    <w:abstractNumId w:val="20"/>
  </w:num>
  <w:num w:numId="5" w16cid:durableId="1885170745">
    <w:abstractNumId w:val="17"/>
  </w:num>
  <w:num w:numId="6" w16cid:durableId="493229059">
    <w:abstractNumId w:val="6"/>
  </w:num>
  <w:num w:numId="7" w16cid:durableId="2067144129">
    <w:abstractNumId w:val="14"/>
  </w:num>
  <w:num w:numId="8" w16cid:durableId="1023940344">
    <w:abstractNumId w:val="30"/>
  </w:num>
  <w:num w:numId="9" w16cid:durableId="1377700750">
    <w:abstractNumId w:val="3"/>
  </w:num>
  <w:num w:numId="10" w16cid:durableId="1680153643">
    <w:abstractNumId w:val="24"/>
  </w:num>
  <w:num w:numId="11" w16cid:durableId="2015104047">
    <w:abstractNumId w:val="34"/>
  </w:num>
  <w:num w:numId="12" w16cid:durableId="57821467">
    <w:abstractNumId w:val="4"/>
  </w:num>
  <w:num w:numId="13" w16cid:durableId="219292136">
    <w:abstractNumId w:val="0"/>
  </w:num>
  <w:num w:numId="14" w16cid:durableId="96292988">
    <w:abstractNumId w:val="33"/>
  </w:num>
  <w:num w:numId="15" w16cid:durableId="1729112936">
    <w:abstractNumId w:val="32"/>
  </w:num>
  <w:num w:numId="16" w16cid:durableId="2033604420">
    <w:abstractNumId w:val="2"/>
  </w:num>
  <w:num w:numId="17" w16cid:durableId="1057897045">
    <w:abstractNumId w:val="10"/>
  </w:num>
  <w:num w:numId="18" w16cid:durableId="1214737342">
    <w:abstractNumId w:val="9"/>
  </w:num>
  <w:num w:numId="19" w16cid:durableId="1402144585">
    <w:abstractNumId w:val="16"/>
  </w:num>
  <w:num w:numId="20" w16cid:durableId="2134857857">
    <w:abstractNumId w:val="5"/>
  </w:num>
  <w:num w:numId="21" w16cid:durableId="514810017">
    <w:abstractNumId w:val="25"/>
  </w:num>
  <w:num w:numId="22" w16cid:durableId="297419493">
    <w:abstractNumId w:val="36"/>
  </w:num>
  <w:num w:numId="23" w16cid:durableId="1346518634">
    <w:abstractNumId w:val="27"/>
  </w:num>
  <w:num w:numId="24" w16cid:durableId="563029292">
    <w:abstractNumId w:val="1"/>
  </w:num>
  <w:num w:numId="25" w16cid:durableId="997734057">
    <w:abstractNumId w:val="29"/>
  </w:num>
  <w:num w:numId="26" w16cid:durableId="2073497750">
    <w:abstractNumId w:val="13"/>
  </w:num>
  <w:num w:numId="27" w16cid:durableId="1052464605">
    <w:abstractNumId w:val="28"/>
  </w:num>
  <w:num w:numId="28" w16cid:durableId="390927139">
    <w:abstractNumId w:val="12"/>
  </w:num>
  <w:num w:numId="29" w16cid:durableId="696468267">
    <w:abstractNumId w:val="7"/>
  </w:num>
  <w:num w:numId="30" w16cid:durableId="1817526847">
    <w:abstractNumId w:val="23"/>
  </w:num>
  <w:num w:numId="31" w16cid:durableId="105202697">
    <w:abstractNumId w:val="31"/>
  </w:num>
  <w:num w:numId="32" w16cid:durableId="202786938">
    <w:abstractNumId w:val="18"/>
  </w:num>
  <w:num w:numId="33" w16cid:durableId="957754770">
    <w:abstractNumId w:val="35"/>
  </w:num>
  <w:num w:numId="34" w16cid:durableId="574823394">
    <w:abstractNumId w:val="8"/>
  </w:num>
  <w:num w:numId="35" w16cid:durableId="596181383">
    <w:abstractNumId w:val="22"/>
  </w:num>
  <w:num w:numId="36" w16cid:durableId="1872716654">
    <w:abstractNumId w:val="26"/>
  </w:num>
  <w:num w:numId="37" w16cid:durableId="7137004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35"/>
    <w:rsid w:val="000003F0"/>
    <w:rsid w:val="00003277"/>
    <w:rsid w:val="000054D8"/>
    <w:rsid w:val="00012E8A"/>
    <w:rsid w:val="00014B65"/>
    <w:rsid w:val="0001612C"/>
    <w:rsid w:val="000169B5"/>
    <w:rsid w:val="00020E64"/>
    <w:rsid w:val="0002217C"/>
    <w:rsid w:val="000262CB"/>
    <w:rsid w:val="00026637"/>
    <w:rsid w:val="00031609"/>
    <w:rsid w:val="0003448D"/>
    <w:rsid w:val="000350BD"/>
    <w:rsid w:val="00036896"/>
    <w:rsid w:val="00036EAF"/>
    <w:rsid w:val="00037CDF"/>
    <w:rsid w:val="00041281"/>
    <w:rsid w:val="00056295"/>
    <w:rsid w:val="00060241"/>
    <w:rsid w:val="0006077C"/>
    <w:rsid w:val="00061315"/>
    <w:rsid w:val="000617B8"/>
    <w:rsid w:val="0006273C"/>
    <w:rsid w:val="000634A6"/>
    <w:rsid w:val="00064573"/>
    <w:rsid w:val="000650E4"/>
    <w:rsid w:val="00065CA4"/>
    <w:rsid w:val="00074EF8"/>
    <w:rsid w:val="00076266"/>
    <w:rsid w:val="00076F5E"/>
    <w:rsid w:val="00083240"/>
    <w:rsid w:val="00087637"/>
    <w:rsid w:val="00097400"/>
    <w:rsid w:val="000A707F"/>
    <w:rsid w:val="000B130C"/>
    <w:rsid w:val="000B1611"/>
    <w:rsid w:val="000B4B87"/>
    <w:rsid w:val="000B5429"/>
    <w:rsid w:val="000B5704"/>
    <w:rsid w:val="000B77D0"/>
    <w:rsid w:val="000C61E3"/>
    <w:rsid w:val="000C6D91"/>
    <w:rsid w:val="000E5636"/>
    <w:rsid w:val="000E73C8"/>
    <w:rsid w:val="000F247B"/>
    <w:rsid w:val="000F52F1"/>
    <w:rsid w:val="000F53B2"/>
    <w:rsid w:val="000F69AA"/>
    <w:rsid w:val="00100974"/>
    <w:rsid w:val="00101C7D"/>
    <w:rsid w:val="00104AD1"/>
    <w:rsid w:val="00106512"/>
    <w:rsid w:val="00107C89"/>
    <w:rsid w:val="00107DAE"/>
    <w:rsid w:val="00107FE3"/>
    <w:rsid w:val="001103F5"/>
    <w:rsid w:val="001111B4"/>
    <w:rsid w:val="00112B83"/>
    <w:rsid w:val="001139D6"/>
    <w:rsid w:val="00113C7A"/>
    <w:rsid w:val="0011737C"/>
    <w:rsid w:val="0011789D"/>
    <w:rsid w:val="00121810"/>
    <w:rsid w:val="001224C7"/>
    <w:rsid w:val="00123ED3"/>
    <w:rsid w:val="00125977"/>
    <w:rsid w:val="0012733F"/>
    <w:rsid w:val="00131101"/>
    <w:rsid w:val="001329C8"/>
    <w:rsid w:val="00137C0A"/>
    <w:rsid w:val="00140139"/>
    <w:rsid w:val="001403E3"/>
    <w:rsid w:val="0014116C"/>
    <w:rsid w:val="00143660"/>
    <w:rsid w:val="00143753"/>
    <w:rsid w:val="00151FD7"/>
    <w:rsid w:val="00156744"/>
    <w:rsid w:val="0016068B"/>
    <w:rsid w:val="001635B4"/>
    <w:rsid w:val="001639EC"/>
    <w:rsid w:val="00166F6B"/>
    <w:rsid w:val="0017221C"/>
    <w:rsid w:val="00176A24"/>
    <w:rsid w:val="00176CE0"/>
    <w:rsid w:val="00177289"/>
    <w:rsid w:val="00177AC0"/>
    <w:rsid w:val="00177F94"/>
    <w:rsid w:val="00181BFD"/>
    <w:rsid w:val="00182BAC"/>
    <w:rsid w:val="00183D86"/>
    <w:rsid w:val="0018489D"/>
    <w:rsid w:val="00184BF3"/>
    <w:rsid w:val="00186EE6"/>
    <w:rsid w:val="0019273F"/>
    <w:rsid w:val="00192F9B"/>
    <w:rsid w:val="0019520F"/>
    <w:rsid w:val="00196150"/>
    <w:rsid w:val="00197FDA"/>
    <w:rsid w:val="001A1D6B"/>
    <w:rsid w:val="001A328D"/>
    <w:rsid w:val="001A4BFB"/>
    <w:rsid w:val="001A51FE"/>
    <w:rsid w:val="001A7D50"/>
    <w:rsid w:val="001B0654"/>
    <w:rsid w:val="001B6F51"/>
    <w:rsid w:val="001C1925"/>
    <w:rsid w:val="001C1CD3"/>
    <w:rsid w:val="001C2A30"/>
    <w:rsid w:val="001E32F8"/>
    <w:rsid w:val="001E4526"/>
    <w:rsid w:val="001E6874"/>
    <w:rsid w:val="001E7B2A"/>
    <w:rsid w:val="001F2608"/>
    <w:rsid w:val="001F322C"/>
    <w:rsid w:val="001F443C"/>
    <w:rsid w:val="001F56C5"/>
    <w:rsid w:val="00203444"/>
    <w:rsid w:val="002045A6"/>
    <w:rsid w:val="002048E6"/>
    <w:rsid w:val="00205066"/>
    <w:rsid w:val="002055FB"/>
    <w:rsid w:val="00205852"/>
    <w:rsid w:val="00207D3A"/>
    <w:rsid w:val="00213FC2"/>
    <w:rsid w:val="0021458E"/>
    <w:rsid w:val="00215238"/>
    <w:rsid w:val="00215361"/>
    <w:rsid w:val="002155EE"/>
    <w:rsid w:val="00222B83"/>
    <w:rsid w:val="0022494C"/>
    <w:rsid w:val="00225133"/>
    <w:rsid w:val="00231F18"/>
    <w:rsid w:val="0023292E"/>
    <w:rsid w:val="00233BD5"/>
    <w:rsid w:val="00233F96"/>
    <w:rsid w:val="00236B32"/>
    <w:rsid w:val="00242318"/>
    <w:rsid w:val="00245A8E"/>
    <w:rsid w:val="00255B67"/>
    <w:rsid w:val="002571B1"/>
    <w:rsid w:val="002600DD"/>
    <w:rsid w:val="00260A56"/>
    <w:rsid w:val="00261E8A"/>
    <w:rsid w:val="00262514"/>
    <w:rsid w:val="002637C9"/>
    <w:rsid w:val="00265757"/>
    <w:rsid w:val="00266171"/>
    <w:rsid w:val="00270379"/>
    <w:rsid w:val="00276F75"/>
    <w:rsid w:val="00277CFE"/>
    <w:rsid w:val="00277DBF"/>
    <w:rsid w:val="00280009"/>
    <w:rsid w:val="002807AB"/>
    <w:rsid w:val="002818AE"/>
    <w:rsid w:val="0028460E"/>
    <w:rsid w:val="00284C47"/>
    <w:rsid w:val="002916AC"/>
    <w:rsid w:val="002948BC"/>
    <w:rsid w:val="00296684"/>
    <w:rsid w:val="0029763B"/>
    <w:rsid w:val="002A17E5"/>
    <w:rsid w:val="002A2648"/>
    <w:rsid w:val="002A26EE"/>
    <w:rsid w:val="002A3ACB"/>
    <w:rsid w:val="002A3F6C"/>
    <w:rsid w:val="002A64B0"/>
    <w:rsid w:val="002A6F67"/>
    <w:rsid w:val="002B1CB4"/>
    <w:rsid w:val="002B2D77"/>
    <w:rsid w:val="002B42D0"/>
    <w:rsid w:val="002B4659"/>
    <w:rsid w:val="002C710B"/>
    <w:rsid w:val="002C79EF"/>
    <w:rsid w:val="002D5334"/>
    <w:rsid w:val="002D7A1A"/>
    <w:rsid w:val="002E06EC"/>
    <w:rsid w:val="002E0CD2"/>
    <w:rsid w:val="002E1385"/>
    <w:rsid w:val="002E1FFD"/>
    <w:rsid w:val="002E37B0"/>
    <w:rsid w:val="002E4A2C"/>
    <w:rsid w:val="002F06DC"/>
    <w:rsid w:val="002F11BD"/>
    <w:rsid w:val="002F1203"/>
    <w:rsid w:val="002F20FA"/>
    <w:rsid w:val="002F2737"/>
    <w:rsid w:val="002F5773"/>
    <w:rsid w:val="00301D97"/>
    <w:rsid w:val="0030451B"/>
    <w:rsid w:val="0030658C"/>
    <w:rsid w:val="00310E24"/>
    <w:rsid w:val="00312B52"/>
    <w:rsid w:val="00320E5F"/>
    <w:rsid w:val="00330790"/>
    <w:rsid w:val="00331267"/>
    <w:rsid w:val="0033133B"/>
    <w:rsid w:val="00342C0B"/>
    <w:rsid w:val="00343B12"/>
    <w:rsid w:val="00343F7D"/>
    <w:rsid w:val="00344236"/>
    <w:rsid w:val="0034565D"/>
    <w:rsid w:val="00346315"/>
    <w:rsid w:val="00347BCA"/>
    <w:rsid w:val="003532E4"/>
    <w:rsid w:val="003624E8"/>
    <w:rsid w:val="00365720"/>
    <w:rsid w:val="00365FFD"/>
    <w:rsid w:val="003712C1"/>
    <w:rsid w:val="003748CD"/>
    <w:rsid w:val="003756EB"/>
    <w:rsid w:val="00376376"/>
    <w:rsid w:val="00377DD3"/>
    <w:rsid w:val="003833F7"/>
    <w:rsid w:val="0038576B"/>
    <w:rsid w:val="003859EA"/>
    <w:rsid w:val="0039206C"/>
    <w:rsid w:val="0039207A"/>
    <w:rsid w:val="003947B8"/>
    <w:rsid w:val="00396751"/>
    <w:rsid w:val="0039682E"/>
    <w:rsid w:val="003A1FD1"/>
    <w:rsid w:val="003A2012"/>
    <w:rsid w:val="003A2C68"/>
    <w:rsid w:val="003B1F59"/>
    <w:rsid w:val="003B3145"/>
    <w:rsid w:val="003B32AA"/>
    <w:rsid w:val="003B50F2"/>
    <w:rsid w:val="003B7EBA"/>
    <w:rsid w:val="003C3DBF"/>
    <w:rsid w:val="003C3EE7"/>
    <w:rsid w:val="003C5E6B"/>
    <w:rsid w:val="003C6FE6"/>
    <w:rsid w:val="003D0F41"/>
    <w:rsid w:val="003D2917"/>
    <w:rsid w:val="003D2E72"/>
    <w:rsid w:val="003D3E3D"/>
    <w:rsid w:val="003E0BFA"/>
    <w:rsid w:val="003E5525"/>
    <w:rsid w:val="003E63A1"/>
    <w:rsid w:val="003E6EF2"/>
    <w:rsid w:val="003F09D7"/>
    <w:rsid w:val="003F0A7B"/>
    <w:rsid w:val="003F1CEC"/>
    <w:rsid w:val="003F2846"/>
    <w:rsid w:val="003F337E"/>
    <w:rsid w:val="003F3B95"/>
    <w:rsid w:val="003F5E5E"/>
    <w:rsid w:val="00403354"/>
    <w:rsid w:val="00411303"/>
    <w:rsid w:val="004117F8"/>
    <w:rsid w:val="00415E82"/>
    <w:rsid w:val="0042509A"/>
    <w:rsid w:val="0043007B"/>
    <w:rsid w:val="0043718A"/>
    <w:rsid w:val="004372C2"/>
    <w:rsid w:val="00440AC0"/>
    <w:rsid w:val="004420AD"/>
    <w:rsid w:val="00446590"/>
    <w:rsid w:val="004518FF"/>
    <w:rsid w:val="00453B4C"/>
    <w:rsid w:val="00453ED1"/>
    <w:rsid w:val="00456B90"/>
    <w:rsid w:val="0045713E"/>
    <w:rsid w:val="00460592"/>
    <w:rsid w:val="00460E7E"/>
    <w:rsid w:val="004612AA"/>
    <w:rsid w:val="004614B2"/>
    <w:rsid w:val="00461904"/>
    <w:rsid w:val="00462996"/>
    <w:rsid w:val="00463488"/>
    <w:rsid w:val="00465643"/>
    <w:rsid w:val="00472A32"/>
    <w:rsid w:val="00472EB3"/>
    <w:rsid w:val="00475365"/>
    <w:rsid w:val="00480DFC"/>
    <w:rsid w:val="00483AB7"/>
    <w:rsid w:val="00485B6C"/>
    <w:rsid w:val="0049035B"/>
    <w:rsid w:val="004904DD"/>
    <w:rsid w:val="0049453F"/>
    <w:rsid w:val="00497997"/>
    <w:rsid w:val="004A196C"/>
    <w:rsid w:val="004A3A05"/>
    <w:rsid w:val="004A5EBB"/>
    <w:rsid w:val="004B3036"/>
    <w:rsid w:val="004B54A2"/>
    <w:rsid w:val="004B5544"/>
    <w:rsid w:val="004B63D0"/>
    <w:rsid w:val="004B6746"/>
    <w:rsid w:val="004B7C20"/>
    <w:rsid w:val="004D1588"/>
    <w:rsid w:val="004D2E46"/>
    <w:rsid w:val="004D53CC"/>
    <w:rsid w:val="004E4ECE"/>
    <w:rsid w:val="004F618D"/>
    <w:rsid w:val="00500114"/>
    <w:rsid w:val="00501DAE"/>
    <w:rsid w:val="005037DE"/>
    <w:rsid w:val="00503D1C"/>
    <w:rsid w:val="005053BD"/>
    <w:rsid w:val="00507453"/>
    <w:rsid w:val="00507F1B"/>
    <w:rsid w:val="00510203"/>
    <w:rsid w:val="0052119C"/>
    <w:rsid w:val="00527FDD"/>
    <w:rsid w:val="0053002A"/>
    <w:rsid w:val="00535E3E"/>
    <w:rsid w:val="005406B4"/>
    <w:rsid w:val="00540DFA"/>
    <w:rsid w:val="00552424"/>
    <w:rsid w:val="00555F41"/>
    <w:rsid w:val="00555F98"/>
    <w:rsid w:val="00556208"/>
    <w:rsid w:val="00556328"/>
    <w:rsid w:val="0055701B"/>
    <w:rsid w:val="00561907"/>
    <w:rsid w:val="00564DC3"/>
    <w:rsid w:val="00566A3C"/>
    <w:rsid w:val="00566BB3"/>
    <w:rsid w:val="005673E1"/>
    <w:rsid w:val="005728D1"/>
    <w:rsid w:val="00577108"/>
    <w:rsid w:val="005859EB"/>
    <w:rsid w:val="00587A05"/>
    <w:rsid w:val="00595F07"/>
    <w:rsid w:val="005A0CA8"/>
    <w:rsid w:val="005A24B5"/>
    <w:rsid w:val="005A3142"/>
    <w:rsid w:val="005B32AD"/>
    <w:rsid w:val="005B3BD9"/>
    <w:rsid w:val="005B7E60"/>
    <w:rsid w:val="005C1A47"/>
    <w:rsid w:val="005C2E46"/>
    <w:rsid w:val="005C36B8"/>
    <w:rsid w:val="005C58A1"/>
    <w:rsid w:val="005C5D7B"/>
    <w:rsid w:val="005D0882"/>
    <w:rsid w:val="005D2FEE"/>
    <w:rsid w:val="005D4C2F"/>
    <w:rsid w:val="005E0244"/>
    <w:rsid w:val="005E173B"/>
    <w:rsid w:val="005E22B1"/>
    <w:rsid w:val="005E2831"/>
    <w:rsid w:val="005E3ADA"/>
    <w:rsid w:val="005E4323"/>
    <w:rsid w:val="005E60D9"/>
    <w:rsid w:val="005E735F"/>
    <w:rsid w:val="005F017C"/>
    <w:rsid w:val="005F0D0F"/>
    <w:rsid w:val="005F5FC3"/>
    <w:rsid w:val="005F6E60"/>
    <w:rsid w:val="005F7546"/>
    <w:rsid w:val="006032EA"/>
    <w:rsid w:val="00606BC5"/>
    <w:rsid w:val="00611C55"/>
    <w:rsid w:val="00611FF8"/>
    <w:rsid w:val="006143D0"/>
    <w:rsid w:val="00614DA3"/>
    <w:rsid w:val="006166C0"/>
    <w:rsid w:val="00617896"/>
    <w:rsid w:val="00620245"/>
    <w:rsid w:val="006212F0"/>
    <w:rsid w:val="006229C8"/>
    <w:rsid w:val="00623263"/>
    <w:rsid w:val="0062477D"/>
    <w:rsid w:val="00626E38"/>
    <w:rsid w:val="00626ED6"/>
    <w:rsid w:val="00630253"/>
    <w:rsid w:val="006305B1"/>
    <w:rsid w:val="00631D0B"/>
    <w:rsid w:val="006336CE"/>
    <w:rsid w:val="00634077"/>
    <w:rsid w:val="006349B6"/>
    <w:rsid w:val="00636353"/>
    <w:rsid w:val="00644148"/>
    <w:rsid w:val="00644528"/>
    <w:rsid w:val="0064485E"/>
    <w:rsid w:val="006448D4"/>
    <w:rsid w:val="00644B9E"/>
    <w:rsid w:val="00645DAD"/>
    <w:rsid w:val="00646B88"/>
    <w:rsid w:val="00646DBB"/>
    <w:rsid w:val="0064711F"/>
    <w:rsid w:val="006505E6"/>
    <w:rsid w:val="00653E38"/>
    <w:rsid w:val="00662C6D"/>
    <w:rsid w:val="00662F50"/>
    <w:rsid w:val="0066432E"/>
    <w:rsid w:val="00665522"/>
    <w:rsid w:val="0067194F"/>
    <w:rsid w:val="0067233D"/>
    <w:rsid w:val="00674932"/>
    <w:rsid w:val="0067514C"/>
    <w:rsid w:val="0067655F"/>
    <w:rsid w:val="00677048"/>
    <w:rsid w:val="00680A84"/>
    <w:rsid w:val="00681EE1"/>
    <w:rsid w:val="00686C99"/>
    <w:rsid w:val="00690B72"/>
    <w:rsid w:val="00695717"/>
    <w:rsid w:val="00696C83"/>
    <w:rsid w:val="00697DBC"/>
    <w:rsid w:val="006A07D4"/>
    <w:rsid w:val="006A1DED"/>
    <w:rsid w:val="006A305C"/>
    <w:rsid w:val="006A39B7"/>
    <w:rsid w:val="006A60B2"/>
    <w:rsid w:val="006B0747"/>
    <w:rsid w:val="006B2C6F"/>
    <w:rsid w:val="006B330C"/>
    <w:rsid w:val="006B419F"/>
    <w:rsid w:val="006B562A"/>
    <w:rsid w:val="006C1CD9"/>
    <w:rsid w:val="006C6A55"/>
    <w:rsid w:val="006C6C55"/>
    <w:rsid w:val="006C7C93"/>
    <w:rsid w:val="006D0116"/>
    <w:rsid w:val="006D0E74"/>
    <w:rsid w:val="006D1026"/>
    <w:rsid w:val="006D339A"/>
    <w:rsid w:val="006D5C8E"/>
    <w:rsid w:val="006D5CB9"/>
    <w:rsid w:val="006D665A"/>
    <w:rsid w:val="006D6EF7"/>
    <w:rsid w:val="006E15C9"/>
    <w:rsid w:val="006F1609"/>
    <w:rsid w:val="006F28D0"/>
    <w:rsid w:val="006F4884"/>
    <w:rsid w:val="00701104"/>
    <w:rsid w:val="007074DF"/>
    <w:rsid w:val="00711349"/>
    <w:rsid w:val="00713D29"/>
    <w:rsid w:val="0071788F"/>
    <w:rsid w:val="007202D2"/>
    <w:rsid w:val="0072084E"/>
    <w:rsid w:val="007237F9"/>
    <w:rsid w:val="00724A67"/>
    <w:rsid w:val="00732D9A"/>
    <w:rsid w:val="00734EB7"/>
    <w:rsid w:val="00736E68"/>
    <w:rsid w:val="007371F9"/>
    <w:rsid w:val="0073794B"/>
    <w:rsid w:val="00742F2E"/>
    <w:rsid w:val="00746E51"/>
    <w:rsid w:val="00747383"/>
    <w:rsid w:val="00751423"/>
    <w:rsid w:val="00754270"/>
    <w:rsid w:val="00754597"/>
    <w:rsid w:val="00761048"/>
    <w:rsid w:val="0077146C"/>
    <w:rsid w:val="007730EA"/>
    <w:rsid w:val="00774DC8"/>
    <w:rsid w:val="00776E01"/>
    <w:rsid w:val="007807D8"/>
    <w:rsid w:val="00780BBC"/>
    <w:rsid w:val="007909EB"/>
    <w:rsid w:val="00790EA1"/>
    <w:rsid w:val="00790FAC"/>
    <w:rsid w:val="00791742"/>
    <w:rsid w:val="007938FC"/>
    <w:rsid w:val="007A0C97"/>
    <w:rsid w:val="007A1CC3"/>
    <w:rsid w:val="007A4435"/>
    <w:rsid w:val="007A5601"/>
    <w:rsid w:val="007A5ACF"/>
    <w:rsid w:val="007A6C27"/>
    <w:rsid w:val="007B0360"/>
    <w:rsid w:val="007B2C4D"/>
    <w:rsid w:val="007B2DD3"/>
    <w:rsid w:val="007B3523"/>
    <w:rsid w:val="007B3576"/>
    <w:rsid w:val="007B475B"/>
    <w:rsid w:val="007C37F6"/>
    <w:rsid w:val="007C64C6"/>
    <w:rsid w:val="007C7E6A"/>
    <w:rsid w:val="007D1C3C"/>
    <w:rsid w:val="007D4042"/>
    <w:rsid w:val="007D4771"/>
    <w:rsid w:val="007E328F"/>
    <w:rsid w:val="007E3F48"/>
    <w:rsid w:val="007E4E18"/>
    <w:rsid w:val="007EFF24"/>
    <w:rsid w:val="007F16AD"/>
    <w:rsid w:val="007F178B"/>
    <w:rsid w:val="007F1EA4"/>
    <w:rsid w:val="007F2765"/>
    <w:rsid w:val="007F4C7D"/>
    <w:rsid w:val="007F70C5"/>
    <w:rsid w:val="00800543"/>
    <w:rsid w:val="00801FF5"/>
    <w:rsid w:val="00803988"/>
    <w:rsid w:val="00804611"/>
    <w:rsid w:val="008049F5"/>
    <w:rsid w:val="0081097A"/>
    <w:rsid w:val="00810E0D"/>
    <w:rsid w:val="00811CF2"/>
    <w:rsid w:val="0081204F"/>
    <w:rsid w:val="00812E62"/>
    <w:rsid w:val="00814C27"/>
    <w:rsid w:val="0081582A"/>
    <w:rsid w:val="00816F99"/>
    <w:rsid w:val="008219FA"/>
    <w:rsid w:val="00824E2A"/>
    <w:rsid w:val="008264D2"/>
    <w:rsid w:val="00831E47"/>
    <w:rsid w:val="00836DC9"/>
    <w:rsid w:val="008374C2"/>
    <w:rsid w:val="00837A17"/>
    <w:rsid w:val="008409E4"/>
    <w:rsid w:val="008425C0"/>
    <w:rsid w:val="00843F6D"/>
    <w:rsid w:val="008550D7"/>
    <w:rsid w:val="008570CC"/>
    <w:rsid w:val="00862056"/>
    <w:rsid w:val="00863D04"/>
    <w:rsid w:val="00864BDB"/>
    <w:rsid w:val="008725CB"/>
    <w:rsid w:val="00875261"/>
    <w:rsid w:val="00877D11"/>
    <w:rsid w:val="00880720"/>
    <w:rsid w:val="0088079E"/>
    <w:rsid w:val="00880B33"/>
    <w:rsid w:val="00886212"/>
    <w:rsid w:val="0088657E"/>
    <w:rsid w:val="008879E4"/>
    <w:rsid w:val="00891943"/>
    <w:rsid w:val="008937D4"/>
    <w:rsid w:val="00894FAB"/>
    <w:rsid w:val="008957E8"/>
    <w:rsid w:val="00895B42"/>
    <w:rsid w:val="008A0EB4"/>
    <w:rsid w:val="008A55FD"/>
    <w:rsid w:val="008A5A88"/>
    <w:rsid w:val="008A71C9"/>
    <w:rsid w:val="008B1087"/>
    <w:rsid w:val="008B34DF"/>
    <w:rsid w:val="008B6517"/>
    <w:rsid w:val="008C40E5"/>
    <w:rsid w:val="008C5E21"/>
    <w:rsid w:val="008C5F18"/>
    <w:rsid w:val="008C6F2E"/>
    <w:rsid w:val="008D033A"/>
    <w:rsid w:val="008D2BF8"/>
    <w:rsid w:val="008D5DCE"/>
    <w:rsid w:val="008E0E7B"/>
    <w:rsid w:val="008E1C1A"/>
    <w:rsid w:val="008E20A3"/>
    <w:rsid w:val="008E5B69"/>
    <w:rsid w:val="008E611E"/>
    <w:rsid w:val="008F0120"/>
    <w:rsid w:val="008F371A"/>
    <w:rsid w:val="008F3772"/>
    <w:rsid w:val="008F4B7A"/>
    <w:rsid w:val="008F55C2"/>
    <w:rsid w:val="008F5A44"/>
    <w:rsid w:val="008F6D24"/>
    <w:rsid w:val="00900ADA"/>
    <w:rsid w:val="00906375"/>
    <w:rsid w:val="009121B2"/>
    <w:rsid w:val="0091384B"/>
    <w:rsid w:val="00915EFC"/>
    <w:rsid w:val="0091792A"/>
    <w:rsid w:val="00920516"/>
    <w:rsid w:val="00920AD7"/>
    <w:rsid w:val="0092303E"/>
    <w:rsid w:val="00925878"/>
    <w:rsid w:val="00930785"/>
    <w:rsid w:val="00934092"/>
    <w:rsid w:val="0093530D"/>
    <w:rsid w:val="00935954"/>
    <w:rsid w:val="00937143"/>
    <w:rsid w:val="00942FFB"/>
    <w:rsid w:val="009436F3"/>
    <w:rsid w:val="00952E2D"/>
    <w:rsid w:val="00952FAF"/>
    <w:rsid w:val="009534BC"/>
    <w:rsid w:val="009559FB"/>
    <w:rsid w:val="00955E12"/>
    <w:rsid w:val="009570CE"/>
    <w:rsid w:val="009578DE"/>
    <w:rsid w:val="00961EE7"/>
    <w:rsid w:val="00963491"/>
    <w:rsid w:val="009658D6"/>
    <w:rsid w:val="00970EFC"/>
    <w:rsid w:val="00971555"/>
    <w:rsid w:val="00971E93"/>
    <w:rsid w:val="00976389"/>
    <w:rsid w:val="009821B6"/>
    <w:rsid w:val="00982BE1"/>
    <w:rsid w:val="00983B33"/>
    <w:rsid w:val="00984105"/>
    <w:rsid w:val="00984230"/>
    <w:rsid w:val="009903A2"/>
    <w:rsid w:val="00990ED9"/>
    <w:rsid w:val="0099144E"/>
    <w:rsid w:val="009925B1"/>
    <w:rsid w:val="009947DE"/>
    <w:rsid w:val="00994ED0"/>
    <w:rsid w:val="00995896"/>
    <w:rsid w:val="009A0E93"/>
    <w:rsid w:val="009A0FC1"/>
    <w:rsid w:val="009A50DD"/>
    <w:rsid w:val="009B01DA"/>
    <w:rsid w:val="009B446C"/>
    <w:rsid w:val="009C40F8"/>
    <w:rsid w:val="009C5230"/>
    <w:rsid w:val="009C5424"/>
    <w:rsid w:val="009C75A6"/>
    <w:rsid w:val="009D05CD"/>
    <w:rsid w:val="009D1330"/>
    <w:rsid w:val="009D4476"/>
    <w:rsid w:val="009D49B1"/>
    <w:rsid w:val="009D5896"/>
    <w:rsid w:val="009E0BC5"/>
    <w:rsid w:val="009E1524"/>
    <w:rsid w:val="009E1EA4"/>
    <w:rsid w:val="009E446D"/>
    <w:rsid w:val="009E563A"/>
    <w:rsid w:val="009F021C"/>
    <w:rsid w:val="00A022AF"/>
    <w:rsid w:val="00A02CA4"/>
    <w:rsid w:val="00A07331"/>
    <w:rsid w:val="00A07A1C"/>
    <w:rsid w:val="00A133EA"/>
    <w:rsid w:val="00A142D4"/>
    <w:rsid w:val="00A15A9E"/>
    <w:rsid w:val="00A1646A"/>
    <w:rsid w:val="00A203DD"/>
    <w:rsid w:val="00A20D36"/>
    <w:rsid w:val="00A22197"/>
    <w:rsid w:val="00A23900"/>
    <w:rsid w:val="00A23F2A"/>
    <w:rsid w:val="00A27311"/>
    <w:rsid w:val="00A32FA6"/>
    <w:rsid w:val="00A36E6C"/>
    <w:rsid w:val="00A379E9"/>
    <w:rsid w:val="00A41B1C"/>
    <w:rsid w:val="00A50B47"/>
    <w:rsid w:val="00A51ED1"/>
    <w:rsid w:val="00A51F43"/>
    <w:rsid w:val="00A52931"/>
    <w:rsid w:val="00A545DD"/>
    <w:rsid w:val="00A56999"/>
    <w:rsid w:val="00A630CC"/>
    <w:rsid w:val="00A67FAD"/>
    <w:rsid w:val="00A712F8"/>
    <w:rsid w:val="00A7256F"/>
    <w:rsid w:val="00A755D6"/>
    <w:rsid w:val="00A76B7E"/>
    <w:rsid w:val="00A77EA6"/>
    <w:rsid w:val="00A83417"/>
    <w:rsid w:val="00A85047"/>
    <w:rsid w:val="00A915BC"/>
    <w:rsid w:val="00A927C9"/>
    <w:rsid w:val="00A951B7"/>
    <w:rsid w:val="00A9633B"/>
    <w:rsid w:val="00AA2412"/>
    <w:rsid w:val="00AA4527"/>
    <w:rsid w:val="00AA4CC0"/>
    <w:rsid w:val="00AA5EDC"/>
    <w:rsid w:val="00AA66B7"/>
    <w:rsid w:val="00AB0FD8"/>
    <w:rsid w:val="00AB13E6"/>
    <w:rsid w:val="00AB430F"/>
    <w:rsid w:val="00AB6BA4"/>
    <w:rsid w:val="00AC0889"/>
    <w:rsid w:val="00AC27B4"/>
    <w:rsid w:val="00AC548A"/>
    <w:rsid w:val="00AD0901"/>
    <w:rsid w:val="00AD1E37"/>
    <w:rsid w:val="00AD2D20"/>
    <w:rsid w:val="00AD387A"/>
    <w:rsid w:val="00AD3DE1"/>
    <w:rsid w:val="00AD451F"/>
    <w:rsid w:val="00AD464F"/>
    <w:rsid w:val="00AD55E5"/>
    <w:rsid w:val="00AD7301"/>
    <w:rsid w:val="00AE3906"/>
    <w:rsid w:val="00AE7A82"/>
    <w:rsid w:val="00AF25DF"/>
    <w:rsid w:val="00AF3CB3"/>
    <w:rsid w:val="00AF57FF"/>
    <w:rsid w:val="00AF5857"/>
    <w:rsid w:val="00AF7772"/>
    <w:rsid w:val="00B026D2"/>
    <w:rsid w:val="00B02C4D"/>
    <w:rsid w:val="00B059CB"/>
    <w:rsid w:val="00B164A3"/>
    <w:rsid w:val="00B16596"/>
    <w:rsid w:val="00B1749D"/>
    <w:rsid w:val="00B20E96"/>
    <w:rsid w:val="00B240BF"/>
    <w:rsid w:val="00B264D0"/>
    <w:rsid w:val="00B26FF1"/>
    <w:rsid w:val="00B30331"/>
    <w:rsid w:val="00B31EB0"/>
    <w:rsid w:val="00B40EBA"/>
    <w:rsid w:val="00B4307E"/>
    <w:rsid w:val="00B43E8D"/>
    <w:rsid w:val="00B469F4"/>
    <w:rsid w:val="00B51EEC"/>
    <w:rsid w:val="00B55891"/>
    <w:rsid w:val="00B5784B"/>
    <w:rsid w:val="00B60C27"/>
    <w:rsid w:val="00B61176"/>
    <w:rsid w:val="00B61B6C"/>
    <w:rsid w:val="00B62D2B"/>
    <w:rsid w:val="00B63599"/>
    <w:rsid w:val="00B646DA"/>
    <w:rsid w:val="00B6548C"/>
    <w:rsid w:val="00B67637"/>
    <w:rsid w:val="00B705AA"/>
    <w:rsid w:val="00B71C52"/>
    <w:rsid w:val="00B7389D"/>
    <w:rsid w:val="00B77C88"/>
    <w:rsid w:val="00B82894"/>
    <w:rsid w:val="00B83ABF"/>
    <w:rsid w:val="00B93AA4"/>
    <w:rsid w:val="00B96A8A"/>
    <w:rsid w:val="00BA2CEC"/>
    <w:rsid w:val="00BA3F61"/>
    <w:rsid w:val="00BA459D"/>
    <w:rsid w:val="00BA45F7"/>
    <w:rsid w:val="00BA629C"/>
    <w:rsid w:val="00BB59DF"/>
    <w:rsid w:val="00BB67D3"/>
    <w:rsid w:val="00BC083B"/>
    <w:rsid w:val="00BC1A3F"/>
    <w:rsid w:val="00BC436E"/>
    <w:rsid w:val="00BC714D"/>
    <w:rsid w:val="00BD760D"/>
    <w:rsid w:val="00BD7902"/>
    <w:rsid w:val="00BE0189"/>
    <w:rsid w:val="00BE0433"/>
    <w:rsid w:val="00BE287D"/>
    <w:rsid w:val="00BE45C2"/>
    <w:rsid w:val="00BE5460"/>
    <w:rsid w:val="00BF084A"/>
    <w:rsid w:val="00BF2452"/>
    <w:rsid w:val="00BF7C6E"/>
    <w:rsid w:val="00BF7F75"/>
    <w:rsid w:val="00C00FD5"/>
    <w:rsid w:val="00C0176E"/>
    <w:rsid w:val="00C07CA8"/>
    <w:rsid w:val="00C10790"/>
    <w:rsid w:val="00C15141"/>
    <w:rsid w:val="00C15344"/>
    <w:rsid w:val="00C16742"/>
    <w:rsid w:val="00C21878"/>
    <w:rsid w:val="00C21DBF"/>
    <w:rsid w:val="00C23CA7"/>
    <w:rsid w:val="00C25B68"/>
    <w:rsid w:val="00C34618"/>
    <w:rsid w:val="00C350D3"/>
    <w:rsid w:val="00C359E3"/>
    <w:rsid w:val="00C35A41"/>
    <w:rsid w:val="00C42600"/>
    <w:rsid w:val="00C4374D"/>
    <w:rsid w:val="00C4504E"/>
    <w:rsid w:val="00C45649"/>
    <w:rsid w:val="00C50B0B"/>
    <w:rsid w:val="00C5336C"/>
    <w:rsid w:val="00C538C0"/>
    <w:rsid w:val="00C539E9"/>
    <w:rsid w:val="00C5417B"/>
    <w:rsid w:val="00C55219"/>
    <w:rsid w:val="00C60889"/>
    <w:rsid w:val="00C63714"/>
    <w:rsid w:val="00C652B6"/>
    <w:rsid w:val="00C72333"/>
    <w:rsid w:val="00C7256E"/>
    <w:rsid w:val="00C7314B"/>
    <w:rsid w:val="00C76CE6"/>
    <w:rsid w:val="00C83538"/>
    <w:rsid w:val="00C84F68"/>
    <w:rsid w:val="00C86C22"/>
    <w:rsid w:val="00C90AF6"/>
    <w:rsid w:val="00C90FCA"/>
    <w:rsid w:val="00C91126"/>
    <w:rsid w:val="00C9303A"/>
    <w:rsid w:val="00C936C0"/>
    <w:rsid w:val="00C95F03"/>
    <w:rsid w:val="00C96D77"/>
    <w:rsid w:val="00CA00D0"/>
    <w:rsid w:val="00CA3029"/>
    <w:rsid w:val="00CA3F7F"/>
    <w:rsid w:val="00CA4636"/>
    <w:rsid w:val="00CA7221"/>
    <w:rsid w:val="00CB0EC1"/>
    <w:rsid w:val="00CB2FF4"/>
    <w:rsid w:val="00CB53B5"/>
    <w:rsid w:val="00CB5EF7"/>
    <w:rsid w:val="00CB7C80"/>
    <w:rsid w:val="00CC5320"/>
    <w:rsid w:val="00CD1885"/>
    <w:rsid w:val="00CD3A1A"/>
    <w:rsid w:val="00CF2B8E"/>
    <w:rsid w:val="00CF3944"/>
    <w:rsid w:val="00CF4BCF"/>
    <w:rsid w:val="00CF7F9A"/>
    <w:rsid w:val="00D01486"/>
    <w:rsid w:val="00D026CE"/>
    <w:rsid w:val="00D0397F"/>
    <w:rsid w:val="00D0542F"/>
    <w:rsid w:val="00D1492F"/>
    <w:rsid w:val="00D1617D"/>
    <w:rsid w:val="00D165BB"/>
    <w:rsid w:val="00D27A75"/>
    <w:rsid w:val="00D31785"/>
    <w:rsid w:val="00D31E08"/>
    <w:rsid w:val="00D3316E"/>
    <w:rsid w:val="00D340B8"/>
    <w:rsid w:val="00D34B6D"/>
    <w:rsid w:val="00D3652B"/>
    <w:rsid w:val="00D3753D"/>
    <w:rsid w:val="00D37E03"/>
    <w:rsid w:val="00D413F9"/>
    <w:rsid w:val="00D43934"/>
    <w:rsid w:val="00D4422D"/>
    <w:rsid w:val="00D45F2E"/>
    <w:rsid w:val="00D474F3"/>
    <w:rsid w:val="00D5017A"/>
    <w:rsid w:val="00D54B07"/>
    <w:rsid w:val="00D56200"/>
    <w:rsid w:val="00D564E1"/>
    <w:rsid w:val="00D6040B"/>
    <w:rsid w:val="00D66366"/>
    <w:rsid w:val="00D6781B"/>
    <w:rsid w:val="00D716D3"/>
    <w:rsid w:val="00D72A39"/>
    <w:rsid w:val="00D72FF3"/>
    <w:rsid w:val="00D7691F"/>
    <w:rsid w:val="00D860CD"/>
    <w:rsid w:val="00D87F8C"/>
    <w:rsid w:val="00D90662"/>
    <w:rsid w:val="00D909F9"/>
    <w:rsid w:val="00D916BB"/>
    <w:rsid w:val="00D91A10"/>
    <w:rsid w:val="00D925D0"/>
    <w:rsid w:val="00D935D3"/>
    <w:rsid w:val="00D954F9"/>
    <w:rsid w:val="00D967A3"/>
    <w:rsid w:val="00DA048E"/>
    <w:rsid w:val="00DA3B04"/>
    <w:rsid w:val="00DA4232"/>
    <w:rsid w:val="00DA51BB"/>
    <w:rsid w:val="00DB050B"/>
    <w:rsid w:val="00DB3534"/>
    <w:rsid w:val="00DB5443"/>
    <w:rsid w:val="00DB6AA5"/>
    <w:rsid w:val="00DC090E"/>
    <w:rsid w:val="00DC176B"/>
    <w:rsid w:val="00DC4B85"/>
    <w:rsid w:val="00DC7C28"/>
    <w:rsid w:val="00DD0310"/>
    <w:rsid w:val="00DD046B"/>
    <w:rsid w:val="00DD0AA4"/>
    <w:rsid w:val="00DD0B1F"/>
    <w:rsid w:val="00DD12C4"/>
    <w:rsid w:val="00DD1AA0"/>
    <w:rsid w:val="00DD1D81"/>
    <w:rsid w:val="00DD2967"/>
    <w:rsid w:val="00DD4616"/>
    <w:rsid w:val="00DD520A"/>
    <w:rsid w:val="00DD5550"/>
    <w:rsid w:val="00DE1155"/>
    <w:rsid w:val="00DE11F9"/>
    <w:rsid w:val="00DE1A5D"/>
    <w:rsid w:val="00DE352F"/>
    <w:rsid w:val="00DE5E25"/>
    <w:rsid w:val="00DE637C"/>
    <w:rsid w:val="00DF110D"/>
    <w:rsid w:val="00DF1536"/>
    <w:rsid w:val="00DF4A10"/>
    <w:rsid w:val="00DF51B5"/>
    <w:rsid w:val="00DF5200"/>
    <w:rsid w:val="00DF7980"/>
    <w:rsid w:val="00E03C92"/>
    <w:rsid w:val="00E0415D"/>
    <w:rsid w:val="00E047F2"/>
    <w:rsid w:val="00E05A89"/>
    <w:rsid w:val="00E10479"/>
    <w:rsid w:val="00E125AF"/>
    <w:rsid w:val="00E13318"/>
    <w:rsid w:val="00E1495D"/>
    <w:rsid w:val="00E17961"/>
    <w:rsid w:val="00E20517"/>
    <w:rsid w:val="00E221D9"/>
    <w:rsid w:val="00E24EAA"/>
    <w:rsid w:val="00E25850"/>
    <w:rsid w:val="00E278A3"/>
    <w:rsid w:val="00E31431"/>
    <w:rsid w:val="00E33485"/>
    <w:rsid w:val="00E41E16"/>
    <w:rsid w:val="00E436DF"/>
    <w:rsid w:val="00E444AF"/>
    <w:rsid w:val="00E5490A"/>
    <w:rsid w:val="00E564DA"/>
    <w:rsid w:val="00E6044B"/>
    <w:rsid w:val="00E60BF6"/>
    <w:rsid w:val="00E61010"/>
    <w:rsid w:val="00E6548D"/>
    <w:rsid w:val="00E65FDB"/>
    <w:rsid w:val="00E73408"/>
    <w:rsid w:val="00E74779"/>
    <w:rsid w:val="00E764E3"/>
    <w:rsid w:val="00E80E87"/>
    <w:rsid w:val="00E81736"/>
    <w:rsid w:val="00E8258D"/>
    <w:rsid w:val="00E83547"/>
    <w:rsid w:val="00E90996"/>
    <w:rsid w:val="00E965F4"/>
    <w:rsid w:val="00EA3DF7"/>
    <w:rsid w:val="00EA3FC8"/>
    <w:rsid w:val="00EA590A"/>
    <w:rsid w:val="00EB2F3B"/>
    <w:rsid w:val="00EB63FC"/>
    <w:rsid w:val="00EB7A31"/>
    <w:rsid w:val="00EC055C"/>
    <w:rsid w:val="00EC0688"/>
    <w:rsid w:val="00EC1055"/>
    <w:rsid w:val="00EC4DCD"/>
    <w:rsid w:val="00ED2DAC"/>
    <w:rsid w:val="00EE2F45"/>
    <w:rsid w:val="00EE5F96"/>
    <w:rsid w:val="00EF08A4"/>
    <w:rsid w:val="00EF4706"/>
    <w:rsid w:val="00EF6AC7"/>
    <w:rsid w:val="00F0328C"/>
    <w:rsid w:val="00F057AB"/>
    <w:rsid w:val="00F0624A"/>
    <w:rsid w:val="00F0735B"/>
    <w:rsid w:val="00F0776B"/>
    <w:rsid w:val="00F10032"/>
    <w:rsid w:val="00F110BE"/>
    <w:rsid w:val="00F111FD"/>
    <w:rsid w:val="00F126F3"/>
    <w:rsid w:val="00F1286D"/>
    <w:rsid w:val="00F146C6"/>
    <w:rsid w:val="00F218B3"/>
    <w:rsid w:val="00F242A0"/>
    <w:rsid w:val="00F243B5"/>
    <w:rsid w:val="00F24416"/>
    <w:rsid w:val="00F254B5"/>
    <w:rsid w:val="00F2572D"/>
    <w:rsid w:val="00F2781D"/>
    <w:rsid w:val="00F279C6"/>
    <w:rsid w:val="00F30949"/>
    <w:rsid w:val="00F3225D"/>
    <w:rsid w:val="00F32BCB"/>
    <w:rsid w:val="00F34087"/>
    <w:rsid w:val="00F35462"/>
    <w:rsid w:val="00F357B8"/>
    <w:rsid w:val="00F412B9"/>
    <w:rsid w:val="00F4563A"/>
    <w:rsid w:val="00F47014"/>
    <w:rsid w:val="00F50969"/>
    <w:rsid w:val="00F51529"/>
    <w:rsid w:val="00F517F5"/>
    <w:rsid w:val="00F541D6"/>
    <w:rsid w:val="00F54705"/>
    <w:rsid w:val="00F552AD"/>
    <w:rsid w:val="00F56519"/>
    <w:rsid w:val="00F565E5"/>
    <w:rsid w:val="00F6075A"/>
    <w:rsid w:val="00F6407D"/>
    <w:rsid w:val="00F64F8F"/>
    <w:rsid w:val="00F65446"/>
    <w:rsid w:val="00F660A8"/>
    <w:rsid w:val="00F70261"/>
    <w:rsid w:val="00F72AD1"/>
    <w:rsid w:val="00F76492"/>
    <w:rsid w:val="00F848C4"/>
    <w:rsid w:val="00F87C00"/>
    <w:rsid w:val="00F87D49"/>
    <w:rsid w:val="00F927A2"/>
    <w:rsid w:val="00FA5E4E"/>
    <w:rsid w:val="00FA64B9"/>
    <w:rsid w:val="00FB272F"/>
    <w:rsid w:val="00FB7647"/>
    <w:rsid w:val="00FC0451"/>
    <w:rsid w:val="00FC1A63"/>
    <w:rsid w:val="00FC50C1"/>
    <w:rsid w:val="00FC5D0D"/>
    <w:rsid w:val="00FD2805"/>
    <w:rsid w:val="00FD33AB"/>
    <w:rsid w:val="00FD45AE"/>
    <w:rsid w:val="00FD4684"/>
    <w:rsid w:val="00FD4B9B"/>
    <w:rsid w:val="00FD5CFC"/>
    <w:rsid w:val="00FD757D"/>
    <w:rsid w:val="00FE44AE"/>
    <w:rsid w:val="00FE6209"/>
    <w:rsid w:val="00FE684E"/>
    <w:rsid w:val="00FE7710"/>
    <w:rsid w:val="00FF1CBA"/>
    <w:rsid w:val="01643132"/>
    <w:rsid w:val="01944539"/>
    <w:rsid w:val="01A07A65"/>
    <w:rsid w:val="01CC8F5F"/>
    <w:rsid w:val="02422C25"/>
    <w:rsid w:val="027C079B"/>
    <w:rsid w:val="03F0DFDE"/>
    <w:rsid w:val="03F6D6E6"/>
    <w:rsid w:val="05E5AF72"/>
    <w:rsid w:val="061EB371"/>
    <w:rsid w:val="0686F282"/>
    <w:rsid w:val="0832AEEE"/>
    <w:rsid w:val="08E71C3B"/>
    <w:rsid w:val="08F12BBE"/>
    <w:rsid w:val="09716766"/>
    <w:rsid w:val="09977FD9"/>
    <w:rsid w:val="09C32414"/>
    <w:rsid w:val="09F2D05C"/>
    <w:rsid w:val="09FCE9D3"/>
    <w:rsid w:val="0A7BE52F"/>
    <w:rsid w:val="0A8C82A7"/>
    <w:rsid w:val="0AFB50C0"/>
    <w:rsid w:val="0B81C009"/>
    <w:rsid w:val="0BBC1CE9"/>
    <w:rsid w:val="0CA4CD2D"/>
    <w:rsid w:val="0CE5CD2B"/>
    <w:rsid w:val="0CF16ABB"/>
    <w:rsid w:val="0E198BD9"/>
    <w:rsid w:val="0F5B4A5A"/>
    <w:rsid w:val="0F9FF348"/>
    <w:rsid w:val="0FA07505"/>
    <w:rsid w:val="0FBFB765"/>
    <w:rsid w:val="1081758B"/>
    <w:rsid w:val="108AD3FC"/>
    <w:rsid w:val="10A96909"/>
    <w:rsid w:val="10EF30CE"/>
    <w:rsid w:val="11379907"/>
    <w:rsid w:val="1182B414"/>
    <w:rsid w:val="127DD1BD"/>
    <w:rsid w:val="12A839ED"/>
    <w:rsid w:val="12B326A9"/>
    <w:rsid w:val="130BE10D"/>
    <w:rsid w:val="13120713"/>
    <w:rsid w:val="13C33892"/>
    <w:rsid w:val="1440CF10"/>
    <w:rsid w:val="14444785"/>
    <w:rsid w:val="14AC275E"/>
    <w:rsid w:val="15A8FC75"/>
    <w:rsid w:val="164E83C8"/>
    <w:rsid w:val="17331A08"/>
    <w:rsid w:val="174BC029"/>
    <w:rsid w:val="18174C67"/>
    <w:rsid w:val="1940F7AB"/>
    <w:rsid w:val="195B59B1"/>
    <w:rsid w:val="19900872"/>
    <w:rsid w:val="1A33B486"/>
    <w:rsid w:val="1A5CCFDE"/>
    <w:rsid w:val="1A675299"/>
    <w:rsid w:val="1AC7ED58"/>
    <w:rsid w:val="1C21A10F"/>
    <w:rsid w:val="1C250A91"/>
    <w:rsid w:val="1CEFB5BD"/>
    <w:rsid w:val="1CF1EB5F"/>
    <w:rsid w:val="1DD85BC3"/>
    <w:rsid w:val="1E6D74D3"/>
    <w:rsid w:val="1EFFBAF7"/>
    <w:rsid w:val="1F1AAF79"/>
    <w:rsid w:val="1F5CAB53"/>
    <w:rsid w:val="1F5DD610"/>
    <w:rsid w:val="21C124A0"/>
    <w:rsid w:val="22ACD473"/>
    <w:rsid w:val="234B93EE"/>
    <w:rsid w:val="245B7E38"/>
    <w:rsid w:val="2467FD6F"/>
    <w:rsid w:val="24C81974"/>
    <w:rsid w:val="24E46811"/>
    <w:rsid w:val="2524234D"/>
    <w:rsid w:val="25B93A90"/>
    <w:rsid w:val="269663CE"/>
    <w:rsid w:val="27BE4C04"/>
    <w:rsid w:val="27E32839"/>
    <w:rsid w:val="28380282"/>
    <w:rsid w:val="28887037"/>
    <w:rsid w:val="292F2E3D"/>
    <w:rsid w:val="2AEF9BC6"/>
    <w:rsid w:val="2CDC9D1D"/>
    <w:rsid w:val="2D160CD5"/>
    <w:rsid w:val="2D61E863"/>
    <w:rsid w:val="2D8F3177"/>
    <w:rsid w:val="2DA4BC67"/>
    <w:rsid w:val="2DD24C23"/>
    <w:rsid w:val="2DEBB608"/>
    <w:rsid w:val="2F133A22"/>
    <w:rsid w:val="2F993C1A"/>
    <w:rsid w:val="2FE9C826"/>
    <w:rsid w:val="311D802B"/>
    <w:rsid w:val="31F5E93E"/>
    <w:rsid w:val="32334A5E"/>
    <w:rsid w:val="327C27EF"/>
    <w:rsid w:val="3359C560"/>
    <w:rsid w:val="34D54F7A"/>
    <w:rsid w:val="34FE0D62"/>
    <w:rsid w:val="3580B9E4"/>
    <w:rsid w:val="3604C513"/>
    <w:rsid w:val="389CE33D"/>
    <w:rsid w:val="38C48500"/>
    <w:rsid w:val="38CD6B2C"/>
    <w:rsid w:val="38F8409D"/>
    <w:rsid w:val="39091812"/>
    <w:rsid w:val="3A57B91C"/>
    <w:rsid w:val="3AAB0488"/>
    <w:rsid w:val="3AAF81E4"/>
    <w:rsid w:val="3CA87895"/>
    <w:rsid w:val="3D0934EE"/>
    <w:rsid w:val="3D5E6E09"/>
    <w:rsid w:val="3DDBE7AF"/>
    <w:rsid w:val="3ECBB691"/>
    <w:rsid w:val="3EDAF036"/>
    <w:rsid w:val="3FDF43CE"/>
    <w:rsid w:val="4141916B"/>
    <w:rsid w:val="415AA4CD"/>
    <w:rsid w:val="42D4EF75"/>
    <w:rsid w:val="442F2D9B"/>
    <w:rsid w:val="44E23FAE"/>
    <w:rsid w:val="4547DEF5"/>
    <w:rsid w:val="455A7133"/>
    <w:rsid w:val="45C26ABA"/>
    <w:rsid w:val="467A2D78"/>
    <w:rsid w:val="46873AB4"/>
    <w:rsid w:val="46C0663E"/>
    <w:rsid w:val="48A3A086"/>
    <w:rsid w:val="48E64AC3"/>
    <w:rsid w:val="49C6DBC6"/>
    <w:rsid w:val="4A566602"/>
    <w:rsid w:val="4AF5D635"/>
    <w:rsid w:val="4B5E68C8"/>
    <w:rsid w:val="4B901332"/>
    <w:rsid w:val="4BC9082E"/>
    <w:rsid w:val="4C2E29FE"/>
    <w:rsid w:val="4C82B426"/>
    <w:rsid w:val="4D24E530"/>
    <w:rsid w:val="4D42B2A6"/>
    <w:rsid w:val="4D8BBCEB"/>
    <w:rsid w:val="4E0EAFB7"/>
    <w:rsid w:val="4E497CB7"/>
    <w:rsid w:val="4EE5CE6C"/>
    <w:rsid w:val="4F057C70"/>
    <w:rsid w:val="4F124567"/>
    <w:rsid w:val="4F918D9A"/>
    <w:rsid w:val="50819ECD"/>
    <w:rsid w:val="50BDF326"/>
    <w:rsid w:val="50FA9712"/>
    <w:rsid w:val="5133EBED"/>
    <w:rsid w:val="5138575C"/>
    <w:rsid w:val="5138D5A6"/>
    <w:rsid w:val="51859DBA"/>
    <w:rsid w:val="521D6F2E"/>
    <w:rsid w:val="522E2B7B"/>
    <w:rsid w:val="532C44C0"/>
    <w:rsid w:val="542060A6"/>
    <w:rsid w:val="54C6BFCE"/>
    <w:rsid w:val="54D3E5BC"/>
    <w:rsid w:val="54F61EB3"/>
    <w:rsid w:val="55064050"/>
    <w:rsid w:val="55507D2B"/>
    <w:rsid w:val="57A03548"/>
    <w:rsid w:val="57BD13AA"/>
    <w:rsid w:val="57C5CD48"/>
    <w:rsid w:val="57D39726"/>
    <w:rsid w:val="5816D78A"/>
    <w:rsid w:val="5834EDA3"/>
    <w:rsid w:val="5868BA68"/>
    <w:rsid w:val="587F1905"/>
    <w:rsid w:val="58AD681B"/>
    <w:rsid w:val="58C905DF"/>
    <w:rsid w:val="59920488"/>
    <w:rsid w:val="59C828AC"/>
    <w:rsid w:val="5B8D4382"/>
    <w:rsid w:val="5BF80E6B"/>
    <w:rsid w:val="5D8D4A6F"/>
    <w:rsid w:val="5DCB05AE"/>
    <w:rsid w:val="5F7266B4"/>
    <w:rsid w:val="5FA39945"/>
    <w:rsid w:val="60141E6E"/>
    <w:rsid w:val="6015ED9A"/>
    <w:rsid w:val="609578C2"/>
    <w:rsid w:val="6151B9A4"/>
    <w:rsid w:val="627DA101"/>
    <w:rsid w:val="62DB4EDE"/>
    <w:rsid w:val="62FC2C14"/>
    <w:rsid w:val="64251F64"/>
    <w:rsid w:val="64DC175A"/>
    <w:rsid w:val="6646FE51"/>
    <w:rsid w:val="66C94F2F"/>
    <w:rsid w:val="66D386DD"/>
    <w:rsid w:val="66E99D25"/>
    <w:rsid w:val="6768CF6B"/>
    <w:rsid w:val="68CBA747"/>
    <w:rsid w:val="697A767E"/>
    <w:rsid w:val="69808446"/>
    <w:rsid w:val="6AB26025"/>
    <w:rsid w:val="6B4E4898"/>
    <w:rsid w:val="6B5F70D6"/>
    <w:rsid w:val="6BA0B6E1"/>
    <w:rsid w:val="6BF2B46E"/>
    <w:rsid w:val="6C39736D"/>
    <w:rsid w:val="6CA02E84"/>
    <w:rsid w:val="6CEF30AB"/>
    <w:rsid w:val="6D1E831C"/>
    <w:rsid w:val="6D5EC328"/>
    <w:rsid w:val="6D86AB1F"/>
    <w:rsid w:val="6E6E7885"/>
    <w:rsid w:val="6E878B50"/>
    <w:rsid w:val="6F243C4A"/>
    <w:rsid w:val="6F2FAFF4"/>
    <w:rsid w:val="6F934B80"/>
    <w:rsid w:val="7088CBCD"/>
    <w:rsid w:val="720FD808"/>
    <w:rsid w:val="7224450B"/>
    <w:rsid w:val="740E3997"/>
    <w:rsid w:val="745FD95B"/>
    <w:rsid w:val="7479E25F"/>
    <w:rsid w:val="74D30518"/>
    <w:rsid w:val="7538F2FE"/>
    <w:rsid w:val="75544C10"/>
    <w:rsid w:val="75EBA5BB"/>
    <w:rsid w:val="75F6BD9D"/>
    <w:rsid w:val="768B7145"/>
    <w:rsid w:val="778CB24B"/>
    <w:rsid w:val="77AB991C"/>
    <w:rsid w:val="783ACF15"/>
    <w:rsid w:val="78E27B0A"/>
    <w:rsid w:val="79F23446"/>
    <w:rsid w:val="79FA8342"/>
    <w:rsid w:val="7A2D501A"/>
    <w:rsid w:val="7A9234BB"/>
    <w:rsid w:val="7AED376C"/>
    <w:rsid w:val="7B1FD74B"/>
    <w:rsid w:val="7B830F84"/>
    <w:rsid w:val="7BF30A7D"/>
    <w:rsid w:val="7C19CCB0"/>
    <w:rsid w:val="7D6935BA"/>
    <w:rsid w:val="7DA1B4E3"/>
    <w:rsid w:val="7DA485EF"/>
    <w:rsid w:val="7DA9F74F"/>
    <w:rsid w:val="7DC59902"/>
    <w:rsid w:val="7EDDECD2"/>
    <w:rsid w:val="7FFA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5513C"/>
  <w15:docId w15:val="{30B08684-02B2-4C83-A6D4-33CB87E8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435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435"/>
    <w:pPr>
      <w:ind w:firstLineChars="200" w:firstLine="420"/>
    </w:pPr>
  </w:style>
  <w:style w:type="table" w:styleId="a4">
    <w:name w:val="Table Grid"/>
    <w:basedOn w:val="a1"/>
    <w:uiPriority w:val="39"/>
    <w:rsid w:val="00245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52E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52E2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52E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52E2D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8570CC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8570CC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8570CC"/>
  </w:style>
  <w:style w:type="paragraph" w:styleId="ac">
    <w:name w:val="annotation subject"/>
    <w:basedOn w:val="aa"/>
    <w:next w:val="aa"/>
    <w:link w:val="ad"/>
    <w:uiPriority w:val="99"/>
    <w:semiHidden/>
    <w:unhideWhenUsed/>
    <w:rsid w:val="008570CC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8570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9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52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37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4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5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1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51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5</Pages>
  <Words>1395</Words>
  <Characters>1437</Characters>
  <Application>Microsoft Office Word</Application>
  <DocSecurity>0</DocSecurity>
  <Lines>57</Lines>
  <Paragraphs>10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jing zong</dc:creator>
  <cp:keywords/>
  <dc:description/>
  <cp:lastModifiedBy>Wei, Ji Ping</cp:lastModifiedBy>
  <cp:revision>215</cp:revision>
  <dcterms:created xsi:type="dcterms:W3CDTF">2026-07-04T06:47:00Z</dcterms:created>
  <dcterms:modified xsi:type="dcterms:W3CDTF">2026-07-17T09:31:00Z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f01b5-c24b-4fa8-8e8f-cee31f47fe31_Enabled">
    <vt:lpwstr>true</vt:lpwstr>
  </property>
  <property fmtid="{D5CDD505-2E9C-101B-9397-08002B2CF9AE}" pid="3" name="MSIP_Label_fa6f01b5-c24b-4fa8-8e8f-cee31f47fe31_SetDate">
    <vt:lpwstr>2023-11-02T13:22:01Z</vt:lpwstr>
  </property>
  <property fmtid="{D5CDD505-2E9C-101B-9397-08002B2CF9AE}" pid="4" name="MSIP_Label_fa6f01b5-c24b-4fa8-8e8f-cee31f47fe31_Method">
    <vt:lpwstr>Privileged</vt:lpwstr>
  </property>
  <property fmtid="{D5CDD505-2E9C-101B-9397-08002B2CF9AE}" pid="5" name="MSIP_Label_fa6f01b5-c24b-4fa8-8e8f-cee31f47fe31_Name">
    <vt:lpwstr>fa6f01b5-c24b-4fa8-8e8f-cee31f47fe31</vt:lpwstr>
  </property>
  <property fmtid="{D5CDD505-2E9C-101B-9397-08002B2CF9AE}" pid="6" name="MSIP_Label_fa6f01b5-c24b-4fa8-8e8f-cee31f47fe31_SiteId">
    <vt:lpwstr>7a916015-20ae-4ad1-9170-eefd915e9272</vt:lpwstr>
  </property>
  <property fmtid="{D5CDD505-2E9C-101B-9397-08002B2CF9AE}" pid="7" name="MSIP_Label_fa6f01b5-c24b-4fa8-8e8f-cee31f47fe31_ActionId">
    <vt:lpwstr>ffceecd0-f259-43a7-a665-22111782449c</vt:lpwstr>
  </property>
  <property fmtid="{D5CDD505-2E9C-101B-9397-08002B2CF9AE}" pid="8" name="MSIP_Label_fa6f01b5-c24b-4fa8-8e8f-cee31f47fe31_ContentBits">
    <vt:lpwstr>0</vt:lpwstr>
  </property>
</Properties>
</file>