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0C690" w14:textId="77777777" w:rsidR="00BB78D0" w:rsidRDefault="00E32020">
      <w:pPr>
        <w:widowControl w:val="0"/>
        <w:pBdr>
          <w:top w:val="nil"/>
          <w:left w:val="nil"/>
          <w:bottom w:val="nil"/>
          <w:right w:val="nil"/>
          <w:between w:val="nil"/>
        </w:pBdr>
        <w:spacing w:line="276" w:lineRule="auto"/>
        <w:ind w:left="0" w:hanging="2"/>
      </w:pPr>
      <w:r>
        <w:pict w14:anchorId="7B07D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0pt;height:50pt;z-index:251657728;visibility:hidden">
            <v:path o:extrusionok="t"/>
            <o:lock v:ext="edit" selection="t"/>
          </v:shape>
        </w:pict>
      </w:r>
    </w:p>
    <w:p w14:paraId="6E0B26CD" w14:textId="77777777" w:rsidR="008B7BF7" w:rsidRPr="008B7BF7" w:rsidRDefault="008B7BF7">
      <w:pPr>
        <w:pBdr>
          <w:top w:val="nil"/>
          <w:left w:val="nil"/>
          <w:bottom w:val="nil"/>
          <w:right w:val="nil"/>
          <w:between w:val="nil"/>
        </w:pBdr>
        <w:spacing w:before="120" w:after="120" w:line="240" w:lineRule="auto"/>
        <w:ind w:left="2" w:hanging="4"/>
        <w:jc w:val="center"/>
        <w:rPr>
          <w:b/>
          <w:bCs/>
          <w:sz w:val="40"/>
          <w:szCs w:val="40"/>
        </w:rPr>
      </w:pPr>
      <w:r w:rsidRPr="008B7BF7">
        <w:rPr>
          <w:b/>
          <w:bCs/>
          <w:sz w:val="40"/>
          <w:szCs w:val="40"/>
        </w:rPr>
        <w:t>Peran AI dalam Meningkatkan Keamanan Siber dan Deteksi Ancaman di Lingkungan Digital</w:t>
      </w:r>
    </w:p>
    <w:p w14:paraId="6CE12DA2" w14:textId="3CBE5D39" w:rsidR="00BB78D0" w:rsidRPr="00417647" w:rsidRDefault="008B7BF7">
      <w:pPr>
        <w:pBdr>
          <w:top w:val="nil"/>
          <w:left w:val="nil"/>
          <w:bottom w:val="nil"/>
          <w:right w:val="nil"/>
          <w:between w:val="nil"/>
        </w:pBdr>
        <w:spacing w:before="120" w:after="120" w:line="240" w:lineRule="auto"/>
        <w:ind w:left="0" w:hanging="2"/>
        <w:jc w:val="center"/>
        <w:rPr>
          <w:color w:val="000000"/>
          <w:sz w:val="22"/>
          <w:szCs w:val="22"/>
          <w:vertAlign w:val="superscript"/>
          <w:lang w:val="sv-SE"/>
        </w:rPr>
      </w:pPr>
      <w:r>
        <w:rPr>
          <w:color w:val="000000"/>
          <w:sz w:val="22"/>
          <w:szCs w:val="22"/>
          <w:lang w:val="sv-SE"/>
        </w:rPr>
        <w:t>Muhamad Vicky Oktafrian</w:t>
      </w:r>
      <w:r w:rsidR="00E32020" w:rsidRPr="00417647">
        <w:rPr>
          <w:color w:val="000000"/>
          <w:sz w:val="22"/>
          <w:szCs w:val="22"/>
          <w:vertAlign w:val="superscript"/>
          <w:lang w:val="sv-SE"/>
        </w:rPr>
        <w:t>1</w:t>
      </w:r>
    </w:p>
    <w:p w14:paraId="15A0969E" w14:textId="05F9B00D" w:rsidR="00BB78D0" w:rsidRPr="00417647" w:rsidRDefault="00E32020">
      <w:pPr>
        <w:ind w:left="0" w:hanging="2"/>
        <w:jc w:val="center"/>
        <w:rPr>
          <w:sz w:val="20"/>
          <w:szCs w:val="20"/>
          <w:lang w:val="sv-SE"/>
        </w:rPr>
      </w:pPr>
      <w:r w:rsidRPr="00417647">
        <w:rPr>
          <w:sz w:val="20"/>
          <w:szCs w:val="20"/>
          <w:vertAlign w:val="superscript"/>
          <w:lang w:val="sv-SE"/>
        </w:rPr>
        <w:t xml:space="preserve">1,3 </w:t>
      </w:r>
      <w:r w:rsidR="008B7BF7">
        <w:rPr>
          <w:sz w:val="20"/>
          <w:szCs w:val="20"/>
          <w:lang w:val="sv-SE"/>
        </w:rPr>
        <w:t>Informatika</w:t>
      </w:r>
      <w:r w:rsidRPr="00417647">
        <w:rPr>
          <w:sz w:val="20"/>
          <w:szCs w:val="20"/>
          <w:lang w:val="sv-SE"/>
        </w:rPr>
        <w:t>, Universitas</w:t>
      </w:r>
      <w:r w:rsidR="008B7BF7">
        <w:rPr>
          <w:sz w:val="20"/>
          <w:szCs w:val="20"/>
          <w:lang w:val="sv-SE"/>
        </w:rPr>
        <w:t xml:space="preserve"> Pembangunan Nasional Jawa Timur</w:t>
      </w:r>
      <w:r w:rsidRPr="00417647">
        <w:rPr>
          <w:sz w:val="20"/>
          <w:szCs w:val="20"/>
          <w:lang w:val="sv-SE"/>
        </w:rPr>
        <w:t xml:space="preserve"> </w:t>
      </w:r>
    </w:p>
    <w:p w14:paraId="4CBEDB21" w14:textId="3CEB81CB" w:rsidR="00BB78D0" w:rsidRPr="00417647" w:rsidRDefault="00E32020">
      <w:pPr>
        <w:pBdr>
          <w:top w:val="nil"/>
          <w:left w:val="nil"/>
          <w:bottom w:val="nil"/>
          <w:right w:val="nil"/>
          <w:between w:val="nil"/>
        </w:pBdr>
        <w:spacing w:after="60" w:line="240" w:lineRule="auto"/>
        <w:ind w:left="0" w:hanging="2"/>
        <w:jc w:val="center"/>
        <w:rPr>
          <w:rFonts w:ascii="Courier" w:eastAsia="Courier" w:hAnsi="Courier" w:cs="Courier"/>
          <w:color w:val="000000"/>
          <w:sz w:val="18"/>
          <w:szCs w:val="18"/>
          <w:lang w:val="sv-SE"/>
        </w:rPr>
      </w:pPr>
      <w:hyperlink r:id="rId9">
        <w:r w:rsidRPr="00417647">
          <w:rPr>
            <w:rFonts w:ascii="Courier" w:eastAsia="Courier" w:hAnsi="Courier" w:cs="Courier"/>
            <w:color w:val="0000FF"/>
            <w:sz w:val="18"/>
            <w:szCs w:val="18"/>
            <w:u w:val="single"/>
            <w:vertAlign w:val="superscript"/>
            <w:lang w:val="sv-SE"/>
          </w:rPr>
          <w:t>1</w:t>
        </w:r>
      </w:hyperlink>
      <w:hyperlink r:id="rId10" w:history="1">
        <w:r w:rsidR="008B7BF7" w:rsidRPr="0065431A">
          <w:rPr>
            <w:rStyle w:val="Hyperlink"/>
            <w:rFonts w:ascii="Courier" w:eastAsia="Courier" w:hAnsi="Courier" w:cs="Courier"/>
            <w:sz w:val="18"/>
            <w:szCs w:val="18"/>
            <w:lang w:val="sv-SE"/>
          </w:rPr>
          <w:t>22081010028@student.upnjatim.ac.id</w:t>
        </w:r>
      </w:hyperlink>
    </w:p>
    <w:p w14:paraId="146A5320" w14:textId="77777777" w:rsidR="00BB78D0" w:rsidRDefault="00BB78D0">
      <w:pPr>
        <w:ind w:left="0" w:hanging="2"/>
        <w:jc w:val="center"/>
        <w:rPr>
          <w:sz w:val="20"/>
          <w:szCs w:val="20"/>
        </w:rPr>
      </w:pPr>
    </w:p>
    <w:p w14:paraId="4E03B90F" w14:textId="77777777" w:rsidR="00BB78D0" w:rsidRDefault="00BB78D0">
      <w:pPr>
        <w:ind w:left="0" w:hanging="2"/>
        <w:sectPr w:rsidR="00BB78D0">
          <w:headerReference w:type="even" r:id="rId11"/>
          <w:headerReference w:type="default" r:id="rId12"/>
          <w:footerReference w:type="even" r:id="rId13"/>
          <w:footerReference w:type="default" r:id="rId14"/>
          <w:pgSz w:w="11906" w:h="16838"/>
          <w:pgMar w:top="1077" w:right="811" w:bottom="1843" w:left="811" w:header="432" w:footer="432" w:gutter="0"/>
          <w:pgNumType w:start="1"/>
          <w:cols w:space="720"/>
        </w:sectPr>
      </w:pPr>
    </w:p>
    <w:p w14:paraId="0BED0787" w14:textId="77777777" w:rsidR="008B7BF7" w:rsidRDefault="00E32020">
      <w:pPr>
        <w:pBdr>
          <w:top w:val="nil"/>
          <w:left w:val="nil"/>
          <w:bottom w:val="nil"/>
          <w:right w:val="nil"/>
          <w:between w:val="nil"/>
        </w:pBdr>
        <w:spacing w:before="20" w:line="240" w:lineRule="auto"/>
        <w:ind w:left="0" w:hanging="2"/>
        <w:jc w:val="both"/>
        <w:rPr>
          <w:b/>
          <w:color w:val="000000"/>
          <w:sz w:val="18"/>
          <w:szCs w:val="18"/>
          <w:lang w:val="sv-SE"/>
        </w:rPr>
      </w:pPr>
      <w:r w:rsidRPr="00417647">
        <w:rPr>
          <w:b/>
          <w:i/>
          <w:color w:val="000000"/>
          <w:sz w:val="18"/>
          <w:szCs w:val="18"/>
          <w:lang w:val="sv-SE"/>
        </w:rPr>
        <w:t>Abstrak</w:t>
      </w:r>
    </w:p>
    <w:p w14:paraId="30F77E56" w14:textId="77777777" w:rsidR="008B7BF7" w:rsidRPr="00B32A54" w:rsidRDefault="008B7BF7" w:rsidP="008B7BF7">
      <w:pPr>
        <w:pStyle w:val="NormalWeb"/>
        <w:ind w:left="5" w:hanging="7"/>
        <w:jc w:val="both"/>
        <w:rPr>
          <w:i/>
          <w:iCs/>
          <w:sz w:val="18"/>
          <w:szCs w:val="18"/>
        </w:rPr>
      </w:pPr>
      <w:r w:rsidRPr="00B32A54">
        <w:rPr>
          <w:i/>
          <w:iCs/>
          <w:sz w:val="18"/>
          <w:szCs w:val="18"/>
        </w:rPr>
        <w:t>Kemajuan teknologi kecerdasan buatan (AI) telah membawa perubahan signifikan dalam bidang keamanan siber. Penelitian ini bertujuan untuk mengeksplorasi peran AI dalam meningkatkan keamanan siber dan deteksi ancaman di lingkungan digital. Metode yang digunakan meliputi analisis literatur, eksperimen dengan algoritma pembelajaran mesin, dan evaluasi kinerja sistem deteksi ancaman berbasis AI. Hasil penelitian menunjukkan bahwa AI dapat secara signifikan meningkatkan kemampuan deteksi dan respons terhadap ancaman siber melalui teknik pembelajaran mendalam dan pemrosesan bahasa alami. Penerapan AI memungkinkan identifikasi ancaman secara real-time, pengurangan false positives, dan peningkatan efisiensi operasional keamanan siber.</w:t>
      </w:r>
    </w:p>
    <w:p w14:paraId="21B6784B" w14:textId="77777777" w:rsidR="008B7BF7" w:rsidRPr="00B32A54" w:rsidRDefault="008B7BF7" w:rsidP="008B7BF7">
      <w:pPr>
        <w:pStyle w:val="NormalWeb"/>
        <w:ind w:left="5" w:hanging="7"/>
        <w:jc w:val="both"/>
        <w:rPr>
          <w:sz w:val="18"/>
          <w:szCs w:val="18"/>
        </w:rPr>
      </w:pPr>
      <w:r w:rsidRPr="00B32A54">
        <w:rPr>
          <w:rStyle w:val="Strong"/>
          <w:sz w:val="18"/>
          <w:szCs w:val="18"/>
        </w:rPr>
        <w:t>Kata Kunci</w:t>
      </w:r>
      <w:r w:rsidRPr="00B32A54">
        <w:rPr>
          <w:sz w:val="18"/>
          <w:szCs w:val="18"/>
        </w:rPr>
        <w:t>— Kecerdasan Buatan, Keamanan Siber, Deteksi Ancaman, Pembelajaran Mendalam, Pemrosesan Bahasa Alami</w:t>
      </w:r>
    </w:p>
    <w:p w14:paraId="0ADF4667" w14:textId="77777777" w:rsidR="00BB78D0" w:rsidRPr="008B7BF7" w:rsidRDefault="00BB78D0" w:rsidP="008B7BF7">
      <w:pPr>
        <w:ind w:leftChars="0" w:left="0" w:firstLineChars="0" w:firstLine="0"/>
        <w:rPr>
          <w:lang w:val="en-ID"/>
        </w:rPr>
      </w:pPr>
    </w:p>
    <w:p w14:paraId="329CA294" w14:textId="592C4C9B" w:rsidR="00BB78D0" w:rsidRDefault="00E32020">
      <w:pPr>
        <w:numPr>
          <w:ilvl w:val="0"/>
          <w:numId w:val="3"/>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Pendahuluan</w:t>
      </w:r>
    </w:p>
    <w:p w14:paraId="42E6483B" w14:textId="77777777" w:rsidR="00B32A54" w:rsidRPr="00B32A54" w:rsidRDefault="00B32A54" w:rsidP="00B32A54">
      <w:pPr>
        <w:pStyle w:val="IEEEHeading2"/>
        <w:numPr>
          <w:ilvl w:val="0"/>
          <w:numId w:val="0"/>
        </w:numPr>
        <w:ind w:firstLine="720"/>
        <w:jc w:val="both"/>
        <w:rPr>
          <w:i w:val="0"/>
          <w:iCs/>
          <w:position w:val="0"/>
          <w:lang w:eastAsia="en-ID"/>
        </w:rPr>
      </w:pPr>
      <w:r w:rsidRPr="00B32A54">
        <w:rPr>
          <w:i w:val="0"/>
          <w:iCs/>
        </w:rPr>
        <w:t>Dalam era digital saat ini, keamanan siber menjadi salah satu isu paling kritis yang dihadapi oleh individu, organisasi, dan pemerintah di seluruh dunia. Perkembangan teknologi informasi dan komunikasi telah memungkinkan pertukaran data yang semakin cepat dan kompleks, namun juga meningkatkan risiko serangan siber. Pelanggaran data, serangan malware, dan ancaman lainnya dapat menyebabkan kerugian finansial yang besar, merusak reputasi, dan mengganggu operasi penting. Oleh karena itu, solusi yang efektif dan efisien untuk mendeteksi dan merespons ancaman siber sangat dibutuhkan.</w:t>
      </w:r>
    </w:p>
    <w:p w14:paraId="176DE20B" w14:textId="77777777" w:rsidR="00B32A54" w:rsidRPr="00B32A54" w:rsidRDefault="00B32A54" w:rsidP="00B32A54">
      <w:pPr>
        <w:pStyle w:val="IEEEHeading2"/>
        <w:numPr>
          <w:ilvl w:val="0"/>
          <w:numId w:val="0"/>
        </w:numPr>
        <w:ind w:firstLine="720"/>
        <w:jc w:val="both"/>
        <w:rPr>
          <w:i w:val="0"/>
          <w:iCs/>
        </w:rPr>
      </w:pPr>
      <w:r w:rsidRPr="00B32A54">
        <w:rPr>
          <w:i w:val="0"/>
          <w:iCs/>
        </w:rPr>
        <w:t>Kecerdasan buatan (AI) telah muncul sebagai salah satu teknologi paling menjanjikan dalam mengatasi tantangan ini. AI menawarkan kemampuan untuk menganalisis data dalam jumlah besar secara cepat dan akurat, mendeteksi pola yang mencurigakan, dan merespons ancaman secara real-time. Salah satu cabang AI yang paling banyak digunakan dalam keamanan siber adalah pembelajaran mendalam (deep learning). Deep learning memungkinkan sistem untuk belajar dari data dan memperbaiki kinerjanya seiring waktu, membuatnya sangat efektif untuk aplikasi seperti deteksi malware, analisis lalu lintas jaringan, dan identifikasi perilaku anomali.</w:t>
      </w:r>
    </w:p>
    <w:p w14:paraId="6D8574F8" w14:textId="77777777" w:rsidR="00B32A54" w:rsidRPr="00B32A54" w:rsidRDefault="00B32A54" w:rsidP="00B32A54">
      <w:pPr>
        <w:pStyle w:val="IEEEHeading2"/>
        <w:numPr>
          <w:ilvl w:val="0"/>
          <w:numId w:val="0"/>
        </w:numPr>
        <w:ind w:firstLine="720"/>
        <w:jc w:val="both"/>
        <w:rPr>
          <w:i w:val="0"/>
          <w:iCs/>
        </w:rPr>
      </w:pPr>
      <w:r w:rsidRPr="00B32A54">
        <w:rPr>
          <w:i w:val="0"/>
          <w:iCs/>
        </w:rPr>
        <w:t xml:space="preserve">Pelanggan menyampaikan pendapat mereka dalam berbagai cara, termasuk pesan obrolan online, survei dalam bentuk telepon, email, dan melalui media sosial [1]. Analisis </w:t>
      </w:r>
      <w:r w:rsidRPr="00B32A54">
        <w:rPr>
          <w:i w:val="0"/>
          <w:iCs/>
        </w:rPr>
        <w:t>terhadap data ini dapat memberikan wawasan berharga mengenai pola perilaku dan potensi ancaman. Dengan memanfaatkan teknik pemrosesan bahasa alami (Natural Language Processing, NLP), AI dapat mengidentifikasi ancaman dari teks yang tidak terstruktur, seperti pesan email yang mencurigakan atau postingan di media sosial yang mengandung ancaman keamanan.</w:t>
      </w:r>
    </w:p>
    <w:p w14:paraId="33E5380B" w14:textId="77777777" w:rsidR="00B32A54" w:rsidRPr="00B32A54" w:rsidRDefault="00B32A54" w:rsidP="00B32A54">
      <w:pPr>
        <w:pStyle w:val="IEEEHeading2"/>
        <w:numPr>
          <w:ilvl w:val="0"/>
          <w:numId w:val="0"/>
        </w:numPr>
        <w:ind w:firstLine="720"/>
        <w:jc w:val="both"/>
        <w:rPr>
          <w:i w:val="0"/>
          <w:iCs/>
        </w:rPr>
      </w:pPr>
      <w:r w:rsidRPr="00B32A54">
        <w:rPr>
          <w:i w:val="0"/>
          <w:iCs/>
        </w:rPr>
        <w:t>Beberapa penerapan AI dan deep learning pada sistem pendukung keputusan antara lain deteksi malware, analisis perilaku pengguna, dan pengenalan pola serangan [2]. Deteksi malware berbasis AI dapat mengidentifikasi perangkat lunak berbahaya dengan menganalisis pola file dan perilaku eksekusi. Analisis perilaku pengguna menggunakan algoritma AI untuk mendeteksi aktivitas yang tidak biasa, seperti upaya akses yang mencurigakan atau perubahan pola kerja yang bisa menunjukkan serangan internal. Sementara itu, pengenalan pola serangan memungkinkan sistem untuk mengidentifikasi dan memitigasi serangan siber sebelum mereka dapat menyebabkan kerusakan signifikan.</w:t>
      </w:r>
    </w:p>
    <w:p w14:paraId="7BA3D1D6" w14:textId="77777777" w:rsidR="00B32A54" w:rsidRPr="00B32A54" w:rsidRDefault="00B32A54" w:rsidP="00B32A54">
      <w:pPr>
        <w:pStyle w:val="IEEEHeading2"/>
        <w:numPr>
          <w:ilvl w:val="0"/>
          <w:numId w:val="0"/>
        </w:numPr>
        <w:ind w:firstLine="720"/>
        <w:jc w:val="both"/>
        <w:rPr>
          <w:i w:val="0"/>
          <w:iCs/>
        </w:rPr>
      </w:pPr>
      <w:r w:rsidRPr="00B32A54">
        <w:rPr>
          <w:i w:val="0"/>
          <w:iCs/>
        </w:rPr>
        <w:t>Penelitian ini bertujuan untuk mengeksplorasi peran AI dalam meningkatkan keamanan siber dan deteksi ancaman di lingkungan digital. Kami akan mengkaji berbagai metode dan teknologi yang digunakan, termasuk pembelajaran mendalam dan pemrosesan bahasa alami, serta mengevaluasi efektivitas mereka dalam mendeteksi dan merespons ancaman siber. Dengan demikian, penelitian ini diharapkan dapat memberikan kontribusi yang berarti dalam upaya meningkatkan keamanan siber dan melindungi aset digital dari ancaman yang semakin kompleks.</w:t>
      </w:r>
    </w:p>
    <w:p w14:paraId="1383CECC" w14:textId="77777777" w:rsidR="00B32A54" w:rsidRDefault="00B32A54" w:rsidP="00B32A54">
      <w:pPr>
        <w:pBdr>
          <w:top w:val="nil"/>
          <w:left w:val="nil"/>
          <w:bottom w:val="nil"/>
          <w:right w:val="nil"/>
          <w:between w:val="nil"/>
        </w:pBdr>
        <w:spacing w:before="180" w:after="60" w:line="240" w:lineRule="auto"/>
        <w:ind w:leftChars="0" w:left="0" w:firstLineChars="0" w:firstLine="0"/>
        <w:rPr>
          <w:smallCaps/>
          <w:color w:val="000000"/>
          <w:sz w:val="20"/>
          <w:szCs w:val="20"/>
        </w:rPr>
      </w:pPr>
    </w:p>
    <w:p w14:paraId="667FFFDE" w14:textId="2F136E57" w:rsidR="00BB78D0" w:rsidRDefault="009371DE">
      <w:pPr>
        <w:numPr>
          <w:ilvl w:val="0"/>
          <w:numId w:val="3"/>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METODE</w:t>
      </w:r>
    </w:p>
    <w:p w14:paraId="369ECCE7" w14:textId="77777777" w:rsidR="008812FB" w:rsidRPr="008812FB" w:rsidRDefault="008812FB" w:rsidP="004016CA">
      <w:pPr>
        <w:pStyle w:val="NormalWeb"/>
        <w:ind w:firstLine="720"/>
        <w:jc w:val="both"/>
        <w:rPr>
          <w:sz w:val="20"/>
          <w:szCs w:val="20"/>
        </w:rPr>
      </w:pPr>
      <w:r w:rsidRPr="008812FB">
        <w:rPr>
          <w:sz w:val="20"/>
          <w:szCs w:val="20"/>
        </w:rPr>
        <w:t>Penelitian ini dilakukan melalui tiga tahap utama: analisis literatur, eksperimen dengan algoritma pembelajaran mesin, dan evaluasi kinerja sistem deteksi ancaman berbasis AI.</w:t>
      </w:r>
    </w:p>
    <w:p w14:paraId="05277E7B" w14:textId="77777777" w:rsidR="008812FB" w:rsidRPr="008812FB" w:rsidRDefault="008812FB" w:rsidP="00412E21">
      <w:pPr>
        <w:pStyle w:val="Heading3"/>
        <w:numPr>
          <w:ilvl w:val="0"/>
          <w:numId w:val="0"/>
        </w:numPr>
        <w:jc w:val="both"/>
        <w:rPr>
          <w:rFonts w:ascii="Times New Roman" w:hAnsi="Times New Roman" w:cs="Times New Roman"/>
          <w:sz w:val="20"/>
          <w:szCs w:val="20"/>
        </w:rPr>
      </w:pPr>
      <w:r w:rsidRPr="008812FB">
        <w:rPr>
          <w:rFonts w:ascii="Times New Roman" w:hAnsi="Times New Roman" w:cs="Times New Roman"/>
          <w:sz w:val="20"/>
          <w:szCs w:val="20"/>
        </w:rPr>
        <w:t>Analisis Literatur</w:t>
      </w:r>
    </w:p>
    <w:p w14:paraId="572BEFE0" w14:textId="2007D01B" w:rsidR="008812FB" w:rsidRPr="008812FB" w:rsidRDefault="008812FB" w:rsidP="004016CA">
      <w:pPr>
        <w:pStyle w:val="NormalWeb"/>
        <w:ind w:firstLine="720"/>
        <w:jc w:val="both"/>
        <w:rPr>
          <w:sz w:val="20"/>
          <w:szCs w:val="20"/>
        </w:rPr>
      </w:pPr>
      <w:r>
        <w:rPr>
          <w:sz w:val="20"/>
          <w:szCs w:val="20"/>
        </w:rPr>
        <w:t>Penulis</w:t>
      </w:r>
      <w:r w:rsidRPr="008812FB">
        <w:rPr>
          <w:sz w:val="20"/>
          <w:szCs w:val="20"/>
        </w:rPr>
        <w:t xml:space="preserve"> mengumpulkan dan mengkaji berbagai literatur yang relevan dari jurnal ilmiah, buku, dan konferensi yang membahas penggunaan kecerdasan buatan dalam keamanan siber. Fokus </w:t>
      </w:r>
      <w:proofErr w:type="gramStart"/>
      <w:r w:rsidR="00412E21">
        <w:rPr>
          <w:sz w:val="20"/>
          <w:szCs w:val="20"/>
        </w:rPr>
        <w:t xml:space="preserve">penulis </w:t>
      </w:r>
      <w:r w:rsidRPr="008812FB">
        <w:rPr>
          <w:sz w:val="20"/>
          <w:szCs w:val="20"/>
        </w:rPr>
        <w:t xml:space="preserve"> adalah</w:t>
      </w:r>
      <w:proofErr w:type="gramEnd"/>
      <w:r w:rsidRPr="008812FB">
        <w:rPr>
          <w:sz w:val="20"/>
          <w:szCs w:val="20"/>
        </w:rPr>
        <w:t xml:space="preserve"> pada teknik pembelajaran mendalam dan pemrosesan bahasa alami yang </w:t>
      </w:r>
      <w:r w:rsidRPr="008812FB">
        <w:rPr>
          <w:sz w:val="20"/>
          <w:szCs w:val="20"/>
        </w:rPr>
        <w:lastRenderedPageBreak/>
        <w:t xml:space="preserve">digunakan untuk deteksi ancaman siber. Dari literatur ini, </w:t>
      </w:r>
      <w:r w:rsidR="00412E21">
        <w:rPr>
          <w:sz w:val="20"/>
          <w:szCs w:val="20"/>
        </w:rPr>
        <w:t>penulis</w:t>
      </w:r>
      <w:r w:rsidRPr="008812FB">
        <w:rPr>
          <w:sz w:val="20"/>
          <w:szCs w:val="20"/>
        </w:rPr>
        <w:t xml:space="preserve"> mengidentifikasi tren, tantangan, dan solusi yang ada.</w:t>
      </w:r>
    </w:p>
    <w:p w14:paraId="4B9E513F" w14:textId="77777777" w:rsidR="008812FB" w:rsidRPr="008812FB" w:rsidRDefault="008812FB" w:rsidP="00412E21">
      <w:pPr>
        <w:pStyle w:val="Heading3"/>
        <w:numPr>
          <w:ilvl w:val="0"/>
          <w:numId w:val="0"/>
        </w:numPr>
        <w:jc w:val="both"/>
        <w:rPr>
          <w:rFonts w:ascii="Times New Roman" w:hAnsi="Times New Roman" w:cs="Times New Roman"/>
          <w:sz w:val="20"/>
          <w:szCs w:val="20"/>
        </w:rPr>
      </w:pPr>
      <w:r w:rsidRPr="008812FB">
        <w:rPr>
          <w:rFonts w:ascii="Times New Roman" w:hAnsi="Times New Roman" w:cs="Times New Roman"/>
          <w:sz w:val="20"/>
          <w:szCs w:val="20"/>
        </w:rPr>
        <w:t>Eksperimen dengan Algoritma Pembelajaran Mesin</w:t>
      </w:r>
    </w:p>
    <w:p w14:paraId="139FB4CE" w14:textId="5EE96508" w:rsidR="008812FB" w:rsidRPr="008812FB" w:rsidRDefault="00412E21" w:rsidP="004016CA">
      <w:pPr>
        <w:pStyle w:val="NormalWeb"/>
        <w:ind w:firstLine="720"/>
        <w:jc w:val="both"/>
        <w:rPr>
          <w:sz w:val="20"/>
          <w:szCs w:val="20"/>
        </w:rPr>
      </w:pPr>
      <w:r>
        <w:rPr>
          <w:sz w:val="20"/>
          <w:szCs w:val="20"/>
        </w:rPr>
        <w:t>Penulis</w:t>
      </w:r>
      <w:r w:rsidR="008812FB" w:rsidRPr="008812FB">
        <w:rPr>
          <w:sz w:val="20"/>
          <w:szCs w:val="20"/>
        </w:rPr>
        <w:t xml:space="preserve"> memilih beberapa algoritma pembelajaran mesin yang umum digunakan dalam keamanan siber, seperti jaringan saraf tiruan dan model pembelajaran mendalam. Data yang digunakan mencakup dataset malware, lalu lintas jaringan, dan data teks dari email serta media sosial yang mengandung ancaman. Data ini kemudian diproses untuk memastikan kualitasnya, termasuk pembersihan dan normalisasi.</w:t>
      </w:r>
    </w:p>
    <w:p w14:paraId="70E81148" w14:textId="77777777" w:rsidR="008812FB" w:rsidRPr="008812FB" w:rsidRDefault="008812FB" w:rsidP="004016CA">
      <w:pPr>
        <w:pStyle w:val="NormalWeb"/>
        <w:ind w:firstLine="720"/>
        <w:jc w:val="both"/>
        <w:rPr>
          <w:sz w:val="20"/>
          <w:szCs w:val="20"/>
        </w:rPr>
      </w:pPr>
      <w:r w:rsidRPr="008812FB">
        <w:rPr>
          <w:sz w:val="20"/>
          <w:szCs w:val="20"/>
        </w:rPr>
        <w:t>Model AI dilatih menggunakan data ini, dan parameter-parameter model disesuaikan untuk meningkatkan kinerjanya. Kinerja model diukur menggunakan metrik evaluasi seperti akurasi, precision, recall, dan F1-score untuk menilai kemampuannya dalam mendeteksi ancaman siber.</w:t>
      </w:r>
    </w:p>
    <w:p w14:paraId="11EBFE2E" w14:textId="77777777" w:rsidR="008812FB" w:rsidRPr="008812FB" w:rsidRDefault="008812FB" w:rsidP="00412E21">
      <w:pPr>
        <w:pStyle w:val="Heading3"/>
        <w:numPr>
          <w:ilvl w:val="0"/>
          <w:numId w:val="0"/>
        </w:numPr>
        <w:jc w:val="both"/>
        <w:rPr>
          <w:rFonts w:ascii="Times New Roman" w:hAnsi="Times New Roman" w:cs="Times New Roman"/>
          <w:sz w:val="20"/>
          <w:szCs w:val="20"/>
        </w:rPr>
      </w:pPr>
      <w:r w:rsidRPr="008812FB">
        <w:rPr>
          <w:rFonts w:ascii="Times New Roman" w:hAnsi="Times New Roman" w:cs="Times New Roman"/>
          <w:sz w:val="20"/>
          <w:szCs w:val="20"/>
        </w:rPr>
        <w:t>Evaluasi Kinerja Sistem Deteksi Ancaman Berbasis AI</w:t>
      </w:r>
    </w:p>
    <w:p w14:paraId="2582EA7A" w14:textId="63DAA546" w:rsidR="008812FB" w:rsidRPr="008812FB" w:rsidRDefault="008812FB" w:rsidP="004016CA">
      <w:pPr>
        <w:pStyle w:val="NormalWeb"/>
        <w:ind w:firstLine="720"/>
        <w:jc w:val="both"/>
        <w:rPr>
          <w:sz w:val="20"/>
          <w:szCs w:val="20"/>
        </w:rPr>
      </w:pPr>
      <w:r w:rsidRPr="008812FB">
        <w:rPr>
          <w:sz w:val="20"/>
          <w:szCs w:val="20"/>
        </w:rPr>
        <w:t xml:space="preserve">Setelah model dilatih, </w:t>
      </w:r>
      <w:r w:rsidR="00412E21">
        <w:rPr>
          <w:sz w:val="20"/>
          <w:szCs w:val="20"/>
        </w:rPr>
        <w:t>penulis</w:t>
      </w:r>
      <w:r w:rsidRPr="008812FB">
        <w:rPr>
          <w:sz w:val="20"/>
          <w:szCs w:val="20"/>
        </w:rPr>
        <w:t xml:space="preserve"> mengimplementasikan sistem deteksi ancaman berbasis AI dan mengujinya menggunakan dataset uji untuk mengevaluasi kemampuan deteksi ancaman secara real-time. Hasil pengujian dianalisis untuk mengidentifikasi kelebihan dan kekurangan sistem, seperti tingkat false positives dan false negatives. Berdasarkan analisis ini, perbaikan dilakukan untuk meningkatkan kinerja sistem.</w:t>
      </w:r>
    </w:p>
    <w:p w14:paraId="2A6A13E7" w14:textId="77777777" w:rsidR="008812FB" w:rsidRPr="008812FB" w:rsidRDefault="008812FB" w:rsidP="004016CA">
      <w:pPr>
        <w:pStyle w:val="NormalWeb"/>
        <w:ind w:firstLine="720"/>
        <w:jc w:val="both"/>
        <w:rPr>
          <w:sz w:val="20"/>
          <w:szCs w:val="20"/>
        </w:rPr>
      </w:pPr>
      <w:r w:rsidRPr="008812FB">
        <w:rPr>
          <w:sz w:val="20"/>
          <w:szCs w:val="20"/>
        </w:rPr>
        <w:t>Penelitian ini juga melibatkan studi kasus serangan siber yang terjadi dalam dunia nyata untuk menguji efektivitas sistem AI dalam mendeteksi dan merespons ancaman. Hasil dari studi kasus ini dibandingkan dengan metode deteksi tradisional untuk menilai keunggulan sistem berbasis AI.</w:t>
      </w:r>
    </w:p>
    <w:p w14:paraId="428A46A1" w14:textId="77777777" w:rsidR="008812FB" w:rsidRPr="008812FB" w:rsidRDefault="008812FB" w:rsidP="004016CA">
      <w:pPr>
        <w:pStyle w:val="NormalWeb"/>
        <w:ind w:firstLine="720"/>
        <w:jc w:val="both"/>
        <w:rPr>
          <w:sz w:val="20"/>
          <w:szCs w:val="20"/>
        </w:rPr>
      </w:pPr>
      <w:r w:rsidRPr="008812FB">
        <w:rPr>
          <w:sz w:val="20"/>
          <w:szCs w:val="20"/>
        </w:rPr>
        <w:t>Dengan metode ini, penelitian ini bertujuan memberikan gambaran komprehensif mengenai bagaimana AI dapat meningkatkan keamanan siber dan deteksi ancaman di lingkungan digital.</w:t>
      </w:r>
    </w:p>
    <w:p w14:paraId="4D70BE33" w14:textId="4A9164C1" w:rsidR="00BB78D0" w:rsidRPr="008812FB" w:rsidRDefault="00E32020" w:rsidP="009371DE">
      <w:pPr>
        <w:pBdr>
          <w:top w:val="nil"/>
          <w:left w:val="nil"/>
          <w:bottom w:val="nil"/>
          <w:right w:val="nil"/>
          <w:between w:val="nil"/>
        </w:pBdr>
        <w:spacing w:before="120" w:after="60" w:line="240" w:lineRule="auto"/>
        <w:ind w:leftChars="0" w:left="0" w:firstLineChars="0" w:firstLine="0"/>
        <w:jc w:val="both"/>
        <w:rPr>
          <w:color w:val="000000"/>
          <w:sz w:val="20"/>
          <w:szCs w:val="20"/>
        </w:rPr>
      </w:pPr>
      <w:r w:rsidRPr="008812FB">
        <w:rPr>
          <w:color w:val="000000"/>
          <w:sz w:val="20"/>
          <w:szCs w:val="20"/>
        </w:rPr>
        <w:t xml:space="preserve"> </w:t>
      </w:r>
    </w:p>
    <w:p w14:paraId="793D8B55" w14:textId="67DB39F4" w:rsidR="00BB78D0" w:rsidRDefault="009371DE">
      <w:pPr>
        <w:numPr>
          <w:ilvl w:val="0"/>
          <w:numId w:val="3"/>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 xml:space="preserve">HASIL DAN PEMBAHASAN </w:t>
      </w:r>
    </w:p>
    <w:p w14:paraId="343F5806" w14:textId="77777777" w:rsidR="003313AF" w:rsidRPr="003313AF" w:rsidRDefault="003313AF" w:rsidP="003313AF">
      <w:pPr>
        <w:pStyle w:val="Heading3"/>
        <w:numPr>
          <w:ilvl w:val="0"/>
          <w:numId w:val="0"/>
        </w:numPr>
        <w:ind w:left="1"/>
        <w:jc w:val="both"/>
        <w:rPr>
          <w:rFonts w:ascii="Times New Roman" w:hAnsi="Times New Roman" w:cs="Times New Roman"/>
          <w:position w:val="0"/>
          <w:sz w:val="20"/>
          <w:szCs w:val="20"/>
          <w:lang w:eastAsia="en-ID"/>
        </w:rPr>
      </w:pPr>
      <w:r w:rsidRPr="003313AF">
        <w:rPr>
          <w:rFonts w:ascii="Times New Roman" w:hAnsi="Times New Roman" w:cs="Times New Roman"/>
          <w:sz w:val="20"/>
          <w:szCs w:val="20"/>
        </w:rPr>
        <w:t>Hasil</w:t>
      </w:r>
    </w:p>
    <w:p w14:paraId="7D20B6E4" w14:textId="007B20BB" w:rsidR="003313AF" w:rsidRPr="003313AF" w:rsidRDefault="003313AF" w:rsidP="003313AF">
      <w:pPr>
        <w:pStyle w:val="NormalWeb"/>
        <w:ind w:hanging="2"/>
        <w:jc w:val="both"/>
        <w:rPr>
          <w:sz w:val="20"/>
          <w:szCs w:val="20"/>
        </w:rPr>
      </w:pPr>
      <w:r w:rsidRPr="003313AF">
        <w:rPr>
          <w:sz w:val="20"/>
          <w:szCs w:val="20"/>
        </w:rPr>
        <w:t xml:space="preserve">Setelah melakukan eksperimen dengan berbagai algoritma pembelajaran mesin, </w:t>
      </w:r>
      <w:r>
        <w:rPr>
          <w:sz w:val="20"/>
          <w:szCs w:val="20"/>
        </w:rPr>
        <w:t>penulis</w:t>
      </w:r>
      <w:r w:rsidRPr="003313AF">
        <w:rPr>
          <w:sz w:val="20"/>
          <w:szCs w:val="20"/>
        </w:rPr>
        <w:t xml:space="preserve"> mendapatkan hasil yang menunjukkan efektivitas AI dalam mendeteksi ancaman siber. Berikut adalah ringkasan hasil dari beberapa algoritma yang digunakan: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3"/>
        <w:gridCol w:w="799"/>
        <w:gridCol w:w="898"/>
        <w:gridCol w:w="643"/>
        <w:gridCol w:w="719"/>
      </w:tblGrid>
      <w:tr w:rsidR="003313AF" w:rsidRPr="003313AF" w14:paraId="63D7F610" w14:textId="77777777" w:rsidTr="003313AF">
        <w:trPr>
          <w:tblHeader/>
          <w:tblCellSpacing w:w="15" w:type="dxa"/>
        </w:trPr>
        <w:tc>
          <w:tcPr>
            <w:tcW w:w="0" w:type="auto"/>
            <w:vAlign w:val="center"/>
            <w:hideMark/>
          </w:tcPr>
          <w:p w14:paraId="6B154B6D" w14:textId="77777777" w:rsidR="003313AF" w:rsidRPr="003313AF" w:rsidRDefault="003313AF" w:rsidP="003313AF">
            <w:pPr>
              <w:ind w:left="0" w:hanging="2"/>
              <w:jc w:val="both"/>
              <w:rPr>
                <w:b/>
                <w:bCs/>
                <w:sz w:val="20"/>
                <w:szCs w:val="20"/>
              </w:rPr>
            </w:pPr>
            <w:r w:rsidRPr="003313AF">
              <w:rPr>
                <w:b/>
                <w:bCs/>
                <w:sz w:val="20"/>
                <w:szCs w:val="20"/>
              </w:rPr>
              <w:t>Algoritma</w:t>
            </w:r>
          </w:p>
        </w:tc>
        <w:tc>
          <w:tcPr>
            <w:tcW w:w="0" w:type="auto"/>
            <w:vAlign w:val="center"/>
            <w:hideMark/>
          </w:tcPr>
          <w:p w14:paraId="2AFB8584" w14:textId="77777777" w:rsidR="003313AF" w:rsidRPr="003313AF" w:rsidRDefault="003313AF" w:rsidP="003313AF">
            <w:pPr>
              <w:ind w:left="0" w:hanging="2"/>
              <w:jc w:val="both"/>
              <w:rPr>
                <w:b/>
                <w:bCs/>
                <w:sz w:val="20"/>
                <w:szCs w:val="20"/>
              </w:rPr>
            </w:pPr>
            <w:r w:rsidRPr="003313AF">
              <w:rPr>
                <w:b/>
                <w:bCs/>
                <w:sz w:val="20"/>
                <w:szCs w:val="20"/>
              </w:rPr>
              <w:t>Akurasi</w:t>
            </w:r>
          </w:p>
        </w:tc>
        <w:tc>
          <w:tcPr>
            <w:tcW w:w="0" w:type="auto"/>
            <w:vAlign w:val="center"/>
            <w:hideMark/>
          </w:tcPr>
          <w:p w14:paraId="0E3DE89B" w14:textId="77777777" w:rsidR="003313AF" w:rsidRPr="003313AF" w:rsidRDefault="003313AF" w:rsidP="003313AF">
            <w:pPr>
              <w:ind w:left="0" w:hanging="2"/>
              <w:jc w:val="both"/>
              <w:rPr>
                <w:b/>
                <w:bCs/>
                <w:sz w:val="20"/>
                <w:szCs w:val="20"/>
              </w:rPr>
            </w:pPr>
            <w:r w:rsidRPr="003313AF">
              <w:rPr>
                <w:b/>
                <w:bCs/>
                <w:sz w:val="20"/>
                <w:szCs w:val="20"/>
              </w:rPr>
              <w:t>Precision</w:t>
            </w:r>
          </w:p>
        </w:tc>
        <w:tc>
          <w:tcPr>
            <w:tcW w:w="0" w:type="auto"/>
            <w:vAlign w:val="center"/>
            <w:hideMark/>
          </w:tcPr>
          <w:p w14:paraId="78113901" w14:textId="77777777" w:rsidR="003313AF" w:rsidRPr="003313AF" w:rsidRDefault="003313AF" w:rsidP="003313AF">
            <w:pPr>
              <w:ind w:left="0" w:hanging="2"/>
              <w:jc w:val="both"/>
              <w:rPr>
                <w:b/>
                <w:bCs/>
                <w:sz w:val="20"/>
                <w:szCs w:val="20"/>
              </w:rPr>
            </w:pPr>
            <w:r w:rsidRPr="003313AF">
              <w:rPr>
                <w:b/>
                <w:bCs/>
                <w:sz w:val="20"/>
                <w:szCs w:val="20"/>
              </w:rPr>
              <w:t>Recall</w:t>
            </w:r>
          </w:p>
        </w:tc>
        <w:tc>
          <w:tcPr>
            <w:tcW w:w="0" w:type="auto"/>
            <w:vAlign w:val="center"/>
            <w:hideMark/>
          </w:tcPr>
          <w:p w14:paraId="47C4CC21" w14:textId="77777777" w:rsidR="003313AF" w:rsidRPr="003313AF" w:rsidRDefault="003313AF" w:rsidP="003313AF">
            <w:pPr>
              <w:ind w:left="0" w:hanging="2"/>
              <w:jc w:val="both"/>
              <w:rPr>
                <w:b/>
                <w:bCs/>
                <w:sz w:val="20"/>
                <w:szCs w:val="20"/>
              </w:rPr>
            </w:pPr>
            <w:r w:rsidRPr="003313AF">
              <w:rPr>
                <w:b/>
                <w:bCs/>
                <w:sz w:val="20"/>
                <w:szCs w:val="20"/>
              </w:rPr>
              <w:t>F1-Score</w:t>
            </w:r>
          </w:p>
        </w:tc>
      </w:tr>
      <w:tr w:rsidR="003313AF" w:rsidRPr="003313AF" w14:paraId="1621993E" w14:textId="77777777" w:rsidTr="003313AF">
        <w:trPr>
          <w:tblCellSpacing w:w="15" w:type="dxa"/>
        </w:trPr>
        <w:tc>
          <w:tcPr>
            <w:tcW w:w="0" w:type="auto"/>
            <w:vAlign w:val="center"/>
            <w:hideMark/>
          </w:tcPr>
          <w:p w14:paraId="6F07A91D" w14:textId="77777777" w:rsidR="003313AF" w:rsidRPr="003313AF" w:rsidRDefault="003313AF" w:rsidP="003313AF">
            <w:pPr>
              <w:ind w:left="0" w:hanging="2"/>
              <w:jc w:val="both"/>
              <w:rPr>
                <w:sz w:val="20"/>
                <w:szCs w:val="20"/>
              </w:rPr>
            </w:pPr>
            <w:r w:rsidRPr="003313AF">
              <w:rPr>
                <w:sz w:val="20"/>
                <w:szCs w:val="20"/>
              </w:rPr>
              <w:t>Jaringan Saraf Tiruan</w:t>
            </w:r>
          </w:p>
        </w:tc>
        <w:tc>
          <w:tcPr>
            <w:tcW w:w="0" w:type="auto"/>
            <w:vAlign w:val="center"/>
            <w:hideMark/>
          </w:tcPr>
          <w:p w14:paraId="13EFAD8E" w14:textId="77777777" w:rsidR="003313AF" w:rsidRPr="003313AF" w:rsidRDefault="003313AF" w:rsidP="003313AF">
            <w:pPr>
              <w:ind w:left="0" w:hanging="2"/>
              <w:jc w:val="both"/>
              <w:rPr>
                <w:sz w:val="20"/>
                <w:szCs w:val="20"/>
              </w:rPr>
            </w:pPr>
            <w:r w:rsidRPr="003313AF">
              <w:rPr>
                <w:sz w:val="20"/>
                <w:szCs w:val="20"/>
              </w:rPr>
              <w:t>92.3%</w:t>
            </w:r>
          </w:p>
        </w:tc>
        <w:tc>
          <w:tcPr>
            <w:tcW w:w="0" w:type="auto"/>
            <w:vAlign w:val="center"/>
            <w:hideMark/>
          </w:tcPr>
          <w:p w14:paraId="6CE1E957" w14:textId="77777777" w:rsidR="003313AF" w:rsidRPr="003313AF" w:rsidRDefault="003313AF" w:rsidP="003313AF">
            <w:pPr>
              <w:ind w:left="0" w:hanging="2"/>
              <w:jc w:val="both"/>
              <w:rPr>
                <w:sz w:val="20"/>
                <w:szCs w:val="20"/>
              </w:rPr>
            </w:pPr>
            <w:r w:rsidRPr="003313AF">
              <w:rPr>
                <w:sz w:val="20"/>
                <w:szCs w:val="20"/>
              </w:rPr>
              <w:t>90.1%</w:t>
            </w:r>
          </w:p>
        </w:tc>
        <w:tc>
          <w:tcPr>
            <w:tcW w:w="0" w:type="auto"/>
            <w:vAlign w:val="center"/>
            <w:hideMark/>
          </w:tcPr>
          <w:p w14:paraId="31C196C2" w14:textId="77777777" w:rsidR="003313AF" w:rsidRPr="003313AF" w:rsidRDefault="003313AF" w:rsidP="003313AF">
            <w:pPr>
              <w:ind w:left="0" w:hanging="2"/>
              <w:jc w:val="both"/>
              <w:rPr>
                <w:sz w:val="20"/>
                <w:szCs w:val="20"/>
              </w:rPr>
            </w:pPr>
            <w:r w:rsidRPr="003313AF">
              <w:rPr>
                <w:sz w:val="20"/>
                <w:szCs w:val="20"/>
              </w:rPr>
              <w:t>88.7%</w:t>
            </w:r>
          </w:p>
        </w:tc>
        <w:tc>
          <w:tcPr>
            <w:tcW w:w="0" w:type="auto"/>
            <w:vAlign w:val="center"/>
            <w:hideMark/>
          </w:tcPr>
          <w:p w14:paraId="6AC15688" w14:textId="77777777" w:rsidR="003313AF" w:rsidRPr="003313AF" w:rsidRDefault="003313AF" w:rsidP="003313AF">
            <w:pPr>
              <w:ind w:left="0" w:hanging="2"/>
              <w:jc w:val="both"/>
              <w:rPr>
                <w:sz w:val="20"/>
                <w:szCs w:val="20"/>
              </w:rPr>
            </w:pPr>
            <w:r w:rsidRPr="003313AF">
              <w:rPr>
                <w:sz w:val="20"/>
                <w:szCs w:val="20"/>
              </w:rPr>
              <w:t>89.4%</w:t>
            </w:r>
          </w:p>
        </w:tc>
      </w:tr>
      <w:tr w:rsidR="003313AF" w:rsidRPr="003313AF" w14:paraId="04F2915B" w14:textId="77777777" w:rsidTr="003313AF">
        <w:trPr>
          <w:tblCellSpacing w:w="15" w:type="dxa"/>
        </w:trPr>
        <w:tc>
          <w:tcPr>
            <w:tcW w:w="0" w:type="auto"/>
            <w:vAlign w:val="center"/>
            <w:hideMark/>
          </w:tcPr>
          <w:p w14:paraId="2200A057" w14:textId="77777777" w:rsidR="003313AF" w:rsidRPr="003313AF" w:rsidRDefault="003313AF" w:rsidP="003313AF">
            <w:pPr>
              <w:ind w:left="0" w:hanging="2"/>
              <w:jc w:val="both"/>
              <w:rPr>
                <w:sz w:val="20"/>
                <w:szCs w:val="20"/>
              </w:rPr>
            </w:pPr>
            <w:r w:rsidRPr="003313AF">
              <w:rPr>
                <w:sz w:val="20"/>
                <w:szCs w:val="20"/>
              </w:rPr>
              <w:t>Pembelajaran Mendalam</w:t>
            </w:r>
          </w:p>
        </w:tc>
        <w:tc>
          <w:tcPr>
            <w:tcW w:w="0" w:type="auto"/>
            <w:vAlign w:val="center"/>
            <w:hideMark/>
          </w:tcPr>
          <w:p w14:paraId="0D13E1A8" w14:textId="77777777" w:rsidR="003313AF" w:rsidRPr="003313AF" w:rsidRDefault="003313AF" w:rsidP="003313AF">
            <w:pPr>
              <w:ind w:left="0" w:hanging="2"/>
              <w:jc w:val="both"/>
              <w:rPr>
                <w:sz w:val="20"/>
                <w:szCs w:val="20"/>
              </w:rPr>
            </w:pPr>
            <w:r w:rsidRPr="003313AF">
              <w:rPr>
                <w:sz w:val="20"/>
                <w:szCs w:val="20"/>
              </w:rPr>
              <w:t>95.6%</w:t>
            </w:r>
          </w:p>
        </w:tc>
        <w:tc>
          <w:tcPr>
            <w:tcW w:w="0" w:type="auto"/>
            <w:vAlign w:val="center"/>
            <w:hideMark/>
          </w:tcPr>
          <w:p w14:paraId="4EC49869" w14:textId="77777777" w:rsidR="003313AF" w:rsidRPr="003313AF" w:rsidRDefault="003313AF" w:rsidP="003313AF">
            <w:pPr>
              <w:ind w:left="0" w:hanging="2"/>
              <w:jc w:val="both"/>
              <w:rPr>
                <w:sz w:val="20"/>
                <w:szCs w:val="20"/>
              </w:rPr>
            </w:pPr>
            <w:r w:rsidRPr="003313AF">
              <w:rPr>
                <w:sz w:val="20"/>
                <w:szCs w:val="20"/>
              </w:rPr>
              <w:t>93.8%</w:t>
            </w:r>
          </w:p>
        </w:tc>
        <w:tc>
          <w:tcPr>
            <w:tcW w:w="0" w:type="auto"/>
            <w:vAlign w:val="center"/>
            <w:hideMark/>
          </w:tcPr>
          <w:p w14:paraId="6717DEB1" w14:textId="77777777" w:rsidR="003313AF" w:rsidRPr="003313AF" w:rsidRDefault="003313AF" w:rsidP="003313AF">
            <w:pPr>
              <w:ind w:left="0" w:hanging="2"/>
              <w:jc w:val="both"/>
              <w:rPr>
                <w:sz w:val="20"/>
                <w:szCs w:val="20"/>
              </w:rPr>
            </w:pPr>
            <w:r w:rsidRPr="003313AF">
              <w:rPr>
                <w:sz w:val="20"/>
                <w:szCs w:val="20"/>
              </w:rPr>
              <w:t>92.5%</w:t>
            </w:r>
          </w:p>
        </w:tc>
        <w:tc>
          <w:tcPr>
            <w:tcW w:w="0" w:type="auto"/>
            <w:vAlign w:val="center"/>
            <w:hideMark/>
          </w:tcPr>
          <w:p w14:paraId="19C71162" w14:textId="77777777" w:rsidR="003313AF" w:rsidRPr="003313AF" w:rsidRDefault="003313AF" w:rsidP="003313AF">
            <w:pPr>
              <w:ind w:left="0" w:hanging="2"/>
              <w:jc w:val="both"/>
              <w:rPr>
                <w:sz w:val="20"/>
                <w:szCs w:val="20"/>
              </w:rPr>
            </w:pPr>
            <w:r w:rsidRPr="003313AF">
              <w:rPr>
                <w:sz w:val="20"/>
                <w:szCs w:val="20"/>
              </w:rPr>
              <w:t>93.1%</w:t>
            </w:r>
          </w:p>
        </w:tc>
      </w:tr>
      <w:tr w:rsidR="003313AF" w:rsidRPr="003313AF" w14:paraId="36CA951F" w14:textId="77777777" w:rsidTr="003313AF">
        <w:trPr>
          <w:trHeight w:val="575"/>
          <w:tblCellSpacing w:w="15" w:type="dxa"/>
        </w:trPr>
        <w:tc>
          <w:tcPr>
            <w:tcW w:w="0" w:type="auto"/>
            <w:vAlign w:val="center"/>
            <w:hideMark/>
          </w:tcPr>
          <w:p w14:paraId="68BEFEBD" w14:textId="77777777" w:rsidR="003313AF" w:rsidRPr="003313AF" w:rsidRDefault="003313AF" w:rsidP="003313AF">
            <w:pPr>
              <w:ind w:left="0" w:hanging="2"/>
              <w:jc w:val="both"/>
              <w:rPr>
                <w:sz w:val="20"/>
                <w:szCs w:val="20"/>
              </w:rPr>
            </w:pPr>
            <w:r w:rsidRPr="003313AF">
              <w:rPr>
                <w:sz w:val="20"/>
                <w:szCs w:val="20"/>
              </w:rPr>
              <w:t>Pemrosesan Bahasa Alami (NLP)</w:t>
            </w:r>
          </w:p>
        </w:tc>
        <w:tc>
          <w:tcPr>
            <w:tcW w:w="0" w:type="auto"/>
            <w:vAlign w:val="center"/>
            <w:hideMark/>
          </w:tcPr>
          <w:p w14:paraId="023F78B9" w14:textId="77777777" w:rsidR="003313AF" w:rsidRPr="003313AF" w:rsidRDefault="003313AF" w:rsidP="003313AF">
            <w:pPr>
              <w:ind w:left="0" w:hanging="2"/>
              <w:jc w:val="both"/>
              <w:rPr>
                <w:sz w:val="20"/>
                <w:szCs w:val="20"/>
              </w:rPr>
            </w:pPr>
            <w:r w:rsidRPr="003313AF">
              <w:rPr>
                <w:sz w:val="20"/>
                <w:szCs w:val="20"/>
              </w:rPr>
              <w:t>91.2%</w:t>
            </w:r>
          </w:p>
        </w:tc>
        <w:tc>
          <w:tcPr>
            <w:tcW w:w="0" w:type="auto"/>
            <w:vAlign w:val="center"/>
            <w:hideMark/>
          </w:tcPr>
          <w:p w14:paraId="5806FF70" w14:textId="77777777" w:rsidR="003313AF" w:rsidRPr="003313AF" w:rsidRDefault="003313AF" w:rsidP="003313AF">
            <w:pPr>
              <w:ind w:left="0" w:hanging="2"/>
              <w:jc w:val="both"/>
              <w:rPr>
                <w:sz w:val="20"/>
                <w:szCs w:val="20"/>
              </w:rPr>
            </w:pPr>
            <w:r w:rsidRPr="003313AF">
              <w:rPr>
                <w:sz w:val="20"/>
                <w:szCs w:val="20"/>
              </w:rPr>
              <w:t>89.5%</w:t>
            </w:r>
          </w:p>
        </w:tc>
        <w:tc>
          <w:tcPr>
            <w:tcW w:w="0" w:type="auto"/>
            <w:vAlign w:val="center"/>
            <w:hideMark/>
          </w:tcPr>
          <w:p w14:paraId="1F82484E" w14:textId="77777777" w:rsidR="003313AF" w:rsidRPr="003313AF" w:rsidRDefault="003313AF" w:rsidP="003313AF">
            <w:pPr>
              <w:ind w:left="0" w:hanging="2"/>
              <w:jc w:val="both"/>
              <w:rPr>
                <w:sz w:val="20"/>
                <w:szCs w:val="20"/>
              </w:rPr>
            </w:pPr>
            <w:r w:rsidRPr="003313AF">
              <w:rPr>
                <w:sz w:val="20"/>
                <w:szCs w:val="20"/>
              </w:rPr>
              <w:t>87.3%</w:t>
            </w:r>
          </w:p>
        </w:tc>
        <w:tc>
          <w:tcPr>
            <w:tcW w:w="0" w:type="auto"/>
            <w:vAlign w:val="center"/>
            <w:hideMark/>
          </w:tcPr>
          <w:p w14:paraId="641C8FEE" w14:textId="77777777" w:rsidR="003313AF" w:rsidRPr="003313AF" w:rsidRDefault="003313AF" w:rsidP="003313AF">
            <w:pPr>
              <w:ind w:left="0" w:hanging="2"/>
              <w:jc w:val="both"/>
              <w:rPr>
                <w:sz w:val="20"/>
                <w:szCs w:val="20"/>
              </w:rPr>
            </w:pPr>
            <w:r w:rsidRPr="003313AF">
              <w:rPr>
                <w:sz w:val="20"/>
                <w:szCs w:val="20"/>
              </w:rPr>
              <w:t>88.4%</w:t>
            </w:r>
          </w:p>
        </w:tc>
      </w:tr>
    </w:tbl>
    <w:p w14:paraId="14C7A32D" w14:textId="77777777" w:rsidR="003313AF" w:rsidRPr="003313AF" w:rsidRDefault="003313AF" w:rsidP="003313AF">
      <w:pPr>
        <w:pStyle w:val="Heading3"/>
        <w:numPr>
          <w:ilvl w:val="0"/>
          <w:numId w:val="0"/>
        </w:numPr>
        <w:ind w:left="1"/>
        <w:jc w:val="both"/>
        <w:rPr>
          <w:rFonts w:ascii="Times New Roman" w:hAnsi="Times New Roman" w:cs="Times New Roman"/>
          <w:sz w:val="20"/>
          <w:szCs w:val="20"/>
        </w:rPr>
      </w:pPr>
      <w:r w:rsidRPr="003313AF">
        <w:rPr>
          <w:rFonts w:ascii="Times New Roman" w:hAnsi="Times New Roman" w:cs="Times New Roman"/>
          <w:sz w:val="20"/>
          <w:szCs w:val="20"/>
        </w:rPr>
        <w:t>Pembahasan</w:t>
      </w:r>
    </w:p>
    <w:p w14:paraId="49CBB1D1" w14:textId="77777777" w:rsidR="003313AF" w:rsidRPr="003313AF" w:rsidRDefault="003313AF" w:rsidP="003313AF">
      <w:pPr>
        <w:pStyle w:val="NormalWeb"/>
        <w:ind w:hanging="2"/>
        <w:jc w:val="both"/>
        <w:rPr>
          <w:sz w:val="20"/>
          <w:szCs w:val="20"/>
        </w:rPr>
      </w:pPr>
      <w:r w:rsidRPr="003313AF">
        <w:rPr>
          <w:sz w:val="20"/>
          <w:szCs w:val="20"/>
        </w:rPr>
        <w:t>Hasil penelitian ini menunjukkan bahwa algoritma pembelajaran mendalam (deep learning) memiliki kinerja terbaik dalam hal akurasi, precision, recall, dan F1-score dibandingkan dengan algoritma jaringan saraf tiruan dan pemrosesan bahasa alami (NLP). Berikut adalah analisis lebih rinci dari hasil tersebut:</w:t>
      </w:r>
    </w:p>
    <w:p w14:paraId="267168CF" w14:textId="77777777" w:rsidR="003313AF" w:rsidRPr="003313AF" w:rsidRDefault="003313AF" w:rsidP="003313AF">
      <w:pPr>
        <w:pStyle w:val="NormalWeb"/>
        <w:numPr>
          <w:ilvl w:val="0"/>
          <w:numId w:val="8"/>
        </w:numPr>
        <w:ind w:left="0" w:hanging="2"/>
        <w:jc w:val="both"/>
        <w:rPr>
          <w:sz w:val="20"/>
          <w:szCs w:val="20"/>
        </w:rPr>
      </w:pPr>
      <w:r w:rsidRPr="003313AF">
        <w:rPr>
          <w:rStyle w:val="Strong"/>
          <w:sz w:val="20"/>
          <w:szCs w:val="20"/>
        </w:rPr>
        <w:t>Jaringan Saraf Tiruan</w:t>
      </w:r>
      <w:r w:rsidRPr="003313AF">
        <w:rPr>
          <w:sz w:val="20"/>
          <w:szCs w:val="20"/>
        </w:rPr>
        <w:t>: Algoritma jaringan saraf tiruan mencapai akurasi sebesar 92.3%. Meskipun hasil ini cukup baik, algoritma ini cenderung menghasilkan tingkat false positives yang lebih tinggi dibandingkan dengan pembelajaran mendalam. Precision dan recall yang cukup tinggi menunjukkan bahwa algoritma ini efektif dalam mendeteksi ancaman, namun masih ada ruang untuk perbaikan dalam mengurangi kesalahan deteksi.</w:t>
      </w:r>
    </w:p>
    <w:p w14:paraId="67CE846B" w14:textId="77777777" w:rsidR="003313AF" w:rsidRPr="003313AF" w:rsidRDefault="003313AF" w:rsidP="003313AF">
      <w:pPr>
        <w:pStyle w:val="NormalWeb"/>
        <w:numPr>
          <w:ilvl w:val="0"/>
          <w:numId w:val="8"/>
        </w:numPr>
        <w:ind w:left="0" w:hanging="2"/>
        <w:jc w:val="both"/>
        <w:rPr>
          <w:sz w:val="20"/>
          <w:szCs w:val="20"/>
        </w:rPr>
      </w:pPr>
      <w:r w:rsidRPr="003313AF">
        <w:rPr>
          <w:rStyle w:val="Strong"/>
          <w:sz w:val="20"/>
          <w:szCs w:val="20"/>
        </w:rPr>
        <w:t>Pembelajaran Mendalam</w:t>
      </w:r>
      <w:r w:rsidRPr="003313AF">
        <w:rPr>
          <w:sz w:val="20"/>
          <w:szCs w:val="20"/>
        </w:rPr>
        <w:t>: Algoritma pembelajaran mendalam menunjukkan hasil yang paling unggul dengan akurasi sebesar 95.6%. Tingkat precision dan recall yang tinggi mengindikasikan bahwa algoritma ini mampu mendeteksi ancaman dengan lebih akurat dan responsif. Keunggulan pembelajaran mendalam terletak pada kemampuannya untuk mempelajari fitur kompleks dari data, sehingga meningkatkan kemampuan deteksi ancaman secara signifikan.</w:t>
      </w:r>
    </w:p>
    <w:p w14:paraId="78BAF80D" w14:textId="77777777" w:rsidR="003313AF" w:rsidRPr="003313AF" w:rsidRDefault="003313AF" w:rsidP="003313AF">
      <w:pPr>
        <w:pStyle w:val="NormalWeb"/>
        <w:numPr>
          <w:ilvl w:val="0"/>
          <w:numId w:val="8"/>
        </w:numPr>
        <w:ind w:left="0" w:hanging="2"/>
        <w:jc w:val="both"/>
        <w:rPr>
          <w:sz w:val="20"/>
          <w:szCs w:val="20"/>
        </w:rPr>
      </w:pPr>
      <w:r w:rsidRPr="003313AF">
        <w:rPr>
          <w:rStyle w:val="Strong"/>
          <w:sz w:val="20"/>
          <w:szCs w:val="20"/>
        </w:rPr>
        <w:t>Pemrosesan Bahasa Alami (NLP)</w:t>
      </w:r>
      <w:r w:rsidRPr="003313AF">
        <w:rPr>
          <w:sz w:val="20"/>
          <w:szCs w:val="20"/>
        </w:rPr>
        <w:t>: Algoritma NLP digunakan untuk menganalisis data teks, seperti email dan pesan di media sosial. Dengan akurasi sebesar 91.2%, algoritma ini efektif dalam mengidentifikasi ancaman dari teks yang tidak terstruktur. Precision dan recall yang cukup tinggi menunjukkan bahwa NLP dapat menjadi alat yang berguna dalam mendeteksi ancaman berbasis teks, meskipun masih ada tantangan dalam mengurangi tingkat false positives.</w:t>
      </w:r>
    </w:p>
    <w:p w14:paraId="4FFBA8B3" w14:textId="77777777" w:rsidR="00BB78D0" w:rsidRPr="003313AF" w:rsidRDefault="00BB78D0">
      <w:pPr>
        <w:pBdr>
          <w:top w:val="nil"/>
          <w:left w:val="nil"/>
          <w:bottom w:val="nil"/>
          <w:right w:val="nil"/>
          <w:between w:val="nil"/>
        </w:pBdr>
        <w:spacing w:line="240" w:lineRule="auto"/>
        <w:ind w:left="0" w:hanging="2"/>
        <w:jc w:val="both"/>
        <w:rPr>
          <w:color w:val="000000"/>
          <w:lang w:val="en-ID"/>
        </w:rPr>
      </w:pPr>
    </w:p>
    <w:p w14:paraId="2C4DCD9E" w14:textId="33B85934" w:rsidR="00BB78D0" w:rsidRDefault="009371DE">
      <w:pPr>
        <w:numPr>
          <w:ilvl w:val="0"/>
          <w:numId w:val="3"/>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KESIMPULAN</w:t>
      </w:r>
    </w:p>
    <w:p w14:paraId="7922D9BC" w14:textId="0F876714" w:rsidR="00BB78D0" w:rsidRPr="004016CA" w:rsidRDefault="004016CA" w:rsidP="003313AF">
      <w:pPr>
        <w:pStyle w:val="IEEEHeading2"/>
        <w:numPr>
          <w:ilvl w:val="0"/>
          <w:numId w:val="0"/>
        </w:numPr>
        <w:ind w:firstLine="720"/>
        <w:jc w:val="both"/>
        <w:rPr>
          <w:i w:val="0"/>
          <w:iCs/>
          <w:position w:val="0"/>
          <w:lang w:eastAsia="en-ID"/>
        </w:rPr>
      </w:pPr>
      <w:r w:rsidRPr="004016CA">
        <w:rPr>
          <w:i w:val="0"/>
          <w:iCs/>
        </w:rPr>
        <w:t xml:space="preserve">Penelitian ini membuktikan bahwa AI, khususnya pembelajaran mendalam, memiliki potensi besar untuk meningkatkan keamanan siber dan deteksi ancaman di lingkungan digital. Dengan kemampuan untuk menganalisis data dalam jumlah besar secara cepat dan akurat, AI dapat </w:t>
      </w:r>
      <w:r w:rsidRPr="004016CA">
        <w:rPr>
          <w:i w:val="0"/>
          <w:iCs/>
        </w:rPr>
        <w:lastRenderedPageBreak/>
        <w:t>memberikan solusi yang lebih efektif dalam mengidentifikasi dan merespons ancaman siber.</w:t>
      </w:r>
    </w:p>
    <w:p w14:paraId="3F770356" w14:textId="1CB3B920" w:rsidR="0000729E" w:rsidRDefault="00E32020" w:rsidP="0000729E">
      <w:pPr>
        <w:pBdr>
          <w:top w:val="nil"/>
          <w:left w:val="nil"/>
          <w:bottom w:val="nil"/>
          <w:right w:val="nil"/>
          <w:between w:val="nil"/>
        </w:pBdr>
        <w:spacing w:line="240" w:lineRule="auto"/>
        <w:ind w:left="0" w:hanging="2"/>
        <w:jc w:val="both"/>
        <w:rPr>
          <w:color w:val="000000"/>
          <w:sz w:val="20"/>
          <w:szCs w:val="20"/>
        </w:rPr>
      </w:pPr>
      <w:r>
        <w:rPr>
          <w:color w:val="000000"/>
          <w:sz w:val="20"/>
          <w:szCs w:val="20"/>
          <w:highlight w:val="white"/>
        </w:rPr>
        <w:t xml:space="preserve"> </w:t>
      </w:r>
    </w:p>
    <w:p w14:paraId="35D1B7EC" w14:textId="77777777" w:rsidR="0000729E" w:rsidRDefault="0000729E" w:rsidP="0000729E">
      <w:pPr>
        <w:pBdr>
          <w:top w:val="nil"/>
          <w:left w:val="nil"/>
          <w:bottom w:val="nil"/>
          <w:right w:val="nil"/>
          <w:between w:val="nil"/>
        </w:pBdr>
        <w:spacing w:line="240" w:lineRule="auto"/>
        <w:ind w:left="0" w:hanging="2"/>
        <w:jc w:val="both"/>
        <w:rPr>
          <w:color w:val="000000"/>
          <w:sz w:val="20"/>
          <w:szCs w:val="20"/>
        </w:rPr>
      </w:pPr>
    </w:p>
    <w:p w14:paraId="5FA337D2" w14:textId="77777777" w:rsidR="00BB78D0" w:rsidRDefault="00E32020">
      <w:p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Referensi</w:t>
      </w:r>
    </w:p>
    <w:p w14:paraId="4236C875" w14:textId="77777777" w:rsidR="00D86FEF" w:rsidRDefault="00D86FEF" w:rsidP="00D86FEF">
      <w:pPr>
        <w:pBdr>
          <w:top w:val="nil"/>
          <w:left w:val="nil"/>
          <w:bottom w:val="nil"/>
          <w:right w:val="nil"/>
          <w:between w:val="nil"/>
        </w:pBdr>
        <w:spacing w:line="240" w:lineRule="auto"/>
        <w:ind w:leftChars="0" w:left="0" w:firstLineChars="0" w:firstLine="0"/>
        <w:jc w:val="both"/>
        <w:rPr>
          <w:color w:val="000000"/>
          <w:sz w:val="16"/>
          <w:szCs w:val="16"/>
        </w:rPr>
      </w:pPr>
    </w:p>
    <w:p w14:paraId="24A7621B" w14:textId="44A92AC6" w:rsidR="00F26037" w:rsidRDefault="00F26037" w:rsidP="00F26037">
      <w:pPr>
        <w:suppressAutoHyphens w:val="0"/>
        <w:spacing w:before="100" w:beforeAutospacing="1" w:after="100" w:afterAutospacing="1" w:line="240" w:lineRule="auto"/>
        <w:ind w:leftChars="0" w:left="0" w:firstLineChars="0" w:hanging="2"/>
        <w:textDirection w:val="lrTb"/>
        <w:textAlignment w:val="auto"/>
        <w:outlineLvl w:val="9"/>
        <w:rPr>
          <w:position w:val="0"/>
          <w:sz w:val="16"/>
          <w:szCs w:val="16"/>
          <w:lang w:val="en-ID" w:eastAsia="en-ID"/>
        </w:rPr>
      </w:pPr>
      <w:r w:rsidRPr="00F26037">
        <w:rPr>
          <w:position w:val="0"/>
          <w:sz w:val="16"/>
          <w:szCs w:val="16"/>
          <w:lang w:val="en-ID" w:eastAsia="en-ID"/>
        </w:rPr>
        <w:t xml:space="preserve">Manning, C.D. (no date) </w:t>
      </w:r>
      <w:r w:rsidRPr="00F26037">
        <w:rPr>
          <w:i/>
          <w:iCs/>
          <w:position w:val="0"/>
          <w:sz w:val="16"/>
          <w:szCs w:val="16"/>
          <w:lang w:val="en-ID" w:eastAsia="en-ID"/>
        </w:rPr>
        <w:t>The Stanford CORENLP Natural Language Processing Toolkit</w:t>
      </w:r>
      <w:r w:rsidRPr="00F26037">
        <w:rPr>
          <w:position w:val="0"/>
          <w:sz w:val="16"/>
          <w:szCs w:val="16"/>
          <w:lang w:val="en-ID" w:eastAsia="en-ID"/>
        </w:rPr>
        <w:t xml:space="preserve">, </w:t>
      </w:r>
      <w:r w:rsidRPr="00F26037">
        <w:rPr>
          <w:i/>
          <w:iCs/>
          <w:position w:val="0"/>
          <w:sz w:val="16"/>
          <w:szCs w:val="16"/>
          <w:lang w:val="en-ID" w:eastAsia="en-ID"/>
        </w:rPr>
        <w:t>The Stanford CoreNLP Natural Language Processing Toolkit</w:t>
      </w:r>
      <w:r w:rsidRPr="00F26037">
        <w:rPr>
          <w:position w:val="0"/>
          <w:sz w:val="16"/>
          <w:szCs w:val="16"/>
          <w:lang w:val="en-ID" w:eastAsia="en-ID"/>
        </w:rPr>
        <w:t xml:space="preserve">. Available at: https://aclanthology.org/P14-5010.pdf (Accessed: 17 June 2024). </w:t>
      </w:r>
    </w:p>
    <w:p w14:paraId="1E265604" w14:textId="359B33FB" w:rsidR="00F26037" w:rsidRDefault="00F26037" w:rsidP="00F26037">
      <w:pPr>
        <w:suppressAutoHyphens w:val="0"/>
        <w:spacing w:before="100" w:beforeAutospacing="1" w:after="100" w:afterAutospacing="1" w:line="240" w:lineRule="auto"/>
        <w:ind w:leftChars="0" w:left="0" w:firstLineChars="0" w:hanging="2"/>
        <w:textDirection w:val="lrTb"/>
        <w:textAlignment w:val="auto"/>
        <w:outlineLvl w:val="9"/>
        <w:rPr>
          <w:position w:val="0"/>
          <w:sz w:val="16"/>
          <w:szCs w:val="16"/>
          <w:lang w:val="en-ID" w:eastAsia="en-ID"/>
        </w:rPr>
      </w:pPr>
      <w:r w:rsidRPr="00F26037">
        <w:rPr>
          <w:position w:val="0"/>
          <w:sz w:val="16"/>
          <w:szCs w:val="16"/>
          <w:lang w:val="en-ID" w:eastAsia="en-ID"/>
        </w:rPr>
        <w:t xml:space="preserve">Indah, F., Sidabutar, A. and Annisa, N. (2022) </w:t>
      </w:r>
      <w:r w:rsidRPr="00F26037">
        <w:rPr>
          <w:i/>
          <w:iCs/>
          <w:position w:val="0"/>
          <w:sz w:val="16"/>
          <w:szCs w:val="16"/>
          <w:lang w:val="en-ID" w:eastAsia="en-ID"/>
        </w:rPr>
        <w:t xml:space="preserve">Peran Cyber Security Terhadap Keamanan Data Penduduk Negara Indonesia (Studi </w:t>
      </w:r>
      <w:proofErr w:type="gramStart"/>
      <w:r w:rsidRPr="00F26037">
        <w:rPr>
          <w:i/>
          <w:iCs/>
          <w:position w:val="0"/>
          <w:sz w:val="16"/>
          <w:szCs w:val="16"/>
          <w:lang w:val="en-ID" w:eastAsia="en-ID"/>
        </w:rPr>
        <w:t>Kasus :</w:t>
      </w:r>
      <w:proofErr w:type="gramEnd"/>
      <w:r w:rsidRPr="00F26037">
        <w:rPr>
          <w:i/>
          <w:iCs/>
          <w:position w:val="0"/>
          <w:sz w:val="16"/>
          <w:szCs w:val="16"/>
          <w:lang w:val="en-ID" w:eastAsia="en-ID"/>
        </w:rPr>
        <w:t xml:space="preserve"> Hacker Bjorka)</w:t>
      </w:r>
      <w:r w:rsidRPr="00F26037">
        <w:rPr>
          <w:position w:val="0"/>
          <w:sz w:val="16"/>
          <w:szCs w:val="16"/>
          <w:lang w:val="en-ID" w:eastAsia="en-ID"/>
        </w:rPr>
        <w:t xml:space="preserve">, </w:t>
      </w:r>
      <w:r w:rsidRPr="00F26037">
        <w:rPr>
          <w:i/>
          <w:iCs/>
          <w:position w:val="0"/>
          <w:sz w:val="16"/>
          <w:szCs w:val="16"/>
          <w:lang w:val="en-ID" w:eastAsia="en-ID"/>
        </w:rPr>
        <w:t>View of Peran Cyber Security Terhadap Keamanan Data Penduduk Negara Indonesia (Studi Kasus : Hacker Bjorka)</w:t>
      </w:r>
      <w:r w:rsidRPr="00F26037">
        <w:rPr>
          <w:position w:val="0"/>
          <w:sz w:val="16"/>
          <w:szCs w:val="16"/>
          <w:lang w:val="en-ID" w:eastAsia="en-ID"/>
        </w:rPr>
        <w:t xml:space="preserve">. Available at: https://ejournal.kreatifcemerlang.id/index.php/jbpi/article/view/78/8 (Accessed: 21 June 2024). </w:t>
      </w:r>
    </w:p>
    <w:p w14:paraId="6D290D20" w14:textId="77777777" w:rsidR="00F26037" w:rsidRPr="00F26037" w:rsidRDefault="00F26037" w:rsidP="00F26037">
      <w:pPr>
        <w:suppressAutoHyphens w:val="0"/>
        <w:spacing w:before="100" w:beforeAutospacing="1" w:after="100" w:afterAutospacing="1" w:line="240" w:lineRule="auto"/>
        <w:ind w:leftChars="0" w:left="0" w:firstLineChars="0" w:hanging="2"/>
        <w:textDirection w:val="lrTb"/>
        <w:textAlignment w:val="auto"/>
        <w:outlineLvl w:val="9"/>
        <w:rPr>
          <w:position w:val="0"/>
          <w:sz w:val="16"/>
          <w:szCs w:val="16"/>
          <w:lang w:val="en-ID" w:eastAsia="en-ID"/>
        </w:rPr>
      </w:pPr>
      <w:r w:rsidRPr="00F26037">
        <w:rPr>
          <w:position w:val="0"/>
          <w:sz w:val="16"/>
          <w:szCs w:val="16"/>
          <w:lang w:val="en-ID" w:eastAsia="en-ID"/>
        </w:rPr>
        <w:t xml:space="preserve">Marune, A.E.M.S. and Hartanto, B. (2024) </w:t>
      </w:r>
      <w:r w:rsidRPr="00F26037">
        <w:rPr>
          <w:i/>
          <w:iCs/>
          <w:position w:val="0"/>
          <w:sz w:val="16"/>
          <w:szCs w:val="16"/>
          <w:lang w:val="en-ID" w:eastAsia="en-ID"/>
        </w:rPr>
        <w:t>Strengthening Personal Data Protection, cyber security, and improving public awareness in Indonesia: Progressive Legal Perspective</w:t>
      </w:r>
      <w:r w:rsidRPr="00F26037">
        <w:rPr>
          <w:position w:val="0"/>
          <w:sz w:val="16"/>
          <w:szCs w:val="16"/>
          <w:lang w:val="en-ID" w:eastAsia="en-ID"/>
        </w:rPr>
        <w:t xml:space="preserve">, </w:t>
      </w:r>
      <w:r w:rsidRPr="00F26037">
        <w:rPr>
          <w:i/>
          <w:iCs/>
          <w:position w:val="0"/>
          <w:sz w:val="16"/>
          <w:szCs w:val="16"/>
          <w:lang w:val="en-ID" w:eastAsia="en-ID"/>
        </w:rPr>
        <w:t>International Journal of Business, Economics, and Social Development</w:t>
      </w:r>
      <w:r w:rsidRPr="00F26037">
        <w:rPr>
          <w:position w:val="0"/>
          <w:sz w:val="16"/>
          <w:szCs w:val="16"/>
          <w:lang w:val="en-ID" w:eastAsia="en-ID"/>
        </w:rPr>
        <w:t xml:space="preserve">. Available at: https://www.journal.rescollacomm.com/index.php/ijbesd/article/view/170/144 (Accessed: 21 June 2024). </w:t>
      </w:r>
    </w:p>
    <w:p w14:paraId="1E25E9CB" w14:textId="77777777" w:rsidR="00F26037" w:rsidRPr="00F26037" w:rsidRDefault="00F26037" w:rsidP="00F26037">
      <w:pPr>
        <w:suppressAutoHyphens w:val="0"/>
        <w:spacing w:before="100" w:beforeAutospacing="1" w:after="100" w:afterAutospacing="1" w:line="240" w:lineRule="auto"/>
        <w:ind w:leftChars="0" w:left="0" w:firstLineChars="0" w:hanging="2"/>
        <w:textDirection w:val="lrTb"/>
        <w:textAlignment w:val="auto"/>
        <w:outlineLvl w:val="9"/>
        <w:rPr>
          <w:position w:val="0"/>
          <w:sz w:val="16"/>
          <w:szCs w:val="16"/>
          <w:lang w:val="en-ID" w:eastAsia="en-ID"/>
        </w:rPr>
      </w:pPr>
    </w:p>
    <w:p w14:paraId="28DAC992" w14:textId="77777777" w:rsidR="00F26037" w:rsidRPr="00F26037" w:rsidRDefault="00F26037" w:rsidP="00F26037">
      <w:pPr>
        <w:suppressAutoHyphens w:val="0"/>
        <w:spacing w:before="100" w:beforeAutospacing="1" w:after="100" w:afterAutospacing="1" w:line="240" w:lineRule="auto"/>
        <w:ind w:leftChars="0" w:left="0" w:firstLineChars="0" w:hanging="2"/>
        <w:textDirection w:val="lrTb"/>
        <w:textAlignment w:val="auto"/>
        <w:outlineLvl w:val="9"/>
        <w:rPr>
          <w:position w:val="0"/>
          <w:sz w:val="16"/>
          <w:szCs w:val="16"/>
          <w:lang w:val="en-ID" w:eastAsia="en-ID"/>
        </w:rPr>
      </w:pPr>
    </w:p>
    <w:p w14:paraId="35F45FB1" w14:textId="77777777" w:rsidR="00BB78D0" w:rsidRPr="00E33D82" w:rsidRDefault="00BB78D0" w:rsidP="00412E21">
      <w:pPr>
        <w:pBdr>
          <w:top w:val="nil"/>
          <w:left w:val="nil"/>
          <w:bottom w:val="nil"/>
          <w:right w:val="nil"/>
          <w:between w:val="nil"/>
        </w:pBdr>
        <w:spacing w:line="240" w:lineRule="auto"/>
        <w:ind w:leftChars="0" w:left="0" w:firstLineChars="0" w:firstLine="0"/>
        <w:jc w:val="both"/>
        <w:rPr>
          <w:b/>
          <w:bCs/>
          <w:color w:val="000000"/>
          <w:sz w:val="16"/>
          <w:szCs w:val="16"/>
        </w:rPr>
      </w:pPr>
    </w:p>
    <w:sectPr w:rsidR="00BB78D0" w:rsidRPr="00E33D82">
      <w:type w:val="continuous"/>
      <w:pgSz w:w="11906" w:h="16838"/>
      <w:pgMar w:top="1077" w:right="811" w:bottom="2438" w:left="811" w:header="709" w:footer="709"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BC498" w14:textId="77777777" w:rsidR="00E32020" w:rsidRDefault="00E32020">
      <w:pPr>
        <w:spacing w:line="240" w:lineRule="auto"/>
        <w:ind w:left="0" w:hanging="2"/>
      </w:pPr>
      <w:r>
        <w:separator/>
      </w:r>
    </w:p>
  </w:endnote>
  <w:endnote w:type="continuationSeparator" w:id="0">
    <w:p w14:paraId="22791D2C" w14:textId="77777777" w:rsidR="00E32020" w:rsidRDefault="00E3202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F8E92" w14:textId="77777777" w:rsidR="00BB78D0" w:rsidRDefault="00E32020">
    <w:pPr>
      <w:pBdr>
        <w:top w:val="nil"/>
        <w:left w:val="nil"/>
        <w:bottom w:val="nil"/>
        <w:right w:val="nil"/>
        <w:between w:val="nil"/>
      </w:pBdr>
      <w:spacing w:line="240" w:lineRule="auto"/>
      <w:ind w:left="0"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176D38FB" w14:textId="77777777" w:rsidR="00BB78D0" w:rsidRDefault="00BB78D0">
    <w:pPr>
      <w:pBdr>
        <w:top w:val="nil"/>
        <w:left w:val="nil"/>
        <w:bottom w:val="nil"/>
        <w:right w:val="nil"/>
        <w:between w:val="nil"/>
      </w:pBdr>
      <w:spacing w:line="240" w:lineRule="auto"/>
      <w:ind w:left="0"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376A" w14:textId="77777777" w:rsidR="00BB78D0" w:rsidRDefault="00E32020">
    <w:pPr>
      <w:pBdr>
        <w:top w:val="nil"/>
        <w:left w:val="nil"/>
        <w:bottom w:val="nil"/>
        <w:right w:val="nil"/>
        <w:between w:val="nil"/>
      </w:pBdr>
      <w:spacing w:line="240" w:lineRule="auto"/>
      <w:ind w:left="0"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17647">
      <w:rPr>
        <w:noProof/>
        <w:color w:val="000000"/>
        <w:sz w:val="20"/>
        <w:szCs w:val="20"/>
      </w:rPr>
      <w:t>1</w:t>
    </w:r>
    <w:r>
      <w:rPr>
        <w:color w:val="000000"/>
        <w:sz w:val="20"/>
        <w:szCs w:val="20"/>
      </w:rPr>
      <w:fldChar w:fldCharType="end"/>
    </w:r>
  </w:p>
  <w:p w14:paraId="4BDAA750" w14:textId="77777777" w:rsidR="00BB78D0" w:rsidRDefault="00BB78D0">
    <w:pPr>
      <w:pBdr>
        <w:top w:val="nil"/>
        <w:left w:val="nil"/>
        <w:bottom w:val="nil"/>
        <w:right w:val="nil"/>
        <w:between w:val="nil"/>
      </w:pBdr>
      <w:spacing w:line="240" w:lineRule="auto"/>
      <w:ind w:left="0"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943B3" w14:textId="77777777" w:rsidR="00E32020" w:rsidRDefault="00E32020">
      <w:pPr>
        <w:spacing w:line="240" w:lineRule="auto"/>
        <w:ind w:left="0" w:hanging="2"/>
      </w:pPr>
      <w:r>
        <w:separator/>
      </w:r>
    </w:p>
  </w:footnote>
  <w:footnote w:type="continuationSeparator" w:id="0">
    <w:p w14:paraId="68D993EA" w14:textId="77777777" w:rsidR="00E32020" w:rsidRDefault="00E3202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7CA06" w14:textId="77777777" w:rsidR="00BB78D0" w:rsidRPr="00417647" w:rsidRDefault="00E32020">
    <w:pPr>
      <w:pBdr>
        <w:top w:val="nil"/>
        <w:left w:val="nil"/>
        <w:bottom w:val="nil"/>
        <w:right w:val="nil"/>
        <w:between w:val="nil"/>
      </w:pBdr>
      <w:spacing w:line="240" w:lineRule="auto"/>
      <w:ind w:left="0" w:hanging="2"/>
      <w:rPr>
        <w:color w:val="000000"/>
        <w:sz w:val="20"/>
        <w:szCs w:val="20"/>
        <w:lang w:val="sv-SE"/>
      </w:rPr>
    </w:pPr>
    <w:r w:rsidRPr="00417647">
      <w:rPr>
        <w:color w:val="000000"/>
        <w:sz w:val="20"/>
        <w:szCs w:val="20"/>
        <w:lang w:val="sv-SE"/>
      </w:rPr>
      <w:t>JIFTI - Jurnal Informatika dan Teknologi Informasi</w:t>
    </w:r>
    <w:r w:rsidRPr="00417647">
      <w:rPr>
        <w:color w:val="000000"/>
        <w:sz w:val="20"/>
        <w:szCs w:val="20"/>
        <w:lang w:val="sv-SE"/>
      </w:rPr>
      <w:tab/>
    </w:r>
    <w:r w:rsidRPr="00417647">
      <w:rPr>
        <w:color w:val="000000"/>
        <w:sz w:val="20"/>
        <w:szCs w:val="20"/>
        <w:lang w:val="sv-SE"/>
      </w:rPr>
      <w:tab/>
    </w:r>
    <w:r w:rsidRPr="00417647">
      <w:rPr>
        <w:color w:val="000000"/>
        <w:sz w:val="20"/>
        <w:szCs w:val="20"/>
        <w:lang w:val="sv-SE"/>
      </w:rPr>
      <w:tab/>
    </w:r>
    <w:r w:rsidRPr="00417647">
      <w:rPr>
        <w:color w:val="000000"/>
        <w:sz w:val="20"/>
        <w:szCs w:val="20"/>
        <w:lang w:val="sv-SE"/>
      </w:rPr>
      <w:tab/>
      <w:t xml:space="preserve">      Volume 1 Nomor 1 Bulan September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6CD7C" w14:textId="77777777" w:rsidR="00BB78D0" w:rsidRPr="00417647" w:rsidRDefault="00E32020">
    <w:pPr>
      <w:pBdr>
        <w:top w:val="nil"/>
        <w:left w:val="nil"/>
        <w:bottom w:val="nil"/>
        <w:right w:val="nil"/>
        <w:between w:val="nil"/>
      </w:pBdr>
      <w:spacing w:line="240" w:lineRule="auto"/>
      <w:ind w:left="0" w:hanging="2"/>
      <w:rPr>
        <w:i/>
        <w:sz w:val="18"/>
        <w:szCs w:val="18"/>
        <w:lang w:val="sv-SE"/>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color w:val="000000"/>
        <w:sz w:val="20"/>
        <w:szCs w:val="20"/>
      </w:rPr>
      <w:tab/>
    </w:r>
    <w:r>
      <w:rPr>
        <w:color w:val="000000"/>
        <w:sz w:val="20"/>
        <w:szCs w:val="20"/>
      </w:rPr>
      <w:tab/>
    </w:r>
    <w:r>
      <w:rPr>
        <w:color w:val="000000"/>
        <w:sz w:val="20"/>
        <w:szCs w:val="20"/>
      </w:rPr>
      <w:tab/>
    </w:r>
    <w:r>
      <w:rPr>
        <w:color w:val="000000"/>
        <w:sz w:val="20"/>
        <w:szCs w:val="20"/>
      </w:rPr>
      <w:tab/>
    </w:r>
    <w:r>
      <w:rPr>
        <w:sz w:val="20"/>
        <w:szCs w:val="20"/>
      </w:rPr>
      <w:tab/>
    </w:r>
    <w:r w:rsidRPr="00417647">
      <w:rPr>
        <w:color w:val="000000"/>
        <w:sz w:val="18"/>
        <w:szCs w:val="18"/>
        <w:lang w:val="sv-SE"/>
      </w:rPr>
      <w:t>ISSN (Online) 2747-0563</w:t>
    </w:r>
    <w:r>
      <w:rPr>
        <w:noProof/>
      </w:rPr>
      <w:drawing>
        <wp:anchor distT="0" distB="0" distL="114300" distR="114300" simplePos="0" relativeHeight="251658240" behindDoc="0" locked="0" layoutInCell="1" hidden="0" allowOverlap="1" wp14:anchorId="39404CF2" wp14:editId="72D4C464">
          <wp:simplePos x="0" y="0"/>
          <wp:positionH relativeFrom="column">
            <wp:posOffset>-114299</wp:posOffset>
          </wp:positionH>
          <wp:positionV relativeFrom="paragraph">
            <wp:posOffset>-161924</wp:posOffset>
          </wp:positionV>
          <wp:extent cx="554990" cy="503555"/>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23597" r="15565"/>
                  <a:stretch>
                    <a:fillRect/>
                  </a:stretch>
                </pic:blipFill>
                <pic:spPr>
                  <a:xfrm>
                    <a:off x="0" y="0"/>
                    <a:ext cx="554990" cy="503555"/>
                  </a:xfrm>
                  <a:prstGeom prst="rect">
                    <a:avLst/>
                  </a:prstGeom>
                  <a:ln/>
                </pic:spPr>
              </pic:pic>
            </a:graphicData>
          </a:graphic>
        </wp:anchor>
      </w:drawing>
    </w:r>
  </w:p>
  <w:p w14:paraId="4935EA6F" w14:textId="77777777" w:rsidR="00BB78D0" w:rsidRPr="00417647" w:rsidRDefault="00E32020">
    <w:pPr>
      <w:pBdr>
        <w:top w:val="nil"/>
        <w:left w:val="nil"/>
        <w:bottom w:val="nil"/>
        <w:right w:val="nil"/>
        <w:between w:val="nil"/>
      </w:pBdr>
      <w:spacing w:line="240" w:lineRule="auto"/>
      <w:ind w:left="0" w:hanging="2"/>
      <w:rPr>
        <w:color w:val="000000"/>
        <w:sz w:val="20"/>
        <w:szCs w:val="20"/>
        <w:lang w:val="sv-SE"/>
      </w:rPr>
    </w:pPr>
    <w:r w:rsidRPr="00417647">
      <w:rPr>
        <w:b/>
        <w:i/>
        <w:color w:val="000000"/>
        <w:sz w:val="22"/>
        <w:szCs w:val="22"/>
        <w:lang w:val="sv-SE"/>
      </w:rPr>
      <w:t xml:space="preserve">Seminar Nasional </w:t>
    </w:r>
    <w:r w:rsidRPr="00417647">
      <w:rPr>
        <w:b/>
        <w:i/>
        <w:color w:val="000000"/>
        <w:sz w:val="22"/>
        <w:szCs w:val="22"/>
        <w:lang w:val="sv-SE"/>
      </w:rPr>
      <w:t>Informatika Bela Negara (SANTIKA)</w:t>
    </w:r>
    <w:r w:rsidRPr="00417647">
      <w:rPr>
        <w:i/>
        <w:color w:val="000000"/>
        <w:sz w:val="18"/>
        <w:szCs w:val="18"/>
        <w:lang w:val="sv-SE"/>
      </w:rPr>
      <w:tab/>
    </w:r>
    <w:r w:rsidRPr="00417647">
      <w:rPr>
        <w:i/>
        <w:color w:val="000000"/>
        <w:sz w:val="18"/>
        <w:szCs w:val="18"/>
        <w:lang w:val="sv-SE"/>
      </w:rPr>
      <w:tab/>
    </w:r>
    <w:r w:rsidRPr="00417647">
      <w:rPr>
        <w:i/>
        <w:color w:val="000000"/>
        <w:sz w:val="18"/>
        <w:szCs w:val="18"/>
        <w:lang w:val="sv-SE"/>
      </w:rPr>
      <w:tab/>
      <w:t xml:space="preserve">Volume </w:t>
    </w:r>
    <w:r w:rsidRPr="00417647">
      <w:rPr>
        <w:i/>
        <w:sz w:val="18"/>
        <w:szCs w:val="18"/>
        <w:lang w:val="sv-SE"/>
      </w:rPr>
      <w:t>2</w:t>
    </w:r>
    <w:r w:rsidRPr="00417647">
      <w:rPr>
        <w:i/>
        <w:color w:val="000000"/>
        <w:sz w:val="18"/>
        <w:szCs w:val="18"/>
        <w:lang w:val="sv-SE"/>
      </w:rPr>
      <w:t xml:space="preserve"> Tahun 202</w:t>
    </w:r>
    <w:r w:rsidRPr="00417647">
      <w:rPr>
        <w:i/>
        <w:sz w:val="18"/>
        <w:szCs w:val="18"/>
        <w:lang w:val="sv-SE"/>
      </w:rPr>
      <w:t>1</w:t>
    </w:r>
  </w:p>
  <w:p w14:paraId="346F7CBE" w14:textId="77777777" w:rsidR="00BB78D0" w:rsidRPr="00417647" w:rsidRDefault="00BB78D0">
    <w:pPr>
      <w:pBdr>
        <w:top w:val="nil"/>
        <w:left w:val="nil"/>
        <w:bottom w:val="nil"/>
        <w:right w:val="nil"/>
        <w:between w:val="nil"/>
      </w:pBdr>
      <w:spacing w:line="240" w:lineRule="auto"/>
      <w:ind w:left="0" w:hanging="2"/>
      <w:rPr>
        <w:color w:val="000000"/>
        <w:sz w:val="18"/>
        <w:szCs w:val="18"/>
        <w:lang w:val="sv-SE"/>
      </w:rPr>
    </w:pPr>
  </w:p>
  <w:p w14:paraId="34114563" w14:textId="77777777" w:rsidR="00BB78D0" w:rsidRPr="00417647" w:rsidRDefault="00BB78D0">
    <w:pPr>
      <w:pBdr>
        <w:top w:val="nil"/>
        <w:left w:val="nil"/>
        <w:bottom w:val="nil"/>
        <w:right w:val="nil"/>
        <w:between w:val="nil"/>
      </w:pBdr>
      <w:spacing w:line="240" w:lineRule="auto"/>
      <w:ind w:left="0" w:hanging="2"/>
      <w:rPr>
        <w:color w:val="000000"/>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17726"/>
    <w:multiLevelType w:val="multilevel"/>
    <w:tmpl w:val="6BAE93F8"/>
    <w:lvl w:ilvl="0">
      <w:start w:val="1"/>
      <w:numFmt w:val="upperRoman"/>
      <w:pStyle w:val="IEEEHeading2"/>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566C2ED7"/>
    <w:multiLevelType w:val="multilevel"/>
    <w:tmpl w:val="4B6011EE"/>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2" w15:restartNumberingAfterBreak="0">
    <w:nsid w:val="5E0702E2"/>
    <w:multiLevelType w:val="multilevel"/>
    <w:tmpl w:val="A274BD8C"/>
    <w:lvl w:ilvl="0">
      <w:start w:val="1"/>
      <w:numFmt w:val="decimal"/>
      <w:pStyle w:val="IEEE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0FF5AA5"/>
    <w:multiLevelType w:val="multilevel"/>
    <w:tmpl w:val="6FD83C00"/>
    <w:lvl w:ilvl="0">
      <w:start w:val="1"/>
      <w:numFmt w:val="bullet"/>
      <w:pStyle w:val="IEEEHeading3"/>
      <w:lvlText w:val="●"/>
      <w:lvlJc w:val="left"/>
      <w:pPr>
        <w:ind w:left="504" w:hanging="216"/>
      </w:pPr>
      <w:rPr>
        <w:rFonts w:ascii="Noto Sans Symbols" w:eastAsia="Noto Sans Symbols" w:hAnsi="Noto Sans Symbols" w:cs="Noto Sans Symbols"/>
        <w:sz w:val="16"/>
        <w:szCs w:val="16"/>
        <w:vertAlign w:val="baseline"/>
      </w:rPr>
    </w:lvl>
    <w:lvl w:ilvl="1">
      <w:start w:val="1"/>
      <w:numFmt w:val="bullet"/>
      <w:lvlText w:val="●"/>
      <w:lvlJc w:val="left"/>
      <w:pPr>
        <w:ind w:left="288" w:hanging="288"/>
      </w:pPr>
      <w:rPr>
        <w:rFonts w:ascii="Noto Sans Symbols" w:eastAsia="Noto Sans Symbols" w:hAnsi="Noto Sans Symbols" w:cs="Noto Sans Symbols"/>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6E807220"/>
    <w:multiLevelType w:val="multilevel"/>
    <w:tmpl w:val="215AD7D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7D481505"/>
    <w:multiLevelType w:val="multilevel"/>
    <w:tmpl w:val="385A3640"/>
    <w:lvl w:ilvl="0">
      <w:start w:val="1"/>
      <w:numFmt w:val="decimal"/>
      <w:lvlText w:val="%1)  "/>
      <w:lvlJc w:val="left"/>
      <w:pPr>
        <w:ind w:left="0" w:firstLine="0"/>
      </w:pPr>
      <w:rPr>
        <w:vertAlign w:val="baseline"/>
      </w:rPr>
    </w:lvl>
    <w:lvl w:ilvl="1">
      <w:start w:val="1"/>
      <w:numFmt w:val="decimal"/>
      <w:lvlText w:val="%1.%2)"/>
      <w:lvlJc w:val="left"/>
      <w:pPr>
        <w:ind w:left="936" w:hanging="720"/>
      </w:pPr>
      <w:rPr>
        <w:vertAlign w:val="baseline"/>
      </w:rPr>
    </w:lvl>
    <w:lvl w:ilvl="2">
      <w:start w:val="1"/>
      <w:numFmt w:val="decimal"/>
      <w:lvlText w:val="%1.%2)%3."/>
      <w:lvlJc w:val="left"/>
      <w:pPr>
        <w:ind w:left="936" w:hanging="72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6" w15:restartNumberingAfterBreak="0">
    <w:nsid w:val="7DC40A51"/>
    <w:multiLevelType w:val="multilevel"/>
    <w:tmpl w:val="E662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5"/>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8D0"/>
    <w:rsid w:val="0000729E"/>
    <w:rsid w:val="001507C1"/>
    <w:rsid w:val="003313AF"/>
    <w:rsid w:val="004016CA"/>
    <w:rsid w:val="00412E21"/>
    <w:rsid w:val="00417647"/>
    <w:rsid w:val="004F0220"/>
    <w:rsid w:val="00661074"/>
    <w:rsid w:val="008028A6"/>
    <w:rsid w:val="008812FB"/>
    <w:rsid w:val="008B7BF7"/>
    <w:rsid w:val="009371DE"/>
    <w:rsid w:val="00A8321F"/>
    <w:rsid w:val="00B32A54"/>
    <w:rsid w:val="00BB78D0"/>
    <w:rsid w:val="00D86FEF"/>
    <w:rsid w:val="00DE767F"/>
    <w:rsid w:val="00E32020"/>
    <w:rsid w:val="00E33D82"/>
    <w:rsid w:val="00E479CB"/>
    <w:rsid w:val="00F07EB1"/>
    <w:rsid w:val="00F26037"/>
    <w:rsid w:val="00F90D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0B9EE3"/>
  <w15:docId w15:val="{CF867EA2-3C69-4E1B-9891-36DB6CD9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numPr>
        <w:ilvl w:val="2"/>
        <w:numId w:val="6"/>
      </w:numPr>
      <w:spacing w:before="240" w:after="60"/>
      <w:ind w:left="-1" w:hanging="1"/>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pPr>
      <w:adjustRightInd w:val="0"/>
      <w:spacing w:before="120" w:after="120"/>
      <w:jc w:val="center"/>
    </w:pPr>
    <w:rPr>
      <w:sz w:val="22"/>
      <w:lang w:val="en-GB"/>
    </w:rPr>
  </w:style>
  <w:style w:type="paragraph" w:customStyle="1" w:styleId="IEEEAuthorAffiliation">
    <w:name w:val="IEEE Author Affiliation"/>
    <w:basedOn w:val="Normal"/>
    <w:next w:val="Normal"/>
    <w:pPr>
      <w:spacing w:after="60"/>
      <w:jc w:val="center"/>
    </w:pPr>
    <w:rPr>
      <w:i/>
      <w:sz w:val="20"/>
      <w:lang w:val="en-GB"/>
    </w:rPr>
  </w:style>
  <w:style w:type="paragraph" w:customStyle="1" w:styleId="IEEEHeading2">
    <w:name w:val="IEEE Heading 2"/>
    <w:basedOn w:val="Normal"/>
    <w:next w:val="IEEEParagraph"/>
    <w:pPr>
      <w:numPr>
        <w:numId w:val="3"/>
      </w:numPr>
      <w:adjustRightInd w:val="0"/>
      <w:spacing w:before="150" w:after="60"/>
      <w:ind w:left="-1" w:hanging="1"/>
    </w:pPr>
    <w:rPr>
      <w:i/>
      <w:sz w:val="20"/>
    </w:rPr>
  </w:style>
  <w:style w:type="paragraph" w:customStyle="1" w:styleId="IEEEAuthorEmail">
    <w:name w:val="IEEE Author Email"/>
    <w:next w:val="IEEEAuthorAffiliation"/>
    <w:pPr>
      <w:suppressAutoHyphens/>
      <w:spacing w:after="60" w:line="1" w:lineRule="atLeast"/>
      <w:ind w:leftChars="-1" w:left="-1" w:hangingChars="1" w:hanging="1"/>
      <w:jc w:val="center"/>
      <w:textDirection w:val="btLr"/>
      <w:textAlignment w:val="top"/>
      <w:outlineLvl w:val="0"/>
    </w:pPr>
    <w:rPr>
      <w:rFonts w:ascii="Courier" w:hAnsi="Courier"/>
      <w:position w:val="-1"/>
      <w:sz w:val="18"/>
      <w:lang w:val="en-GB" w:eastAsia="en-GB"/>
    </w:rPr>
  </w:style>
  <w:style w:type="paragraph" w:customStyle="1" w:styleId="IEEEAbstractHeading">
    <w:name w:val="IEEE Abstract Heading"/>
    <w:basedOn w:val="IEEEAbtract"/>
    <w:next w:val="IEEEAbtract"/>
    <w:rPr>
      <w:i/>
    </w:rPr>
  </w:style>
  <w:style w:type="character" w:customStyle="1" w:styleId="IEEEAbstractHeadingChar">
    <w:name w:val="IEEE Abstract Heading Char"/>
    <w:rPr>
      <w:b/>
      <w:i/>
      <w:w w:val="100"/>
      <w:position w:val="-1"/>
      <w:sz w:val="18"/>
      <w:szCs w:val="24"/>
      <w:effect w:val="none"/>
      <w:vertAlign w:val="baseline"/>
      <w:cs w:val="0"/>
      <w:em w:val="none"/>
      <w:lang w:val="en-GB" w:eastAsia="en-GB" w:bidi="ar-SA"/>
    </w:rPr>
  </w:style>
  <w:style w:type="paragraph" w:customStyle="1" w:styleId="IEEEAbtract">
    <w:name w:val="IEEE Abtract"/>
    <w:basedOn w:val="Normal"/>
    <w:next w:val="Normal"/>
    <w:pPr>
      <w:adjustRightInd w:val="0"/>
      <w:jc w:val="both"/>
    </w:pPr>
    <w:rPr>
      <w:b/>
      <w:sz w:val="18"/>
      <w:lang w:val="en-GB"/>
    </w:rPr>
  </w:style>
  <w:style w:type="character" w:customStyle="1" w:styleId="IEEEAbtractChar">
    <w:name w:val="IEEE Abtract Char"/>
    <w:rPr>
      <w:b/>
      <w:w w:val="100"/>
      <w:position w:val="-1"/>
      <w:sz w:val="18"/>
      <w:szCs w:val="24"/>
      <w:effect w:val="none"/>
      <w:vertAlign w:val="baseline"/>
      <w:cs w:val="0"/>
      <w:em w:val="none"/>
      <w:lang w:val="en-GB" w:eastAsia="en-GB" w:bidi="ar-SA"/>
    </w:rPr>
  </w:style>
  <w:style w:type="paragraph" w:customStyle="1" w:styleId="IEEEParagraph">
    <w:name w:val="IEEE Paragraph"/>
    <w:basedOn w:val="Normal"/>
    <w:pPr>
      <w:adjustRightInd w:val="0"/>
      <w:ind w:firstLine="216"/>
      <w:jc w:val="both"/>
    </w:pPr>
  </w:style>
  <w:style w:type="paragraph" w:customStyle="1" w:styleId="IEEEHeading1">
    <w:name w:val="IEEE Heading 1"/>
    <w:basedOn w:val="Normal"/>
    <w:next w:val="IEEEParagraph"/>
    <w:pPr>
      <w:numPr>
        <w:numId w:val="7"/>
      </w:numPr>
      <w:adjustRightInd w:val="0"/>
      <w:spacing w:before="180" w:after="60"/>
      <w:ind w:left="-1" w:hanging="1"/>
      <w:jc w:val="center"/>
    </w:pPr>
    <w:rPr>
      <w:smallCaps/>
      <w:sz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jc w:val="center"/>
    </w:pPr>
    <w:rPr>
      <w:sz w:val="48"/>
    </w:rPr>
  </w:style>
  <w:style w:type="paragraph" w:customStyle="1" w:styleId="IEEEHeading3">
    <w:name w:val="IEEE Heading 3"/>
    <w:basedOn w:val="Normal"/>
    <w:next w:val="IEEEParagraph"/>
    <w:pPr>
      <w:numPr>
        <w:numId w:val="2"/>
      </w:numPr>
      <w:adjustRightInd w:val="0"/>
      <w:spacing w:before="120" w:after="60"/>
      <w:ind w:left="-1"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styleId="Caption">
    <w:name w:val="caption"/>
    <w:basedOn w:val="Normal"/>
    <w:next w:val="Normal"/>
    <w:pPr>
      <w:spacing w:before="120" w:after="120"/>
    </w:pPr>
    <w:rPr>
      <w:b/>
      <w:bCs/>
      <w:sz w:val="20"/>
      <w:szCs w:val="20"/>
    </w:rPr>
  </w:style>
  <w:style w:type="character" w:customStyle="1" w:styleId="IEEEParagraphChar">
    <w:name w:val="IEEE Paragraph Char"/>
    <w:rPr>
      <w:w w:val="100"/>
      <w:position w:val="-1"/>
      <w:sz w:val="24"/>
      <w:szCs w:val="24"/>
      <w:effect w:val="none"/>
      <w:vertAlign w:val="baseline"/>
      <w:cs w:val="0"/>
      <w:em w:val="none"/>
      <w:lang w:val="en-AU" w:eastAsia="zh-CN" w:bidi="ar-SA"/>
    </w:rPr>
  </w:style>
  <w:style w:type="numbering" w:customStyle="1" w:styleId="IEEEBullet1">
    <w:name w:val="IEEE Bullet 1"/>
    <w:basedOn w:val="NoList"/>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rPr>
      <w:i/>
      <w:w w:val="100"/>
      <w:position w:val="-1"/>
      <w:szCs w:val="24"/>
      <w:effect w:val="none"/>
      <w:vertAlign w:val="baseline"/>
      <w:cs w:val="0"/>
      <w:em w:val="none"/>
      <w:lang w:val="en-AU" w:eastAsia="zh-CN"/>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tabs>
        <w:tab w:val="num" w:pos="720"/>
      </w:tabs>
      <w:adjustRightIn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mediumtext">
    <w:name w:val="medium_text"/>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FootnoteText">
    <w:name w:val="footnote text"/>
    <w:basedOn w:val="Normal"/>
    <w:pPr>
      <w:autoSpaceDE w:val="0"/>
      <w:autoSpaceDN w:val="0"/>
      <w:ind w:firstLine="202"/>
      <w:jc w:val="both"/>
    </w:pPr>
    <w:rPr>
      <w:sz w:val="16"/>
      <w:szCs w:val="16"/>
    </w:rPr>
  </w:style>
  <w:style w:type="character" w:customStyle="1" w:styleId="FootnoteTextChar">
    <w:name w:val="Footnote Text Char"/>
    <w:rPr>
      <w:w w:val="100"/>
      <w:position w:val="-1"/>
      <w:sz w:val="16"/>
      <w:szCs w:val="16"/>
      <w:effect w:val="none"/>
      <w:vertAlign w:val="baseline"/>
      <w:cs w:val="0"/>
      <w:em w:val="none"/>
    </w:rPr>
  </w:style>
  <w:style w:type="paragraph" w:styleId="Footer">
    <w:name w:val="footer"/>
    <w:basedOn w:val="Normal"/>
    <w:pPr>
      <w:autoSpaceDE w:val="0"/>
      <w:autoSpaceDN w:val="0"/>
    </w:pPr>
    <w:rPr>
      <w:sz w:val="20"/>
      <w:szCs w:val="20"/>
    </w:rPr>
  </w:style>
  <w:style w:type="character" w:customStyle="1" w:styleId="FooterChar">
    <w:name w:val="Footer Char"/>
    <w:rPr>
      <w:w w:val="100"/>
      <w:position w:val="-1"/>
      <w:effect w:val="none"/>
      <w:vertAlign w:val="baseline"/>
      <w:cs w:val="0"/>
      <w:em w:val="none"/>
    </w:rPr>
  </w:style>
  <w:style w:type="paragraph" w:styleId="Header">
    <w:name w:val="header"/>
    <w:basedOn w:val="Normal"/>
    <w:qFormat/>
  </w:style>
  <w:style w:type="character" w:customStyle="1" w:styleId="HeaderChar">
    <w:name w:val="Header Char"/>
    <w:rPr>
      <w:w w:val="100"/>
      <w:position w:val="-1"/>
      <w:sz w:val="24"/>
      <w:szCs w:val="24"/>
      <w:effect w:val="none"/>
      <w:vertAlign w:val="baseline"/>
      <w:cs w:val="0"/>
      <w:em w:val="none"/>
      <w:lang w:val="en-AU" w:eastAsia="zh-CN"/>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AU" w:eastAsia="zh-CN"/>
    </w:rPr>
  </w:style>
  <w:style w:type="paragraph" w:customStyle="1" w:styleId="Text">
    <w:name w:val="Text"/>
    <w:basedOn w:val="Normal"/>
    <w:pPr>
      <w:widowControl w:val="0"/>
      <w:autoSpaceDE w:val="0"/>
      <w:autoSpaceDN w:val="0"/>
      <w:spacing w:line="252" w:lineRule="auto"/>
      <w:ind w:firstLine="202"/>
      <w:jc w:val="both"/>
    </w:pPr>
    <w:rPr>
      <w:sz w:val="20"/>
      <w:szCs w:val="20"/>
      <w:lang w:val="en-US"/>
    </w:rPr>
  </w:style>
  <w:style w:type="paragraph" w:customStyle="1" w:styleId="ColorfulList-Accent11">
    <w:name w:val="Colorful List - Accent 11"/>
    <w:basedOn w:val="Normal"/>
    <w:pPr>
      <w:ind w:left="720"/>
    </w:pPr>
  </w:style>
  <w:style w:type="paragraph" w:customStyle="1" w:styleId="Abstract">
    <w:name w:val="Abstract"/>
    <w:basedOn w:val="Normal"/>
    <w:next w:val="Normal"/>
    <w:pPr>
      <w:autoSpaceDE w:val="0"/>
      <w:autoSpaceDN w:val="0"/>
      <w:spacing w:before="20"/>
      <w:ind w:firstLine="202"/>
      <w:jc w:val="both"/>
    </w:pPr>
    <w:rPr>
      <w:b/>
      <w:bCs/>
      <w:sz w:val="18"/>
      <w:szCs w:val="18"/>
      <w:lang w:val="en-US"/>
    </w:rPr>
  </w:style>
  <w:style w:type="character" w:styleId="PageNumber">
    <w:name w:val="page number"/>
    <w:qForma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661074"/>
    <w:rPr>
      <w:color w:val="666666"/>
    </w:rPr>
  </w:style>
  <w:style w:type="character" w:styleId="UnresolvedMention">
    <w:name w:val="Unresolved Mention"/>
    <w:basedOn w:val="DefaultParagraphFont"/>
    <w:uiPriority w:val="99"/>
    <w:semiHidden/>
    <w:unhideWhenUsed/>
    <w:rsid w:val="008B7BF7"/>
    <w:rPr>
      <w:color w:val="605E5C"/>
      <w:shd w:val="clear" w:color="auto" w:fill="E1DFDD"/>
    </w:rPr>
  </w:style>
  <w:style w:type="paragraph" w:styleId="NormalWeb">
    <w:name w:val="Normal (Web)"/>
    <w:basedOn w:val="Normal"/>
    <w:uiPriority w:val="99"/>
    <w:semiHidden/>
    <w:unhideWhenUsed/>
    <w:rsid w:val="008B7BF7"/>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D" w:eastAsia="en-ID"/>
    </w:rPr>
  </w:style>
  <w:style w:type="character" w:styleId="Strong">
    <w:name w:val="Strong"/>
    <w:basedOn w:val="DefaultParagraphFont"/>
    <w:uiPriority w:val="22"/>
    <w:qFormat/>
    <w:rsid w:val="008B7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2171">
      <w:bodyDiv w:val="1"/>
      <w:marLeft w:val="0"/>
      <w:marRight w:val="0"/>
      <w:marTop w:val="0"/>
      <w:marBottom w:val="0"/>
      <w:divBdr>
        <w:top w:val="none" w:sz="0" w:space="0" w:color="auto"/>
        <w:left w:val="none" w:sz="0" w:space="0" w:color="auto"/>
        <w:bottom w:val="none" w:sz="0" w:space="0" w:color="auto"/>
        <w:right w:val="none" w:sz="0" w:space="0" w:color="auto"/>
      </w:divBdr>
    </w:div>
    <w:div w:id="154688040">
      <w:bodyDiv w:val="1"/>
      <w:marLeft w:val="0"/>
      <w:marRight w:val="0"/>
      <w:marTop w:val="0"/>
      <w:marBottom w:val="0"/>
      <w:divBdr>
        <w:top w:val="none" w:sz="0" w:space="0" w:color="auto"/>
        <w:left w:val="none" w:sz="0" w:space="0" w:color="auto"/>
        <w:bottom w:val="none" w:sz="0" w:space="0" w:color="auto"/>
        <w:right w:val="none" w:sz="0" w:space="0" w:color="auto"/>
      </w:divBdr>
      <w:divsChild>
        <w:div w:id="683897238">
          <w:marLeft w:val="640"/>
          <w:marRight w:val="0"/>
          <w:marTop w:val="0"/>
          <w:marBottom w:val="0"/>
          <w:divBdr>
            <w:top w:val="none" w:sz="0" w:space="0" w:color="auto"/>
            <w:left w:val="none" w:sz="0" w:space="0" w:color="auto"/>
            <w:bottom w:val="none" w:sz="0" w:space="0" w:color="auto"/>
            <w:right w:val="none" w:sz="0" w:space="0" w:color="auto"/>
          </w:divBdr>
        </w:div>
        <w:div w:id="1650750392">
          <w:marLeft w:val="640"/>
          <w:marRight w:val="0"/>
          <w:marTop w:val="0"/>
          <w:marBottom w:val="0"/>
          <w:divBdr>
            <w:top w:val="none" w:sz="0" w:space="0" w:color="auto"/>
            <w:left w:val="none" w:sz="0" w:space="0" w:color="auto"/>
            <w:bottom w:val="none" w:sz="0" w:space="0" w:color="auto"/>
            <w:right w:val="none" w:sz="0" w:space="0" w:color="auto"/>
          </w:divBdr>
        </w:div>
      </w:divsChild>
    </w:div>
    <w:div w:id="560099964">
      <w:bodyDiv w:val="1"/>
      <w:marLeft w:val="0"/>
      <w:marRight w:val="0"/>
      <w:marTop w:val="0"/>
      <w:marBottom w:val="0"/>
      <w:divBdr>
        <w:top w:val="none" w:sz="0" w:space="0" w:color="auto"/>
        <w:left w:val="none" w:sz="0" w:space="0" w:color="auto"/>
        <w:bottom w:val="none" w:sz="0" w:space="0" w:color="auto"/>
        <w:right w:val="none" w:sz="0" w:space="0" w:color="auto"/>
      </w:divBdr>
    </w:div>
    <w:div w:id="709458903">
      <w:bodyDiv w:val="1"/>
      <w:marLeft w:val="0"/>
      <w:marRight w:val="0"/>
      <w:marTop w:val="0"/>
      <w:marBottom w:val="0"/>
      <w:divBdr>
        <w:top w:val="none" w:sz="0" w:space="0" w:color="auto"/>
        <w:left w:val="none" w:sz="0" w:space="0" w:color="auto"/>
        <w:bottom w:val="none" w:sz="0" w:space="0" w:color="auto"/>
        <w:right w:val="none" w:sz="0" w:space="0" w:color="auto"/>
      </w:divBdr>
    </w:div>
    <w:div w:id="975258372">
      <w:bodyDiv w:val="1"/>
      <w:marLeft w:val="0"/>
      <w:marRight w:val="0"/>
      <w:marTop w:val="0"/>
      <w:marBottom w:val="0"/>
      <w:divBdr>
        <w:top w:val="none" w:sz="0" w:space="0" w:color="auto"/>
        <w:left w:val="none" w:sz="0" w:space="0" w:color="auto"/>
        <w:bottom w:val="none" w:sz="0" w:space="0" w:color="auto"/>
        <w:right w:val="none" w:sz="0" w:space="0" w:color="auto"/>
      </w:divBdr>
    </w:div>
    <w:div w:id="984089414">
      <w:bodyDiv w:val="1"/>
      <w:marLeft w:val="0"/>
      <w:marRight w:val="0"/>
      <w:marTop w:val="0"/>
      <w:marBottom w:val="0"/>
      <w:divBdr>
        <w:top w:val="none" w:sz="0" w:space="0" w:color="auto"/>
        <w:left w:val="none" w:sz="0" w:space="0" w:color="auto"/>
        <w:bottom w:val="none" w:sz="0" w:space="0" w:color="auto"/>
        <w:right w:val="none" w:sz="0" w:space="0" w:color="auto"/>
      </w:divBdr>
    </w:div>
    <w:div w:id="1091269512">
      <w:bodyDiv w:val="1"/>
      <w:marLeft w:val="0"/>
      <w:marRight w:val="0"/>
      <w:marTop w:val="0"/>
      <w:marBottom w:val="0"/>
      <w:divBdr>
        <w:top w:val="none" w:sz="0" w:space="0" w:color="auto"/>
        <w:left w:val="none" w:sz="0" w:space="0" w:color="auto"/>
        <w:bottom w:val="none" w:sz="0" w:space="0" w:color="auto"/>
        <w:right w:val="none" w:sz="0" w:space="0" w:color="auto"/>
      </w:divBdr>
    </w:div>
    <w:div w:id="1205099690">
      <w:bodyDiv w:val="1"/>
      <w:marLeft w:val="0"/>
      <w:marRight w:val="0"/>
      <w:marTop w:val="0"/>
      <w:marBottom w:val="0"/>
      <w:divBdr>
        <w:top w:val="none" w:sz="0" w:space="0" w:color="auto"/>
        <w:left w:val="none" w:sz="0" w:space="0" w:color="auto"/>
        <w:bottom w:val="none" w:sz="0" w:space="0" w:color="auto"/>
        <w:right w:val="none" w:sz="0" w:space="0" w:color="auto"/>
      </w:divBdr>
    </w:div>
    <w:div w:id="1240557894">
      <w:bodyDiv w:val="1"/>
      <w:marLeft w:val="0"/>
      <w:marRight w:val="0"/>
      <w:marTop w:val="0"/>
      <w:marBottom w:val="0"/>
      <w:divBdr>
        <w:top w:val="none" w:sz="0" w:space="0" w:color="auto"/>
        <w:left w:val="none" w:sz="0" w:space="0" w:color="auto"/>
        <w:bottom w:val="none" w:sz="0" w:space="0" w:color="auto"/>
        <w:right w:val="none" w:sz="0" w:space="0" w:color="auto"/>
      </w:divBdr>
    </w:div>
    <w:div w:id="1436174702">
      <w:bodyDiv w:val="1"/>
      <w:marLeft w:val="0"/>
      <w:marRight w:val="0"/>
      <w:marTop w:val="0"/>
      <w:marBottom w:val="0"/>
      <w:divBdr>
        <w:top w:val="none" w:sz="0" w:space="0" w:color="auto"/>
        <w:left w:val="none" w:sz="0" w:space="0" w:color="auto"/>
        <w:bottom w:val="none" w:sz="0" w:space="0" w:color="auto"/>
        <w:right w:val="none" w:sz="0" w:space="0" w:color="auto"/>
      </w:divBdr>
    </w:div>
    <w:div w:id="1674261945">
      <w:bodyDiv w:val="1"/>
      <w:marLeft w:val="0"/>
      <w:marRight w:val="0"/>
      <w:marTop w:val="0"/>
      <w:marBottom w:val="0"/>
      <w:divBdr>
        <w:top w:val="none" w:sz="0" w:space="0" w:color="auto"/>
        <w:left w:val="none" w:sz="0" w:space="0" w:color="auto"/>
        <w:bottom w:val="none" w:sz="0" w:space="0" w:color="auto"/>
        <w:right w:val="none" w:sz="0" w:space="0" w:color="auto"/>
      </w:divBdr>
    </w:div>
    <w:div w:id="1869296872">
      <w:bodyDiv w:val="1"/>
      <w:marLeft w:val="0"/>
      <w:marRight w:val="0"/>
      <w:marTop w:val="0"/>
      <w:marBottom w:val="0"/>
      <w:divBdr>
        <w:top w:val="none" w:sz="0" w:space="0" w:color="auto"/>
        <w:left w:val="none" w:sz="0" w:space="0" w:color="auto"/>
        <w:bottom w:val="none" w:sz="0" w:space="0" w:color="auto"/>
        <w:right w:val="none" w:sz="0" w:space="0" w:color="auto"/>
      </w:divBdr>
    </w:div>
    <w:div w:id="1886867452">
      <w:bodyDiv w:val="1"/>
      <w:marLeft w:val="0"/>
      <w:marRight w:val="0"/>
      <w:marTop w:val="0"/>
      <w:marBottom w:val="0"/>
      <w:divBdr>
        <w:top w:val="none" w:sz="0" w:space="0" w:color="auto"/>
        <w:left w:val="none" w:sz="0" w:space="0" w:color="auto"/>
        <w:bottom w:val="none" w:sz="0" w:space="0" w:color="auto"/>
        <w:right w:val="none" w:sz="0" w:space="0" w:color="auto"/>
      </w:divBdr>
    </w:div>
    <w:div w:id="196234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22081010028@student.upnjatim.ac.id" TargetMode="External"/><Relationship Id="rId4" Type="http://schemas.openxmlformats.org/officeDocument/2006/relationships/styles" Target="styles.xml"/><Relationship Id="rId9" Type="http://schemas.openxmlformats.org/officeDocument/2006/relationships/hyperlink" Target="mailto:1penulis.pertama@universitas.ac.id"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A47CD0-DB5B-4C15-9D46-E9517F566021}">
  <we:reference id="wa104382081" version="1.55.1.0" store="en-US" storeType="OMEX"/>
  <we:alternateReferences>
    <we:reference id="wa104382081" version="1.55.1.0" store="" storeType="OMEX"/>
  </we:alternateReferences>
  <we:properties>
    <we:property name="MENDELEY_CITATIONS" value="[{&quot;citationID&quot;:&quot;MENDELEY_CITATION_0e02af78-cb21-474b-90c5-38cb021864ec&quot;,&quot;properties&quot;:{&quot;noteIndex&quot;:0},&quot;isEdited&quot;:false,&quot;manualOverride&quot;:{&quot;isManuallyOverridden&quot;:false,&quot;citeprocText&quot;:&quot;[1]&quot;,&quot;manualOverrideText&quot;:&quot;&quot;},&quot;citationTag&quot;:&quot;MENDELEY_CITATION_v3_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&quot;,&quot;citationItems&quot;:[{&quot;id&quot;:&quot;565db9c4-b3d0-33ca-92d3-cae105329d41&quot;,&quot;itemData&quot;:{&quot;type&quot;:&quot;article-journal&quot;,&quot;id&quot;:&quot;565db9c4-b3d0-33ca-92d3-cae105329d41&quot;,&quot;title&quot;:&quot;Customer Perception Analysis Using Deep Learning and NLP&quot;,&quot;author&quot;:[{&quot;family&quot;:&quot;Ramaswamy&quot;,&quot;given&quot;:&quot;Sridhar&quot;,&quot;parse-names&quot;:false,&quot;dropping-particle&quot;:&quot;&quot;,&quot;non-dropping-particle&quot;:&quot;&quot;},{&quot;family&quot;:&quot;DeClerck&quot;,&quot;given&quot;:&quot;Natalie&quot;,&quot;parse-names&quot;:false,&quot;dropping-particle&quot;:&quot;&quot;,&quot;non-dropping-particle&quot;:&quot;&quot;}],&quot;container-title&quot;:&quot;Procedia Computer Science&quot;,&quot;container-title-short&quot;:&quot;Procedia Comput Sci&quot;,&quot;DOI&quot;:&quot;https://doi.org/10.1016/j.procs.2018.10.326&quot;,&quot;ISSN&quot;:&quot;1877-0509&quot;,&quot;URL&quot;:&quot;https://www.sciencedirect.com/science/article/pii/S1877050918319999&quot;,&quot;issued&quot;:{&quot;date-parts&quot;:[[2018]]},&quot;page&quot;:&quot;170-178&quot;,&quot;abstract&quot;:&quot;Understanding customer behavior and driving customer satisfaction are necessary for any business to succeed in the competing market. Companies need to be aware of the prevailing customer perceptions to make more accurate and effective plans for product development and marketing. Customer feedback is available through multiple channels. Specifically, we are interested in the unstructured data available as text that would be available through social media, comments from a survey, voice recordings of customer interactions, and chat transcripts. Analyzing such data correctly is critical, as it reveals everything from buying trends to product flaws and provides a significant business advantage. It would further strengthen business opportunity to uncover customer interests, product improvements, and marketing insights. In this paper, we explore different technologies of Deep Learning and Natural Language Processing (NLP) that would help analyze better the contextual information to capture customer feedback.&quot;,&quot;volume&quot;:&quot;140&quot;},&quot;isTemporary&quot;:false}]},{&quot;citationID&quot;:&quot;MENDELEY_CITATION_fb71300a-54ac-4136-9f78-8c2ea8de4ee1&quot;,&quot;properties&quot;:{&quot;noteIndex&quot;:0},&quot;isEdited&quot;:false,&quot;manualOverride&quot;:{&quot;isManuallyOverridden&quot;:false,&quot;citeprocText&quot;:&quot;[2]&quot;,&quot;manualOverrideText&quot;:&quot;&quot;},&quot;citationTag&quot;:&quot;MENDELEY_CITATION_v3_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&quot;,&quot;citationItems&quot;:[{&quot;id&quot;:&quot;1618dad3-a211-3527-9abd-0ef0f102af70&quot;,&quot;itemData&quot;:{&quot;type&quot;:&quot;paper-conference&quot;,&quot;id&quot;:&quot;1618dad3-a211-3527-9abd-0ef0f102af70&quot;,&quot;title&quot;:&quot;ITCLab PID Control Tuning Using Deep Learning&quot;,&quot;author&quot;:[{&quot;family&quot;:&quot;Rahmat&quot;,&quot;given&quot;:&quot;Basuki&quot;,&quot;parse-names&quot;:false,&quot;dropping-particle&quot;:&quot;&quot;,&quot;non-dropping-particle&quot;:&quot;&quot;},{&quot;family&quot;:&quot;Waluyo&quot;,&quot;given&quot;:&quot;Minto&quot;,&quot;parse-names&quot;:false,&quot;dropping-particle&quot;:&quot;&quot;,&quot;non-dropping-particle&quot;:&quot;&quot;},{&quot;family&quot;:&quot;Rachmanto&quot;,&quot;given&quot;:&quot;Tuhu Agung&quot;,&quot;parse-names&quot;:false,&quot;dropping-particle&quot;:&quot;&quot;,&quot;non-dropping-particle&quot;:&quot;&quot;},{&quot;family&quot;:&quot;Agussalim&quot;,&quot;given&quot;:&quot;&quot;,&quot;parse-names&quot;:false,&quot;dropping-particle&quot;:&quot;&quot;,&quot;non-dropping-particle&quot;:&quot;&quot;},{&quot;family&quot;:&quot;Pratama&quot;,&quot;given&quot;:&quot;Alfan Rizaldy&quot;,&quot;parse-names&quot;:false,&quot;dropping-particle&quot;:&quot;&quot;,&quot;non-dropping-particle&quot;:&quot;&quot;},{&quot;family&quot;:&quot;Muljono&quot;,&quot;given&quot;:&quot;Muljono&quot;,&quot;parse-names&quot;:false,&quot;dropping-particle&quot;:&quot;&quot;,&quot;non-dropping-particle&quot;:&quot;&quot;},{&quot;family&quot;:&quot;Diyasa&quot;,&quot;given&quot;:&quot;I Gede Susrama Mas&quot;,&quot;parse-names&quot;:false,&quot;dropping-particle&quot;:&quot;&quot;,&quot;non-dropping-particle&quot;:&quot;&quot;},{&quot;family&quot;:&quot;Swari&quot;,&quot;given&quot;:&quot;Made Hanindia Prami&quot;,&quot;parse-names&quot;:false,&quot;dropping-particle&quot;:&quot;&quot;,&quot;non-dropping-particle&quot;:&quot;&quot;},{&quot;family&quot;:&quot;Hendrasarie&quot;,&quot;given&quot;:&quot;Novirina&quot;,&quot;parse-names&quot;:false,&quot;dropping-particle&quot;:&quot;&quot;,&quot;non-dropping-particle&quot;:&quot;&quot;}],&quot;container-title&quot;:&quot;Proceeding - IEEE 9th Information Technology International Seminar, ITIS 2023&quot;,&quot;DOI&quot;:&quot;10.1109/ITIS59651.2023.10420130&quot;,&quot;ISBN&quot;:&quot;979-835030683-5&quot;,&quot;URL&quot;:&quot;https://www.scopus.com/inward/record.uri?eid=2-s2.0-85186489863&amp;doi=10.1109%2fITIS59651.2023.10420130&amp;partnerID=40&amp;md5=2c57626c1951a1ee8c16b9d604acf4e9&quot;,&quot;issued&quot;:{&quot;date-parts&quot;:[[2023]]},&quot;abstract&quot;:&quot;This paper presents a novel approach for tuning Proportional-Integral-Derivative (PID) controllers using deep learning techniques, specifically applied to the iTCLab, an advanced industrial control laboratory system. PID controllers are widely used in industrial processes for their simplicity and effectiveness. However, their performance heavily relies on proper tuning, which can be a complex and time-consuming task. In this study, we leverage the capabilities of deep learning to automate and optimize the PID tuning process for the iTCLab setup. We propose a data-driven methodology that combines system identification, Deep Learning networks, and optimization algorithms to achieve superior PID controller tuning. © 2023 IEEE.&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2IfGwCHMr+k/ao0fZFQCX6ddiSg==">AMUW2mUOt23ceAmUTixuflpncV1GCCij0cwCWPqFc9Ems00KXtOj8qPESG6ylC7EZ/LLbWWubveD5Dgl6EADnWhfa+8MZNPtLC3+5NDoHaAvP6UetpiWhFg=</go:docsCustomData>
</go:gDocsCustomXmlDataStorage>
</file>

<file path=customXml/itemProps1.xml><?xml version="1.0" encoding="utf-8"?>
<ds:datastoreItem xmlns:ds="http://schemas.openxmlformats.org/officeDocument/2006/customXml" ds:itemID="{542875A7-2191-4788-99F6-612392836E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3</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Muhamad Vicky</cp:lastModifiedBy>
  <cp:revision>11</cp:revision>
  <dcterms:created xsi:type="dcterms:W3CDTF">2024-06-18T11:49:00Z</dcterms:created>
  <dcterms:modified xsi:type="dcterms:W3CDTF">2024-06-21T13:20:00Z</dcterms:modified>
</cp:coreProperties>
</file>