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48532" w14:textId="77777777" w:rsidR="00393648" w:rsidRDefault="748857E0">
      <w:pPr>
        <w:pStyle w:val="Heading1"/>
        <w:jc w:val="center"/>
        <w:rPr>
          <w:b/>
          <w:bCs/>
          <w:sz w:val="36"/>
          <w:szCs w:val="36"/>
        </w:rPr>
      </w:pPr>
      <w:r w:rsidRPr="748857E0">
        <w:rPr>
          <w:b/>
          <w:bCs/>
          <w:sz w:val="36"/>
          <w:szCs w:val="36"/>
        </w:rPr>
        <w:t>Верификатор за прости свойства</w:t>
      </w:r>
    </w:p>
    <w:p w14:paraId="0FC0B2E8" w14:textId="77777777" w:rsidR="00393648" w:rsidRDefault="00393648">
      <w:pPr>
        <w:rPr>
          <w:b/>
          <w:sz w:val="36"/>
          <w:szCs w:val="36"/>
          <w:lang w:val="en-US"/>
        </w:rPr>
      </w:pPr>
    </w:p>
    <w:p w14:paraId="29ACF984" w14:textId="77777777" w:rsidR="00393648" w:rsidRPr="00F96DD0" w:rsidRDefault="748857E0" w:rsidP="00F96DD0">
      <w:pPr>
        <w:pStyle w:val="Heading1"/>
        <w:jc w:val="center"/>
        <w:rPr>
          <w:b/>
        </w:rPr>
      </w:pPr>
      <w:r w:rsidRPr="00F96DD0">
        <w:rPr>
          <w:b/>
        </w:rPr>
        <w:t>Абстракт</w:t>
      </w:r>
    </w:p>
    <w:p w14:paraId="76717662" w14:textId="77777777" w:rsidR="00393648" w:rsidRPr="00F96DD0" w:rsidRDefault="748857E0">
      <w:pPr>
        <w:rPr>
          <w:sz w:val="28"/>
          <w:szCs w:val="28"/>
        </w:rPr>
      </w:pPr>
      <w:r w:rsidRPr="00F96DD0">
        <w:rPr>
          <w:sz w:val="28"/>
          <w:szCs w:val="28"/>
        </w:rPr>
        <w:t xml:space="preserve">В този проект осъществяваме верификацията на прости свойства за цели числа, числови масиви, низове и булеви променливи. </w:t>
      </w:r>
    </w:p>
    <w:p w14:paraId="0D47B2CA" w14:textId="6E18D7F3" w:rsidR="00393648" w:rsidRPr="00F65B3D" w:rsidRDefault="00F96DD0">
      <w:pPr>
        <w:pStyle w:val="Heading1"/>
        <w:spacing w:before="12" w:after="0" w:line="240" w:lineRule="auto"/>
        <w:rPr>
          <w:sz w:val="30"/>
        </w:rPr>
      </w:pPr>
      <w:r w:rsidRPr="00F65B3D">
        <w:rPr>
          <w:b/>
          <w:bCs/>
          <w:sz w:val="30"/>
        </w:rPr>
        <w:t xml:space="preserve">1 </w:t>
      </w:r>
      <w:r w:rsidRPr="00F65B3D">
        <w:rPr>
          <w:b/>
          <w:bCs/>
          <w:sz w:val="30"/>
        </w:rPr>
        <w:tab/>
        <w:t>Въведение</w:t>
      </w:r>
    </w:p>
    <w:p w14:paraId="103DF43C" w14:textId="7D3703E0" w:rsidR="00393648" w:rsidRPr="00F65B3D" w:rsidRDefault="748857E0" w:rsidP="00154CBD">
      <w:pPr>
        <w:pStyle w:val="Heading2"/>
        <w:rPr>
          <w:sz w:val="30"/>
        </w:rPr>
      </w:pPr>
      <w:r>
        <w:t xml:space="preserve">1.1 </w:t>
      </w:r>
      <w:r w:rsidR="00F65B3D">
        <w:tab/>
      </w:r>
      <w:r w:rsidRPr="00F65B3D">
        <w:rPr>
          <w:sz w:val="30"/>
        </w:rPr>
        <w:t>Предмет</w:t>
      </w:r>
      <w:bookmarkStart w:id="0" w:name="_GoBack"/>
      <w:bookmarkEnd w:id="0"/>
    </w:p>
    <w:p w14:paraId="1F30E984" w14:textId="7B2B39F4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>Проекта разглежда прости свойства на типовете: цяло число, низ, масив от цели числа, булеви променливи. Низовете се бележат с единични кавички „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>'</w:t>
      </w:r>
      <w:r w:rsidRPr="00154CBD">
        <w:rPr>
          <w:sz w:val="28"/>
          <w:szCs w:val="28"/>
        </w:rPr>
        <w:t xml:space="preserve"> 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>'</w:t>
      </w:r>
      <w:r w:rsidRPr="00154CBD">
        <w:rPr>
          <w:sz w:val="28"/>
          <w:szCs w:val="28"/>
        </w:rPr>
        <w:t>“, а масивите с фигурни скоби „</w:t>
      </w:r>
      <w:r w:rsidRPr="00154CBD">
        <w:rPr>
          <w:sz w:val="28"/>
          <w:szCs w:val="28"/>
          <w:lang w:val="en-US"/>
        </w:rPr>
        <w:t>{}</w:t>
      </w:r>
      <w:r w:rsidRPr="00154CBD">
        <w:rPr>
          <w:sz w:val="28"/>
          <w:szCs w:val="28"/>
        </w:rPr>
        <w:t xml:space="preserve">“ и запетаи между отделните елементи. Празният символ се игнорира освен ако не е част от низ. </w:t>
      </w:r>
    </w:p>
    <w:p w14:paraId="487BB4C2" w14:textId="77777777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>Пример: „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>'</w:t>
      </w:r>
      <w:r w:rsidRPr="00154CBD">
        <w:rPr>
          <w:sz w:val="28"/>
          <w:szCs w:val="28"/>
        </w:rPr>
        <w:t>а а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 xml:space="preserve">'“ различно от „'аа'“, но „а = 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  <w:lang w:val="en-US"/>
        </w:rPr>
        <w:t>{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 xml:space="preserve">5, 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  <w:lang w:val="en-US"/>
        </w:rPr>
        <w:t>6}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 xml:space="preserve">“ е еднакво с „а = 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  <w:lang w:val="en-US"/>
        </w:rPr>
        <w:t>{5,6}</w:t>
      </w:r>
      <w:r w:rsidRPr="00154CBD">
        <w:rPr>
          <w:rFonts w:ascii="Calibri,Mangal,Microsoft YaHei" w:eastAsia="Calibri,Mangal,Microsoft YaHei" w:hAnsi="Calibri,Mangal,Microsoft YaHei" w:cs="Calibri,Mangal,Microsoft YaHei"/>
          <w:sz w:val="28"/>
          <w:szCs w:val="28"/>
        </w:rPr>
        <w:t xml:space="preserve">“. </w:t>
      </w:r>
      <w:r w:rsidRPr="00154CBD">
        <w:rPr>
          <w:sz w:val="28"/>
          <w:szCs w:val="28"/>
        </w:rPr>
        <w:t xml:space="preserve"> </w:t>
      </w:r>
    </w:p>
    <w:p w14:paraId="3B290A1A" w14:textId="182551EC" w:rsidR="00393648" w:rsidRPr="00154CBD" w:rsidRDefault="00154CBD" w:rsidP="00154CBD">
      <w:pPr>
        <w:pStyle w:val="Heading2"/>
      </w:pPr>
      <w:r>
        <w:t>1.2</w:t>
      </w:r>
      <w:r w:rsidR="00F96DD0" w:rsidRPr="00154CBD">
        <w:tab/>
      </w:r>
      <w:r w:rsidR="00F96DD0" w:rsidRPr="00F65B3D">
        <w:rPr>
          <w:sz w:val="30"/>
        </w:rPr>
        <w:t>Цел</w:t>
      </w:r>
    </w:p>
    <w:p w14:paraId="176AEC88" w14:textId="77777777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 xml:space="preserve">Целта на проекта е да се верифицират прости свойства за различните горепосочени типове: </w:t>
      </w:r>
    </w:p>
    <w:p w14:paraId="3B66C99D" w14:textId="7681ACF3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 xml:space="preserve">&lt;, &gt;, =, ==, &lt;=, &gt;=, !=, </w:t>
      </w:r>
      <w:r w:rsidRPr="00154CBD">
        <w:rPr>
          <w:sz w:val="28"/>
          <w:szCs w:val="28"/>
          <w:lang w:val="en-US"/>
        </w:rPr>
        <w:t>&amp;&amp;, ||</w:t>
      </w:r>
      <w:proofErr w:type="gramStart"/>
      <w:r w:rsidRPr="00154CBD">
        <w:rPr>
          <w:sz w:val="28"/>
          <w:szCs w:val="28"/>
          <w:lang w:val="en-US"/>
        </w:rPr>
        <w:t>, !</w:t>
      </w:r>
      <w:proofErr w:type="gramEnd"/>
      <w:r w:rsidRPr="00154CBD">
        <w:rPr>
          <w:sz w:val="28"/>
          <w:szCs w:val="28"/>
          <w:lang w:val="en-US"/>
        </w:rPr>
        <w:t xml:space="preserve">, </w:t>
      </w:r>
      <w:r w:rsidRPr="00154CBD">
        <w:rPr>
          <w:sz w:val="28"/>
          <w:szCs w:val="28"/>
        </w:rPr>
        <w:t xml:space="preserve">като всеки символ, включен в тези операции е запазен символ и не може да се въвеждат такива променливи. Валидни  са всякакви входове, използващи </w:t>
      </w:r>
      <w:r w:rsidR="007409B2" w:rsidRPr="00154CBD">
        <w:rPr>
          <w:sz w:val="28"/>
          <w:szCs w:val="28"/>
        </w:rPr>
        <w:t>неколкократно</w:t>
      </w:r>
      <w:r w:rsidRPr="00154CBD">
        <w:rPr>
          <w:sz w:val="28"/>
          <w:szCs w:val="28"/>
        </w:rPr>
        <w:t xml:space="preserve"> сравнение и</w:t>
      </w:r>
      <w:r w:rsidR="007409B2" w:rsidRPr="00154CBD">
        <w:rPr>
          <w:sz w:val="28"/>
          <w:szCs w:val="28"/>
        </w:rPr>
        <w:t xml:space="preserve"> еднократно</w:t>
      </w:r>
      <w:r w:rsidRPr="00154CBD">
        <w:rPr>
          <w:sz w:val="28"/>
          <w:szCs w:val="28"/>
        </w:rPr>
        <w:t xml:space="preserve"> присвояване</w:t>
      </w:r>
      <w:r w:rsidR="007409B2" w:rsidRPr="00154CBD">
        <w:rPr>
          <w:sz w:val="28"/>
          <w:szCs w:val="28"/>
        </w:rPr>
        <w:t xml:space="preserve"> (а = </w:t>
      </w:r>
      <w:r w:rsidR="007409B2" w:rsidRPr="00154CBD">
        <w:rPr>
          <w:sz w:val="28"/>
          <w:szCs w:val="28"/>
          <w:lang w:val="en-US"/>
        </w:rPr>
        <w:t xml:space="preserve">b = 3 </w:t>
      </w:r>
      <w:r w:rsidR="007409B2" w:rsidRPr="00154CBD">
        <w:rPr>
          <w:sz w:val="28"/>
          <w:szCs w:val="28"/>
        </w:rPr>
        <w:t>не се поддържа)</w:t>
      </w:r>
      <w:r w:rsidRPr="00154CBD">
        <w:rPr>
          <w:sz w:val="28"/>
          <w:szCs w:val="28"/>
        </w:rPr>
        <w:t xml:space="preserve">, докато булевите операции могат да бъдат използвани многократно, но само между булеви </w:t>
      </w:r>
      <w:r w:rsidR="007409B2" w:rsidRPr="00154CBD">
        <w:rPr>
          <w:sz w:val="28"/>
          <w:szCs w:val="28"/>
        </w:rPr>
        <w:t>изрази</w:t>
      </w:r>
      <w:r w:rsidRPr="00154CBD">
        <w:rPr>
          <w:sz w:val="28"/>
          <w:szCs w:val="28"/>
        </w:rPr>
        <w:t>, като още нещо специфично при булевите променливи е, че не могат да се използват операции за сравнение при тях</w:t>
      </w:r>
      <w:r w:rsidR="007409B2" w:rsidRPr="00154CBD">
        <w:rPr>
          <w:sz w:val="28"/>
          <w:szCs w:val="28"/>
        </w:rPr>
        <w:t xml:space="preserve"> (</w:t>
      </w:r>
      <w:r w:rsidR="007409B2" w:rsidRPr="00154CBD">
        <w:rPr>
          <w:sz w:val="28"/>
          <w:szCs w:val="28"/>
          <w:lang w:val="en-US"/>
        </w:rPr>
        <w:t>false &lt; true</w:t>
      </w:r>
      <w:r w:rsidR="007409B2" w:rsidRPr="00154CBD">
        <w:rPr>
          <w:sz w:val="28"/>
          <w:szCs w:val="28"/>
        </w:rPr>
        <w:t xml:space="preserve"> е невалиден вход)</w:t>
      </w:r>
      <w:r w:rsidRPr="00154CBD">
        <w:rPr>
          <w:sz w:val="28"/>
          <w:szCs w:val="28"/>
        </w:rPr>
        <w:t>. За всички други типове са валидни операциите за сравнение, както и операции +, *. Възможно е използването на кръгли скоби „()“ (стандартна употреба).</w:t>
      </w:r>
    </w:p>
    <w:p w14:paraId="02415ADB" w14:textId="18520219" w:rsidR="00393648" w:rsidRPr="00154CBD" w:rsidRDefault="00154CBD" w:rsidP="00154CBD">
      <w:pPr>
        <w:pStyle w:val="Heading2"/>
      </w:pPr>
      <w:r>
        <w:t>1.3</w:t>
      </w:r>
      <w:r w:rsidR="00F96DD0" w:rsidRPr="00154CBD">
        <w:t xml:space="preserve"> </w:t>
      </w:r>
      <w:r w:rsidR="00F96DD0" w:rsidRPr="00154CBD">
        <w:tab/>
      </w:r>
      <w:r w:rsidR="00F96DD0" w:rsidRPr="00F65B3D">
        <w:rPr>
          <w:sz w:val="30"/>
        </w:rPr>
        <w:t>Дейности</w:t>
      </w:r>
    </w:p>
    <w:p w14:paraId="25696EEC" w14:textId="77777777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 xml:space="preserve">Сравняване на изрази по всички възможни начини за сравнение (&lt;, &gt;, &lt;=, &gt;=, ==, !=). За булеви променливи само „==“ и „!=“. </w:t>
      </w:r>
    </w:p>
    <w:p w14:paraId="62847D96" w14:textId="55BF39EE" w:rsidR="00393648" w:rsidRPr="00154CBD" w:rsidRDefault="00F96DD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lastRenderedPageBreak/>
        <w:tab/>
      </w:r>
      <w:r w:rsidRPr="00F65B3D">
        <w:rPr>
          <w:bCs/>
          <w:i/>
          <w:sz w:val="28"/>
          <w:szCs w:val="28"/>
        </w:rPr>
        <w:t>Числа</w:t>
      </w:r>
      <w:r w:rsidRPr="00F65B3D">
        <w:rPr>
          <w:bCs/>
          <w:i/>
          <w:sz w:val="28"/>
          <w:szCs w:val="28"/>
          <w:lang w:val="en-US"/>
        </w:rPr>
        <w:t>:</w:t>
      </w:r>
      <w:r w:rsidRPr="00154CBD">
        <w:rPr>
          <w:b/>
          <w:bCs/>
          <w:sz w:val="28"/>
          <w:szCs w:val="28"/>
          <w:lang w:val="en-US"/>
        </w:rPr>
        <w:t xml:space="preserve"> </w:t>
      </w:r>
      <w:r w:rsidRPr="00154CBD">
        <w:rPr>
          <w:sz w:val="28"/>
          <w:szCs w:val="28"/>
        </w:rPr>
        <w:t>стандартни операции за сравнение</w:t>
      </w:r>
      <w:r w:rsidR="00897823" w:rsidRPr="00154CBD">
        <w:rPr>
          <w:sz w:val="28"/>
          <w:szCs w:val="28"/>
        </w:rPr>
        <w:t xml:space="preserve"> (само естествени числа и 0); изваждането е възможно само ако не се получава отрицателно число </w:t>
      </w:r>
    </w:p>
    <w:p w14:paraId="2E46CA96" w14:textId="77777777" w:rsidR="00393648" w:rsidRPr="00154CBD" w:rsidRDefault="00F96DD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ab/>
      </w:r>
      <w:r w:rsidRPr="00F65B3D">
        <w:rPr>
          <w:bCs/>
          <w:i/>
          <w:sz w:val="28"/>
          <w:szCs w:val="28"/>
        </w:rPr>
        <w:t>Масиви от числа:</w:t>
      </w:r>
      <w:r w:rsidRPr="00154CBD">
        <w:rPr>
          <w:sz w:val="28"/>
          <w:szCs w:val="28"/>
        </w:rPr>
        <w:t xml:space="preserve"> лексикографско сравнение</w:t>
      </w:r>
    </w:p>
    <w:p w14:paraId="698486AF" w14:textId="77777777" w:rsidR="00393648" w:rsidRPr="00154CBD" w:rsidRDefault="00F96DD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ab/>
      </w:r>
      <w:r w:rsidRPr="00F65B3D">
        <w:rPr>
          <w:bCs/>
          <w:i/>
          <w:sz w:val="28"/>
          <w:szCs w:val="28"/>
        </w:rPr>
        <w:t>Низове:</w:t>
      </w:r>
      <w:r w:rsidRPr="00154CBD">
        <w:rPr>
          <w:b/>
          <w:bCs/>
          <w:sz w:val="28"/>
          <w:szCs w:val="28"/>
        </w:rPr>
        <w:t xml:space="preserve"> </w:t>
      </w:r>
      <w:r w:rsidRPr="00154CBD">
        <w:rPr>
          <w:sz w:val="28"/>
          <w:szCs w:val="28"/>
        </w:rPr>
        <w:t xml:space="preserve">лексикографско </w:t>
      </w:r>
      <w:r w:rsidRPr="00154CBD">
        <w:rPr>
          <w:sz w:val="28"/>
          <w:szCs w:val="28"/>
        </w:rPr>
        <w:t>сравнение</w:t>
      </w:r>
    </w:p>
    <w:p w14:paraId="2F8B2214" w14:textId="77777777" w:rsidR="00393648" w:rsidRPr="00154CBD" w:rsidRDefault="00F96DD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ab/>
      </w:r>
      <w:r w:rsidRPr="00F65B3D">
        <w:rPr>
          <w:bCs/>
          <w:i/>
          <w:sz w:val="28"/>
          <w:szCs w:val="28"/>
        </w:rPr>
        <w:t>Булеви променливи:</w:t>
      </w:r>
      <w:r w:rsidRPr="00154CBD">
        <w:rPr>
          <w:b/>
          <w:bCs/>
          <w:sz w:val="28"/>
          <w:szCs w:val="28"/>
        </w:rPr>
        <w:t xml:space="preserve"> </w:t>
      </w:r>
      <w:r w:rsidRPr="00154CBD">
        <w:rPr>
          <w:sz w:val="28"/>
          <w:szCs w:val="28"/>
        </w:rPr>
        <w:t>стандартни операции за сравнение</w:t>
      </w:r>
    </w:p>
    <w:p w14:paraId="439FA455" w14:textId="77777777" w:rsidR="00393648" w:rsidRPr="00154CBD" w:rsidRDefault="748857E0" w:rsidP="00154CBD">
      <w:pPr>
        <w:rPr>
          <w:sz w:val="28"/>
          <w:szCs w:val="28"/>
        </w:rPr>
      </w:pPr>
      <w:r w:rsidRPr="00154CBD">
        <w:rPr>
          <w:sz w:val="28"/>
          <w:szCs w:val="28"/>
        </w:rPr>
        <w:t>Операциите, които трябва да се поддържат от отделните типове:</w:t>
      </w:r>
    </w:p>
    <w:p w14:paraId="060D354D" w14:textId="7D7D46D0" w:rsidR="00393648" w:rsidRPr="00154CBD" w:rsidRDefault="748857E0" w:rsidP="00154CBD">
      <w:pPr>
        <w:rPr>
          <w:sz w:val="28"/>
          <w:szCs w:val="28"/>
        </w:rPr>
      </w:pPr>
      <w:r w:rsidRPr="00F65B3D">
        <w:rPr>
          <w:bCs/>
          <w:i/>
          <w:sz w:val="28"/>
          <w:szCs w:val="28"/>
        </w:rPr>
        <w:t>Числа</w:t>
      </w:r>
      <w:r w:rsidRPr="00154CBD">
        <w:rPr>
          <w:b/>
          <w:bCs/>
          <w:sz w:val="28"/>
          <w:szCs w:val="28"/>
          <w:lang w:val="en-US"/>
        </w:rPr>
        <w:t xml:space="preserve">: </w:t>
      </w:r>
      <w:r w:rsidRPr="00154CBD">
        <w:rPr>
          <w:sz w:val="28"/>
          <w:szCs w:val="28"/>
        </w:rPr>
        <w:t>събиране</w:t>
      </w:r>
      <w:r w:rsidR="007409B2" w:rsidRPr="00154CBD">
        <w:rPr>
          <w:sz w:val="28"/>
          <w:szCs w:val="28"/>
          <w:lang w:val="en-US"/>
        </w:rPr>
        <w:t xml:space="preserve">, </w:t>
      </w:r>
      <w:r w:rsidR="007409B2" w:rsidRPr="00154CBD">
        <w:rPr>
          <w:sz w:val="28"/>
          <w:szCs w:val="28"/>
        </w:rPr>
        <w:t>изваждане,</w:t>
      </w:r>
      <w:r w:rsidRPr="00154CBD">
        <w:rPr>
          <w:sz w:val="28"/>
          <w:szCs w:val="28"/>
        </w:rPr>
        <w:t xml:space="preserve"> умножение </w:t>
      </w:r>
      <w:r w:rsidR="007409B2" w:rsidRPr="00154CBD">
        <w:rPr>
          <w:sz w:val="28"/>
          <w:szCs w:val="28"/>
        </w:rPr>
        <w:t xml:space="preserve">и деление </w:t>
      </w:r>
      <w:r w:rsidRPr="00154CBD">
        <w:rPr>
          <w:sz w:val="28"/>
          <w:szCs w:val="28"/>
        </w:rPr>
        <w:t xml:space="preserve">на число с друго такова или с масив от числа, като </w:t>
      </w:r>
      <w:r w:rsidR="007409B2" w:rsidRPr="00154CBD">
        <w:rPr>
          <w:sz w:val="28"/>
          <w:szCs w:val="28"/>
        </w:rPr>
        <w:t>действията между число и масив връщат масив и не може от число да се изважда масив или да се дели на масив</w:t>
      </w:r>
      <w:r w:rsidR="00C94429" w:rsidRPr="00154CBD">
        <w:rPr>
          <w:sz w:val="28"/>
          <w:szCs w:val="28"/>
        </w:rPr>
        <w:t>; също така е възможно извършването на умножение между число и низ и делението на низ на число, но деление число на низ не е възможно</w:t>
      </w:r>
    </w:p>
    <w:p w14:paraId="1809B69F" w14:textId="1B0B2768" w:rsidR="00393648" w:rsidRPr="00154CBD" w:rsidRDefault="748857E0" w:rsidP="00154CBD">
      <w:pPr>
        <w:rPr>
          <w:sz w:val="28"/>
          <w:szCs w:val="28"/>
          <w:lang w:val="en-US"/>
        </w:rPr>
      </w:pPr>
      <w:r w:rsidRPr="00154CBD">
        <w:rPr>
          <w:bCs/>
          <w:i/>
          <w:sz w:val="28"/>
          <w:szCs w:val="28"/>
        </w:rPr>
        <w:t>Низ</w:t>
      </w:r>
      <w:r w:rsidRPr="00154CBD">
        <w:rPr>
          <w:b/>
          <w:bCs/>
          <w:sz w:val="28"/>
          <w:szCs w:val="28"/>
          <w:lang w:val="en-US"/>
        </w:rPr>
        <w:t xml:space="preserve">: </w:t>
      </w:r>
      <w:r w:rsidRPr="00154CBD">
        <w:rPr>
          <w:sz w:val="28"/>
          <w:szCs w:val="28"/>
        </w:rPr>
        <w:t>конкатенация с друг низ (бележи се със знак +)</w:t>
      </w:r>
      <w:r w:rsidR="00C94429" w:rsidRPr="00154CBD">
        <w:rPr>
          <w:sz w:val="28"/>
          <w:szCs w:val="28"/>
        </w:rPr>
        <w:t xml:space="preserve">, изваждане на низове (знак -; пример </w:t>
      </w:r>
      <w:r w:rsidR="00C94429" w:rsidRPr="00154CBD">
        <w:rPr>
          <w:sz w:val="28"/>
          <w:szCs w:val="28"/>
          <w:lang w:val="en-US"/>
        </w:rPr>
        <w:t>‘</w:t>
      </w:r>
      <w:proofErr w:type="spellStart"/>
      <w:r w:rsidR="00C94429" w:rsidRPr="00154CBD">
        <w:rPr>
          <w:sz w:val="28"/>
          <w:szCs w:val="28"/>
          <w:lang w:val="en-US"/>
        </w:rPr>
        <w:t>abc</w:t>
      </w:r>
      <w:proofErr w:type="spellEnd"/>
      <w:r w:rsidR="00C94429" w:rsidRPr="00154CBD">
        <w:rPr>
          <w:sz w:val="28"/>
          <w:szCs w:val="28"/>
          <w:lang w:val="en-US"/>
        </w:rPr>
        <w:t xml:space="preserve">’ – ‘c’ = ‘ab’); </w:t>
      </w:r>
      <w:r w:rsidR="00C94429" w:rsidRPr="00154CBD">
        <w:rPr>
          <w:sz w:val="28"/>
          <w:szCs w:val="28"/>
        </w:rPr>
        <w:t xml:space="preserve">умножение с число и деление на число (пример </w:t>
      </w:r>
      <w:r w:rsidR="00C94429" w:rsidRPr="00154CBD">
        <w:rPr>
          <w:sz w:val="28"/>
          <w:szCs w:val="28"/>
          <w:lang w:val="en-US"/>
        </w:rPr>
        <w:t>‘</w:t>
      </w:r>
      <w:proofErr w:type="spellStart"/>
      <w:r w:rsidR="00C94429" w:rsidRPr="00154CBD">
        <w:rPr>
          <w:sz w:val="28"/>
          <w:szCs w:val="28"/>
          <w:lang w:val="en-US"/>
        </w:rPr>
        <w:t>abcabc</w:t>
      </w:r>
      <w:proofErr w:type="spellEnd"/>
      <w:r w:rsidR="00C94429" w:rsidRPr="00154CBD">
        <w:rPr>
          <w:sz w:val="28"/>
          <w:szCs w:val="28"/>
          <w:lang w:val="en-US"/>
        </w:rPr>
        <w:t>’ / 2 = ‘</w:t>
      </w:r>
      <w:proofErr w:type="spellStart"/>
      <w:r w:rsidR="00C94429" w:rsidRPr="00154CBD">
        <w:rPr>
          <w:sz w:val="28"/>
          <w:szCs w:val="28"/>
          <w:lang w:val="en-US"/>
        </w:rPr>
        <w:t>abc</w:t>
      </w:r>
      <w:proofErr w:type="spellEnd"/>
      <w:r w:rsidR="00C94429" w:rsidRPr="00154CBD">
        <w:rPr>
          <w:sz w:val="28"/>
          <w:szCs w:val="28"/>
          <w:lang w:val="en-US"/>
        </w:rPr>
        <w:t>’)</w:t>
      </w:r>
    </w:p>
    <w:p w14:paraId="429CA2DB" w14:textId="48A03B1C" w:rsidR="00393648" w:rsidRPr="00154CBD" w:rsidRDefault="748857E0" w:rsidP="00154CBD">
      <w:pPr>
        <w:rPr>
          <w:sz w:val="28"/>
          <w:szCs w:val="28"/>
        </w:rPr>
      </w:pPr>
      <w:r w:rsidRPr="00154CBD">
        <w:rPr>
          <w:bCs/>
          <w:i/>
          <w:sz w:val="28"/>
          <w:szCs w:val="28"/>
        </w:rPr>
        <w:t>Булеви променливи</w:t>
      </w:r>
      <w:r w:rsidRPr="00154CBD">
        <w:rPr>
          <w:b/>
          <w:bCs/>
          <w:sz w:val="28"/>
          <w:szCs w:val="28"/>
          <w:lang w:val="en-US"/>
        </w:rPr>
        <w:t xml:space="preserve">: </w:t>
      </w:r>
      <w:r w:rsidRPr="00154CBD">
        <w:rPr>
          <w:sz w:val="28"/>
          <w:szCs w:val="28"/>
        </w:rPr>
        <w:t>логически операции „</w:t>
      </w:r>
      <w:r w:rsidRPr="00154CBD">
        <w:rPr>
          <w:i/>
          <w:iCs/>
          <w:sz w:val="28"/>
          <w:szCs w:val="28"/>
        </w:rPr>
        <w:t>и</w:t>
      </w:r>
      <w:r w:rsidRPr="00154CBD">
        <w:rPr>
          <w:sz w:val="28"/>
          <w:szCs w:val="28"/>
        </w:rPr>
        <w:t>“ и  „</w:t>
      </w:r>
      <w:r w:rsidRPr="00154CBD">
        <w:rPr>
          <w:i/>
          <w:iCs/>
          <w:sz w:val="28"/>
          <w:szCs w:val="28"/>
        </w:rPr>
        <w:t>или</w:t>
      </w:r>
      <w:r w:rsidRPr="00154CBD">
        <w:rPr>
          <w:sz w:val="28"/>
          <w:szCs w:val="28"/>
        </w:rPr>
        <w:t>“ с други булеви променливи</w:t>
      </w:r>
      <w:r w:rsidR="00C94429" w:rsidRPr="00154CBD">
        <w:rPr>
          <w:sz w:val="28"/>
          <w:szCs w:val="28"/>
        </w:rPr>
        <w:t>, константи</w:t>
      </w:r>
      <w:r w:rsidR="00C94429" w:rsidRPr="00154CBD">
        <w:rPr>
          <w:sz w:val="28"/>
          <w:szCs w:val="28"/>
          <w:lang w:val="en-US"/>
        </w:rPr>
        <w:t xml:space="preserve"> </w:t>
      </w:r>
      <w:r w:rsidR="00C94429" w:rsidRPr="00154CBD">
        <w:rPr>
          <w:sz w:val="28"/>
          <w:szCs w:val="28"/>
        </w:rPr>
        <w:t>и изрази</w:t>
      </w:r>
    </w:p>
    <w:p w14:paraId="5B7C8251" w14:textId="47A236D5" w:rsidR="00393648" w:rsidRPr="00154CBD" w:rsidRDefault="748857E0" w:rsidP="00154CBD">
      <w:pPr>
        <w:rPr>
          <w:sz w:val="28"/>
          <w:szCs w:val="28"/>
          <w:lang w:val="en-US"/>
        </w:rPr>
      </w:pPr>
      <w:r w:rsidRPr="00154CBD">
        <w:rPr>
          <w:bCs/>
          <w:i/>
          <w:sz w:val="28"/>
          <w:szCs w:val="28"/>
        </w:rPr>
        <w:t>Масив от числа</w:t>
      </w:r>
      <w:r w:rsidRPr="00154CBD">
        <w:rPr>
          <w:b/>
          <w:bCs/>
          <w:sz w:val="28"/>
          <w:szCs w:val="28"/>
          <w:lang w:val="en-US"/>
        </w:rPr>
        <w:t xml:space="preserve">: </w:t>
      </w:r>
      <w:r w:rsidRPr="00154CBD">
        <w:rPr>
          <w:sz w:val="28"/>
          <w:szCs w:val="28"/>
        </w:rPr>
        <w:t xml:space="preserve">събиране и умножение на масив от числа с друг такъв или с число, като операциите </w:t>
      </w:r>
      <w:r w:rsidR="00C94429" w:rsidRPr="00154CBD">
        <w:rPr>
          <w:sz w:val="28"/>
          <w:szCs w:val="28"/>
        </w:rPr>
        <w:t>между число и</w:t>
      </w:r>
      <w:r w:rsidRPr="00154CBD">
        <w:rPr>
          <w:sz w:val="28"/>
          <w:szCs w:val="28"/>
        </w:rPr>
        <w:t xml:space="preserve"> м</w:t>
      </w:r>
      <w:r w:rsidR="00C94429" w:rsidRPr="00154CBD">
        <w:rPr>
          <w:sz w:val="28"/>
          <w:szCs w:val="28"/>
        </w:rPr>
        <w:t xml:space="preserve">асив представляват събиране, изваждане, </w:t>
      </w:r>
      <w:r w:rsidRPr="00154CBD">
        <w:rPr>
          <w:sz w:val="28"/>
          <w:szCs w:val="28"/>
        </w:rPr>
        <w:t xml:space="preserve">умножение </w:t>
      </w:r>
      <w:r w:rsidR="00C94429" w:rsidRPr="00154CBD">
        <w:rPr>
          <w:sz w:val="28"/>
          <w:szCs w:val="28"/>
        </w:rPr>
        <w:t xml:space="preserve">или деление </w:t>
      </w:r>
      <w:r w:rsidRPr="00154CBD">
        <w:rPr>
          <w:sz w:val="28"/>
          <w:szCs w:val="28"/>
        </w:rPr>
        <w:t>на всеки еле</w:t>
      </w:r>
      <w:r w:rsidR="00C94429" w:rsidRPr="00154CBD">
        <w:rPr>
          <w:sz w:val="28"/>
          <w:szCs w:val="28"/>
        </w:rPr>
        <w:t xml:space="preserve">мент от масива с даденото число; събирането на два масива става поелементно – първи с първи елемент, втори с втори; може да се извършва събиране и между масиви с различен брой елементи (пример </w:t>
      </w:r>
      <w:r w:rsidR="00C94429" w:rsidRPr="00154CBD">
        <w:rPr>
          <w:sz w:val="28"/>
          <w:szCs w:val="28"/>
          <w:lang w:val="en-US"/>
        </w:rPr>
        <w:t>{1,2,3} + {2,3} = {3,5,3})</w:t>
      </w:r>
    </w:p>
    <w:p w14:paraId="5D61CDF9" w14:textId="77777777" w:rsidR="00393648" w:rsidRPr="00F65B3D" w:rsidRDefault="00F96DD0" w:rsidP="00154CBD">
      <w:pPr>
        <w:pStyle w:val="Heading1"/>
        <w:rPr>
          <w:sz w:val="32"/>
        </w:rPr>
      </w:pPr>
      <w:r w:rsidRPr="00F65B3D">
        <w:rPr>
          <w:b/>
          <w:sz w:val="30"/>
        </w:rPr>
        <w:t>2</w:t>
      </w:r>
      <w:r w:rsidRPr="00F65B3D">
        <w:rPr>
          <w:sz w:val="30"/>
        </w:rPr>
        <w:t xml:space="preserve"> </w:t>
      </w:r>
      <w:r w:rsidRPr="00F65B3D">
        <w:rPr>
          <w:sz w:val="30"/>
        </w:rPr>
        <w:tab/>
      </w:r>
      <w:r w:rsidRPr="00F65B3D">
        <w:rPr>
          <w:b/>
          <w:sz w:val="32"/>
        </w:rPr>
        <w:t>Методи и материал</w:t>
      </w:r>
      <w:r w:rsidRPr="00F65B3D">
        <w:rPr>
          <w:b/>
          <w:sz w:val="32"/>
        </w:rPr>
        <w:t>и</w:t>
      </w:r>
    </w:p>
    <w:p w14:paraId="57BCF1DF" w14:textId="31582ADA" w:rsidR="00FD22C9" w:rsidRPr="00F65B3D" w:rsidRDefault="00C94429">
      <w:pPr>
        <w:rPr>
          <w:rFonts w:cs="Calibri"/>
          <w:sz w:val="28"/>
          <w:szCs w:val="26"/>
        </w:rPr>
      </w:pPr>
      <w:r w:rsidRPr="00F65B3D">
        <w:rPr>
          <w:sz w:val="28"/>
          <w:szCs w:val="26"/>
        </w:rPr>
        <w:t>За поддържането на множество сравнения се използва двоично дърво, като корена и вътрешните върхове представляват операнди (</w:t>
      </w:r>
      <w:r w:rsidRPr="00F65B3D">
        <w:rPr>
          <w:rFonts w:cs="Calibri"/>
          <w:sz w:val="28"/>
          <w:szCs w:val="26"/>
        </w:rPr>
        <w:t xml:space="preserve">&lt;, &gt;, =, ==, &lt;=, &gt;=, !=, </w:t>
      </w:r>
      <w:r w:rsidRPr="00F65B3D">
        <w:rPr>
          <w:rFonts w:cs="Calibri"/>
          <w:sz w:val="28"/>
          <w:szCs w:val="26"/>
          <w:lang w:val="en-US"/>
        </w:rPr>
        <w:t>&amp;&amp;, ||</w:t>
      </w:r>
      <w:proofErr w:type="gramStart"/>
      <w:r w:rsidRPr="00F65B3D">
        <w:rPr>
          <w:rFonts w:cs="Calibri"/>
          <w:sz w:val="28"/>
          <w:szCs w:val="26"/>
          <w:lang w:val="en-US"/>
        </w:rPr>
        <w:t>, !</w:t>
      </w:r>
      <w:proofErr w:type="gramEnd"/>
      <w:r w:rsidRPr="00F65B3D">
        <w:rPr>
          <w:rFonts w:cs="Calibri"/>
          <w:sz w:val="28"/>
          <w:szCs w:val="26"/>
        </w:rPr>
        <w:t xml:space="preserve">), а листата са </w:t>
      </w:r>
      <w:r w:rsidR="00FD22C9" w:rsidRPr="00F65B3D">
        <w:rPr>
          <w:rFonts w:cs="Calibri"/>
          <w:sz w:val="28"/>
          <w:szCs w:val="26"/>
        </w:rPr>
        <w:t>прости изрази, които не съдържат горепосочените операнди.</w:t>
      </w:r>
      <w:r w:rsidR="00897823" w:rsidRPr="00F65B3D">
        <w:rPr>
          <w:rFonts w:cs="Calibri"/>
          <w:sz w:val="28"/>
          <w:szCs w:val="26"/>
        </w:rPr>
        <w:t xml:space="preserve"> </w:t>
      </w:r>
      <w:r w:rsidR="001D6C29" w:rsidRPr="00F65B3D">
        <w:rPr>
          <w:rFonts w:cs="Calibri"/>
          <w:sz w:val="28"/>
          <w:szCs w:val="26"/>
        </w:rPr>
        <w:t xml:space="preserve">Този вид представяне на изразите е удобен, тъй като почти всички операции са бинарни с изключение на отрицанието(„!“), което е унарна операция. Когато „!“ е част от въведеното твърдение, знакът остава в някое от листата и се прилага върху съответния елемент. </w:t>
      </w:r>
      <w:r w:rsidR="00897823" w:rsidRPr="00F65B3D">
        <w:rPr>
          <w:rFonts w:cs="Calibri"/>
          <w:sz w:val="28"/>
          <w:szCs w:val="26"/>
        </w:rPr>
        <w:lastRenderedPageBreak/>
        <w:t xml:space="preserve">Също така корена и всеки вътрешен връх имат или точно две поддървета или нула. </w:t>
      </w:r>
      <w:r w:rsidR="00FD22C9" w:rsidRPr="00F65B3D">
        <w:rPr>
          <w:rFonts w:cs="Calibri"/>
          <w:sz w:val="28"/>
          <w:szCs w:val="26"/>
        </w:rPr>
        <w:t xml:space="preserve">Едно твърдение се счита за грешно, ако дървото, което е построено от него, се състои само от листо, с изключение на случаите, в които листото е булева променлива или константа. Представянето с двоично дърво улеснява сравняването на типовете за всяка операция. Ако лявото и дясното поддърво имат несъответстващи си типове или несъотвестващи на корена типове, то тогава израза е невалиден. Входът се „разбива“ по приоритет на операциите. </w:t>
      </w:r>
      <w:r w:rsidR="001D6C29" w:rsidRPr="00F65B3D">
        <w:rPr>
          <w:rFonts w:cs="Calibri"/>
          <w:sz w:val="28"/>
          <w:szCs w:val="26"/>
        </w:rPr>
        <w:t>Могат да се използват (), за променяне на</w:t>
      </w:r>
      <w:r w:rsidR="001D6C29" w:rsidRPr="00F65B3D">
        <w:rPr>
          <w:rFonts w:cs="Calibri"/>
          <w:sz w:val="28"/>
          <w:szCs w:val="26"/>
        </w:rPr>
        <w:t xml:space="preserve"> приоритета.</w:t>
      </w:r>
    </w:p>
    <w:p w14:paraId="0B4B1E01" w14:textId="60EA9312" w:rsidR="00FD22C9" w:rsidRPr="00F65B3D" w:rsidRDefault="00FD22C9" w:rsidP="00FD22C9">
      <w:pPr>
        <w:pStyle w:val="HTMLPreformatted"/>
        <w:shd w:val="clear" w:color="auto" w:fill="FFFFFF"/>
        <w:rPr>
          <w:rFonts w:asciiTheme="minorHAnsi" w:hAnsiTheme="minorHAnsi" w:cs="Calibri"/>
          <w:sz w:val="28"/>
          <w:szCs w:val="26"/>
        </w:rPr>
      </w:pPr>
      <w:r w:rsidRPr="00F65B3D">
        <w:rPr>
          <w:rFonts w:asciiTheme="minorHAnsi" w:hAnsiTheme="minorHAnsi" w:cs="Calibri"/>
          <w:sz w:val="28"/>
          <w:szCs w:val="26"/>
        </w:rPr>
        <w:t xml:space="preserve">(В низходящ ред: </w:t>
      </w:r>
      <w:r w:rsidRPr="00F65B3D">
        <w:rPr>
          <w:rFonts w:asciiTheme="minorHAnsi" w:hAnsiTheme="minorHAnsi"/>
          <w:bCs/>
          <w:sz w:val="26"/>
          <w:szCs w:val="24"/>
        </w:rPr>
        <w:t>"="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"||"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"&amp;&amp;"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"!="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"=="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"&lt;="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"&lt;"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"&gt;="</w:t>
      </w:r>
      <w:r w:rsidRPr="00F65B3D">
        <w:rPr>
          <w:rFonts w:asciiTheme="minorHAnsi" w:hAnsiTheme="minorHAnsi"/>
          <w:sz w:val="26"/>
          <w:szCs w:val="24"/>
        </w:rPr>
        <w:t xml:space="preserve">, </w:t>
      </w:r>
      <w:r w:rsidRPr="00F65B3D">
        <w:rPr>
          <w:rFonts w:asciiTheme="minorHAnsi" w:hAnsiTheme="minorHAnsi"/>
          <w:bCs/>
          <w:sz w:val="26"/>
          <w:szCs w:val="24"/>
        </w:rPr>
        <w:t>"&gt;"</w:t>
      </w:r>
      <w:r w:rsidRPr="00F65B3D">
        <w:rPr>
          <w:rFonts w:asciiTheme="minorHAnsi" w:hAnsiTheme="minorHAnsi" w:cs="Calibri"/>
          <w:sz w:val="26"/>
          <w:szCs w:val="24"/>
        </w:rPr>
        <w:t>).</w:t>
      </w:r>
    </w:p>
    <w:p w14:paraId="2218F39B" w14:textId="77777777" w:rsidR="00FD22C9" w:rsidRPr="00F65B3D" w:rsidRDefault="00FD22C9" w:rsidP="00FD22C9">
      <w:pPr>
        <w:pStyle w:val="HTMLPreformatted"/>
        <w:shd w:val="clear" w:color="auto" w:fill="FFFFFF"/>
        <w:rPr>
          <w:rFonts w:asciiTheme="minorHAnsi" w:hAnsiTheme="minorHAnsi" w:cs="Calibri"/>
          <w:sz w:val="28"/>
          <w:szCs w:val="26"/>
        </w:rPr>
      </w:pPr>
    </w:p>
    <w:p w14:paraId="6952B2B4" w14:textId="53B5469F" w:rsidR="00C94429" w:rsidRPr="00F65B3D" w:rsidRDefault="00FD22C9" w:rsidP="00FD22C9">
      <w:pPr>
        <w:pStyle w:val="HTMLPreformatted"/>
        <w:shd w:val="clear" w:color="auto" w:fill="FFFFFF"/>
        <w:rPr>
          <w:rFonts w:asciiTheme="minorHAnsi" w:hAnsiTheme="minorHAnsi" w:cs="Calibri"/>
          <w:sz w:val="28"/>
          <w:szCs w:val="26"/>
        </w:rPr>
      </w:pPr>
      <w:r w:rsidRPr="00F65B3D">
        <w:rPr>
          <w:rFonts w:asciiTheme="minorHAnsi" w:hAnsiTheme="minorHAnsi" w:cs="Calibri"/>
          <w:sz w:val="28"/>
          <w:szCs w:val="26"/>
        </w:rPr>
        <w:t xml:space="preserve">Например вход: </w:t>
      </w:r>
      <w:r w:rsidRPr="00F65B3D">
        <w:rPr>
          <w:rFonts w:asciiTheme="minorHAnsi" w:hAnsiTheme="minorHAnsi" w:cs="Calibri"/>
          <w:sz w:val="28"/>
          <w:szCs w:val="26"/>
          <w:lang w:val="en-US"/>
        </w:rPr>
        <w:t>true &amp;&amp; 5 == 6</w:t>
      </w:r>
      <w:r w:rsidRPr="00F65B3D">
        <w:rPr>
          <w:rFonts w:asciiTheme="minorHAnsi" w:hAnsiTheme="minorHAnsi" w:cs="Calibri"/>
          <w:sz w:val="28"/>
          <w:szCs w:val="26"/>
        </w:rPr>
        <w:t>, първо се разбива по „</w:t>
      </w:r>
      <w:r w:rsidRPr="00F65B3D">
        <w:rPr>
          <w:rFonts w:asciiTheme="minorHAnsi" w:hAnsiTheme="minorHAnsi" w:cs="Calibri"/>
          <w:sz w:val="28"/>
          <w:szCs w:val="26"/>
          <w:lang w:val="en-US"/>
        </w:rPr>
        <w:t>&amp;&amp;</w:t>
      </w:r>
      <w:r w:rsidRPr="00F65B3D">
        <w:rPr>
          <w:rFonts w:asciiTheme="minorHAnsi" w:hAnsiTheme="minorHAnsi" w:cs="Calibri"/>
          <w:sz w:val="28"/>
          <w:szCs w:val="26"/>
        </w:rPr>
        <w:t>“</w:t>
      </w:r>
      <w:r w:rsidRPr="00F65B3D">
        <w:rPr>
          <w:rFonts w:asciiTheme="minorHAnsi" w:hAnsiTheme="minorHAnsi" w:cs="Calibri"/>
          <w:sz w:val="28"/>
          <w:szCs w:val="26"/>
          <w:lang w:val="en-US"/>
        </w:rPr>
        <w:t xml:space="preserve">, </w:t>
      </w:r>
      <w:r w:rsidRPr="00F65B3D">
        <w:rPr>
          <w:rFonts w:asciiTheme="minorHAnsi" w:hAnsiTheme="minorHAnsi" w:cs="Calibri"/>
          <w:sz w:val="28"/>
          <w:szCs w:val="26"/>
        </w:rPr>
        <w:t>а след това по „==“ и дървото придобива вида</w:t>
      </w:r>
    </w:p>
    <w:p w14:paraId="41BACF08" w14:textId="52AC939A" w:rsidR="00FD22C9" w:rsidRPr="00F65B3D" w:rsidRDefault="00FD22C9" w:rsidP="00FD22C9">
      <w:pPr>
        <w:pStyle w:val="HTMLPreformatted"/>
        <w:shd w:val="clear" w:color="auto" w:fill="FFFFFF"/>
        <w:rPr>
          <w:rFonts w:asciiTheme="minorHAnsi" w:hAnsiTheme="minorHAnsi" w:cs="Calibri"/>
          <w:sz w:val="28"/>
          <w:szCs w:val="26"/>
        </w:rPr>
      </w:pPr>
    </w:p>
    <w:p w14:paraId="41A76305" w14:textId="2CE90EA4" w:rsidR="00FD22C9" w:rsidRPr="00F65B3D" w:rsidRDefault="00FD22C9" w:rsidP="001D6C29">
      <w:pPr>
        <w:pStyle w:val="HTMLPreformatted"/>
        <w:shd w:val="clear" w:color="auto" w:fill="FFFFFF"/>
        <w:jc w:val="center"/>
        <w:rPr>
          <w:rFonts w:asciiTheme="minorHAnsi" w:hAnsiTheme="minorHAnsi" w:cs="Calibri"/>
          <w:sz w:val="28"/>
          <w:szCs w:val="26"/>
          <w:lang w:val="en-US"/>
        </w:rPr>
      </w:pPr>
      <w:r w:rsidRPr="00F65B3D">
        <w:rPr>
          <w:rFonts w:asciiTheme="minorHAnsi" w:hAnsiTheme="minorHAnsi" w:cs="Calibri"/>
          <w:sz w:val="28"/>
          <w:szCs w:val="26"/>
          <w:lang w:val="en-US"/>
        </w:rPr>
        <w:t>&amp;&amp;</w:t>
      </w:r>
    </w:p>
    <w:p w14:paraId="03E369CC" w14:textId="6FEA1C3B" w:rsidR="001D6C29" w:rsidRPr="00F65B3D" w:rsidRDefault="001D6C29" w:rsidP="001D6C29">
      <w:pPr>
        <w:pStyle w:val="HTMLPreformatted"/>
        <w:shd w:val="clear" w:color="auto" w:fill="FFFFFF"/>
        <w:jc w:val="center"/>
        <w:rPr>
          <w:rFonts w:asciiTheme="minorHAnsi" w:hAnsiTheme="minorHAnsi"/>
          <w:color w:val="000000"/>
          <w:sz w:val="22"/>
          <w:lang w:val="en-US"/>
        </w:rPr>
      </w:pPr>
      <w:r w:rsidRPr="00F65B3D">
        <w:rPr>
          <w:rFonts w:asciiTheme="minorHAnsi" w:hAnsiTheme="minorHAnsi" w:cs="Calibri"/>
          <w:sz w:val="28"/>
          <w:szCs w:val="26"/>
          <w:lang w:val="en-US"/>
        </w:rPr>
        <w:t>true                                 ==</w:t>
      </w:r>
    </w:p>
    <w:p w14:paraId="4C4C7EB5" w14:textId="68C3BB55" w:rsidR="00FD22C9" w:rsidRPr="00F65B3D" w:rsidRDefault="001D6C29" w:rsidP="001D6C29">
      <w:pPr>
        <w:ind w:left="1440" w:firstLine="720"/>
        <w:jc w:val="center"/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 xml:space="preserve">5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  <w:t xml:space="preserve">6 </w:t>
      </w:r>
    </w:p>
    <w:p w14:paraId="29706AE0" w14:textId="1777398E" w:rsidR="001D6C29" w:rsidRPr="00F65B3D" w:rsidRDefault="001D6C29" w:rsidP="001D6C29">
      <w:pPr>
        <w:rPr>
          <w:rFonts w:ascii="Calibri,Times New Roman" w:eastAsia="Calibri,Times New Roman" w:hAnsi="Calibri,Times New Roman" w:cs="Calibri,Times New Roman"/>
          <w:sz w:val="28"/>
          <w:szCs w:val="26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Така този вход е валиден и се оценява до „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FALSE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“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,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 докато израза –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 xml:space="preserve">(true &amp;&amp; 5) == 6, е </w:t>
      </w:r>
      <w:proofErr w:type="spellStart"/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невалиден</w:t>
      </w:r>
      <w:proofErr w:type="spellEnd"/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.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 </w:t>
      </w:r>
    </w:p>
    <w:p w14:paraId="53E7B54E" w14:textId="2E98591A" w:rsidR="001D6C29" w:rsidRPr="00F65B3D" w:rsidRDefault="001D6C29" w:rsidP="001D6C29">
      <w:pPr>
        <w:rPr>
          <w:rFonts w:ascii="Calibri,Times New Roman" w:eastAsia="Calibri,Times New Roman" w:hAnsi="Calibri,Times New Roman" w:cs="Calibri,Times New Roman"/>
          <w:sz w:val="28"/>
          <w:szCs w:val="26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Вход от вида (((7 &lt;= 8)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 xml:space="preserve">&amp;&amp; true) == true)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променя приоритите на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 xml:space="preserve">&amp;&amp;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и ==. Дървото има вида</w:t>
      </w:r>
    </w:p>
    <w:p w14:paraId="259EF544" w14:textId="1A76A9B4" w:rsidR="001D6C29" w:rsidRPr="00F65B3D" w:rsidRDefault="001D6C29" w:rsidP="001D6C29">
      <w:pPr>
        <w:jc w:val="center"/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==</w:t>
      </w:r>
    </w:p>
    <w:p w14:paraId="7965B83A" w14:textId="6673846B" w:rsidR="001D6C29" w:rsidRPr="00F65B3D" w:rsidRDefault="00897823" w:rsidP="001D6C29">
      <w:pPr>
        <w:jc w:val="center"/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 xml:space="preserve">&amp;&amp;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  <w:t>true</w:t>
      </w:r>
    </w:p>
    <w:p w14:paraId="0B4D2076" w14:textId="3A010E53" w:rsidR="001D6C29" w:rsidRPr="00F65B3D" w:rsidRDefault="00897823" w:rsidP="001D6C29">
      <w:pPr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>&lt;=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  <w:t>true</w:t>
      </w:r>
    </w:p>
    <w:p w14:paraId="50BC04D7" w14:textId="1E70B8E0" w:rsidR="00897823" w:rsidRPr="00F65B3D" w:rsidRDefault="00897823" w:rsidP="001D6C29">
      <w:pPr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  <w:t>7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  <w:tab/>
        <w:t>8</w:t>
      </w:r>
    </w:p>
    <w:p w14:paraId="65712E62" w14:textId="77777777" w:rsidR="00897823" w:rsidRPr="00F65B3D" w:rsidRDefault="00897823" w:rsidP="001D6C29">
      <w:pPr>
        <w:rPr>
          <w:rFonts w:ascii="Calibri,Times New Roman" w:eastAsia="Calibri,Times New Roman" w:hAnsi="Calibri,Times New Roman" w:cs="Calibri,Times New Roman"/>
          <w:sz w:val="28"/>
          <w:szCs w:val="26"/>
          <w:lang w:val="en-US"/>
        </w:rPr>
      </w:pPr>
    </w:p>
    <w:p w14:paraId="139DED2F" w14:textId="32464186" w:rsidR="00393648" w:rsidRPr="00F65B3D" w:rsidRDefault="00F96DD0">
      <w:pPr>
        <w:rPr>
          <w:sz w:val="26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З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а изчислението на самите изрази </w:t>
      </w:r>
      <w:r w:rsidR="00FD22C9"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в листата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 се използва обратен полски запис. В обратния полски запис оператори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те следват своите операнди. Например, за да съберем 3 и 4, ще напишем "3 4 +", вместо "3 + 4". Ако има множествени операции, операторът е даден веднага след втория операнд, така че ако изразът е написан "3 - 4 + 5" в   обратен полски запис ще бъде написан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по следния начин "3 4 - 5 +". Предимството на обратния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lastRenderedPageBreak/>
        <w:t>полски запис е това, че премахва нуждата от скоби, които се изискват в инфиксната нотация. Докато "3 - 4 * 5" също може да бъде написано "3 - (4 * 5)", което означава нещо много по-различно от "(3 - 4)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 * 5. Предходният израз също може да бъде написан "3 4 5 * -", което недвусмислено означава "3 (4 5 *) -", което след това се изчислява като "3 20 -". </w:t>
      </w:r>
    </w:p>
    <w:p w14:paraId="56FAE282" w14:textId="77777777" w:rsidR="00393648" w:rsidRPr="00F65B3D" w:rsidRDefault="748857E0">
      <w:pPr>
        <w:rPr>
          <w:sz w:val="26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При сравнителни тестове на обратния полски запис с алгебричен запис се установява, че обратният полски запис води до по-бързи изчисления поради две причини. Изчисленията на обратния полски запис нямат нужда от изрази, за да бъдат параметризирани, по-малко операции трябва да бъдат вкарани, за да се извършат обичайните изчисления. Като допълнение, при изчисленията с обратен полски запис се правят по-малко грешки, отколкото при другите типове на изчисления. По-късно проучване показва, че увеличената скорост от обратния полски запис може да е сведена до по-малкия брой на натискане на клавишите необходим да се въведе тази нотация, отколкото по-малкия познавателен товар на неговите потребители. Въпреки това, много доказателства показват, че обратният полски запис е по-труден за научаване от потребителите, отколкото алгебричната анотация. </w:t>
      </w:r>
    </w:p>
    <w:p w14:paraId="2D2CC721" w14:textId="77777777" w:rsidR="00393648" w:rsidRPr="00F65B3D" w:rsidRDefault="00F96DD0">
      <w:pPr>
        <w:pStyle w:val="TextBody"/>
        <w:spacing w:after="200" w:line="276" w:lineRule="auto"/>
        <w:rPr>
          <w:sz w:val="28"/>
          <w:szCs w:val="26"/>
        </w:rPr>
      </w:pP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 xml:space="preserve">Алгоритъмът за изчисляване 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на резултат на израз, записан с обратен полски запис, е сравнително лесен. За целта се използва структурата от данни Стек (</w:t>
      </w:r>
      <w:r w:rsidRPr="00F65B3D">
        <w:rPr>
          <w:rFonts w:ascii="Calibri,Times New Roman" w:eastAsia="Calibri,Times New Roman" w:hAnsi="Calibri,Times New Roman" w:cs="Calibri,Times New Roman"/>
          <w:i/>
          <w:sz w:val="28"/>
          <w:szCs w:val="26"/>
        </w:rPr>
        <w:t>Stack</w:t>
      </w:r>
      <w:r w:rsidRPr="00F65B3D">
        <w:rPr>
          <w:rFonts w:ascii="Calibri,Times New Roman" w:eastAsia="Calibri,Times New Roman" w:hAnsi="Calibri,Times New Roman" w:cs="Calibri,Times New Roman"/>
          <w:sz w:val="28"/>
          <w:szCs w:val="26"/>
        </w:rPr>
        <w:t>).</w:t>
      </w:r>
    </w:p>
    <w:p w14:paraId="4D207ACA" w14:textId="77777777" w:rsidR="00393648" w:rsidRPr="00F65B3D" w:rsidRDefault="748857E0" w:rsidP="748857E0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За всеки пореден символ се извършва една от следните операции: </w:t>
      </w:r>
    </w:p>
    <w:p w14:paraId="7081A26D" w14:textId="77777777" w:rsidR="00393648" w:rsidRPr="00F65B3D" w:rsidRDefault="748857E0" w:rsidP="748857E0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Ако символът е число: </w:t>
      </w:r>
    </w:p>
    <w:p w14:paraId="1CC95CC4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добавяме числото в стека </w:t>
      </w:r>
    </w:p>
    <w:p w14:paraId="7FBF6286" w14:textId="77777777" w:rsidR="00393648" w:rsidRPr="00F65B3D" w:rsidRDefault="748857E0" w:rsidP="748857E0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Ако символът е оператор (операторът може да включва и функции): </w:t>
      </w:r>
    </w:p>
    <w:p w14:paraId="5E31B5D0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Знае се, че операторът използва </w:t>
      </w:r>
      <w:r w:rsidRPr="00F65B3D">
        <w:rPr>
          <w:rFonts w:cs="Calibri"/>
          <w:bCs/>
          <w:i/>
          <w:sz w:val="28"/>
          <w:szCs w:val="26"/>
        </w:rPr>
        <w:t>n</w:t>
      </w:r>
      <w:r w:rsidRPr="00F65B3D">
        <w:rPr>
          <w:rFonts w:cs="Calibri"/>
          <w:sz w:val="28"/>
          <w:szCs w:val="26"/>
        </w:rPr>
        <w:t xml:space="preserve"> аргумента - за стандартните математически операции събиране, изваждане, умножение, деление и степенуване се използват два аргумента - </w:t>
      </w:r>
      <w:r w:rsidRPr="00F65B3D">
        <w:rPr>
          <w:rFonts w:cs="Calibri"/>
          <w:bCs/>
          <w:i/>
          <w:sz w:val="28"/>
          <w:szCs w:val="26"/>
        </w:rPr>
        <w:t>n = 2</w:t>
      </w:r>
      <w:r w:rsidRPr="00F65B3D">
        <w:rPr>
          <w:rFonts w:cs="Calibri"/>
          <w:sz w:val="28"/>
          <w:szCs w:val="26"/>
        </w:rPr>
        <w:t xml:space="preserve"> </w:t>
      </w:r>
    </w:p>
    <w:p w14:paraId="5BA065A5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Ако в стека има по - малко от </w:t>
      </w:r>
      <w:r w:rsidRPr="00F65B3D">
        <w:rPr>
          <w:rFonts w:cs="Calibri"/>
          <w:bCs/>
          <w:sz w:val="28"/>
          <w:szCs w:val="26"/>
        </w:rPr>
        <w:t>n</w:t>
      </w:r>
      <w:r w:rsidRPr="00F65B3D">
        <w:rPr>
          <w:rFonts w:cs="Calibri"/>
          <w:sz w:val="28"/>
          <w:szCs w:val="26"/>
        </w:rPr>
        <w:t xml:space="preserve"> числа: </w:t>
      </w:r>
    </w:p>
    <w:p w14:paraId="157D6C44" w14:textId="420D4A9B" w:rsidR="00393648" w:rsidRPr="00F65B3D" w:rsidRDefault="748857E0" w:rsidP="00897823">
      <w:pPr>
        <w:pStyle w:val="TextBody"/>
        <w:numPr>
          <w:ilvl w:val="3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bCs/>
          <w:i/>
          <w:sz w:val="28"/>
          <w:szCs w:val="26"/>
        </w:rPr>
        <w:t>Грешка</w:t>
      </w:r>
      <w:r w:rsidRPr="00F65B3D">
        <w:rPr>
          <w:rFonts w:cs="Calibri"/>
          <w:sz w:val="28"/>
          <w:szCs w:val="26"/>
        </w:rPr>
        <w:t xml:space="preserve"> – потребителят е въвел непълен израз - пример: "3 + " </w:t>
      </w:r>
    </w:p>
    <w:p w14:paraId="61689116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lastRenderedPageBreak/>
        <w:t xml:space="preserve">Ако има достатъчно числа, изваждаме </w:t>
      </w:r>
      <w:r w:rsidRPr="00F65B3D">
        <w:rPr>
          <w:rFonts w:cs="Calibri"/>
          <w:b/>
          <w:bCs/>
          <w:sz w:val="28"/>
          <w:szCs w:val="26"/>
        </w:rPr>
        <w:t>n</w:t>
      </w:r>
      <w:r w:rsidRPr="00F65B3D">
        <w:rPr>
          <w:rFonts w:cs="Calibri"/>
          <w:sz w:val="28"/>
          <w:szCs w:val="26"/>
        </w:rPr>
        <w:t xml:space="preserve"> на брой от стека </w:t>
      </w:r>
    </w:p>
    <w:p w14:paraId="42DBE47D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Извършваме операцията </w:t>
      </w:r>
    </w:p>
    <w:p w14:paraId="3BF802E0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Добавяме в стека резултата от операцията </w:t>
      </w:r>
    </w:p>
    <w:p w14:paraId="325EE4EE" w14:textId="77777777" w:rsidR="00393648" w:rsidRPr="00F65B3D" w:rsidRDefault="748857E0" w:rsidP="748857E0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След като изпълним горните операции за всеки символ в записа: </w:t>
      </w:r>
    </w:p>
    <w:p w14:paraId="5261AC5A" w14:textId="77777777" w:rsidR="00393648" w:rsidRPr="00F65B3D" w:rsidRDefault="748857E0" w:rsidP="748857E0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Ако има останало само едно число в стека: </w:t>
      </w:r>
    </w:p>
    <w:p w14:paraId="2FB96EA2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числото е резултатът от израза </w:t>
      </w:r>
    </w:p>
    <w:p w14:paraId="2B76900D" w14:textId="77777777" w:rsidR="00393648" w:rsidRPr="00F65B3D" w:rsidRDefault="748857E0" w:rsidP="748857E0">
      <w:pPr>
        <w:pStyle w:val="TextBody"/>
        <w:numPr>
          <w:ilvl w:val="1"/>
          <w:numId w:val="4"/>
        </w:numPr>
        <w:tabs>
          <w:tab w:val="left" w:pos="0"/>
        </w:tabs>
        <w:spacing w:after="0"/>
        <w:rPr>
          <w:rFonts w:cs="Calibri"/>
          <w:sz w:val="28"/>
          <w:szCs w:val="26"/>
        </w:rPr>
      </w:pPr>
      <w:r w:rsidRPr="00F65B3D">
        <w:rPr>
          <w:rFonts w:cs="Calibri"/>
          <w:sz w:val="28"/>
          <w:szCs w:val="26"/>
        </w:rPr>
        <w:t xml:space="preserve">Ако има повече от едно число </w:t>
      </w:r>
    </w:p>
    <w:p w14:paraId="3BA3C52A" w14:textId="77777777" w:rsidR="00393648" w:rsidRPr="00F65B3D" w:rsidRDefault="748857E0" w:rsidP="748857E0">
      <w:pPr>
        <w:pStyle w:val="TextBody"/>
        <w:numPr>
          <w:ilvl w:val="2"/>
          <w:numId w:val="4"/>
        </w:numPr>
        <w:tabs>
          <w:tab w:val="left" w:pos="0"/>
        </w:tabs>
        <w:rPr>
          <w:rFonts w:cs="Calibri"/>
          <w:sz w:val="28"/>
          <w:szCs w:val="26"/>
        </w:rPr>
      </w:pPr>
      <w:r w:rsidRPr="00F65B3D">
        <w:rPr>
          <w:rFonts w:cs="Calibri"/>
          <w:bCs/>
          <w:i/>
          <w:sz w:val="28"/>
          <w:szCs w:val="26"/>
        </w:rPr>
        <w:t>Грешка</w:t>
      </w:r>
      <w:r w:rsidRPr="00F65B3D">
        <w:rPr>
          <w:rFonts w:cs="Calibri"/>
          <w:sz w:val="28"/>
          <w:szCs w:val="26"/>
        </w:rPr>
        <w:t xml:space="preserve"> – потребителят е въвел непълен израз </w:t>
      </w:r>
    </w:p>
    <w:p w14:paraId="58E0C2A6" w14:textId="77777777" w:rsidR="00393648" w:rsidRPr="00F65B3D" w:rsidRDefault="00393648">
      <w:pPr>
        <w:rPr>
          <w:sz w:val="28"/>
          <w:szCs w:val="26"/>
        </w:rPr>
      </w:pPr>
    </w:p>
    <w:p w14:paraId="3618DC15" w14:textId="77777777" w:rsidR="00393648" w:rsidRPr="00F65B3D" w:rsidRDefault="00F96DD0">
      <w:pPr>
        <w:pStyle w:val="Heading1"/>
        <w:rPr>
          <w:b/>
          <w:bCs/>
          <w:sz w:val="30"/>
        </w:rPr>
      </w:pPr>
      <w:r w:rsidRPr="00F65B3D">
        <w:rPr>
          <w:b/>
          <w:bCs/>
          <w:sz w:val="30"/>
        </w:rPr>
        <w:t xml:space="preserve">3 </w:t>
      </w:r>
      <w:r w:rsidRPr="00F65B3D">
        <w:rPr>
          <w:b/>
          <w:bCs/>
          <w:sz w:val="30"/>
        </w:rPr>
        <w:tab/>
      </w:r>
      <w:r w:rsidRPr="00F65B3D">
        <w:rPr>
          <w:b/>
          <w:bCs/>
          <w:sz w:val="32"/>
        </w:rPr>
        <w:t>Резултати и дискусии</w:t>
      </w:r>
    </w:p>
    <w:p w14:paraId="189C8936" w14:textId="08529BF9" w:rsidR="00393648" w:rsidRPr="00F65B3D" w:rsidRDefault="748857E0" w:rsidP="00F65B3D">
      <w:pPr>
        <w:rPr>
          <w:sz w:val="28"/>
          <w:szCs w:val="28"/>
        </w:rPr>
      </w:pPr>
      <w:r w:rsidRPr="00F65B3D">
        <w:rPr>
          <w:sz w:val="28"/>
          <w:szCs w:val="28"/>
        </w:rPr>
        <w:t xml:space="preserve">В проекта </w:t>
      </w:r>
      <w:r w:rsidR="00897823" w:rsidRPr="00F65B3D">
        <w:rPr>
          <w:sz w:val="28"/>
          <w:szCs w:val="28"/>
        </w:rPr>
        <w:t>е реализирано</w:t>
      </w:r>
      <w:r w:rsidRPr="00F65B3D">
        <w:rPr>
          <w:sz w:val="28"/>
          <w:szCs w:val="28"/>
        </w:rPr>
        <w:t xml:space="preserve"> преобразуването на израз в обратен полски запис, както и пресмятането му след това, за да </w:t>
      </w:r>
      <w:r w:rsidR="00897823" w:rsidRPr="00F65B3D">
        <w:rPr>
          <w:sz w:val="28"/>
          <w:szCs w:val="28"/>
        </w:rPr>
        <w:t xml:space="preserve">се верифицира </w:t>
      </w:r>
      <w:r w:rsidRPr="00F65B3D">
        <w:rPr>
          <w:sz w:val="28"/>
          <w:szCs w:val="28"/>
        </w:rPr>
        <w:t>подаден от потребителя израз. Проектът поддържа желаните операции за сравнение, присвояване, събиране, умножение, конкатенация, логически операции.</w:t>
      </w:r>
      <w:r w:rsidR="00897823" w:rsidRPr="00F65B3D">
        <w:rPr>
          <w:sz w:val="28"/>
          <w:szCs w:val="28"/>
        </w:rPr>
        <w:t xml:space="preserve"> Поддържат се твърдения с множествени сравнения, като във всяко отделно сравнение може да участват числа, низове, числови масиви, булеви константи, както и промениливи, за които предварително са зададени стойности или не.</w:t>
      </w:r>
    </w:p>
    <w:p w14:paraId="64364BE3" w14:textId="65481FC3" w:rsidR="00897823" w:rsidRPr="00F65B3D" w:rsidRDefault="00897823" w:rsidP="00F65B3D">
      <w:pPr>
        <w:rPr>
          <w:sz w:val="28"/>
          <w:szCs w:val="28"/>
        </w:rPr>
      </w:pPr>
      <w:r w:rsidRPr="00F65B3D">
        <w:rPr>
          <w:sz w:val="28"/>
          <w:szCs w:val="28"/>
        </w:rPr>
        <w:t>Поддър</w:t>
      </w:r>
      <w:r w:rsidR="00154CBD" w:rsidRPr="00F65B3D">
        <w:rPr>
          <w:sz w:val="28"/>
          <w:szCs w:val="28"/>
        </w:rPr>
        <w:t xml:space="preserve">жат се входове от вида:  </w:t>
      </w:r>
      <w:r w:rsidR="00154CBD" w:rsidRPr="00F65B3D">
        <w:rPr>
          <w:sz w:val="28"/>
          <w:szCs w:val="28"/>
          <w:lang w:val="en-US"/>
        </w:rPr>
        <w:t>2*a +</w:t>
      </w:r>
      <w:r w:rsidR="00F65B3D" w:rsidRPr="00F65B3D">
        <w:rPr>
          <w:sz w:val="28"/>
          <w:szCs w:val="28"/>
          <w:lang w:val="en-US"/>
        </w:rPr>
        <w:t xml:space="preserve"> 4 &gt; 3 * a + 3</w:t>
      </w:r>
      <w:r w:rsidR="00154CBD" w:rsidRPr="00F65B3D">
        <w:rPr>
          <w:sz w:val="28"/>
          <w:szCs w:val="28"/>
          <w:lang w:val="en-US"/>
        </w:rPr>
        <w:t xml:space="preserve"> –</w:t>
      </w:r>
      <w:r w:rsidR="00F65B3D" w:rsidRPr="00F65B3D">
        <w:rPr>
          <w:sz w:val="28"/>
          <w:szCs w:val="28"/>
          <w:lang w:val="en-US"/>
        </w:rPr>
        <w:t xml:space="preserve"> 1 (</w:t>
      </w:r>
      <w:r w:rsidR="00F65B3D" w:rsidRPr="00F65B3D">
        <w:rPr>
          <w:sz w:val="28"/>
          <w:szCs w:val="28"/>
        </w:rPr>
        <w:t>не е винаги вярно).</w:t>
      </w:r>
    </w:p>
    <w:p w14:paraId="011FE6A3" w14:textId="132C80DD" w:rsidR="00897823" w:rsidRPr="00F65B3D" w:rsidRDefault="00897823" w:rsidP="00F65B3D">
      <w:pPr>
        <w:rPr>
          <w:sz w:val="28"/>
          <w:szCs w:val="28"/>
        </w:rPr>
      </w:pPr>
      <w:r w:rsidRPr="00F65B3D">
        <w:rPr>
          <w:sz w:val="28"/>
          <w:szCs w:val="28"/>
        </w:rPr>
        <w:t xml:space="preserve">При дефинициите и сравненията с променливи, чиито стойности са неизвестни, не се поддържат деление и </w:t>
      </w:r>
      <w:r w:rsidR="00154CBD" w:rsidRPr="00F65B3D">
        <w:rPr>
          <w:sz w:val="28"/>
          <w:szCs w:val="28"/>
        </w:rPr>
        <w:t>скоби (освен за булеви операции).</w:t>
      </w:r>
    </w:p>
    <w:p w14:paraId="2D586458" w14:textId="1AF779F2" w:rsidR="00154CBD" w:rsidRPr="00F65B3D" w:rsidRDefault="00154CBD" w:rsidP="00F65B3D">
      <w:pPr>
        <w:rPr>
          <w:sz w:val="28"/>
          <w:szCs w:val="28"/>
        </w:rPr>
      </w:pPr>
      <w:r w:rsidRPr="00F65B3D">
        <w:rPr>
          <w:sz w:val="28"/>
          <w:szCs w:val="28"/>
        </w:rPr>
        <w:t>За повече примери, могат да се разгледат тестовете в самия проект.</w:t>
      </w:r>
    </w:p>
    <w:p w14:paraId="230E074B" w14:textId="59E1B017" w:rsidR="00F65B3D" w:rsidRDefault="00F65B3D" w:rsidP="00F65B3D">
      <w:pPr>
        <w:pStyle w:val="Heading1"/>
        <w:rPr>
          <w:b/>
        </w:rPr>
      </w:pPr>
      <w:r w:rsidRPr="00F65B3D">
        <w:rPr>
          <w:b/>
        </w:rPr>
        <w:t>Външни библиотеки</w:t>
      </w:r>
    </w:p>
    <w:p w14:paraId="422D4B1B" w14:textId="165324BD" w:rsidR="00F65B3D" w:rsidRPr="00F65B3D" w:rsidRDefault="00F65B3D" w:rsidP="00F96DD0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Използвана е библиотеката </w:t>
      </w:r>
      <w:proofErr w:type="spellStart"/>
      <w:r>
        <w:rPr>
          <w:sz w:val="28"/>
          <w:szCs w:val="28"/>
          <w:lang w:val="en-US"/>
        </w:rPr>
        <w:t>StringUtils</w:t>
      </w:r>
      <w:proofErr w:type="spellEnd"/>
      <w:r>
        <w:rPr>
          <w:sz w:val="28"/>
          <w:szCs w:val="28"/>
          <w:lang w:val="en-US"/>
        </w:rPr>
        <w:t xml:space="preserve"> (</w:t>
      </w:r>
      <w:hyperlink r:id="rId5" w:history="1">
        <w:r w:rsidR="00F96DD0" w:rsidRPr="00856A78">
          <w:rPr>
            <w:rStyle w:val="Hyperlink"/>
            <w:sz w:val="28"/>
            <w:szCs w:val="28"/>
            <w:lang w:val="en-US"/>
          </w:rPr>
          <w:t>https://commons.apache.org/proper/commons-lang/download_lang.cgi</w:t>
        </w:r>
      </w:hyperlink>
      <w:r w:rsidR="00F96DD0">
        <w:rPr>
          <w:sz w:val="28"/>
          <w:szCs w:val="28"/>
          <w:lang w:val="en-US"/>
        </w:rPr>
        <w:t>, (</w:t>
      </w:r>
      <w:r w:rsidR="00F96DD0" w:rsidRPr="00F96DD0">
        <w:t>commons-lang3-3.5-bin.zip</w:t>
      </w:r>
      <w:r w:rsidR="00F96DD0">
        <w:rPr>
          <w:lang w:val="en-US"/>
        </w:rPr>
        <w:t>)</w:t>
      </w:r>
      <w:r>
        <w:rPr>
          <w:sz w:val="28"/>
          <w:szCs w:val="28"/>
          <w:lang w:val="en-US"/>
        </w:rPr>
        <w:t>)</w:t>
      </w:r>
      <w:r w:rsidR="00F96DD0">
        <w:rPr>
          <w:sz w:val="28"/>
          <w:szCs w:val="28"/>
          <w:lang w:val="en-US"/>
        </w:rPr>
        <w:t xml:space="preserve"> </w:t>
      </w:r>
    </w:p>
    <w:p w14:paraId="67488B34" w14:textId="77777777" w:rsidR="00393648" w:rsidRDefault="748857E0">
      <w:pPr>
        <w:pStyle w:val="Heading1"/>
        <w:rPr>
          <w:b/>
          <w:bCs/>
        </w:rPr>
      </w:pPr>
      <w:r w:rsidRPr="748857E0">
        <w:rPr>
          <w:b/>
          <w:bCs/>
        </w:rPr>
        <w:t>Литература</w:t>
      </w:r>
    </w:p>
    <w:p w14:paraId="66CF9117" w14:textId="7061FD80" w:rsidR="00393648" w:rsidRDefault="748857E0">
      <w:pPr>
        <w:pStyle w:val="Heading1"/>
      </w:pPr>
      <w:r w:rsidRPr="748857E0">
        <w:rPr>
          <w:rFonts w:ascii="Calibri" w:eastAsia="Calibri" w:hAnsi="Calibri" w:cs="Calibri"/>
          <w:sz w:val="26"/>
          <w:szCs w:val="26"/>
          <w:lang w:val="en-US"/>
        </w:rPr>
        <w:t>[</w:t>
      </w:r>
      <w:r w:rsidR="00F96DD0">
        <w:rPr>
          <w:rFonts w:ascii="Calibri" w:eastAsia="Calibri" w:hAnsi="Calibri" w:cs="Calibri"/>
          <w:sz w:val="26"/>
          <w:szCs w:val="26"/>
          <w:lang w:val="en-US"/>
        </w:rPr>
        <w:t>1</w:t>
      </w:r>
      <w:r w:rsidRPr="748857E0">
        <w:rPr>
          <w:rFonts w:ascii="Calibri" w:eastAsia="Calibri" w:hAnsi="Calibri" w:cs="Calibri"/>
          <w:sz w:val="26"/>
          <w:szCs w:val="26"/>
          <w:lang w:val="en-US"/>
        </w:rPr>
        <w:t xml:space="preserve">]  </w:t>
      </w:r>
      <w:hyperlink r:id="rId6">
        <w:r w:rsidRPr="748857E0">
          <w:rPr>
            <w:rStyle w:val="InternetLink"/>
            <w:rFonts w:ascii="Calibri" w:eastAsia="Calibri" w:hAnsi="Calibri" w:cs="Calibri"/>
            <w:sz w:val="26"/>
            <w:szCs w:val="26"/>
            <w:lang w:val="en-US"/>
          </w:rPr>
          <w:t>FMI lecture – RPN</w:t>
        </w:r>
      </w:hyperlink>
    </w:p>
    <w:p w14:paraId="13D4FFD3" w14:textId="67979D8E" w:rsidR="00393648" w:rsidRDefault="00F96DD0">
      <w:pPr>
        <w:pStyle w:val="Heading1"/>
      </w:pPr>
      <w:r>
        <w:rPr>
          <w:rFonts w:ascii="Calibri" w:eastAsia="Calibri" w:hAnsi="Calibri" w:cs="Calibri"/>
          <w:sz w:val="26"/>
          <w:szCs w:val="26"/>
          <w:lang w:val="en-US"/>
        </w:rPr>
        <w:t>[2</w:t>
      </w:r>
      <w:r w:rsidR="748857E0" w:rsidRPr="748857E0">
        <w:rPr>
          <w:rFonts w:ascii="Calibri" w:eastAsia="Calibri" w:hAnsi="Calibri" w:cs="Calibri"/>
          <w:sz w:val="26"/>
          <w:szCs w:val="26"/>
          <w:lang w:val="en-US"/>
        </w:rPr>
        <w:t xml:space="preserve">] </w:t>
      </w:r>
      <w:hyperlink r:id="rId7">
        <w:r w:rsidR="748857E0" w:rsidRPr="748857E0">
          <w:rPr>
            <w:rStyle w:val="InternetLink"/>
          </w:rPr>
          <w:t>Wikipedia - RPN</w:t>
        </w:r>
      </w:hyperlink>
    </w:p>
    <w:sectPr w:rsidR="00393648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Mangal,Microsoft YaHei">
    <w:altName w:val="Times New Roman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414"/>
    <w:multiLevelType w:val="multilevel"/>
    <w:tmpl w:val="D71C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9B2022"/>
    <w:multiLevelType w:val="multilevel"/>
    <w:tmpl w:val="BA96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D15288"/>
    <w:multiLevelType w:val="multilevel"/>
    <w:tmpl w:val="F55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5F4AFE"/>
    <w:multiLevelType w:val="multilevel"/>
    <w:tmpl w:val="911439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E2A0480"/>
    <w:multiLevelType w:val="multilevel"/>
    <w:tmpl w:val="BC1E82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748857E0"/>
    <w:rsid w:val="00154CBD"/>
    <w:rsid w:val="001D6C29"/>
    <w:rsid w:val="00393648"/>
    <w:rsid w:val="007409B2"/>
    <w:rsid w:val="00897823"/>
    <w:rsid w:val="00C94429"/>
    <w:rsid w:val="00F65B3D"/>
    <w:rsid w:val="00F96DD0"/>
    <w:rsid w:val="00FD22C9"/>
    <w:rsid w:val="748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D7EA"/>
  <w15:docId w15:val="{7DA3D241-1273-41E7-A369-E1F63F5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FE4"/>
    <w:pPr>
      <w:spacing w:after="200" w:line="276" w:lineRule="auto"/>
      <w:jc w:val="both"/>
    </w:pPr>
    <w:rPr>
      <w:color w:val="00000A"/>
      <w:sz w:val="24"/>
      <w:szCs w:val="24"/>
      <w:lang w:eastAsia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ListLabel2">
    <w:name w:val="ListLabel 2"/>
    <w:qFormat/>
    <w:rPr>
      <w:rFonts w:ascii="Arial" w:hAnsi="Arial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Symbol"/>
      <w:sz w:val="20"/>
    </w:rPr>
  </w:style>
  <w:style w:type="character" w:customStyle="1" w:styleId="ListLabel11">
    <w:name w:val="ListLabel 11"/>
    <w:qFormat/>
    <w:rPr>
      <w:rFonts w:ascii="Arial" w:hAnsi="Arial"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650C8"/>
    <w:pPr>
      <w:spacing w:beforeAutospacing="1" w:afterAutospacing="1" w:line="240" w:lineRule="auto"/>
    </w:pPr>
    <w:rPr>
      <w:rFonts w:ascii="Times New Roman" w:eastAsia="Times New Roman" w:hAnsi="Times New Roman"/>
      <w:lang w:eastAsia="bg-BG"/>
    </w:rPr>
  </w:style>
  <w:style w:type="paragraph" w:styleId="ListParagraph">
    <w:name w:val="List Paragraph"/>
    <w:basedOn w:val="Normal"/>
    <w:uiPriority w:val="34"/>
    <w:qFormat/>
    <w:rsid w:val="00133B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2C9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F96DD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6D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&#1054;&#1073;&#1088;&#1072;&#1090;&#1077;&#1085;_&#1087;&#1086;&#1083;&#1089;&#1082;&#1080;_&#1079;&#1072;&#1087;&#1080;&#10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fmi.uni-sofia.bg/mod/resource/view.php?id=46721" TargetMode="External"/><Relationship Id="rId5" Type="http://schemas.openxmlformats.org/officeDocument/2006/relationships/hyperlink" Target="https://commons.apache.org/proper/commons-lang/download_lang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Ratzy</dc:creator>
  <dc:description/>
  <cp:lastModifiedBy>Vicky</cp:lastModifiedBy>
  <cp:revision>6</cp:revision>
  <dcterms:created xsi:type="dcterms:W3CDTF">2016-09-01T18:55:00Z</dcterms:created>
  <dcterms:modified xsi:type="dcterms:W3CDTF">2017-06-04T22:59:00Z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