
<file path=[Content_Types].xml><?xml version="1.0" encoding="utf-8"?>
<ns0:Types xmlns:ns0="http://schemas.openxmlformats.org/package/2006/content-types">
  <ns0:Default Extension="xml" ContentType="application/xml"/>
  <ns0:Default Extension="rels" ContentType="application/vnd.openxmlformats-package.relationships+xml"/>
  <ns0:Default Extension="odttf" ContentType="application/vnd.openxmlformats-officedocument.obfuscatedFont"/>
  <ns0:Override PartName="/word/webSettings.xml" ContentType="application/vnd.openxmlformats-officedocument.wordprocessingml.webSettings+xml"/>
  <ns0:Override PartName="/word/numbering.xml" ContentType="application/vnd.openxmlformats-officedocument.wordprocessingml.numbering+xml"/>
  <ns0:Override PartName="/word/settings.xml" ContentType="application/vnd.openxmlformats-officedocument.wordprocessingml.settings+xml"/>
  <ns0:Override PartName="/word/theme/theme1.xml" ContentType="application/vnd.openxmlformats-officedocument.theme+xml"/>
  <ns0:Override PartName="/word/fontTable.xml" ContentType="application/vnd.openxmlformats-officedocument.wordprocessingml.fontTable+xml"/>
  <ns0:Override PartName="/docProps/core.xml" ContentType="application/vnd.openxmlformats-package.core-properties+xml"/>
  <ns0:Override PartName="/word/styles.xml" ContentType="application/vnd.openxmlformats-officedocument.wordprocessingml.styles+xml"/>
  <ns0:Override PartName="/word/document.xml" ContentType="application/vnd.openxmlformats-officedocument.wordprocessingml.document.main+xml"/>
  <ns0:Override PartName="/word/comments.xml" ContentType="application/vnd.openxmlformats-officedocument.wordprocessingml.comments+xml"/>
  <ns0:Override PartName="/word/footnotes.xml" ContentType="application/vnd.openxmlformats-officedocument.wordprocessingml.footnotes+xml"/>
  <ns0:Override PartName="/word/media/rId32.png" ContentType="image/png"/>
  <ns0:Override PartName="/word/media/rId65.png" ContentType="image/png"/>
  <ns0:Override PartName="/word/media/rId68.png" ContentType="image/png"/>
  <ns0:Override PartName="/word/media/rId53.png" ContentType="image/png"/>
  <ns0:Override PartName="/word/media/rId47.png" ContentType="image/png"/>
  <ns0:Override PartName="/word/media/rId50.png" ContentType="image/png"/>
  <ns0:Override PartName="/word/media/rId62.png" ContentType="image/png"/>
  <ns0:Override PartName="/word/media/rId57.png" ContentType="image/png"/>
  <ns0:Override PartName="/word/media/rId33.png" ContentType="image/png"/>
  <ns0:Override PartName="/word/media/rId56.png" ContentType="image/png"/>
  <ns0:Override PartName="/word/media/rId76.png" ContentType="image/png"/>
  <ns0:Override PartName="/word/media/rId60.png" ContentType="image/png"/>
  <ns0:Override PartName="/word/media/rId48.png" ContentType="image/png"/>
  <ns0:Override PartName="/word/media/rId52.png" ContentType="image/png"/>
  <ns0:Override PartName="/word/media/rId82.png" ContentType="image/png"/>
  <ns0:Override PartName="/word/media/rId70.png" ContentType="image/png"/>
  <ns0:Override PartName="/word/media/rId65.png" ContentType="image/png"/>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3" Type="http://schemas.openxmlformats.org/package/2006/relationships/metadata/core-properties" Target="docProps/core.xml" /></ns0:Relationships>
</file>

<file path=word/document.xml><?xml version="1.0" encoding="utf-8"?>
<w:document xmlns:ns1="http://schemas.openxmlformats.org/officeDocument/2006/math"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pPr>
        <w:jc w:val="center"/>
      </w:pPr>
      <w:r>
        <w:rPr>
          <w:rFonts w:ascii="Times New Roman" w:hAnsi="Times New Roman" w:eastAsia="Times New Roman" w:cs="Times New Roman"/>
          <w:sz w:val="32"/>
          <w:szCs w:val="32"/>
          <w:b/>
          <w:bCs/>
        </w:rPr>
        <w:t>Commissioning-Calibrated GP-HOCBF Safety Filtering for Ultra-Supercritical Boiler-Turbine Control under Model Mismatch</w:t>
      </w:r>
    </w:p>
    <w:p>
      <w:pPr>
        <w:jc w:val="left"/>
      </w:pPr>
      <w:r>
        <w:rPr>
          <w:rFonts w:ascii="Times New Roman" w:hAnsi="Times New Roman" w:eastAsia="Times New Roman" w:cs="Times New Roman"/>
          <w:sz w:val="20"/>
          <w:szCs w:val="20"/>
        </w:rPr>
        <w:t/>
      </w:r>
    </w:p>
    <w:p>
      <w:pPr>
        <w:jc w:val="left"/>
      </w:pPr>
      <w:r>
        <w:rPr>
          <w:rFonts w:ascii="Times New Roman" w:hAnsi="Times New Roman" w:eastAsia="Times New Roman" w:cs="Times New Roman"/>
          <w:sz w:val="24"/>
          <w:szCs w:val="24"/>
          <w:b/>
          <w:bCs/>
          <w:i/>
          <w:iCs/>
        </w:rPr>
        <w:t xml:space="preserve">Abstract</w:t>
      </w:r>
    </w:p>
    <w:p>
      <w:pPr>
        <w:pStyle w:val="Abstract"/>
        <w:jc w:val="left"/>
        <w:ind w:firstLine="420"/>
      </w:pPr>
      <w:r>
        <w:rPr>
          <w:rFonts w:ascii="Times New Roman" w:hAnsi="Times New Roman" w:eastAsia="Times New Roman" w:cs="Times New Roman"/>
          <w:sz w:val="20"/>
          <w:szCs w:val="20"/>
        </w:rPr>
        <w:t xml:space="preserve">Ultra-supercritical</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power-unit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coordinated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control</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must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enforce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pressure,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separator-enthalpy,</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and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power</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limits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even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when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changing</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coal</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quality,</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heat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absorption,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and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process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dynamics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invalidate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the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nominal</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model.</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Under</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this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mismatch,</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command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accepted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by</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the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coordinated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controller</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can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still</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drive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constrained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variables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toward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their</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limits.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This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paper</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proposes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RoCBF-SF,</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commissioning-calibrated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Gaussian-process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high-order</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control</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barrier</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function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(GP-HOCBF)</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safety</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filter</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placed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between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existing</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controller</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and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the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actuators.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Three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GP</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models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correct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drift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residuals,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posterior</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uncertainty</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propagated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through</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the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HOCBF</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chain,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and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one-step</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quadratic</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program</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projects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each</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proposed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command.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seven-state,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actuator-augmented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benchmark</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with</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Δ</ns1:t>
        </ns1:r>
        <ns1:r>
          <w:rPr>
            <w:rFonts w:ascii="Times New Roman" w:hAnsi="Times New Roman" w:eastAsia="Times New Roman" w:cs="Times New Roman"/>
          </w:rPr>
          <ns1:t>g</ns1:t>
        </ns1:r>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HOCBF</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without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GP</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correction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records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65</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134</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violating</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samples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among</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150</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000</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samples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from</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six</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mismatch</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scenarios.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The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predeclared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tune/test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rule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selects</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the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resulting</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GP-mean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filter</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and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NMPC</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reference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each</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record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0/175</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000</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observed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violations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the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primary</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sweep,</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and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the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fixed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filter</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setting</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records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0/50</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000</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violations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and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0/50</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000</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QP</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rejections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on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held-out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seeds.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By</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contrast,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the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implemented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full-margin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endpoint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rejects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149</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800/150</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000</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mismatch-scenario</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QPs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under</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the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tested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actuator</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limits.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Plant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evidence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from</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660 MW</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ultra-supercritical</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unit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provides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separate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operating-context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cohort,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native-5 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matched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response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pair,</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and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4320</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confirmed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high-load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controller-export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records.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the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matched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pair,</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pressure-error</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standard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deviation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decreases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from</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0.375</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to</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0.156 MPa.</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The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controller</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exports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cover</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480.7–629.7 MW:</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two</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windows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retain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full-QP</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operation,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one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records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43</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guarded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reduced-QP</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recoveries,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and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the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maximum</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total</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task</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time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28.665 ms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against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1000 ms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deadline.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These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results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support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deployable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safety-filter</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workflow</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while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distinguishing</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finite-sample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calibration,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observational</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plant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response,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controller</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execution,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and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the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conditions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required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for</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formal</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certificate.</w:t>
      </w:r>
    </w:p>
    <w:p>
      <w:pPr>
        <w:jc w:val="left"/>
      </w:pPr>
      <w:r>
        <w:rPr>
          <w:rFonts w:ascii="Times New Roman" w:hAnsi="Times New Roman" w:eastAsia="Times New Roman" w:cs="Times New Roman"/>
          <w:sz w:val="20"/>
          <w:szCs w:val="20"/>
        </w:rPr>
        <w:t/>
      </w:r>
    </w:p>
    <w:p>
      <w:pPr>
        <w:jc w:val="left"/>
      </w:pPr>
      <w:r>
        <w:rPr>
          <w:rFonts w:ascii="Times New Roman" w:hAnsi="Times New Roman" w:eastAsia="Times New Roman" w:cs="Times New Roman"/>
          <w:b/>
          <w:bCs/>
          <w:sz w:val="20"/>
          <w:szCs w:val="20"/>
        </w:rPr>
        <w:t xml:space="preserve">Keywords:</w:t>
      </w:r>
      <w:r>
        <w:rPr>
          <w:rFonts w:ascii="Times New Roman" w:hAnsi="Times New Roman" w:eastAsia="Times New Roman" w:cs="Times New Roman"/>
          <w:sz w:val="20"/>
          <w:szCs w:val="20"/>
          <w:b/>
          <w:bCs/>
        </w:rPr>
        <w:t xml:space="preserve"> </w:t>
      </w:r>
      <w:r>
        <w:rPr>
          <w:rFonts w:ascii="Times New Roman" w:hAnsi="Times New Roman" w:eastAsia="Times New Roman" w:cs="Times New Roman"/>
          <w:sz w:val="20"/>
          <w:szCs w:val="20"/>
          <w:b/>
          <w:bCs/>
        </w:rPr>
        <w:t xml:space="preserve">Ultra-supercritical boiler-turbine control; model mismatch; safety filter; high-order control barrier function; Gaussian process residual learning; robustness-margin calibration</w:t>
      </w:r>
    </w:p>
    <w:p>
      <w:pPr>
        <w:jc w:val="left"/>
        <w:spacing w:before="0" w:after="0"/>
      </w:pPr>
      <w:r>
        <w:rPr>
          <w:rFonts w:ascii="Times New Roman" w:hAnsi="Times New Roman" w:eastAsia="Times New Roman" w:cs="Times New Roman"/>
          <w:sz w:val="24"/>
          <w:szCs w:val="24"/>
          <w:color w:val="000000"/>
          <w:b/>
          <w:bCs/>
          <w:i/>
          <w:iCs/>
        </w:rPr>
        <w:t>1 Introduction</w:t>
      </w:r>
    </w:p>
    <w:p>
      <w:pPr>
        <w:jc w:val="left"/>
        <w:spacing w:before="0" w:after="0"/>
      </w:pPr>
      <w:r>
        <w:rPr>
          <w:rFonts w:ascii="Times New Roman" w:hAnsi="Times New Roman" w:eastAsia="Times New Roman" w:cs="Times New Roman"/>
          <w:sz w:val="20"/>
          <w:szCs w:val="20"/>
          <w:color w:val="000000"/>
          <w:b/>
          <w:bCs/>
          <w:i/>
          <w:iCs/>
        </w:rPr>
        <w:t>1.1 Industrial Measurement and Control Context</w:t>
      </w:r>
    </w:p>
    <w:p>
      <w:pPr>
        <w:pStyle w:val="11"/>
        <w:jc w:val="left"/>
        <w:ind w:firstLine="420"/>
      </w:pPr>
      <w:r>
        <w:rPr>
          <w:rFonts w:ascii="Times New Roman" w:hAnsi="Times New Roman" w:eastAsia="Times New Roman" w:cs="Times New Roman"/>
          <w:sz w:val="20"/>
          <w:szCs w:val="20"/>
        </w:rPr>
        <w:t xml:space="preserve">During load following and deep peak shaving, ultra-supercritical power units operate close to equipment protection limits. Their boiler-turbine coordinated control systems must keep pressure, separator enthalpy, and power within bounds while coordinating fuel, feedwater, and turbine-valve actuation. For this plant class, constraint handling is a coordinated control problem, not only a nominal tracking problem.</w:t>
      </w:r>
    </w:p>
    <w:p>
      <w:pPr>
        <w:pStyle w:val="3"/>
        <w:jc w:val="left"/>
        <w:ind w:firstLine="420"/>
      </w:pPr>
      <w:r>
        <w:rPr>
          <w:rFonts w:ascii="Times New Roman" w:hAnsi="Times New Roman" w:eastAsia="Times New Roman" w:cs="Times New Roman"/>
          <w:sz w:val="20"/>
          <w:szCs w:val="20"/>
        </w:rPr>
        <w:t xml:space="preserve">The controller design model is imperfect in service. Coal quality varies across shipments, heat absorption changes as heat-transfer surfaces foul, valve and fuel-delivery characteristics drift, and unmodeled coupling becomes more visible during load following. These effects create persistent mismatch between the controller model and the true process response. A controller that appears feasible under the nominal model, whether PID, LQR, MPC, or a learned policy, can still drive constrained variables toward a pressure, enthalpy, or power violation.</w:t>
      </w:r>
    </w:p>
    <w:p>
      <w:pPr>
        <w:pStyle w:val="3"/>
        <w:jc w:val="left"/>
        <w:ind w:firstLine="420"/>
      </w:pPr>
      <w:r>
        <w:rPr>
          <w:rFonts w:ascii="Times New Roman" w:hAnsi="Times New Roman" w:eastAsia="Times New Roman" w:cs="Times New Roman"/>
          <w:sz w:val="20"/>
          <w:szCs w:val="20"/>
        </w:rPr>
        <w:t>Recent applied-control studies similarly report disturbance response and computational update burden alongside tracking accuracy when plant response departs from the nominal design</w:t>
      </w:r>
      <w:r>
        <w:rPr>
          <w:rFonts w:ascii="Times New Roman" w:hAnsi="Times New Roman" w:eastAsia="Times New Roman" w:cs="Times New Roman"/>
          <w:sz w:val="20"/>
          <w:szCs w:val="20"/>
          <w:vertAlign w:val="superscript"/>
        </w:rPr>
        <w:t>1,2</w:t>
      </w:r>
      <w:r>
        <w:rPr>
          <w:rFonts w:ascii="Times New Roman" w:hAnsi="Times New Roman" w:eastAsia="Times New Roman" w:cs="Times New Roman"/>
          <w:sz w:val="20"/>
          <w:szCs w:val="20"/>
        </w:rPr>
        <w:t xml:space="preserve">. We adopt the same discipline for boiler-turbine model mismatch by treating safety-margin selection as a commissioning task for a downstream safety-filter overlay.</w:t>
      </w:r>
    </w:p>
    <w:p>
      <w:pPr>
        <w:jc w:val="left"/>
        <w:spacing w:before="0" w:after="0"/>
      </w:pPr>
      <w:r>
        <w:rPr>
          <w:rFonts w:ascii="Times New Roman" w:hAnsi="Times New Roman" w:eastAsia="Times New Roman" w:cs="Times New Roman"/>
          <w:sz w:val="20"/>
          <w:szCs w:val="20"/>
          <w:color w:val="000000"/>
          <w:b/>
          <w:bCs/>
          <w:i/>
          <w:iCs/>
        </w:rPr>
        <w:t>1.2 Safety-Filter View</w:t>
      </w:r>
    </w:p>
    <w:p>
      <w:pPr>
        <w:pStyle w:val="11"/>
        <w:jc w:val="left"/>
        <w:ind w:firstLine="420"/>
      </w:pPr>
      <w:r>
        <w:rPr>
          <w:rFonts w:ascii="Times New Roman" w:hAnsi="Times New Roman" w:eastAsia="Times New Roman" w:cs="Times New Roman"/>
          <w:sz w:val="20"/>
          <w:szCs w:val="20"/>
        </w:rPr>
        <w:t xml:space="preserve">We study a downstream safety filter, not a replacement for the plant controller. The filter receives current plant measurements and the upstream controller’s proposed command, checks that command against process safety constraints, and returns the nearest admissible command. This placement suits industrial control practice because it separates tracking from protection: the existing controller handles load following and economic operation, while the safety layer enforces the final operating constraints.</w:t>
      </w:r>
    </w:p>
    <w:p>
      <w:pPr>
        <w:pStyle w:val="3"/>
        <w:jc w:val="left"/>
        <w:ind w:firstLine="420"/>
      </w:pPr>
      <w:r>
        <w:rPr>
          <w:rFonts w:ascii="Times New Roman" w:hAnsi="Times New Roman" w:eastAsia="Times New Roman" w:cs="Times New Roman"/>
          <w:sz w:val="20"/>
          <w:szCs w:val="20"/>
        </w:rPr>
        <w:t>We implement the projection as a low-latency quadratic program (QP) whose rows are derived from control barrier functions (CBFs)</w:t>
      </w:r>
      <w:r>
        <w:rPr>
          <w:rFonts w:ascii="Times New Roman" w:hAnsi="Times New Roman" w:eastAsia="Times New Roman" w:cs="Times New Roman"/>
          <w:sz w:val="20"/>
          <w:szCs w:val="20"/>
          <w:vertAlign w:val="superscript"/>
        </w:rPr>
        <w:t>3</w:t>
      </w:r>
      <w:r>
        <w:rPr>
          <w:rFonts w:ascii="Times New Roman" w:hAnsi="Times New Roman" w:eastAsia="Times New Roman" w:cs="Times New Roman"/>
          <w:sz w:val="20"/>
          <w:szCs w:val="20"/>
        </w:rPr>
        <w:t>. Relative degree must be defined with respect to the controller command rather than an unmeasured actuator state. After the fuel, feedwater, and turbine-valve dynamics are included, each pressure, separator-enthalpy, and power limit used here has command-level relative degree two. High-order CBFs (HOCBFs)</w:t>
      </w:r>
      <w:r>
        <w:rPr>
          <w:rFonts w:ascii="Times New Roman" w:hAnsi="Times New Roman" w:eastAsia="Times New Roman" w:cs="Times New Roman"/>
          <w:sz w:val="20"/>
          <w:szCs w:val="20"/>
          <w:vertAlign w:val="superscript"/>
        </w:rPr>
        <w:t>4</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are therefore needed to preserve the constraint dynamics. A first-order CBF baseline would incorrectly assume that the commanded input appears in the first barrier derivative; that structural error is distinct from the plant-model mismatch studied below.</w:t>
      </w:r>
    </w:p>
    <w:p>
      <w:pPr>
        <w:jc w:val="left"/>
        <w:spacing w:before="0" w:after="0"/>
      </w:pPr>
      <w:r>
        <w:rPr>
          <w:rFonts w:ascii="Times New Roman" w:hAnsi="Times New Roman" w:eastAsia="Times New Roman" w:cs="Times New Roman"/>
          <w:sz w:val="20"/>
          <w:szCs w:val="20"/>
          <w:color w:val="000000"/>
          <w:b/>
          <w:bCs/>
          <w:i/>
          <w:iCs/>
        </w:rPr>
        <w:t>1.3 Technical Gap: Uncertainty Propagation in High-Relative-Degree Constraints</w:t>
      </w:r>
    </w:p>
    <w:p>
      <w:pPr>
        <w:pStyle w:val="11"/>
        <w:jc w:val="left"/>
        <w:ind w:firstLine="420"/>
      </w:pPr>
      <w:r>
        <w:rPr>
          <w:rFonts w:ascii="Times New Roman" w:hAnsi="Times New Roman" w:eastAsia="Times New Roman" w:cs="Times New Roman"/>
          <w:sz w:val="20"/>
          <w:szCs w:val="20"/>
        </w:rPr>
        <w:t>Gaussian processes (GPs) provide a natural way to learn model residuals from commissioning or operation data while quantifying posterior uncertainty</w:t>
      </w:r>
      <w:r>
        <w:rPr>
          <w:rFonts w:ascii="Times New Roman" w:hAnsi="Times New Roman" w:eastAsia="Times New Roman" w:cs="Times New Roman"/>
          <w:sz w:val="20"/>
          <w:szCs w:val="20"/>
          <w:vertAlign w:val="superscript"/>
        </w:rPr>
        <w:t>5,6</w:t>
      </w:r>
      <w:r>
        <w:rPr>
          <w:rFonts w:ascii="Times New Roman" w:hAnsi="Times New Roman" w:eastAsia="Times New Roman" w:cs="Times New Roman"/>
          <w:sz w:val="20"/>
          <w:szCs w:val="20"/>
        </w:rPr>
        <w:t>. Existing GP-CBF methods usually apply the uncertainty bound to first-order barrier constraints</w:t>
      </w:r>
      <w:r>
        <w:rPr>
          <w:rFonts w:ascii="Times New Roman" w:hAnsi="Times New Roman" w:eastAsia="Times New Roman" w:cs="Times New Roman"/>
          <w:sz w:val="20"/>
          <w:szCs w:val="20"/>
          <w:vertAlign w:val="superscript"/>
        </w:rPr>
        <w:t>7–9</w:t>
      </w:r>
      <w:r>
        <w:rPr>
          <w:rFonts w:ascii="Times New Roman" w:hAnsi="Times New Roman" w:eastAsia="Times New Roman" w:cs="Times New Roman"/>
          <w:sz w:val="20"/>
          <w:szCs w:val="20"/>
        </w:rPr>
        <w:t>, while recent GP-HOCBF work extends learning-based safety to high-order constraints through chance-constraint or convex reformulations</w:t>
      </w:r>
      <w:r>
        <w:rPr>
          <w:rFonts w:ascii="Times New Roman" w:hAnsi="Times New Roman" w:eastAsia="Times New Roman" w:cs="Times New Roman"/>
          <w:sz w:val="20"/>
          <w:szCs w:val="20"/>
          <w:vertAlign w:val="superscript"/>
        </w:rPr>
        <w:t>10,11</w:t>
      </w:r>
      <w:r>
        <w:rPr>
          <w:rFonts w:ascii="Times New Roman" w:hAnsi="Times New Roman" w:eastAsia="Times New Roman" w:cs="Times New Roman"/>
          <w:sz w:val="20"/>
          <w:szCs w:val="20"/>
        </w:rPr>
        <w:t xml:space="preserve">. These studies establish useful theory, but they do not by themselves resolve the commissioning problem faced by actuator-limited boiler-turbine loops.</w:t>
      </w:r>
    </w:p>
    <w:p>
      <w:pPr>
        <w:pStyle w:val="3"/>
        <w:jc w:val="left"/>
        <w:ind w:firstLine="420"/>
      </w:pPr>
      <w:r>
        <w:rPr>
          <w:rFonts w:ascii="Times New Roman" w:hAnsi="Times New Roman" w:eastAsia="Times New Roman" w:cs="Times New Roman"/>
          <w:sz w:val="20"/>
          <w:szCs w:val="20"/>
        </w:rPr>
        <w:t xml:space="preserve">For boiler-turbine control, the difficulty is structural. The selected pressure, separator-enthalpy, and power limits are command-level relative-degree-two constraints, and residual uncertainty propagates through the HOCBF recursion rather than appearing only at the final constraint row. Applying the full implemented margin can over-tighten the online QP, reduce actuator authority, or trigger fallback behavior. Applying no margin can also be unsafe when the perturbation is state-dependent and amplifies along the trajectory. The unresolved question is therefore not only how to construct a GP-HOCBF margin, but how much of that margin should be applied in real time for the residual structure observed during commissioning.</w:t>
      </w:r>
    </w:p>
    <w:p>
      <w:pPr>
        <w:pStyle w:val="3"/>
        <w:jc w:val="left"/>
        <w:ind w:firstLine="420"/>
      </w:pPr>
      <w:r>
        <w:rPr>
          <w:rFonts w:ascii="Times New Roman" w:hAnsi="Times New Roman" w:eastAsia="Times New Roman" w:cs="Times New Roman"/>
          <w:sz w:val="20"/>
          <w:szCs w:val="20"/>
        </w:rPr>
        <w:t xml:space="preserve">RoCBF-SF addresses this question by combining GP residual mean correction, compositional uncertainty propagation through the HOCBF</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ψ</ns1:t>
        </ns1:r>
      </ns1:oMath>
      <w:r>
        <w:rPr>
          <w:rFonts w:ascii="Times New Roman" w:hAnsi="Times New Roman" w:eastAsia="Times New Roman" w:cs="Times New Roman"/>
          <w:sz w:val="20"/>
          <w:szCs w:val="20"/>
        </w:rPr>
        <w:t xml:space="preserve">-chain, QP projection, and a robustness factor calibrated from commissioning residuals. The scientific contribution is the safety-filter overlay and its calibration procedure under measured model mismatch, rather than a new upstream controller.</w:t>
      </w:r>
    </w:p>
    <w:p>
      <w:pPr>
        <w:jc w:val="left"/>
        <w:spacing w:before="0" w:after="0"/>
      </w:pPr>
      <w:r>
        <w:rPr>
          <w:rFonts w:ascii="Times New Roman" w:hAnsi="Times New Roman" w:eastAsia="Times New Roman" w:cs="Times New Roman"/>
          <w:sz w:val="20"/>
          <w:szCs w:val="20"/>
          <w:color w:val="000000"/>
          <w:b/>
          <w:bCs/>
          <w:i/>
          <w:iCs/>
        </w:rPr>
        <w:t>1.4 Contributions</w:t>
      </w:r>
    </w:p>
    <w:p>
      <w:pPr>
        <w:pStyle w:val="11"/>
        <w:jc w:val="left"/>
        <w:ind w:firstLine="420"/>
      </w:pPr>
      <w:r>
        <w:rPr>
          <w:rFonts w:ascii="Times New Roman" w:hAnsi="Times New Roman" w:eastAsia="Times New Roman" w:cs="Times New Roman"/>
          <w:sz w:val="20"/>
          <w:szCs w:val="20"/>
        </w:rPr>
        <w:t xml:space="preserve">We introduce RoCBF-SF, a commissioning-calibrated GP-HOCBF safety filter for ultra-supercritical boiler-turbine control. The paper makes four contributions to industrial measurement, constrained control, and real-time deployment:</w:t>
      </w:r>
    </w:p>
    <w:p>
      <w:pPr>
        <w:numPr>
          <w:ilvl w:val="0"/>
          <w:numId w:val="1001"/>
        </w:numPr>
        <w:jc w:val="left"/>
      </w:pPr>
      <w:r>
        <w:rPr>
          <w:rFonts w:ascii="Times New Roman" w:hAnsi="Times New Roman" w:eastAsia="Times New Roman" w:cs="Times New Roman"/>
          <w:b/>
          <w:bCs/>
          <w:sz w:val="20"/>
          <w:szCs w:val="20"/>
        </w:rPr>
        <w:t xml:space="preserve">Downstream safety-filter architecture for boiler-turbine process control.</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RoCBF-SF preserves the upstream controller while enforcing command-level relative-degree-two pressure, separator-enthalpy, and power constraints obtained from an actuator-augmented process model.</w:t>
      </w:r>
    </w:p>
    <w:p>
      <w:pPr>
        <w:numPr>
          <w:ilvl w:val="0"/>
          <w:numId w:val="1001"/>
        </w:numPr>
        <w:jc w:val="left"/>
      </w:pPr>
      <w:r>
        <w:rPr>
          <w:rFonts w:ascii="Times New Roman" w:hAnsi="Times New Roman" w:eastAsia="Times New Roman" w:cs="Times New Roman"/>
          <w:b/>
          <w:bCs/>
          <w:sz w:val="20"/>
          <w:szCs w:val="20"/>
        </w:rPr>
        <w:t xml:space="preserve">Compositional uncertainty propagation through the HOCBF chain.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The method propagates GP posterior residual uncertainty through each HOCBF</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ψ</ns1:t>
        </ns1:r>
      </ns1:oMath>
      <w:r>
        <w:rPr>
          <w:rFonts w:ascii="Times New Roman" w:hAnsi="Times New Roman" w:eastAsia="Times New Roman" w:cs="Times New Roman"/>
          <w:sz w:val="20"/>
          <w:szCs w:val="20"/>
        </w:rPr>
        <w:t xml:space="preserve">-level and embeds the resulting state-dependent margin in a real-time QP projection.</w:t>
      </w:r>
    </w:p>
    <w:p>
      <w:pPr>
        <w:numPr>
          <w:ilvl w:val="0"/>
          <w:numId w:val="1001"/>
        </w:numPr>
        <w:jc w:val="left"/>
      </w:pPr>
      <w:r>
        <w:rPr>
          <w:rFonts w:ascii="Times New Roman" w:hAnsi="Times New Roman" w:eastAsia="Times New Roman" w:cs="Times New Roman"/>
          <w:b/>
          <w:bCs/>
          <w:sz w:val="20"/>
          <w:szCs w:val="20"/>
        </w:rPr>
        <w:t xml:space="preserve">Commissioning-calibrated robustness factor.</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The scalar factor</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interpolates between mean-corrected operation and the full implemented uncertainty margin, with diagnostics for selecting this factor under additive and state-dependent mismatch.</w:t>
      </w:r>
    </w:p>
    <w:p>
      <w:pPr>
        <w:numPr>
          <w:ilvl w:val="0"/>
          <w:numId w:val="1001"/>
        </w:numPr>
        <w:jc w:val="left"/>
      </w:pPr>
      <w:r>
        <w:rPr>
          <w:rFonts w:ascii="Times New Roman" w:hAnsi="Times New Roman" w:eastAsia="Times New Roman" w:cs="Times New Roman"/>
          <w:b/>
          <w:bCs/>
          <w:sz w:val="20"/>
          <w:szCs w:val="20"/>
        </w:rPr>
        <w:t xml:space="preserve">Simulation and production-data validation.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The approach is validated on an actuator-augmented boiler-turbine benchmark and bounded production historian records and controller-log exports from a 660 MW ultra-supercritical unit, including violation, intervention, feasibility, latency, and post-retrofit execution diagnostics.</w:t>
      </w:r>
    </w:p>
    <w:p>
      <w:pPr>
        <w:pStyle w:val="11"/>
        <w:jc w:val="left"/>
        <w:ind w:firstLine="420"/>
      </w:pPr>
      <w:r>
        <w:rPr>
          <w:rFonts w:ascii="Times New Roman" w:hAnsi="Times New Roman" w:eastAsia="Times New Roman" w:cs="Times New Roman"/>
          <w:sz w:val="20"/>
          <w:szCs w:val="20"/>
        </w:rPr>
        <w:t xml:space="preserve">The validation is organized around this applied process-control logic. Controlled simulations first isolate the model-mismatch mechanism and show when GP mean correction and</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calibration are needed. Plant historian records then compare pre- and post-retrofit response under matched load movement, and controller-log exports verify the online execution path across repeated post-retrofit windows. Together, these evidence sources connect the formal safety-filter mechanism to plant measurements while keeping the upstream controller outside the proposed method.</w:t>
      </w:r>
    </w:p>
    <w:p>
      <w:pPr>
        <w:jc w:val="left"/>
        <w:spacing w:before="0" w:after="0"/>
      </w:pPr>
      <w:r>
        <w:rPr>
          <w:rFonts w:ascii="Times New Roman" w:hAnsi="Times New Roman" w:eastAsia="Times New Roman" w:cs="Times New Roman"/>
          <w:sz w:val="24"/>
          <w:szCs w:val="24"/>
          <w:color w:val="000000"/>
          <w:b/>
          <w:bCs/>
          <w:i/>
          <w:iCs/>
        </w:rPr>
        <w:t>2 Related Work</w:t>
      </w:r>
    </w:p>
    <w:p>
      <w:pPr>
        <w:jc w:val="left"/>
        <w:spacing w:before="0" w:after="0"/>
      </w:pPr>
      <w:r>
        <w:rPr>
          <w:rFonts w:ascii="Times New Roman" w:hAnsi="Times New Roman" w:eastAsia="Times New Roman" w:cs="Times New Roman"/>
          <w:sz w:val="20"/>
          <w:szCs w:val="20"/>
          <w:color w:val="000000"/>
          <w:b/>
          <w:bCs/>
          <w:i/>
          <w:iCs/>
        </w:rPr>
        <w:t>2.1 Boiler–Turbine Coordinated Control Under Model Mismatch</w:t>
      </w:r>
    </w:p>
    <w:p>
      <w:pPr>
        <w:pStyle w:val="11"/>
        <w:jc w:val="left"/>
        <w:ind w:firstLine="420"/>
      </w:pPr>
      <w:r>
        <w:rPr>
          <w:rFonts w:ascii="Times New Roman" w:hAnsi="Times New Roman" w:eastAsia="Times New Roman" w:cs="Times New Roman"/>
          <w:sz w:val="20"/>
          <w:szCs w:val="20"/>
        </w:rPr>
        <w:t>Boiler–turbine units are multivariable, nonlinear, delayed, and strongly coupled process-control systems. The Astrom–Bell benchmark made this class of dynamics a standard control problem</w:t>
      </w:r>
      <w:r>
        <w:rPr>
          <w:rFonts w:ascii="Times New Roman" w:hAnsi="Times New Roman" w:eastAsia="Times New Roman" w:cs="Times New Roman"/>
          <w:sz w:val="20"/>
          <w:szCs w:val="20"/>
          <w:vertAlign w:val="superscript"/>
        </w:rPr>
        <w:t>12</w:t>
      </w:r>
      <w:r>
        <w:rPr>
          <w:rFonts w:ascii="Times New Roman" w:hAnsi="Times New Roman" w:eastAsia="Times New Roman" w:cs="Times New Roman"/>
          <w:sz w:val="20"/>
          <w:szCs w:val="20"/>
        </w:rPr>
        <w:t>. Later coordinated control studies addressed boiler–turbine load following, pressure regulation, and actuator coordination through fuzzy reasoning, internal-model or linear-control structures, supercritical-unit coordinated control, and constrained predictive control</w:t>
      </w:r>
      <w:r>
        <w:rPr>
          <w:rFonts w:ascii="Times New Roman" w:hAnsi="Times New Roman" w:eastAsia="Times New Roman" w:cs="Times New Roman"/>
          <w:sz w:val="20"/>
          <w:szCs w:val="20"/>
          <w:vertAlign w:val="superscript"/>
        </w:rPr>
        <w:t>13–15</w:t>
      </w:r>
      <w:r>
        <w:rPr>
          <w:rFonts w:ascii="Times New Roman" w:hAnsi="Times New Roman" w:eastAsia="Times New Roman" w:cs="Times New Roman"/>
          <w:sz w:val="20"/>
          <w:szCs w:val="20"/>
        </w:rPr>
        <w:t xml:space="preserve">. These studies establish the boiler–turbine loop as a constrained coordinated control problem rather than a single-input tracking problem.</w:t>
      </w:r>
    </w:p>
    <w:p>
      <w:pPr>
        <w:pStyle w:val="3"/>
        <w:jc w:val="left"/>
        <w:ind w:firstLine="420"/>
      </w:pPr>
      <w:r>
        <w:rPr>
          <w:rFonts w:ascii="Times New Roman" w:hAnsi="Times New Roman" w:eastAsia="Times New Roman" w:cs="Times New Roman"/>
          <w:sz w:val="20"/>
          <w:szCs w:val="20"/>
        </w:rPr>
        <w:t>More recent boiler–turbine work has pushed this line toward constrained predictive control, hierarchical optimization, and operational flexibility. Constrained predictive schemes address thermal limits during power-plant coordinate control</w:t>
      </w:r>
      <w:r>
        <w:rPr>
          <w:rFonts w:ascii="Times New Roman" w:hAnsi="Times New Roman" w:eastAsia="Times New Roman" w:cs="Times New Roman"/>
          <w:sz w:val="20"/>
          <w:szCs w:val="20"/>
          <w:vertAlign w:val="superscript"/>
        </w:rPr>
        <w:t>15</w:t>
      </w:r>
      <w:r>
        <w:rPr>
          <w:rFonts w:ascii="Times New Roman" w:hAnsi="Times New Roman" w:eastAsia="Times New Roman" w:cs="Times New Roman"/>
          <w:sz w:val="20"/>
          <w:szCs w:val="20"/>
        </w:rPr>
        <w:t>, and recent boiler–turbine MPC formulations emphasize feasibility, input limits, and load-response capability</w:t>
      </w:r>
      <w:r>
        <w:rPr>
          <w:rFonts w:ascii="Times New Roman" w:hAnsi="Times New Roman" w:eastAsia="Times New Roman" w:cs="Times New Roman"/>
          <w:sz w:val="20"/>
          <w:szCs w:val="20"/>
          <w:vertAlign w:val="superscript"/>
        </w:rPr>
        <w:t>16</w:t>
      </w:r>
      <w:r>
        <w:rPr>
          <w:rFonts w:ascii="Times New Roman" w:hAnsi="Times New Roman" w:eastAsia="Times New Roman" w:cs="Times New Roman"/>
          <w:sz w:val="20"/>
          <w:szCs w:val="20"/>
        </w:rPr>
        <w:t>. Coal-fired flexibility studies further show why load-following operation is exposed to coal-quality variation, heat-absorption drift, and actuator coordination limits</w:t>
      </w:r>
      <w:r>
        <w:rPr>
          <w:rFonts w:ascii="Times New Roman" w:hAnsi="Times New Roman" w:eastAsia="Times New Roman" w:cs="Times New Roman"/>
          <w:sz w:val="20"/>
          <w:szCs w:val="20"/>
          <w:vertAlign w:val="superscript"/>
        </w:rPr>
        <w:t>17</w:t>
      </w:r>
      <w:r>
        <w:rPr>
          <w:rFonts w:ascii="Times New Roman" w:hAnsi="Times New Roman" w:eastAsia="Times New Roman" w:cs="Times New Roman"/>
          <w:sz w:val="20"/>
          <w:szCs w:val="20"/>
        </w:rPr>
        <w:t xml:space="preserve">. The remaining gap for the present paper is architectural: most prior boiler–turbine controllers replace or redesign the coordinated controller itself, whereas an industrial retrofit often needs a downstream safety layer that can be inserted after the existing controller and verified through plant measurements.</w:t>
      </w:r>
    </w:p>
    <w:p>
      <w:pPr>
        <w:jc w:val="left"/>
        <w:spacing w:before="0" w:after="0"/>
      </w:pPr>
      <w:r>
        <w:rPr>
          <w:rFonts w:ascii="Times New Roman" w:hAnsi="Times New Roman" w:eastAsia="Times New Roman" w:cs="Times New Roman"/>
          <w:sz w:val="20"/>
          <w:szCs w:val="20"/>
          <w:color w:val="000000"/>
          <w:b/>
          <w:bCs/>
          <w:i/>
          <w:iCs/>
        </w:rPr>
        <w:t>2.2 Constrained Process Control: MPC, Robust MPC, and Safety Filters</w:t>
      </w:r>
    </w:p>
    <w:p>
      <w:pPr>
        <w:pStyle w:val="11"/>
        <w:jc w:val="left"/>
        <w:ind w:firstLine="420"/>
      </w:pPr>
      <w:r>
        <w:rPr>
          <w:rFonts w:ascii="Times New Roman" w:hAnsi="Times New Roman" w:eastAsia="Times New Roman" w:cs="Times New Roman"/>
          <w:sz w:val="20"/>
          <w:szCs w:val="20"/>
        </w:rPr>
        <w:t>MPC remains the dominant constrained-control methodology in process industries</w:t>
      </w:r>
      <w:r>
        <w:rPr>
          <w:rFonts w:ascii="Times New Roman" w:hAnsi="Times New Roman" w:eastAsia="Times New Roman" w:cs="Times New Roman"/>
          <w:sz w:val="20"/>
          <w:szCs w:val="20"/>
          <w:vertAlign w:val="superscript"/>
        </w:rPr>
        <w:t>18,19</w:t>
      </w:r>
      <w:r>
        <w:rPr>
          <w:rFonts w:ascii="Times New Roman" w:hAnsi="Times New Roman" w:eastAsia="Times New Roman" w:cs="Times New Roman"/>
          <w:sz w:val="20"/>
          <w:szCs w:val="20"/>
        </w:rPr>
        <w:t>, and offset-free MPC addresses steady-state model mismatch</w:t>
      </w:r>
      <w:r>
        <w:rPr>
          <w:rFonts w:ascii="Times New Roman" w:hAnsi="Times New Roman" w:eastAsia="Times New Roman" w:cs="Times New Roman"/>
          <w:sz w:val="20"/>
          <w:szCs w:val="20"/>
          <w:vertAlign w:val="superscript"/>
        </w:rPr>
        <w:t>20</w:t>
      </w:r>
      <w:r>
        <w:rPr>
          <w:rFonts w:ascii="Times New Roman" w:hAnsi="Times New Roman" w:eastAsia="Times New Roman" w:cs="Times New Roman"/>
          <w:sz w:val="20"/>
          <w:szCs w:val="20"/>
        </w:rPr>
        <w:t>. Robust and stochastic MPC extend this framework by tightening constraints against bounded or probabilistic uncertainty</w:t>
      </w:r>
      <w:r>
        <w:rPr>
          <w:rFonts w:ascii="Times New Roman" w:hAnsi="Times New Roman" w:eastAsia="Times New Roman" w:cs="Times New Roman"/>
          <w:sz w:val="20"/>
          <w:szCs w:val="20"/>
          <w:vertAlign w:val="superscript"/>
        </w:rPr>
        <w:t>21,22</w:t>
      </w:r>
      <w:r>
        <w:rPr>
          <w:rFonts w:ascii="Times New Roman" w:hAnsi="Times New Roman" w:eastAsia="Times New Roman" w:cs="Times New Roman"/>
          <w:sz w:val="20"/>
          <w:szCs w:val="20"/>
        </w:rPr>
        <w:t>, and cautious MPC incorporates GP uncertainty into the prediction horizon</w:t>
      </w:r>
      <w:r>
        <w:rPr>
          <w:rFonts w:ascii="Times New Roman" w:hAnsi="Times New Roman" w:eastAsia="Times New Roman" w:cs="Times New Roman"/>
          <w:sz w:val="20"/>
          <w:szCs w:val="20"/>
          <w:vertAlign w:val="superscript"/>
        </w:rPr>
        <w:t>23</w:t>
      </w:r>
      <w:r>
        <w:rPr>
          <w:rFonts w:ascii="Times New Roman" w:hAnsi="Times New Roman" w:eastAsia="Times New Roman" w:cs="Times New Roman"/>
          <w:sz w:val="20"/>
          <w:szCs w:val="20"/>
        </w:rPr>
        <w:t xml:space="preserve">. These approaches provide a natural benchmark for boiler–turbine constraint handling, but their online optimization, horizon modelling, and controller-replacement assumptions differ from a low-latency retrofit filter.</w:t>
      </w:r>
    </w:p>
    <w:p>
      <w:pPr>
        <w:pStyle w:val="3"/>
        <w:jc w:val="left"/>
        <w:ind w:firstLine="420"/>
      </w:pPr>
      <w:r>
        <w:rPr>
          <w:rFonts w:ascii="Times New Roman" w:hAnsi="Times New Roman" w:eastAsia="Times New Roman" w:cs="Times New Roman"/>
          <w:sz w:val="20"/>
          <w:szCs w:val="20"/>
        </w:rPr>
        <w:t>A safety filter takes a different architectural position. Rather than re-solving the full tracking problem, it modifies a proposed command only when that command threatens the constraint set. This role also matches applied control reporting, where pressure regulation is judged through delay and disturbance response</w:t>
      </w:r>
      <w:r>
        <w:rPr>
          <w:rFonts w:ascii="Times New Roman" w:hAnsi="Times New Roman" w:eastAsia="Times New Roman" w:cs="Times New Roman"/>
          <w:sz w:val="20"/>
          <w:szCs w:val="20"/>
          <w:vertAlign w:val="superscript"/>
        </w:rPr>
        <w:t>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and update burden is reported with tracking performance</w:t>
      </w:r>
      <w:r>
        <w:rPr>
          <w:rFonts w:ascii="Times New Roman" w:hAnsi="Times New Roman" w:eastAsia="Times New Roman" w:cs="Times New Roman"/>
          <w:sz w:val="20"/>
          <w:szCs w:val="20"/>
          <w:vertAlign w:val="superscript"/>
        </w:rPr>
        <w:t>2</w:t>
      </w:r>
      <w:r>
        <w:rPr>
          <w:rFonts w:ascii="Times New Roman" w:hAnsi="Times New Roman" w:eastAsia="Times New Roman" w:cs="Times New Roman"/>
          <w:sz w:val="20"/>
          <w:szCs w:val="20"/>
        </w:rPr>
        <w:t xml:space="preserve">. RoCBF-SF uses this one-step filtering role to keep the upstream boiler–turbine controller outside the proposed method.</w:t>
      </w:r>
    </w:p>
    <w:p>
      <w:pPr>
        <w:jc w:val="left"/>
        <w:spacing w:before="0" w:after="0"/>
      </w:pPr>
      <w:r>
        <w:rPr>
          <w:rFonts w:ascii="Times New Roman" w:hAnsi="Times New Roman" w:eastAsia="Times New Roman" w:cs="Times New Roman"/>
          <w:sz w:val="20"/>
          <w:szCs w:val="20"/>
          <w:color w:val="000000"/>
          <w:b/>
          <w:bCs/>
          <w:i/>
          <w:iCs/>
        </w:rPr>
        <w:t>2.3 CBF/HOCBF Under Uncertainty and Feasibility Limits</w:t>
      </w:r>
    </w:p>
    <w:p>
      <w:pPr>
        <w:pStyle w:val="11"/>
        <w:jc w:val="left"/>
        <w:ind w:firstLine="420"/>
      </w:pPr>
      <w:r>
        <w:rPr>
          <w:rFonts w:ascii="Times New Roman" w:hAnsi="Times New Roman" w:eastAsia="Times New Roman" w:cs="Times New Roman"/>
          <w:sz w:val="20"/>
          <w:szCs w:val="20"/>
        </w:rPr>
        <w:t>Control barrier functions enforce forward invariance through QP-based control projection</w:t>
      </w:r>
      <w:r>
        <w:rPr>
          <w:rFonts w:ascii="Times New Roman" w:hAnsi="Times New Roman" w:eastAsia="Times New Roman" w:cs="Times New Roman"/>
          <w:sz w:val="20"/>
          <w:szCs w:val="20"/>
          <w:vertAlign w:val="superscript"/>
        </w:rPr>
        <w:t>3,24</w:t>
      </w:r>
      <w:r>
        <w:rPr>
          <w:rFonts w:ascii="Times New Roman" w:hAnsi="Times New Roman" w:eastAsia="Times New Roman" w:cs="Times New Roman"/>
          <w:sz w:val="20"/>
          <w:szCs w:val="20"/>
        </w:rPr>
        <w:t>. HOCBFs extend this idea to high-relative-degree constraints</w:t>
      </w:r>
      <w:r>
        <w:rPr>
          <w:rFonts w:ascii="Times New Roman" w:hAnsi="Times New Roman" w:eastAsia="Times New Roman" w:cs="Times New Roman"/>
          <w:sz w:val="20"/>
          <w:szCs w:val="20"/>
          <w:vertAlign w:val="superscript"/>
        </w:rPr>
        <w:t>4</w:t>
      </w:r>
      <w:r>
        <w:rPr>
          <w:rFonts w:ascii="Times New Roman" w:hAnsi="Times New Roman" w:eastAsia="Times New Roman" w:cs="Times New Roman"/>
          <w:sz w:val="20"/>
          <w:szCs w:val="20"/>
        </w:rPr>
        <w:t>. They are necessary here because actuator dynamics delay the effect of each controller command, making the selected pressure, enthalpy, and power barriers relative degree two at the command interface. Robust and adaptive CBF formulations add disturbance or parameter margins</w:t>
      </w:r>
      <w:r>
        <w:rPr>
          <w:rFonts w:ascii="Times New Roman" w:hAnsi="Times New Roman" w:eastAsia="Times New Roman" w:cs="Times New Roman"/>
          <w:sz w:val="20"/>
          <w:szCs w:val="20"/>
          <w:vertAlign w:val="superscript"/>
        </w:rPr>
        <w:t>25–27</w:t>
      </w:r>
      <w:r>
        <w:rPr>
          <w:rFonts w:ascii="Times New Roman" w:hAnsi="Times New Roman" w:eastAsia="Times New Roman" w:cs="Times New Roman"/>
          <w:sz w:val="20"/>
          <w:szCs w:val="20"/>
        </w:rPr>
        <w:t>, but actuator bounds and multiple barrier rows can still make the online CBF-QP infeasible. Feasibility-aware CBF work therefore optimizes barrier decay rates or modifies the safety program to maintain pointwise feasibility under input constraints</w:t>
      </w:r>
      <w:r>
        <w:rPr>
          <w:rFonts w:ascii="Times New Roman" w:hAnsi="Times New Roman" w:eastAsia="Times New Roman" w:cs="Times New Roman"/>
          <w:sz w:val="20"/>
          <w:szCs w:val="20"/>
          <w:vertAlign w:val="superscript"/>
        </w:rPr>
        <w:t>28</w:t>
      </w:r>
      <w:r>
        <w:rPr>
          <w:rFonts w:ascii="Times New Roman" w:hAnsi="Times New Roman" w:eastAsia="Times New Roman" w:cs="Times New Roman"/>
          <w:sz w:val="20"/>
          <w:szCs w:val="20"/>
        </w:rPr>
        <w:t xml:space="preserve">.</w:t>
      </w:r>
    </w:p>
    <w:p>
      <w:pPr>
        <w:pStyle w:val="3"/>
        <w:jc w:val="left"/>
        <w:ind w:firstLine="420"/>
      </w:pPr>
      <w:r>
        <w:rPr>
          <w:rFonts w:ascii="Times New Roman" w:hAnsi="Times New Roman" w:eastAsia="Times New Roman" w:cs="Times New Roman"/>
          <w:sz w:val="20"/>
          <w:szCs w:val="20"/>
        </w:rPr>
        <w:t>The sampled-data implementation adds another boundary. Discrete CBFs translate barrier conditions to discrete-time systems</w:t>
      </w:r>
      <w:r>
        <w:rPr>
          <w:rFonts w:ascii="Times New Roman" w:hAnsi="Times New Roman" w:eastAsia="Times New Roman" w:cs="Times New Roman"/>
          <w:sz w:val="20"/>
          <w:szCs w:val="20"/>
          <w:vertAlign w:val="superscript"/>
        </w:rPr>
        <w:t>29</w:t>
      </w:r>
      <w:r>
        <w:rPr>
          <w:rFonts w:ascii="Times New Roman" w:hAnsi="Times New Roman" w:eastAsia="Times New Roman" w:cs="Times New Roman"/>
          <w:sz w:val="20"/>
          <w:szCs w:val="20"/>
        </w:rPr>
        <w:t>, sampled-data CBFs address the gap between continuous-time design and discrete-time implementation</w:t>
      </w:r>
      <w:r>
        <w:rPr>
          <w:rFonts w:ascii="Times New Roman" w:hAnsi="Times New Roman" w:eastAsia="Times New Roman" w:cs="Times New Roman"/>
          <w:sz w:val="20"/>
          <w:szCs w:val="20"/>
          <w:vertAlign w:val="superscript"/>
        </w:rPr>
        <w:t>30</w:t>
      </w:r>
      <w:r>
        <w:rPr>
          <w:rFonts w:ascii="Times New Roman" w:hAnsi="Times New Roman" w:eastAsia="Times New Roman" w:cs="Times New Roman"/>
          <w:sz w:val="20"/>
          <w:szCs w:val="20"/>
        </w:rPr>
        <w:t>, and recent stochastic discrete-time CBF work studies robustness under uncertainty</w:t>
      </w:r>
      <w:r>
        <w:rPr>
          <w:rFonts w:ascii="Times New Roman" w:hAnsi="Times New Roman" w:eastAsia="Times New Roman" w:cs="Times New Roman"/>
          <w:sz w:val="20"/>
          <w:szCs w:val="20"/>
          <w:vertAlign w:val="superscript"/>
        </w:rPr>
        <w:t>31</w:t>
      </w:r>
      <w:r>
        <w:rPr>
          <w:rFonts w:ascii="Times New Roman" w:hAnsi="Times New Roman" w:eastAsia="Times New Roman" w:cs="Times New Roman"/>
          <w:sz w:val="20"/>
          <w:szCs w:val="20"/>
        </w:rPr>
        <w:t xml:space="preserve">. These results motivate explicit reporting of sample time, zero-order hold, feasibility relaxation, fallback logic, and inter-sample checks. The present work gives a conditional continuous-time GP-HOCBF result and treats the sampled implementation as an engineering boundary that must be evaluated by offline benchmark tests and controller logs exported from the unit.</w:t>
      </w:r>
    </w:p>
    <w:p>
      <w:pPr>
        <w:jc w:val="left"/>
        <w:spacing w:before="0" w:after="0"/>
      </w:pPr>
      <w:r>
        <w:rPr>
          <w:rFonts w:ascii="Times New Roman" w:hAnsi="Times New Roman" w:eastAsia="Times New Roman" w:cs="Times New Roman"/>
          <w:sz w:val="20"/>
          <w:szCs w:val="20"/>
          <w:color w:val="000000"/>
          <w:b/>
          <w:bCs/>
          <w:i/>
          <w:iCs/>
        </w:rPr>
        <w:t>2.4 GP Residual Learning and Commissioning-Calibrated Margins</w:t>
      </w:r>
    </w:p>
    <w:p>
      <w:pPr>
        <w:pStyle w:val="11"/>
        <w:jc w:val="left"/>
        <w:ind w:firstLine="420"/>
      </w:pPr>
      <w:r>
        <w:rPr>
          <w:rFonts w:ascii="Times New Roman" w:hAnsi="Times New Roman" w:eastAsia="Times New Roman" w:cs="Times New Roman"/>
          <w:sz w:val="20"/>
          <w:szCs w:val="20"/>
        </w:rPr>
        <w:t>GPs provide nonparametric residual learning with uncertainty quantification</w:t>
      </w:r>
      <w:r>
        <w:rPr>
          <w:rFonts w:ascii="Times New Roman" w:hAnsi="Times New Roman" w:eastAsia="Times New Roman" w:cs="Times New Roman"/>
          <w:sz w:val="20"/>
          <w:szCs w:val="20"/>
          <w:vertAlign w:val="superscript"/>
        </w:rPr>
        <w:t>5,6</w:t>
      </w:r>
      <w:r>
        <w:rPr>
          <w:rFonts w:ascii="Times New Roman" w:hAnsi="Times New Roman" w:eastAsia="Times New Roman" w:cs="Times New Roman"/>
          <w:sz w:val="20"/>
          <w:szCs w:val="20"/>
        </w:rPr>
        <w:t>. Uniform GP error bounds support safe-control certificates under data-limited residual models</w:t>
      </w:r>
      <w:r>
        <w:rPr>
          <w:rFonts w:ascii="Times New Roman" w:hAnsi="Times New Roman" w:eastAsia="Times New Roman" w:cs="Times New Roman"/>
          <w:sz w:val="20"/>
          <w:szCs w:val="20"/>
          <w:vertAlign w:val="superscript"/>
        </w:rPr>
        <w:t>32</w:t>
      </w:r>
      <w:r>
        <w:rPr>
          <w:rFonts w:ascii="Times New Roman" w:hAnsi="Times New Roman" w:eastAsia="Times New Roman" w:cs="Times New Roman"/>
          <w:sz w:val="20"/>
          <w:szCs w:val="20"/>
        </w:rPr>
        <w:t>, and Bayesian measurement studies similarly use posterior uncertainty to quantify calibration limits from limited data</w:t>
      </w:r>
      <w:r>
        <w:rPr>
          <w:rFonts w:ascii="Times New Roman" w:hAnsi="Times New Roman" w:eastAsia="Times New Roman" w:cs="Times New Roman"/>
          <w:sz w:val="20"/>
          <w:szCs w:val="20"/>
          <w:vertAlign w:val="superscript"/>
        </w:rPr>
        <w:t>33</w:t>
      </w:r>
      <w:r>
        <w:rPr>
          <w:rFonts w:ascii="Times New Roman" w:hAnsi="Times New Roman" w:eastAsia="Times New Roman" w:cs="Times New Roman"/>
          <w:sz w:val="20"/>
          <w:szCs w:val="20"/>
        </w:rPr>
        <w:t>. GP-CBF methods combine this residual-learning logic with safety filters. Cheng et al.</w:t>
      </w:r>
      <w:r>
        <w:rPr>
          <w:rFonts w:ascii="Times New Roman" w:hAnsi="Times New Roman" w:eastAsia="Times New Roman" w:cs="Times New Roman"/>
          <w:sz w:val="20"/>
          <w:szCs w:val="20"/>
          <w:vertAlign w:val="superscript"/>
        </w:rPr>
        <w:t>7</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use GPs to support safe reinforcement learning, Fisac et al.</w:t>
      </w:r>
      <w:r>
        <w:rPr>
          <w:rFonts w:ascii="Times New Roman" w:hAnsi="Times New Roman" w:eastAsia="Times New Roman" w:cs="Times New Roman"/>
          <w:sz w:val="20"/>
          <w:szCs w:val="20"/>
          <w:vertAlign w:val="superscript"/>
        </w:rPr>
        <w:t>8</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develop a learning-based safety framework for uncertain systems, and Casta</w:t>
      </w:r>
      <w:r>
        <w:rPr>
          <w:rFonts w:ascii="Times New Roman" w:hAnsi="Times New Roman" w:eastAsia="Times New Roman" w:cs="Times New Roman"/>
          <w:sz w:val="20"/>
          <w:szCs w:val="20"/>
        </w:rPr>
        <w:t xml:space="preserve">ñ</w:t>
      </w:r>
      <w:r>
        <w:rPr>
          <w:rFonts w:ascii="Times New Roman" w:hAnsi="Times New Roman" w:eastAsia="Times New Roman" w:cs="Times New Roman"/>
          <w:sz w:val="20"/>
          <w:szCs w:val="20"/>
        </w:rPr>
        <w:t>eda et al.</w:t>
      </w:r>
      <w:r>
        <w:rPr>
          <w:rFonts w:ascii="Times New Roman" w:hAnsi="Times New Roman" w:eastAsia="Times New Roman" w:cs="Times New Roman"/>
          <w:sz w:val="20"/>
          <w:szCs w:val="20"/>
          <w:vertAlign w:val="superscript"/>
        </w:rPr>
        <w:t>9</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analyze pointwise feasibility for GP-based CBF-CLF optimization under model uncertainty.</w:t>
      </w:r>
    </w:p>
    <w:p>
      <w:pPr>
        <w:pStyle w:val="3"/>
        <w:jc w:val="left"/>
        <w:ind w:firstLine="420"/>
      </w:pPr>
      <w:r>
        <w:rPr>
          <w:rFonts w:ascii="Times New Roman" w:hAnsi="Times New Roman" w:eastAsia="Times New Roman" w:cs="Times New Roman"/>
          <w:sz w:val="20"/>
          <w:szCs w:val="20"/>
        </w:rPr>
        <w:t>For high-order constraints, the comparison is narrower. Aali and Liu</w:t>
      </w:r>
      <w:r>
        <w:rPr>
          <w:rFonts w:ascii="Times New Roman" w:hAnsi="Times New Roman" w:eastAsia="Times New Roman" w:cs="Times New Roman"/>
          <w:sz w:val="20"/>
          <w:szCs w:val="20"/>
          <w:vertAlign w:val="superscript"/>
        </w:rPr>
        <w:t>10</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integrate GPs with HOCBFs by converting chance constraints into a second-order cone safety filter and analyzing feasibility. Zhang et al.</w:t>
      </w:r>
      <w:r>
        <w:rPr>
          <w:rFonts w:ascii="Times New Roman" w:hAnsi="Times New Roman" w:eastAsia="Times New Roman" w:cs="Times New Roman"/>
          <w:sz w:val="20"/>
          <w:szCs w:val="20"/>
          <w:vertAlign w:val="superscript"/>
        </w:rPr>
        <w:t>11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develop a real-time sparse-GP HOCBF filter for high-order robotic systems. These methods show that GP uncertainty can support HOCBF safety filters, but they do not target command-level relative-degree-two boiler–turbine constraints, DCS deployment, or commissioning diagnostics based on plant historian and controller-log records. Existing robust CBF and GP-CBF formulations also tend to interpret the uncertainty margin as a certificate-driven tightening term. In actuator-limited process-control loops, however, feasibility, fallback activation, and retained control authority are themselves safety-relevant. This leaves a commissioning question: how should residual-data coverage and replay diagnostics determine the usable fraction of the GP-HOCBF margin?</w:t>
      </w:r>
    </w:p>
    <w:p>
      <w:pPr>
        <w:jc w:val="left"/>
        <w:spacing w:before="0" w:after="0"/>
      </w:pPr>
      <w:r>
        <w:rPr>
          <w:rFonts w:ascii="Times New Roman" w:hAnsi="Times New Roman" w:eastAsia="Times New Roman" w:cs="Times New Roman"/>
          <w:sz w:val="24"/>
          <w:szCs w:val="24"/>
          <w:color w:val="000000"/>
          <w:b/>
          <w:bCs/>
          <w:i/>
          <w:iCs/>
        </w:rPr>
        <w:t>3 Commissioning-Calibrated GP-HOCBF Safety-Filter Architecture</w:t>
      </w:r>
    </w:p>
    <w:p>
      <w:pPr>
        <w:jc w:val="left"/>
        <w:spacing w:before="0" w:after="0"/>
      </w:pPr>
      <w:r>
        <w:rPr>
          <w:rFonts w:ascii="Times New Roman" w:hAnsi="Times New Roman" w:eastAsia="Times New Roman" w:cs="Times New Roman"/>
          <w:sz w:val="20"/>
          <w:szCs w:val="20"/>
          <w:color w:val="000000"/>
          <w:b/>
          <w:bCs/>
          <w:i/>
          <w:iCs/>
        </w:rPr>
        <w:t>3.1 Safety-Filter Workflow and Implementation Settings</w:t>
      </w:r>
    </w:p>
    <w:p>
      <w:pPr>
        <w:pStyle w:val="11"/>
        <w:jc w:val="left"/>
        <w:ind w:firstLine="420"/>
      </w:pPr>
      <w:r>
        <w:rPr>
          <w:rFonts w:ascii="Times New Roman" w:hAnsi="Times New Roman" w:eastAsia="Times New Roman" w:cs="Times New Roman"/>
          <w:sz w:val="20"/>
          <w:szCs w:val="20"/>
        </w:rPr>
        <w:t xml:space="preserve">Online operation has three steps: evaluate the GP residual model, build the command-level relative-degree-two HOCBF rows, and solve one QP to project the proposed deviation command. Offline commissioning supplies the residual data, GP coverage checks, and scalar margin factor</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oMath>
      <w:r>
        <w:rPr>
          <w:rFonts w:ascii="Times New Roman" w:hAnsi="Times New Roman" w:eastAsia="Times New Roman" w:cs="Times New Roman"/>
          <w:sz w:val="20"/>
          <w:szCs w:val="20"/>
        </w:rPr>
        <w:t xml:space="preserve">. The theorem states the conditions under which the full implemented-margin endpoint yields continuous-time forward invariance. Section </w:t>
      </w:r>
      <w:r>
        <w:rPr>
          <w:rFonts w:ascii="Times New Roman" w:hAnsi="Times New Roman" w:eastAsia="Times New Roman" w:cs="Times New Roman"/>
          <w:sz w:val="20"/>
          <w:szCs w:val="20"/>
        </w:rPr>
        <w:t xml:space="preserve">4</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then evaluates how much of that margin should be applied under each mismatch regime.</w:t>
      </w:r>
    </w:p>
    <w:p>
      <w:pPr>
        <w:pStyle w:val="3"/>
        <w:jc w:val="left"/>
        <w:ind w:firstLine="420"/>
      </w:pPr>
      <w:r>
        <w:rPr>
          <w:rFonts w:ascii="Times New Roman" w:hAnsi="Times New Roman" w:eastAsia="Times New Roman" w:cs="Times New Roman"/>
          <w:sz w:val="20"/>
          <w:szCs w:val="20"/>
        </w:rPr>
        <w:t xml:space="preserve">Figure </w:t>
      </w:r>
      <w:r>
        <w:rPr>
          <w:rFonts w:ascii="Times New Roman" w:hAnsi="Times New Roman" w:eastAsia="Times New Roman" w:cs="Times New Roman"/>
          <w:sz w:val="20"/>
          <w:szCs w:val="20"/>
        </w:rPr>
        <w:t xml:space="preserve">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summarizes the overlay architecture. The upstream controller produces a deviation command</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v</ns1:t>
            </ns1:r>
          </ns1:e>
          <ns1:sub>
            <ns1:r>
              <ns1:rPr>
                <ns1:sty ns1:val="p"/>
              </ns1:rPr>
              <w:rPr>
                <w:rFonts w:ascii="Times New Roman" w:hAnsi="Times New Roman" w:eastAsia="Times New Roman" w:cs="Times New Roman"/>
              </w:rPr>
              <ns1:t>p</ns1:t>
            </ns1:r>
            <ns1:r>
              <ns1:rPr>
                <ns1:sty ns1:val="p"/>
              </ns1:rPr>
              <w:rPr>
                <w:rFonts w:ascii="Times New Roman" w:hAnsi="Times New Roman" w:eastAsia="Times New Roman" w:cs="Times New Roman"/>
              </w:rPr>
              <ns1:t>r</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p</ns1:t>
            </ns1:r>
          </ns1:sub>
        </ns1:sSub>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around the LQR-stabilized equilibrium controller, and the safety filter returns the nearest admissible command</w:t>
      </w:r>
      <w:r>
        <w:rPr>
          <w:rFonts w:ascii="Times New Roman" w:hAnsi="Times New Roman" w:eastAsia="Times New Roman" w:cs="Times New Roman"/>
          <w:sz w:val="20"/>
          <w:szCs w:val="20"/>
        </w:rPr>
        <w:t xml:space="preserve"> </w:t>
      </w:r>
      <ns1:oMath>
        <ns1:sSup>
          <ns1:e>
            <ns1:r>
              <w:rPr>
                <w:rFonts w:ascii="Times New Roman" w:hAnsi="Times New Roman" w:eastAsia="Times New Roman" w:cs="Times New Roman"/>
              </w:rPr>
              <ns1:t>v</ns1:t>
            </ns1:r>
          </ns1:e>
          <ns1:sup>
            <ns1:r>
              <ns1:rPr>
                <ns1:sty ns1:val="p"/>
              </ns1:rPr>
              <w:rPr>
                <w:rFonts w:ascii="Times New Roman" w:hAnsi="Times New Roman" w:eastAsia="Times New Roman" w:cs="Times New Roman"/>
              </w:rPr>
              <ns1:t>*</ns1:t>
            </ns1:r>
          </ns1:sup>
        </ns1:sSup>
      </ns1:oMath>
      <w:r>
        <w:rPr>
          <w:rFonts w:ascii="Times New Roman" w:hAnsi="Times New Roman" w:eastAsia="Times New Roman" w:cs="Times New Roman"/>
          <w:sz w:val="20"/>
          <w:szCs w:val="20"/>
        </w:rPr>
        <w:t xml:space="preserve">. The normalized deviation command satisfies</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v</ns1:t>
        </ns1:r>
        <ns1:r>
          <ns1:rPr>
            <ns1:sty ns1:val="p"/>
          </ns1:rPr>
          <w:rPr>
            <w:rFonts w:ascii="Times New Roman" w:hAnsi="Times New Roman" w:eastAsia="Times New Roman" w:cs="Times New Roman"/>
          </w:rPr>
          <ns1:t>∈</ns1:t>
        </ns1:r>
        <ns1:r>
          <ns1:rPr>
            <ns1:sty ns1:val="p"/>
            <ns1:scr ns1:val="script"/>
          </ns1:rPr>
          <w:rPr>
            <w:rFonts w:ascii="Times New Roman" w:hAnsi="Times New Roman" w:eastAsia="Times New Roman" w:cs="Times New Roman"/>
          </w:rPr>
          <ns1:t>V</ns1:t>
        </ns1:r>
        <ns1:r>
          <ns1:rPr>
            <ns1:sty ns1:val="p"/>
          </ns1:rPr>
          <w:rPr>
            <w:rFonts w:ascii="Times New Roman" w:hAnsi="Times New Roman" w:eastAsia="Times New Roman" w:cs="Times New Roman"/>
          </w:rPr>
          <ns1:t>=</ns1:t>
        </ns1:r>
        <ns1:sSup>
          <ns1:e>
            <ns1:d>
              <ns1:dPr>
                <ns1:begChr ns1:val="["/>
                <ns1:endChr ns1:val="]"/>
                <ns1:sepChr ns1:val=""/>
                <ns1:grow/>
              </ns1:dPr>
              <ns1:e>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e>
            </ns1:d>
          </ns1:e>
          <ns1:sup>
            <ns1:r>
              <w:rPr>
                <w:rFonts w:ascii="Times New Roman" w:hAnsi="Times New Roman" w:eastAsia="Times New Roman" w:cs="Times New Roman"/>
              </w:rPr>
              <ns1:t>3</ns1:t>
            </ns1:r>
          </ns1:sup>
        </ns1:sSup>
      </ns1:oMath>
      <w:r>
        <w:rPr>
          <w:rFonts w:ascii="Times New Roman" w:hAnsi="Times New Roman" w:eastAsia="Times New Roman" w:cs="Times New Roman"/>
          <w:sz w:val="20"/>
          <w:szCs w:val="20"/>
        </w:rPr>
        <w:t xml:space="preserve">. With the physical per-cycle command scales</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S</ns1:t>
            </ns1:r>
          </ns1:e>
          <ns1:sub>
            <ns1:r>
              <w:rPr>
                <w:rFonts w:ascii="Times New Roman" w:hAnsi="Times New Roman" w:eastAsia="Times New Roman" w:cs="Times New Roman"/>
              </w:rPr>
              <ns1:t>u</ns1:t>
            </ns1:r>
          </ns1:sub>
        </ns1:sSub>
        <ns1:r>
          <ns1:rPr>
            <ns1:sty ns1:val="p"/>
          </ns1:rPr>
          <w:rPr>
            <w:rFonts w:ascii="Times New Roman" w:hAnsi="Times New Roman" w:eastAsia="Times New Roman" w:cs="Times New Roman"/>
          </w:rPr>
          <ns1:t>=</ns1:t>
        </ns1:r>
        <ns1:r>
          <ns1:rPr>
            <ns1:sty ns1:val="p"/>
          </ns1:rPr>
          <w:rPr>
            <w:rFonts w:ascii="Times New Roman" w:hAnsi="Times New Roman" w:eastAsia="Times New Roman" w:cs="Times New Roman"/>
          </w:rPr>
          <ns1:t>diag</ns1:t>
        </ns1:r>
        <ns1:d>
          <ns1:dPr>
            <ns1:begChr ns1:val="("/>
            <ns1:endChr ns1:val=")"/>
            <ns1:sepChr ns1:val=""/>
            <ns1:grow/>
          </ns1:dPr>
          <ns1:e>
            <ns1:r>
              <w:rPr>
                <w:rFonts w:ascii="Times New Roman" w:hAnsi="Times New Roman" w:eastAsia="Times New Roman" w:cs="Times New Roman"/>
              </w:rPr>
              <ns1:t>10</ns1:t>
            </ns1:r>
            <ns1:r>
              <ns1:rPr>
                <ns1:sty ns1:val="p"/>
              </ns1:rPr>
              <w:rPr>
                <w:rFonts w:ascii="Times New Roman" w:hAnsi="Times New Roman" w:eastAsia="Times New Roman" w:cs="Times New Roman"/>
              </w:rPr>
              <ns1:t>,</ns1:t>
            </ns1:r>
            <ns1:r>
              <w:rPr>
                <w:rFonts w:ascii="Times New Roman" w:hAnsi="Times New Roman" w:eastAsia="Times New Roman" w:cs="Times New Roman"/>
              </w:rPr>
              <ns1:t>40</ns1:t>
            </ns1:r>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e>
        </ns1:d>
      </ns1:oMath>
      <w:r>
        <w:rPr>
          <w:rFonts w:ascii="Times New Roman" w:hAnsi="Times New Roman" w:eastAsia="Times New Roman" w:cs="Times New Roman"/>
          <w:sz w:val="20"/>
          <w:szCs w:val="20"/>
        </w:rPr>
        <w:t xml:space="preserve">, the total actuator command is</w:t>
      </w:r>
    </w:p>
    <w:tbl>
      <w:tblPr>
        <w:tblDescription w:val="EquationNumbering"/>
        <w:tblW w:w="8500" w:type="dxa"/>
        <w:jc w:val="center"/>
        <w:tblBorders>
          <w:top w:val="nil"/>
          <w:left w:val="nil"/>
          <w:bottom w:val="nil"/>
          <w:right w:val="nil"/>
          <w:insideH w:val="nil"/>
          <w:insideV w:val="nil"/>
        </w:tblBorders>
      </w:tblPr>
      <w:tblGrid>
        <w:gridCol w:w="7800"/>
        <w:gridCol w:w="700"/>
      </w:tblGrid>
      <w:tr>
        <w:tc>
          <w:tcPr>
            <w:tcW w:w="7800" w:type="dxa"/>
            <w:tcBorders>
              <w:top w:val="nil"/>
              <w:left w:val="nil"/>
              <w:bottom w:val="nil"/>
              <w:right w:val="nil"/>
              <w:insideH w:val="nil"/>
              <w:insideV w:val="nil"/>
            </w:tcBorders>
          </w:tcPr>
          <w:p>
            <w:pPr>
              <w:jc w:val="center"/>
            </w:pPr>
            <ns1:oMathPara>
              <ns1:oMathParaPr>
                <ns1:jc ns1:val="center"/>
              </ns1:oMathParaPr>
              <ns1:oMath>
                <ns1:sSub>
                  <ns1:e>
                    <ns1:r>
                      <w:rPr>
                        <w:rFonts w:ascii="Times New Roman" w:hAnsi="Times New Roman" w:eastAsia="Times New Roman" w:cs="Times New Roman"/>
                      </w:rPr>
                      <ns1:t>u</ns1:t>
                    </ns1:r>
                  </ns1:e>
                  <ns1:sub>
                    <ns1:r>
                      <w:rPr>
                        <w:rFonts w:ascii="Times New Roman" w:hAnsi="Times New Roman" w:eastAsia="Times New Roman" w:cs="Times New Roman"/>
                      </w:rPr>
                      <ns1:t>k</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u</ns1:t>
                    </ns1:r>
                  </ns1:e>
                  <ns1:sub>
                    <ns1:r>
                      <w:rPr>
                        <w:rFonts w:ascii="Times New Roman" w:hAnsi="Times New Roman" w:eastAsia="Times New Roman" w:cs="Times New Roman"/>
                      </w:rPr>
                      <ns1:t>0</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K</ns1:t>
                </ns1:r>
                <ns1:d>
                  <ns1:dPr>
                    <ns1:begChr ns1:val="("/>
                    <ns1:endChr ns1:val=")"/>
                    <ns1:sepChr ns1:val=""/>
                    <ns1:grow/>
                  </ns1:dPr>
                  <ns1:e>
                    <ns1:sSub>
                      <ns1:e>
                        <ns1:r>
                          <w:rPr>
                            <w:rFonts w:ascii="Times New Roman" w:hAnsi="Times New Roman" w:eastAsia="Times New Roman" w:cs="Times New Roman"/>
                          </w:rPr>
                          <ns1:t>x</ns1:t>
                        </ns1:r>
                      </ns1:e>
                      <ns1:sub>
                        <ns1:r>
                          <w:rPr>
                            <w:rFonts w:ascii="Times New Roman" w:hAnsi="Times New Roman" w:eastAsia="Times New Roman" w:cs="Times New Roman"/>
                          </w:rPr>
                          <ns1:t>0</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x</ns1:t>
                        </ns1:r>
                      </ns1:e>
                      <ns1:sub>
                        <ns1:r>
                          <w:rPr>
                            <w:rFonts w:ascii="Times New Roman" w:hAnsi="Times New Roman" w:eastAsia="Times New Roman" w:cs="Times New Roman"/>
                          </w:rPr>
                          <ns1:t>k</ns1:t>
                        </ns1:r>
                      </ns1:sub>
                    </ns1:sSub>
                  </ns1:e>
                </ns1:d>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S</ns1:t>
                    </ns1:r>
                  </ns1:e>
                  <ns1:sub>
                    <ns1:r>
                      <w:rPr>
                        <w:rFonts w:ascii="Times New Roman" w:hAnsi="Times New Roman" w:eastAsia="Times New Roman" w:cs="Times New Roman"/>
                      </w:rPr>
                      <ns1:t>u</ns1:t>
                    </ns1:r>
                  </ns1:sub>
                </ns1:sSub>
                <ns1:sSubSup>
                  <ns1:e>
                    <ns1:r>
                      <w:rPr>
                        <w:rFonts w:ascii="Times New Roman" w:hAnsi="Times New Roman" w:eastAsia="Times New Roman" w:cs="Times New Roman"/>
                      </w:rPr>
                      <ns1:t>v</ns1:t>
                    </ns1:r>
                  </ns1:e>
                  <ns1:sub>
                    <ns1:r>
                      <w:rPr>
                        <w:rFonts w:ascii="Times New Roman" w:hAnsi="Times New Roman" w:eastAsia="Times New Roman" w:cs="Times New Roman"/>
                      </w:rPr>
                      <ns1:t>k</ns1:t>
                    </ns1:r>
                  </ns1:sub>
                  <ns1:sup>
                    <ns1:r>
                      <ns1:rPr>
                        <ns1:sty ns1:val="p"/>
                      </ns1:rPr>
                      <w:rPr>
                        <w:rFonts w:ascii="Times New Roman" w:hAnsi="Times New Roman" w:eastAsia="Times New Roman" w:cs="Times New Roman"/>
                      </w:rPr>
                      <ns1:t>*</ns1:t>
                    </ns1:r>
                  </ns1:sup>
                </ns1:sSubSup>
                <ns1:r>
                  <ns1:rPr>
                    <ns1:sty ns1:val="p"/>
                  </ns1:rPr>
                  <w:rPr>
                    <w:rFonts w:ascii="Times New Roman" w:hAnsi="Times New Roman" w:eastAsia="Times New Roman" w:cs="Times New Roman"/>
                  </w:rPr>
                  <ns1:t>,</ns1:t>
                </ns1:r>
              </ns1:oMath>
            </ns1:oMathPara>
          </w:p>
        </w:tc>
        <w:tc>
          <w:tcPr>
            <w:tcW w:w="700" w:type="dxa"/>
            <w:tcBorders>
              <w:top w:val="nil"/>
              <w:left w:val="nil"/>
              <w:bottom w:val="nil"/>
              <w:right w:val="nil"/>
              <w:insideH w:val="nil"/>
              <w:insideV w:val="nil"/>
            </w:tcBorders>
          </w:tcPr>
          <w:p>
            <w:pPr>
              <w:jc w:val="right"/>
            </w:pPr>
            <w:r>
              <w:rPr>
                <w:rFonts w:ascii="Times New Roman" w:hAnsi="Times New Roman" w:eastAsia="Times New Roman" w:cs="Times New Roman"/>
                <w:sz w:val="20"/>
                <w:szCs w:val="20"/>
              </w:rPr>
              <w:t>(1)</w:t>
            </w:r>
          </w:p>
        </w:tc>
      </w:tr>
    </w:tbl>
    <w:p>
      <w:pPr>
        <w:pStyle w:val="11"/>
        <w:jc w:val="left"/>
        <w:ind w:firstLine="420"/>
      </w:pPr>
      <w:r>
        <w:rPr>
          <w:rFonts w:ascii="Times New Roman" w:hAnsi="Times New Roman" w:eastAsia="Times New Roman" w:cs="Times New Roman"/>
          <w:sz w:val="20"/>
          <w:szCs w:val="20"/>
        </w:rPr>
        <w:t xml:space="preserve">where</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u</ns1:t>
        </ns1:r>
        <ns1:r>
          <ns1:rPr>
            <ns1:sty ns1:val="p"/>
          </ns1:rPr>
          <w:rPr>
            <w:rFonts w:ascii="Times New Roman" w:hAnsi="Times New Roman" w:eastAsia="Times New Roman" w:cs="Times New Roman"/>
          </w:rPr>
          <ns1:t>=</ns1:t>
        </ns1:r>
        <ns1:sSup>
          <ns1:e>
            <ns1:d>
              <ns1:dPr>
                <ns1:begChr ns1:val="["/>
                <ns1:endChr ns1:val="]"/>
                <ns1:sepChr ns1:val=""/>
                <ns1:grow/>
              </ns1:dPr>
              <ns1:e>
                <ns1:sSub>
                  <ns1:e>
                    <ns1:r>
                      <w:rPr>
                        <w:rFonts w:ascii="Times New Roman" w:hAnsi="Times New Roman" w:eastAsia="Times New Roman" w:cs="Times New Roman"/>
                      </w:rPr>
                      <ns1:t>u</ns1:t>
                    </ns1:r>
                  </ns1:e>
                  <ns1:sub>
                    <ns1:r>
                      <w:rPr>
                        <w:rFonts w:ascii="Times New Roman" w:hAnsi="Times New Roman" w:eastAsia="Times New Roman" w:cs="Times New Roman"/>
                      </w:rPr>
                      <ns1:t>B</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D</ns1:t>
                    </ns1:r>
                  </ns1:e>
                  <ns1:sub>
                    <ns1:r>
                      <w:rPr>
                        <w:rFonts w:ascii="Times New Roman" w:hAnsi="Times New Roman" w:eastAsia="Times New Roman" w:cs="Times New Roman"/>
                      </w:rPr>
                      <ns1:t>f</ns1:t>
                    </ns1:r>
                    <ns1:r>
                      <w:rPr>
                        <w:rFonts w:ascii="Times New Roman" w:hAnsi="Times New Roman" w:eastAsia="Times New Roman" w:cs="Times New Roman"/>
                      </w:rPr>
                      <ns1:t>w</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u</ns1:t>
                    </ns1:r>
                  </ns1:e>
                  <ns1:sub>
                    <ns1:r>
                      <w:rPr>
                        <w:rFonts w:ascii="Times New Roman" w:hAnsi="Times New Roman" w:eastAsia="Times New Roman" w:cs="Times New Roman"/>
                      </w:rPr>
                      <ns1:t>t</ns1:t>
                    </ns1:r>
                  </ns1:sub>
                </ns1:sSub>
              </ns1:e>
            </ns1:d>
          </ns1:e>
          <ns1:sup>
            <ns1:r>
              <ns1:rPr>
                <ns1:sty ns1:val="p"/>
              </ns1:rPr>
              <w:rPr>
                <w:rFonts w:ascii="Times New Roman" w:hAnsi="Times New Roman" w:eastAsia="Times New Roman" w:cs="Times New Roman"/>
              </w:rPr>
              <ns1:t>⊤</ns1:t>
            </ns1:r>
          </ns1:sup>
        </ns1:sSup>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denotes coal-feed, feedwater-flow, and turbine-valve commands. The HOCBF and QP are formulated in normalized deviation coordinates. Let</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A</ns1:t>
            </ns1:r>
          </ns1:e>
          <ns1:sub>
            <ns1:r>
              <w:rPr>
                <w:rFonts w:ascii="Times New Roman" w:hAnsi="Times New Roman" w:eastAsia="Times New Roman" w:cs="Times New Roman"/>
              </w:rPr>
              <ns1:t>d</ns1:t>
            </ns1:r>
          </ns1:sub>
        </ns1:sSub>
        <ns1:r>
          <ns1:rPr>
            <ns1:sty ns1:val="p"/>
          </ns1:rPr>
          <w:rPr>
            <w:rFonts w:ascii="Times New Roman" w:hAnsi="Times New Roman" w:eastAsia="Times New Roman" w:cs="Times New Roman"/>
          </w:rPr>
          <ns1:t>=</ns1:t>
        </ns1:r>
        <ns1:r>
          <ns1:rPr>
            <ns1:sty ns1:val="p"/>
          </ns1:rPr>
          <w:rPr>
            <w:rFonts w:ascii="Times New Roman" w:hAnsi="Times New Roman" w:eastAsia="Times New Roman" w:cs="Times New Roman"/>
          </w:rPr>
          <ns1:t>exp</ns1:t>
        </ns1:r>
        <ns1:d>
          <ns1:dPr>
            <ns1:begChr ns1:val="["/>
            <ns1:endChr ns1:val="]"/>
            <ns1:sepChr ns1:val=""/>
            <ns1:grow/>
          </ns1:dPr>
          <ns1:e>
            <ns1:d>
              <ns1:dPr>
                <ns1:begChr ns1:val="("/>
                <ns1:endChr ns1:val=")"/>
                <ns1:sepChr ns1:val=""/>
                <ns1:grow/>
              </ns1:dPr>
              <ns1:e>
                <ns1:r>
                  <w:rPr>
                    <w:rFonts w:ascii="Times New Roman" w:hAnsi="Times New Roman" w:eastAsia="Times New Roman" w:cs="Times New Roman"/>
                  </w:rPr>
                  <ns1:t>A</ns1:t>
                </ns1:r>
                <ns1:r>
                  <ns1:rPr>
                    <ns1:sty ns1:val="p"/>
                  </ns1:rPr>
                  <w:rPr>
                    <w:rFonts w:ascii="Times New Roman" w:hAnsi="Times New Roman" w:eastAsia="Times New Roman" w:cs="Times New Roman"/>
                  </w:rPr>
                  <ns1:t>−</ns1:t>
                </ns1:r>
                <ns1:r>
                  <w:rPr>
                    <w:rFonts w:ascii="Times New Roman" w:hAnsi="Times New Roman" w:eastAsia="Times New Roman" w:cs="Times New Roman"/>
                  </w:rPr>
                  <ns1:t>B</ns1:t>
                </ns1:r>
                <ns1:r>
                  <w:rPr>
                    <w:rFonts w:ascii="Times New Roman" w:hAnsi="Times New Roman" w:eastAsia="Times New Roman" w:cs="Times New Roman"/>
                  </w:rPr>
                  <ns1:t>K</ns1:t>
                </ns1:r>
              </ns1:e>
            </ns1:d>
            <ns1:sSub>
              <ns1:e>
                <ns1:r>
                  <w:rPr>
                    <w:rFonts w:ascii="Times New Roman" w:hAnsi="Times New Roman" w:eastAsia="Times New Roman" w:cs="Times New Roman"/>
                  </w:rPr>
                  <ns1:t>T</ns1:t>
                </ns1:r>
              </ns1:e>
              <ns1:sub>
                <ns1:r>
                  <w:rPr>
                    <w:rFonts w:ascii="Times New Roman" w:hAnsi="Times New Roman" w:eastAsia="Times New Roman" w:cs="Times New Roman"/>
                  </w:rPr>
                  <ns1:t>s</ns1:t>
                </ns1:r>
              </ns1:sub>
            </ns1:sSub>
          </ns1:e>
        </ns1:d>
      </ns1:oMath>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A</ns1:t>
            </ns1:r>
          </ns1:e>
          <ns1:sub>
            <ns1:r>
              <w:rPr>
                <w:rFonts w:ascii="Times New Roman" w:hAnsi="Times New Roman" w:eastAsia="Times New Roman" w:cs="Times New Roman"/>
              </w:rPr>
              <ns1:t>s</ns1:t>
            </ns1:r>
          </ns1:sub>
        </ns1:sSub>
        <ns1:r>
          <ns1:rPr>
            <ns1:sty ns1:val="p"/>
          </ns1:rPr>
          <w:rPr>
            <w:rFonts w:ascii="Times New Roman" w:hAnsi="Times New Roman" w:eastAsia="Times New Roman" w:cs="Times New Roman"/>
          </w:rPr>
          <ns1:t>=</ns1:t>
        </ns1:r>
        <ns1:d>
          <ns1:dPr>
            <ns1:begChr ns1:val="("/>
            <ns1:endChr ns1:val=")"/>
            <ns1:sepChr ns1:val=""/>
            <ns1:grow/>
          </ns1:dPr>
          <ns1:e>
            <ns1:sSub>
              <ns1:e>
                <ns1:r>
                  <w:rPr>
                    <w:rFonts w:ascii="Times New Roman" w:hAnsi="Times New Roman" w:eastAsia="Times New Roman" w:cs="Times New Roman"/>
                  </w:rPr>
                  <ns1:t>A</ns1:t>
                </ns1:r>
              </ns1:e>
              <ns1:sub>
                <ns1:r>
                  <w:rPr>
                    <w:rFonts w:ascii="Times New Roman" w:hAnsi="Times New Roman" w:eastAsia="Times New Roman" w:cs="Times New Roman"/>
                  </w:rPr>
                  <ns1:t>d</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I</ns1:t>
            </ns1:r>
          </ns1:e>
        </ns1:d>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T</ns1:t>
            </ns1:r>
          </ns1:e>
          <ns1:sub>
            <ns1:r>
              <w:rPr>
                <w:rFonts w:ascii="Times New Roman" w:hAnsi="Times New Roman" w:eastAsia="Times New Roman" w:cs="Times New Roman"/>
              </w:rPr>
              <ns1:t>s</ns1:t>
            </ns1:r>
          </ns1:sub>
        </ns1:sSub>
      </ns1:oMath>
      <w:r>
        <w:rPr>
          <w:rFonts w:ascii="Times New Roman" w:hAnsi="Times New Roman" w:eastAsia="Times New Roman" w:cs="Times New Roman"/>
          <w:sz w:val="20"/>
          <w:szCs w:val="20"/>
        </w:rPr>
        <w:t xml:space="preserve">, and</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B</ns1:t>
            </ns1:r>
          </ns1:e>
          <ns1:sub>
            <ns1:r>
              <w:rPr>
                <w:rFonts w:ascii="Times New Roman" w:hAnsi="Times New Roman" w:eastAsia="Times New Roman" w:cs="Times New Roman"/>
              </w:rPr>
              <ns1:t>s</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B</ns1:t>
        </ns1:r>
        <ns1:sSub>
          <ns1:e>
            <ns1:r>
              <w:rPr>
                <w:rFonts w:ascii="Times New Roman" w:hAnsi="Times New Roman" w:eastAsia="Times New Roman" w:cs="Times New Roman"/>
              </w:rPr>
              <ns1:t>S</ns1:t>
            </ns1:r>
          </ns1:e>
          <ns1:sub>
            <ns1:r>
              <w:rPr>
                <w:rFonts w:ascii="Times New Roman" w:hAnsi="Times New Roman" w:eastAsia="Times New Roman" w:cs="Times New Roman"/>
              </w:rPr>
              <ns1:t>u</ns1:t>
            </ns1:r>
          </ns1:sub>
        </ns1:sSub>
      </ns1:oMath>
      <w:r>
        <w:rPr>
          <w:rFonts w:ascii="Times New Roman" w:hAnsi="Times New Roman" w:eastAsia="Times New Roman" w:cs="Times New Roman"/>
          <w:sz w:val="20"/>
          <w:szCs w:val="20"/>
        </w:rPr>
        <w:t xml:space="preserve">. The sample-matched affine surrogate used to build the benchmark HOCBF rows is</w:t>
      </w:r>
    </w:p>
    <w:tbl>
      <w:tblPr>
        <w:tblDescription w:val="EquationNumbering"/>
        <w:tblW w:w="8500" w:type="dxa"/>
        <w:jc w:val="center"/>
        <w:tblBorders>
          <w:top w:val="nil"/>
          <w:left w:val="nil"/>
          <w:bottom w:val="nil"/>
          <w:right w:val="nil"/>
          <w:insideH w:val="nil"/>
          <w:insideV w:val="nil"/>
        </w:tblBorders>
      </w:tblPr>
      <w:tblGrid>
        <w:gridCol w:w="7800"/>
        <w:gridCol w:w="700"/>
      </w:tblGrid>
      <w:tr>
        <w:tc>
          <w:tcPr>
            <w:tcW w:w="7800" w:type="dxa"/>
            <w:tcBorders>
              <w:top w:val="nil"/>
              <w:left w:val="nil"/>
              <w:bottom w:val="nil"/>
              <w:right w:val="nil"/>
              <w:insideH w:val="nil"/>
              <w:insideV w:val="nil"/>
            </w:tcBorders>
          </w:tcPr>
          <w:p>
            <w:pPr>
              <w:jc w:val="center"/>
            </w:pPr>
            <ns1:oMathPara>
              <ns1:oMathParaPr>
                <ns1:jc ns1:val="center"/>
              </ns1:oMathParaPr>
              <ns1:oMath>
                <ns1:acc>
                  <ns1:accPr>
                    <ns1:chr ns1:val="̇"/>
                  </ns1:accPr>
                  <ns1:e>
                    <ns1:r>
                      <w:rPr>
                        <w:rFonts w:ascii="Times New Roman" w:hAnsi="Times New Roman" w:eastAsia="Times New Roman" w:cs="Times New Roman"/>
                      </w:rPr>
                      <ns1:t>ξ</ns1:t>
                    </ns1:r>
                  </ns1:e>
                </ns1:acc>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A</ns1:t>
                    </ns1:r>
                  </ns1:e>
                  <ns1:sub>
                    <ns1:r>
                      <w:rPr>
                        <w:rFonts w:ascii="Times New Roman" w:hAnsi="Times New Roman" w:eastAsia="Times New Roman" w:cs="Times New Roman"/>
                      </w:rPr>
                      <ns1:t>s</ns1:t>
                    </ns1:r>
                  </ns1:sub>
                </ns1:sSub>
                <ns1:r>
                  <w:rPr>
                    <w:rFonts w:ascii="Times New Roman" w:hAnsi="Times New Roman" w:eastAsia="Times New Roman" w:cs="Times New Roman"/>
                  </w:rPr>
                  <ns1:t>ξ</ns1:t>
                </ns1:r>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B</ns1:t>
                    </ns1:r>
                  </ns1:e>
                  <ns1:sub>
                    <ns1:r>
                      <w:rPr>
                        <w:rFonts w:ascii="Times New Roman" w:hAnsi="Times New Roman" w:eastAsia="Times New Roman" w:cs="Times New Roman"/>
                      </w:rPr>
                      <ns1:t>s</ns1:t>
                    </ns1:r>
                  </ns1:sub>
                </ns1:sSub>
                <ns1:r>
                  <w:rPr>
                    <w:rFonts w:ascii="Times New Roman" w:hAnsi="Times New Roman" w:eastAsia="Times New Roman" w:cs="Times New Roman"/>
                  </w:rPr>
                  <ns1:t>v</ns1:t>
                </ns1:r>
                <ns1:r>
                  <ns1:rPr>
                    <ns1:sty ns1:val="p"/>
                  </ns1:rPr>
                  <w:rPr>
                    <w:rFonts w:ascii="Times New Roman" w:hAnsi="Times New Roman" w:eastAsia="Times New Roman" w:cs="Times New Roman"/>
                  </w:rPr>
                  <ns1:t>+</ns1:t>
                </ns1:r>
                <ns1:r>
                  <w:rPr>
                    <w:rFonts w:ascii="Times New Roman" w:hAnsi="Times New Roman" w:eastAsia="Times New Roman" w:cs="Times New Roman"/>
                  </w:rPr>
                  <ns1:t>Δ</ns1:t>
                </ns1:r>
                <ns1:sSub>
                  <ns1:e>
                    <ns1:r>
                      <w:rPr>
                        <w:rFonts w:ascii="Times New Roman" w:hAnsi="Times New Roman" w:eastAsia="Times New Roman" w:cs="Times New Roman"/>
                      </w:rPr>
                      <ns1:t>f</ns1:t>
                    </ns1:r>
                  </ns1:e>
                  <ns1:sub>
                    <ns1:r>
                      <w:rPr>
                        <w:rFonts w:ascii="Times New Roman" w:hAnsi="Times New Roman" w:eastAsia="Times New Roman" w:cs="Times New Roman"/>
                      </w:rPr>
                      <ns1:t>ξ</ns1:t>
                    </ns1:r>
                  </ns1:sub>
                </ns1:sSub>
                <ns1:d>
                  <ns1:dPr>
                    <ns1:begChr ns1:val="("/>
                    <ns1:endChr ns1:val=")"/>
                    <ns1:sepChr ns1:val=""/>
                    <ns1:grow/>
                  </ns1:dPr>
                  <ns1:e>
                    <ns1:r>
                      <w:rPr>
                        <w:rFonts w:ascii="Times New Roman" w:hAnsi="Times New Roman" w:eastAsia="Times New Roman" w:cs="Times New Roman"/>
                      </w:rPr>
                      <ns1:t>ξ</ns1:t>
                    </ns1:r>
                  </ns1:e>
                </ns1:d>
                <ns1:r>
                  <ns1:rPr>
                    <ns1:sty ns1:val="p"/>
                  </ns1:rPr>
                  <w:rPr>
                    <w:rFonts w:ascii="Times New Roman" w:hAnsi="Times New Roman" w:eastAsia="Times New Roman" w:cs="Times New Roman"/>
                  </w:rPr>
                  <ns1:t>.</ns1:t>
                </ns1:r>
              </ns1:oMath>
            </ns1:oMathPara>
          </w:p>
        </w:tc>
        <w:tc>
          <w:tcPr>
            <w:tcW w:w="700" w:type="dxa"/>
            <w:tcBorders>
              <w:top w:val="nil"/>
              <w:left w:val="nil"/>
              <w:bottom w:val="nil"/>
              <w:right w:val="nil"/>
              <w:insideH w:val="nil"/>
              <w:insideV w:val="nil"/>
            </w:tcBorders>
          </w:tcPr>
          <w:p>
            <w:pPr>
              <w:jc w:val="right"/>
            </w:pPr>
            <w:r>
              <w:rPr>
                <w:rFonts w:ascii="Times New Roman" w:hAnsi="Times New Roman" w:eastAsia="Times New Roman" w:cs="Times New Roman"/>
                <w:sz w:val="20"/>
                <w:szCs w:val="20"/>
              </w:rPr>
              <w:t>(2)</w:t>
            </w:r>
          </w:p>
        </w:tc>
      </w:tr>
    </w:tbl>
    <w:p>
      <w:pPr>
        <w:pStyle w:val="11"/>
        <w:jc w:val="left"/>
        <w:ind w:firstLine="420"/>
      </w:pPr>
      <w:r>
        <w:rPr>
          <w:rFonts w:ascii="Times New Roman" w:hAnsi="Times New Roman" w:eastAsia="Times New Roman" w:cs="Times New Roman"/>
          <w:sz w:val="20"/>
          <w:szCs w:val="20"/>
        </w:rPr>
        <w:t xml:space="preserve">Its forward-Euler update is</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ξ</ns1:t>
            </ns1:r>
          </ns1:e>
          <ns1:sub>
            <ns1:r>
              <w:rPr>
                <w:rFonts w:ascii="Times New Roman" w:hAnsi="Times New Roman" w:eastAsia="Times New Roman" w:cs="Times New Roman"/>
              </w:rPr>
              <ns1:t>k</ns1:t>
            </ns1:r>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A</ns1:t>
            </ns1:r>
          </ns1:e>
          <ns1:sub>
            <ns1:r>
              <w:rPr>
                <w:rFonts w:ascii="Times New Roman" w:hAnsi="Times New Roman" w:eastAsia="Times New Roman" w:cs="Times New Roman"/>
              </w:rPr>
              <ns1:t>d</ns1:t>
            </ns1:r>
          </ns1:sub>
        </ns1:sSub>
        <ns1:sSub>
          <ns1:e>
            <ns1:r>
              <w:rPr>
                <w:rFonts w:ascii="Times New Roman" w:hAnsi="Times New Roman" w:eastAsia="Times New Roman" w:cs="Times New Roman"/>
              </w:rPr>
              <ns1:t>ξ</ns1:t>
            </ns1:r>
          </ns1:e>
          <ns1:sub>
            <ns1:r>
              <w:rPr>
                <w:rFonts w:ascii="Times New Roman" w:hAnsi="Times New Roman" w:eastAsia="Times New Roman" w:cs="Times New Roman"/>
              </w:rPr>
              <ns1:t>k</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T</ns1:t>
            </ns1:r>
          </ns1:e>
          <ns1:sub>
            <ns1:r>
              <w:rPr>
                <w:rFonts w:ascii="Times New Roman" w:hAnsi="Times New Roman" w:eastAsia="Times New Roman" w:cs="Times New Roman"/>
              </w:rPr>
              <ns1:t>s</ns1:t>
            </ns1:r>
          </ns1:sub>
        </ns1:sSub>
        <ns1:sSub>
          <ns1:e>
            <ns1:r>
              <w:rPr>
                <w:rFonts w:ascii="Times New Roman" w:hAnsi="Times New Roman" w:eastAsia="Times New Roman" w:cs="Times New Roman"/>
              </w:rPr>
              <ns1:t>B</ns1:t>
            </ns1:r>
          </ns1:e>
          <ns1:sub>
            <ns1:r>
              <w:rPr>
                <w:rFonts w:ascii="Times New Roman" w:hAnsi="Times New Roman" w:eastAsia="Times New Roman" w:cs="Times New Roman"/>
              </w:rPr>
              <ns1:t>s</ns1:t>
            </ns1:r>
          </ns1:sub>
        </ns1:sSub>
        <ns1:sSub>
          <ns1:e>
            <ns1:r>
              <w:rPr>
                <w:rFonts w:ascii="Times New Roman" w:hAnsi="Times New Roman" w:eastAsia="Times New Roman" w:cs="Times New Roman"/>
              </w:rPr>
              <ns1:t>v</ns1:t>
            </ns1:r>
          </ns1:e>
          <ns1:sub>
            <ns1:r>
              <w:rPr>
                <w:rFonts w:ascii="Times New Roman" w:hAnsi="Times New Roman" w:eastAsia="Times New Roman" w:cs="Times New Roman"/>
              </w:rPr>
              <ns1:t>k</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T</ns1:t>
            </ns1:r>
          </ns1:e>
          <ns1:sub>
            <ns1:r>
              <w:rPr>
                <w:rFonts w:ascii="Times New Roman" w:hAnsi="Times New Roman" w:eastAsia="Times New Roman" w:cs="Times New Roman"/>
              </w:rPr>
              <ns1:t>s</ns1:t>
            </ns1:r>
          </ns1:sub>
        </ns1:sSub>
        <ns1:r>
          <w:rPr>
            <w:rFonts w:ascii="Times New Roman" w:hAnsi="Times New Roman" w:eastAsia="Times New Roman" w:cs="Times New Roman"/>
          </w:rPr>
          <ns1:t>Δ</ns1:t>
        </ns1:r>
        <ns1:sSub>
          <ns1:e>
            <ns1:r>
              <w:rPr>
                <w:rFonts w:ascii="Times New Roman" w:hAnsi="Times New Roman" w:eastAsia="Times New Roman" w:cs="Times New Roman"/>
              </w:rPr>
              <ns1:t>f</ns1:t>
            </ns1:r>
          </ns1:e>
          <ns1:sub>
            <ns1:r>
              <w:rPr>
                <w:rFonts w:ascii="Times New Roman" w:hAnsi="Times New Roman" w:eastAsia="Times New Roman" w:cs="Times New Roman"/>
              </w:rPr>
              <ns1:t>ξ</ns1:t>
            </ns1:r>
          </ns1:sub>
        </ns1:sSub>
        <ns1:d>
          <ns1:dPr>
            <ns1:begChr ns1:val="("/>
            <ns1:endChr ns1:val=")"/>
            <ns1:sepChr ns1:val=""/>
            <ns1:grow/>
          </ns1:dPr>
          <ns1:e>
            <ns1:sSub>
              <ns1:e>
                <ns1:r>
                  <w:rPr>
                    <w:rFonts w:ascii="Times New Roman" w:hAnsi="Times New Roman" w:eastAsia="Times New Roman" w:cs="Times New Roman"/>
                  </w:rPr>
                  <ns1:t>ξ</ns1:t>
                </ns1:r>
              </ns1:e>
              <ns1:sub>
                <ns1:r>
                  <w:rPr>
                    <w:rFonts w:ascii="Times New Roman" w:hAnsi="Times New Roman" w:eastAsia="Times New Roman" w:cs="Times New Roman"/>
                  </w:rPr>
                  <ns1:t>k</ns1:t>
                </ns1:r>
              </ns1:sub>
            </ns1:sSub>
          </ns1:e>
        </ns1:d>
      </ns1:oMath>
      <w:r>
        <w:rPr>
          <w:rFonts w:ascii="Times New Roman" w:hAnsi="Times New Roman" w:eastAsia="Times New Roman" w:cs="Times New Roman"/>
          <w:sz w:val="20"/>
          <w:szCs w:val="20"/>
        </w:rPr>
        <w:t xml:space="preserve">, which is the controller-instant transition used in the numerical rollouts. This construction preserves the continuous command-level relative degree induced by the actuator states. It is a benchmark surrogate rather than a sampled-data safety certificate.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Table </w:t>
      </w:r>
      <w:r>
        <w:rPr>
          <w:rFonts w:ascii="Times New Roman" w:hAnsi="Times New Roman" w:eastAsia="Times New Roman" w:cs="Times New Roman"/>
          <w:sz w:val="20"/>
          <w:szCs w:val="20"/>
        </w:rPr>
        <w:t xml:space="preserve">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lists the measurement, constraint, GP, QP, fallback, and runtime settings used in the benchmark and plant implementation.</w:t>
      </w:r>
    </w:p>
    <w:p>
      <w:pPr>
        <w:jc w:val="left"/>
        <w:spacing w:before="80" w:after="120"/>
        <w:keepLines/>
      </w:pPr>
      <w:r>
        <w:rPr>
          <w:rFonts w:ascii="Times New Roman" w:hAnsi="Times New Roman" w:eastAsia="Times New Roman" w:cs="Times New Roman"/>
          <w:sz w:val="20"/>
          <w:szCs w:val="20"/>
          <w:b/>
          <w:bCs/>
        </w:rPr>
        <w:t xml:space="preserve">Table 1. </w:t>
      </w:r>
      <w:r>
        <w:rPr>
          <w:rFonts w:ascii="Times New Roman" w:hAnsi="Times New Roman" w:eastAsia="Times New Roman" w:cs="Times New Roman"/>
          <w:sz w:val="20"/>
          <w:szCs w:val="20"/>
        </w:rPr>
        <w:t xml:space="preserve">Variables and implementation settings used by the RoCBF-SF safety filter in the actuator-augmented CCS benchmark and plant implementation.</w:t>
      </w:r>
    </w:p>
    <w:tbl>
      <w:tblPr>
        <w:tblStyle w:val="Table"/>
        <w:tblW w:type="dxa" w:w="8500"/>
        <w:tblLook w:firstRow="1" w:lastRow="0" w:firstColumn="0" w:lastColumn="0" w:noHBand="0" w:noVBand="0" w:val="0020"/>
        <w:tblCaption w:val="Table 1. Variables and implementation settings used by the RoCBF-SF safety filter in the actuator-augmented CCS benchmark and plant implementation."/>
        <w:jc w:val="center"/>
        <w:tblLayout w:type="fixed"/>
        <w:tblCellMar>
          <w:left w:w="45" w:type="dxa"/>
          <w:right w:w="45" w:type="dxa"/>
        </w:tblCellMar>
        <w:tblBorders>
          <w:top w:val="single" w:sz="10" w:space="0" w:color="000000"/>
          <w:bottom w:val="single" w:sz="10" w:space="0" w:color="000000"/>
          <w:left w:val="nil"/>
          <w:right w:val="nil"/>
          <w:insideH w:val="nil"/>
          <w:insideV w:val="nil"/>
        </w:tblBorders>
      </w:tblPr>
      <w:tblGrid>
        <w:gridCol w:w="2200"/>
        <w:gridCol w:w="2200"/>
        <w:gridCol w:w="4100"/>
      </w:tblGrid>
      <w:tr>
        <w:trPr>
          <w:tblHeader w:val="on"/>
          <w:cantSplit/>
        </w:trPr>
        <w:tc>
          <w:tcPr>
            <w:tcW w:w="2200" w:type="dxa"/>
            <w:tcBorders>
              <w:left w:val="nil"/>
              <w:right w:val="nil"/>
              <w:insideH w:val="nil"/>
              <w:insideV w:val="nil"/>
              <w:top w:val="single" w:sz="10" w:space="0" w:color="000000"/>
              <w:bottom w:val="single" w:sz="8" w:space="0" w:color="000000"/>
            </w:tcBorders>
          </w:tcPr>
          <w:p>
            <w:pPr>
              <w:pStyle w:val="13"/>
              <w:jc w:val="left"/>
            </w:pPr>
            <w:r>
              <w:rPr>
                <w:rFonts w:ascii="Times New Roman" w:hAnsi="Times New Roman" w:eastAsia="Times New Roman" w:cs="Times New Roman"/>
                <w:sz w:val="18"/>
                <w:szCs w:val="18"/>
              </w:rPr>
              <w:t xml:space="preserve">Item</w:t>
            </w:r>
          </w:p>
        </w:tc>
        <w:tc>
          <w:tcPr>
            <w:tcW w:w="2200" w:type="dxa"/>
            <w:tcBorders>
              <w:left w:val="nil"/>
              <w:right w:val="nil"/>
              <w:insideH w:val="nil"/>
              <w:insideV w:val="nil"/>
              <w:top w:val="single" w:sz="10" w:space="0" w:color="000000"/>
              <w:bottom w:val="single" w:sz="8" w:space="0" w:color="000000"/>
            </w:tcBorders>
          </w:tcPr>
          <w:p>
            <w:pPr>
              <w:pStyle w:val="13"/>
              <w:jc w:val="left"/>
            </w:pPr>
            <w:r>
              <w:rPr>
                <w:rFonts w:ascii="Times New Roman" w:hAnsi="Times New Roman" w:eastAsia="Times New Roman" w:cs="Times New Roman"/>
                <w:sz w:val="18"/>
                <w:szCs w:val="18"/>
              </w:rPr>
              <w:t xml:space="preserve">Setting</w:t>
            </w:r>
          </w:p>
        </w:tc>
        <w:tc>
          <w:tcPr>
            <w:tcW w:w="4100" w:type="dxa"/>
            <w:tcBorders>
              <w:left w:val="nil"/>
              <w:right w:val="nil"/>
              <w:insideH w:val="nil"/>
              <w:insideV w:val="nil"/>
              <w:top w:val="single" w:sz="10" w:space="0" w:color="000000"/>
              <w:bottom w:val="single" w:sz="8" w:space="0" w:color="000000"/>
            </w:tcBorders>
          </w:tcPr>
          <w:p>
            <w:pPr>
              <w:pStyle w:val="13"/>
              <w:jc w:val="left"/>
            </w:pPr>
            <w:r>
              <w:rPr>
                <w:rFonts w:ascii="Times New Roman" w:hAnsi="Times New Roman" w:eastAsia="Times New Roman" w:cs="Times New Roman"/>
                <w:sz w:val="18"/>
                <w:szCs w:val="18"/>
              </w:rPr>
              <w:t xml:space="preserve">Role in the filter</w:t>
            </w:r>
          </w:p>
        </w:tc>
      </w:tr>
      <w:tr>
        <w:trPr>
          <w:cantSplit/>
        </w:trPr>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Benchmark state</w:t>
            </w:r>
          </w:p>
        </w:tc>
        <w:tc>
          <w:tcPr>
            <w:tcW w:w="2200" w:type="dxa"/>
            <w:tcBorders>
              <w:top w:val="nil"/>
              <w:bottom w:val="nil"/>
              <w:left w:val="nil"/>
              <w:right w:val="nil"/>
              <w:insideH w:val="nil"/>
              <w:insideV w:val="nil"/>
            </w:tcBorders>
          </w:tcPr>
          <w:p>
            <w:pPr>
              <w:pStyle w:val="13"/>
              <w:jc w:val="left"/>
            </w:pPr>
            <ns1:oMath>
              <ns1:r>
                <w:rPr>
                  <w:rFonts w:ascii="Times New Roman" w:hAnsi="Times New Roman" w:eastAsia="Times New Roman" w:cs="Times New Roman"/>
                </w:rPr>
                <ns1:t>x</ns1:t>
              </ns1:r>
              <ns1:r>
                <ns1:rPr>
                  <ns1:sty ns1:val="p"/>
                </ns1:rPr>
                <w:rPr>
                  <w:rFonts w:ascii="Times New Roman" w:hAnsi="Times New Roman" w:eastAsia="Times New Roman" w:cs="Times New Roman"/>
                </w:rPr>
                <ns1:t>=</ns1:t>
              </ns1:r>
              <ns1:sSup>
                <ns1:e>
                  <ns1:d>
                    <ns1:dPr>
                      <ns1:begChr ns1:val="["/>
                      <ns1:endChr ns1:val="]"/>
                      <ns1:sepChr ns1:val=""/>
                      <ns1:grow/>
                    </ns1:dPr>
                    <ns1:e>
                      <ns1:sSub>
                        <ns1:e>
                          <ns1:r>
                            <w:rPr>
                              <w:rFonts w:ascii="Times New Roman" w:hAnsi="Times New Roman" w:eastAsia="Times New Roman" w:cs="Times New Roman"/>
                            </w:rPr>
                            <ns1:t>r</ns1:t>
                          </ns1:r>
                        </ns1:e>
                        <ns1:sub>
                          <ns1:r>
                            <w:rPr>
                              <w:rFonts w:ascii="Times New Roman" w:hAnsi="Times New Roman" w:eastAsia="Times New Roman" w:cs="Times New Roman"/>
                            </w:rPr>
                            <ns1:t>B</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p</ns1:t>
                          </ns1:r>
                        </ns1:e>
                        <ns1:sub>
                          <ns1:r>
                            <w:rPr>
                              <w:rFonts w:ascii="Times New Roman" w:hAnsi="Times New Roman" w:eastAsia="Times New Roman" w:cs="Times New Roman"/>
                            </w:rPr>
                            <ns1:t>m</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h</ns1:t>
                          </ns1:r>
                        </ns1:e>
                        <ns1:sub>
                          <ns1:r>
                            <w:rPr>
                              <w:rFonts w:ascii="Times New Roman" w:hAnsi="Times New Roman" w:eastAsia="Times New Roman" w:cs="Times New Roman"/>
                            </w:rPr>
                            <ns1:t>m</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N</ns1:t>
                          </ns1:r>
                        </ns1:e>
                        <ns1:sub>
                          <ns1:r>
                            <w:rPr>
                              <w:rFonts w:ascii="Times New Roman" w:hAnsi="Times New Roman" w:eastAsia="Times New Roman" w:cs="Times New Roman"/>
                            </w:rPr>
                            <ns1:t>e</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τ</ns1:t>
                          </ns1:r>
                        </ns1:e>
                        <ns1:sub>
                          <ns1:r>
                            <w:rPr>
                              <w:rFonts w:ascii="Times New Roman" w:hAnsi="Times New Roman" w:eastAsia="Times New Roman" w:cs="Times New Roman"/>
                            </w:rPr>
                            <ns1:t>f</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D</ns1:t>
                          </ns1:r>
                        </ns1:e>
                        <ns1:sub>
                          <ns1:r>
                            <w:rPr>
                              <w:rFonts w:ascii="Times New Roman" w:hAnsi="Times New Roman" w:eastAsia="Times New Roman" w:cs="Times New Roman"/>
                            </w:rPr>
                            <ns1:t>f</ns1:t>
                          </ns1:r>
                          <ns1:r>
                            <w:rPr>
                              <w:rFonts w:ascii="Times New Roman" w:hAnsi="Times New Roman" w:eastAsia="Times New Roman" w:cs="Times New Roman"/>
                            </w:rPr>
                            <ns1:t>w</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u</ns1:t>
                          </ns1:r>
                        </ns1:e>
                        <ns1:sub>
                          <ns1:r>
                            <w:rPr>
                              <w:rFonts w:ascii="Times New Roman" w:hAnsi="Times New Roman" w:eastAsia="Times New Roman" w:cs="Times New Roman"/>
                            </w:rPr>
                            <ns1:t>t</ns1:t>
                          </ns1:r>
                        </ns1:sub>
                      </ns1:sSub>
                    </ns1:e>
                  </ns1:d>
                </ns1:e>
                <ns1:sup>
                  <ns1:r>
                    <ns1:rPr>
                      <ns1:sty ns1:val="p"/>
                    </ns1:rPr>
                    <w:rPr>
                      <w:rFonts w:ascii="Times New Roman" w:hAnsi="Times New Roman" w:eastAsia="Times New Roman" w:cs="Times New Roman"/>
                    </w:rPr>
                    <ns1:t>⊤</ns1:t>
                  </ns1:r>
                </ns1:sup>
              </ns1:sSup>
            </ns1:oMath>
          </w:p>
        </w:tc>
        <w:tc>
          <w:tcPr>
            <w:tcW w:w="41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Five process states from the reference model plus measured feedwater and valve actuator states.</w:t>
            </w:r>
          </w:p>
        </w:tc>
      </w:tr>
      <w:tr>
        <w:trPr>
          <w:cantSplit/>
        </w:trPr>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GP input/output</w:t>
            </w:r>
          </w:p>
        </w:tc>
        <w:tc>
          <w:tcPr>
            <w:tcW w:w="2200" w:type="dxa"/>
            <w:tcBorders>
              <w:top w:val="nil"/>
              <w:bottom w:val="nil"/>
              <w:left w:val="nil"/>
              <w:right w:val="nil"/>
              <w:insideH w:val="nil"/>
              <w:insideV w:val="nil"/>
            </w:tcBorders>
          </w:tcPr>
          <w:p>
            <w:pPr>
              <w:pStyle w:val="13"/>
              <w:jc w:val="left"/>
            </w:pPr>
            <ns1:oMath>
              <ns1:sSubSup>
                <ns1:e>
                  <ns1:r>
                    <w:rPr>
                      <w:rFonts w:ascii="Times New Roman" w:hAnsi="Times New Roman" w:eastAsia="Times New Roman" w:cs="Times New Roman"/>
                    </w:rPr>
                    <ns1:t>x</ns1:t>
                  </ns1:r>
                </ns1:e>
                <ns1:sub>
                  <ns1:r>
                    <w:rPr>
                      <w:rFonts w:ascii="Times New Roman" w:hAnsi="Times New Roman" w:eastAsia="Times New Roman" w:cs="Times New Roman"/>
                    </w:rPr>
                    <ns1:t>k</ns1:t>
                  </ns1:r>
                </ns1:sub>
                <ns1:sup>
                  <ns1:r>
                    <ns1:rPr>
                      <ns1:sty ns1:val="p"/>
                    </ns1:rPr>
                    <w:rPr>
                      <w:rFonts w:ascii="Times New Roman" w:hAnsi="Times New Roman" w:eastAsia="Times New Roman" w:cs="Times New Roman"/>
                    </w:rPr>
                    <ns1:t>G</ns1:t>
                  </ns1:r>
                  <ns1:r>
                    <ns1:rPr>
                      <ns1:sty ns1:val="p"/>
                    </ns1:rPr>
                    <w:rPr>
                      <w:rFonts w:ascii="Times New Roman" w:hAnsi="Times New Roman" w:eastAsia="Times New Roman" w:cs="Times New Roman"/>
                    </w:rPr>
                    <ns1:t>P</ns1:t>
                  </ns1:r>
                </ns1:sup>
              </ns1:sSubSup>
              <ns1:r>
                <ns1:rPr>
                  <ns1:sty ns1:val="p"/>
                </ns1:rPr>
                <w:rPr>
                  <w:rFonts w:ascii="Times New Roman" w:hAnsi="Times New Roman" w:eastAsia="Times New Roman" w:cs="Times New Roman"/>
                </w:rPr>
                <ns1:t>=</ns1:t>
              </ns1:r>
              <ns1:sSup>
                <ns1:e>
                  <ns1:d>
                    <ns1:dPr>
                      <ns1:begChr ns1:val="["/>
                      <ns1:endChr ns1:val="]"/>
                      <ns1:sepChr ns1:val=""/>
                      <ns1:grow/>
                    </ns1:dPr>
                    <ns1:e>
                      <ns1:sSub>
                        <ns1:e>
                          <ns1:r>
                            <w:rPr>
                              <w:rFonts w:ascii="Times New Roman" w:hAnsi="Times New Roman" w:eastAsia="Times New Roman" w:cs="Times New Roman"/>
                            </w:rPr>
                            <ns1:t>p</ns1:t>
                          </ns1:r>
                        </ns1:e>
                        <ns1:sub>
                          <ns1:r>
                            <w:rPr>
                              <w:rFonts w:ascii="Times New Roman" w:hAnsi="Times New Roman" w:eastAsia="Times New Roman" w:cs="Times New Roman"/>
                            </w:rPr>
                            <ns1:t>m</ns1:t>
                          </ns1:r>
                          <ns1:r>
                            <ns1:rPr>
                              <ns1:sty ns1:val="p"/>
                            </ns1:rPr>
                            <w:rPr>
                              <w:rFonts w:ascii="Times New Roman" w:hAnsi="Times New Roman" w:eastAsia="Times New Roman" w:cs="Times New Roman"/>
                            </w:rPr>
                            <ns1:t>,</ns1:t>
                          </ns1:r>
                          <ns1:r>
                            <w:rPr>
                              <w:rFonts w:ascii="Times New Roman" w:hAnsi="Times New Roman" w:eastAsia="Times New Roman" w:cs="Times New Roman"/>
                            </w:rPr>
                            <ns1:t>k</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h</ns1:t>
                          </ns1:r>
                        </ns1:e>
                        <ns1:sub>
                          <ns1:r>
                            <w:rPr>
                              <w:rFonts w:ascii="Times New Roman" w:hAnsi="Times New Roman" w:eastAsia="Times New Roman" w:cs="Times New Roman"/>
                            </w:rPr>
                            <ns1:t>m</ns1:t>
                          </ns1:r>
                          <ns1:r>
                            <ns1:rPr>
                              <ns1:sty ns1:val="p"/>
                            </ns1:rPr>
                            <w:rPr>
                              <w:rFonts w:ascii="Times New Roman" w:hAnsi="Times New Roman" w:eastAsia="Times New Roman" w:cs="Times New Roman"/>
                            </w:rPr>
                            <ns1:t>,</ns1:t>
                          </ns1:r>
                          <ns1:r>
                            <w:rPr>
                              <w:rFonts w:ascii="Times New Roman" w:hAnsi="Times New Roman" w:eastAsia="Times New Roman" w:cs="Times New Roman"/>
                            </w:rPr>
                            <ns1:t>k</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N</ns1:t>
                          </ns1:r>
                        </ns1:e>
                        <ns1:sub>
                          <ns1:r>
                            <w:rPr>
                              <w:rFonts w:ascii="Times New Roman" w:hAnsi="Times New Roman" w:eastAsia="Times New Roman" w:cs="Times New Roman"/>
                            </w:rPr>
                            <ns1:t>e</ns1:t>
                          </ns1:r>
                          <ns1:r>
                            <ns1:rPr>
                              <ns1:sty ns1:val="p"/>
                            </ns1:rPr>
                            <w:rPr>
                              <w:rFonts w:ascii="Times New Roman" w:hAnsi="Times New Roman" w:eastAsia="Times New Roman" w:cs="Times New Roman"/>
                            </w:rPr>
                            <ns1:t>,</ns1:t>
                          </ns1:r>
                          <ns1:r>
                            <w:rPr>
                              <w:rFonts w:ascii="Times New Roman" w:hAnsi="Times New Roman" w:eastAsia="Times New Roman" w:cs="Times New Roman"/>
                            </w:rPr>
                            <ns1:t>k</ns1:t>
                          </ns1:r>
                        </ns1:sub>
                      </ns1:sSub>
                    </ns1:e>
                  </ns1:d>
                </ns1:e>
                <ns1:sup>
                  <ns1:r>
                    <ns1:rPr>
                      <ns1:sty ns1:val="p"/>
                    </ns1:rPr>
                    <w:rPr>
                      <w:rFonts w:ascii="Times New Roman" w:hAnsi="Times New Roman" w:eastAsia="Times New Roman" w:cs="Times New Roman"/>
                    </w:rPr>
                    <ns1:t>⊤</ns1:t>
                  </ns1:r>
                </ns1:sup>
              </ns1:sSup>
            </ns1:oMath>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and three residual rates</w:t>
            </w:r>
          </w:p>
        </w:tc>
        <w:tc>
          <w:tcPr>
            <w:tcW w:w="41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Constrained outputs used by the residual GPs; all seven states and three proposed commands remain inputs to the nominal one-step predictor.</w:t>
            </w:r>
          </w:p>
        </w:tc>
      </w:tr>
      <w:tr>
        <w:trPr>
          <w:cantSplit/>
        </w:trPr>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Manipulated inputs</w:t>
            </w:r>
          </w:p>
        </w:tc>
        <w:tc>
          <w:tcPr>
            <w:tcW w:w="2200" w:type="dxa"/>
            <w:tcBorders>
              <w:top w:val="nil"/>
              <w:bottom w:val="nil"/>
              <w:left w:val="nil"/>
              <w:right w:val="nil"/>
              <w:insideH w:val="nil"/>
              <w:insideV w:val="nil"/>
            </w:tcBorders>
          </w:tcPr>
          <w:p>
            <w:pPr>
              <w:pStyle w:val="13"/>
              <w:jc w:val="left"/>
            </w:pPr>
            <ns1:oMath>
              <ns1:r>
                <w:rPr>
                  <w:rFonts w:ascii="Times New Roman" w:hAnsi="Times New Roman" w:eastAsia="Times New Roman" w:cs="Times New Roman"/>
                </w:rPr>
                <ns1:t>u</ns1:t>
              </ns1:r>
              <ns1:r>
                <ns1:rPr>
                  <ns1:sty ns1:val="p"/>
                </ns1:rPr>
                <w:rPr>
                  <w:rFonts w:ascii="Times New Roman" w:hAnsi="Times New Roman" w:eastAsia="Times New Roman" w:cs="Times New Roman"/>
                </w:rPr>
                <ns1:t>=</ns1:t>
              </ns1:r>
              <ns1:sSup>
                <ns1:e>
                  <ns1:d>
                    <ns1:dPr>
                      <ns1:begChr ns1:val="["/>
                      <ns1:endChr ns1:val="]"/>
                      <ns1:sepChr ns1:val=""/>
                      <ns1:grow/>
                    </ns1:dPr>
                    <ns1:e>
                      <ns1:sSub>
                        <ns1:e>
                          <ns1:r>
                            <w:rPr>
                              <w:rFonts w:ascii="Times New Roman" w:hAnsi="Times New Roman" w:eastAsia="Times New Roman" w:cs="Times New Roman"/>
                            </w:rPr>
                            <ns1:t>u</ns1:t>
                          </ns1:r>
                        </ns1:e>
                        <ns1:sub>
                          <ns1:r>
                            <w:rPr>
                              <w:rFonts w:ascii="Times New Roman" w:hAnsi="Times New Roman" w:eastAsia="Times New Roman" w:cs="Times New Roman"/>
                            </w:rPr>
                            <ns1:t>B</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D</ns1:t>
                          </ns1:r>
                        </ns1:e>
                        <ns1:sub>
                          <ns1:r>
                            <w:rPr>
                              <w:rFonts w:ascii="Times New Roman" w:hAnsi="Times New Roman" w:eastAsia="Times New Roman" w:cs="Times New Roman"/>
                            </w:rPr>
                            <ns1:t>f</ns1:t>
                          </ns1:r>
                          <ns1:r>
                            <w:rPr>
                              <w:rFonts w:ascii="Times New Roman" w:hAnsi="Times New Roman" w:eastAsia="Times New Roman" w:cs="Times New Roman"/>
                            </w:rPr>
                            <ns1:t>w</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u</ns1:t>
                          </ns1:r>
                        </ns1:e>
                        <ns1:sub>
                          <ns1:r>
                            <w:rPr>
                              <w:rFonts w:ascii="Times New Roman" w:hAnsi="Times New Roman" w:eastAsia="Times New Roman" w:cs="Times New Roman"/>
                            </w:rPr>
                            <ns1:t>t</ns1:t>
                          </ns1:r>
                        </ns1:sub>
                      </ns1:sSub>
                    </ns1:e>
                  </ns1:d>
                </ns1:e>
                <ns1:sup>
                  <ns1:r>
                    <ns1:rPr>
                      <ns1:sty ns1:val="p"/>
                    </ns1:rPr>
                    <w:rPr>
                      <w:rFonts w:ascii="Times New Roman" w:hAnsi="Times New Roman" w:eastAsia="Times New Roman" w:cs="Times New Roman"/>
                    </w:rPr>
                    <ns1:t>⊤</ns1:t>
                  </ns1:r>
                </ns1:sup>
              </ns1:sSup>
            </ns1:oMath>
            <w:r>
              <w:rPr>
                <w:rFonts w:ascii="Times New Roman" w:hAnsi="Times New Roman" w:eastAsia="Times New Roman" w:cs="Times New Roman"/>
                <w:sz w:val="18"/>
                <w:szCs w:val="18"/>
              </w:rPr>
              <w:t xml:space="preserve">;</w:t>
            </w:r>
            <w:r>
              <w:rPr>
                <w:rFonts w:ascii="Times New Roman" w:hAnsi="Times New Roman" w:eastAsia="Times New Roman" w:cs="Times New Roman"/>
                <w:sz w:val="18"/>
                <w:szCs w:val="18"/>
              </w:rPr>
              <w:t xml:space="preserve"> </w:t>
            </w:r>
            <ns1:oMath>
              <ns1:sSub>
                <ns1:e>
                  <ns1:r>
                    <w:rPr>
                      <w:rFonts w:ascii="Times New Roman" w:hAnsi="Times New Roman" w:eastAsia="Times New Roman" w:cs="Times New Roman"/>
                    </w:rPr>
                    <ns1:t>S</ns1:t>
                  </ns1:r>
                </ns1:e>
                <ns1:sub>
                  <ns1:r>
                    <w:rPr>
                      <w:rFonts w:ascii="Times New Roman" w:hAnsi="Times New Roman" w:eastAsia="Times New Roman" w:cs="Times New Roman"/>
                    </w:rPr>
                    <ns1:t>u</ns1:t>
                  </ns1:r>
                </ns1:sub>
              </ns1:sSub>
              <ns1:r>
                <ns1:rPr>
                  <ns1:sty ns1:val="p"/>
                </ns1:rPr>
                <w:rPr>
                  <w:rFonts w:ascii="Times New Roman" w:hAnsi="Times New Roman" w:eastAsia="Times New Roman" w:cs="Times New Roman"/>
                </w:rPr>
                <ns1:t>=</ns1:t>
              </ns1:r>
              <ns1:r>
                <ns1:rPr>
                  <ns1:sty ns1:val="p"/>
                </ns1:rPr>
                <w:rPr>
                  <w:rFonts w:ascii="Times New Roman" w:hAnsi="Times New Roman" w:eastAsia="Times New Roman" w:cs="Times New Roman"/>
                </w:rPr>
                <ns1:t>diag</ns1:t>
              </ns1:r>
              <ns1:d>
                <ns1:dPr>
                  <ns1:begChr ns1:val="("/>
                  <ns1:endChr ns1:val=")"/>
                  <ns1:sepChr ns1:val=""/>
                  <ns1:grow/>
                </ns1:dPr>
                <ns1:e>
                  <ns1:r>
                    <w:rPr>
                      <w:rFonts w:ascii="Times New Roman" w:hAnsi="Times New Roman" w:eastAsia="Times New Roman" w:cs="Times New Roman"/>
                    </w:rPr>
                    <ns1:t>10</ns1:t>
                  </ns1:r>
                  <ns1:r>
                    <ns1:rPr>
                      <ns1:sty ns1:val="p"/>
                    </ns1:rPr>
                    <w:rPr>
                      <w:rFonts w:ascii="Times New Roman" w:hAnsi="Times New Roman" w:eastAsia="Times New Roman" w:cs="Times New Roman"/>
                    </w:rPr>
                    <ns1:t>,</ns1:t>
                  </ns1:r>
                  <ns1:r>
                    <w:rPr>
                      <w:rFonts w:ascii="Times New Roman" w:hAnsi="Times New Roman" w:eastAsia="Times New Roman" w:cs="Times New Roman"/>
                    </w:rPr>
                    <ns1:t>40</ns1:t>
                  </ns1:r>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e>
              </ns1:d>
            </ns1:oMath>
          </w:p>
        </w:tc>
        <w:tc>
          <w:tcPr>
            <w:tcW w:w="41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Physical commands are reconstructed from normalized</w:t>
            </w:r>
            <w:r>
              <w:rPr>
                <w:rFonts w:ascii="Times New Roman" w:hAnsi="Times New Roman" w:eastAsia="Times New Roman" w:cs="Times New Roman"/>
                <w:sz w:val="18"/>
                <w:szCs w:val="18"/>
              </w:rPr>
              <w:t xml:space="preserve"> </w:t>
            </w:r>
            <ns1:oMath>
              <ns1:r>
                <w:rPr>
                  <w:rFonts w:ascii="Times New Roman" w:hAnsi="Times New Roman" w:eastAsia="Times New Roman" w:cs="Times New Roman"/>
                </w:rPr>
                <ns1:t>v</ns1:t>
              </ns1:r>
              <ns1:r>
                <ns1:rPr>
                  <ns1:sty ns1:val="p"/>
                </ns1:rPr>
                <w:rPr>
                  <w:rFonts w:ascii="Times New Roman" w:hAnsi="Times New Roman" w:eastAsia="Times New Roman" w:cs="Times New Roman"/>
                </w:rPr>
                <ns1:t>∈</ns1:t>
              </ns1:r>
              <ns1:sSup>
                <ns1:e>
                  <ns1:d>
                    <ns1:dPr>
                      <ns1:begChr ns1:val="["/>
                      <ns1:endChr ns1:val="]"/>
                      <ns1:sepChr ns1:val=""/>
                      <ns1:grow/>
                    </ns1:dPr>
                    <ns1:e>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e>
                  </ns1:d>
                </ns1:e>
                <ns1:sup>
                  <ns1:r>
                    <w:rPr>
                      <w:rFonts w:ascii="Times New Roman" w:hAnsi="Times New Roman" w:eastAsia="Times New Roman" w:cs="Times New Roman"/>
                    </w:rPr>
                    <ns1:t>3</ns1:t>
                  </ns1:r>
                </ns1:sup>
              </ns1:sSup>
            </ns1:oMath>
            <w:r>
              <w:rPr>
                <w:rFonts w:ascii="Times New Roman" w:hAnsi="Times New Roman" w:eastAsia="Times New Roman" w:cs="Times New Roman"/>
                <w:sz w:val="18"/>
                <w:szCs w:val="18"/>
              </w:rPr>
              <w:t xml:space="preserve">.</w:t>
            </w:r>
          </w:p>
        </w:tc>
      </w:tr>
      <w:tr>
        <w:trPr>
          <w:cantSplit/>
        </w:trPr>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Main-steam pressure limit</w:t>
            </w:r>
          </w:p>
        </w:tc>
        <w:tc>
          <w:tcPr>
            <w:tcW w:w="2200" w:type="dxa"/>
            <w:tcBorders>
              <w:top w:val="nil"/>
              <w:bottom w:val="nil"/>
              <w:left w:val="nil"/>
              <w:right w:val="nil"/>
              <w:insideH w:val="nil"/>
              <w:insideV w:val="nil"/>
            </w:tcBorders>
          </w:tcPr>
          <w:p>
            <w:pPr>
              <w:pStyle w:val="13"/>
              <w:jc w:val="left"/>
            </w:pPr>
            <ns1:oMath>
              <ns1:sSub>
                <ns1:e>
                  <ns1:r>
                    <w:rPr>
                      <w:rFonts w:ascii="Times New Roman" w:hAnsi="Times New Roman" w:eastAsia="Times New Roman" w:cs="Times New Roman"/>
                    </w:rPr>
                    <ns1:t>p</ns1:t>
                  </ns1:r>
                </ns1:e>
                <ns1:sub>
                  <ns1:r>
                    <ns1:rPr>
                      <ns1:sty ns1:val="p"/>
                    </ns1:rPr>
                    <w:rPr>
                      <w:rFonts w:ascii="Times New Roman" w:hAnsi="Times New Roman" w:eastAsia="Times New Roman" w:cs="Times New Roman"/>
                    </w:rPr>
                    <ns1:t>s</ns1:t>
                  </ns1:r>
                  <ns1:r>
                    <ns1:rPr>
                      <ns1:sty ns1:val="p"/>
                    </ns1:rPr>
                    <w:rPr>
                      <w:rFonts w:ascii="Times New Roman" w:hAnsi="Times New Roman" w:eastAsia="Times New Roman" w:cs="Times New Roman"/>
                    </w:rPr>
                    <ns1:t>t</ns1:t>
                  </ns1:r>
                </ns1:sub>
              </ns1:sSub>
              <ns1:d>
                <ns1:dPr>
                  <ns1:begChr ns1:val="("/>
                  <ns1:endChr ns1:val=")"/>
                  <ns1:sepChr ns1:val=""/>
                  <ns1:grow/>
                </ns1:dPr>
                <ns1:e>
                  <ns1:r>
                    <w:rPr>
                      <w:rFonts w:ascii="Times New Roman" w:hAnsi="Times New Roman" w:eastAsia="Times New Roman" w:cs="Times New Roman"/>
                    </w:rPr>
                    <ns1:t>x</ns1:t>
                  </ns1:r>
                </ns1:e>
              </ns1:d>
              <ns1:r>
                <ns1:rPr>
                  <ns1:sty ns1:val="p"/>
                </ns1:rPr>
                <w:rPr>
                  <w:rFonts w:ascii="Times New Roman" w:hAnsi="Times New Roman" w:eastAsia="Times New Roman" w:cs="Times New Roman"/>
                </w:rPr>
                <ns1:t>∈</ns1:t>
              </ns1:r>
              <ns1:d>
                <ns1:dPr>
                  <ns1:begChr ns1:val="["/>
                  <ns1:endChr ns1:val="]"/>
                  <ns1:sepChr ns1:val=""/>
                  <ns1:grow/>
                </ns1:dPr>
                <ns1:e>
                  <ns1:r>
                    <w:rPr>
                      <w:rFonts w:ascii="Times New Roman" w:hAnsi="Times New Roman" w:eastAsia="Times New Roman" w:cs="Times New Roman"/>
                    </w:rPr>
                    <ns1:t>13</ns1:t>
                  </ns1:r>
                  <ns1:r>
                    <ns1:rPr>
                      <ns1:sty ns1:val="p"/>
                    </ns1:rPr>
                    <w:rPr>
                      <w:rFonts w:ascii="Times New Roman" w:hAnsi="Times New Roman" w:eastAsia="Times New Roman" w:cs="Times New Roman"/>
                    </w:rPr>
                    <ns1:t>,</ns1:t>
                  </ns1:r>
                  <ns1:r>
                    <w:rPr>
                      <w:rFonts w:ascii="Times New Roman" w:hAnsi="Times New Roman" w:eastAsia="Times New Roman" w:cs="Times New Roman"/>
                    </w:rPr>
                    <ns1:t>24</ns1:t>
                  </ns1:r>
                </ns1:e>
              </ns1:d>
            </ns1:oMath>
            <w:r>
              <w:rPr>
                <w:rFonts w:ascii="Times New Roman" w:hAnsi="Times New Roman" w:eastAsia="Times New Roman" w:cs="Times New Roman"/>
                <w:sz w:val="18"/>
                <w:szCs w:val="18"/>
              </w:rPr>
              <w:t xml:space="preserve"> MPa; relative degree</w:t>
            </w:r>
            <w:r>
              <w:rPr>
                <w:rFonts w:ascii="Times New Roman" w:hAnsi="Times New Roman" w:eastAsia="Times New Roman" w:cs="Times New Roman"/>
                <w:sz w:val="18"/>
                <w:szCs w:val="18"/>
              </w:rPr>
              <w:t xml:space="preserve"> </w:t>
            </w:r>
            <ns1:oMath>
              <ns1:r>
                <w:rPr>
                  <w:rFonts w:ascii="Times New Roman" w:hAnsi="Times New Roman" w:eastAsia="Times New Roman" w:cs="Times New Roman"/>
                </w:rPr>
                <ns1:t>m</ns1:t>
              </ns1:r>
              <ns1:r>
                <ns1:rPr>
                  <ns1:sty ns1:val="p"/>
                </ns1:rPr>
                <w:rPr>
                  <w:rFonts w:ascii="Times New Roman" w:hAnsi="Times New Roman" w:eastAsia="Times New Roman" w:cs="Times New Roman"/>
                </w:rPr>
                <ns1:t>=</ns1:t>
              </ns1:r>
              <ns1:r>
                <w:rPr>
                  <w:rFonts w:ascii="Times New Roman" w:hAnsi="Times New Roman" w:eastAsia="Times New Roman" w:cs="Times New Roman"/>
                </w:rPr>
                <ns1:t>2</ns1:t>
              </ns1:r>
            </ns1:oMath>
          </w:p>
        </w:tc>
        <w:tc>
          <w:tcPr>
            <w:tcW w:w="41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High-order pressure CBF with two</w:t>
            </w:r>
            <w:r>
              <w:rPr>
                <w:rFonts w:ascii="Times New Roman" w:hAnsi="Times New Roman" w:eastAsia="Times New Roman" w:cs="Times New Roman"/>
                <w:sz w:val="18"/>
                <w:szCs w:val="18"/>
              </w:rPr>
              <w:t xml:space="preserve"> </w:t>
            </w:r>
            <ns1:oMath>
              <ns1:r>
                <w:rPr>
                  <w:rFonts w:ascii="Times New Roman" w:hAnsi="Times New Roman" w:eastAsia="Times New Roman" w:cs="Times New Roman"/>
                </w:rPr>
                <ns1:t>ψ</ns1:t>
              </ns1:r>
            </ns1:oMath>
            <w:r>
              <w:rPr>
                <w:rFonts w:ascii="Times New Roman" w:hAnsi="Times New Roman" w:eastAsia="Times New Roman" w:cs="Times New Roman"/>
                <w:sz w:val="18"/>
                <w:szCs w:val="18"/>
              </w:rPr>
              <w:t xml:space="preserve">-levels.</w:t>
            </w:r>
          </w:p>
        </w:tc>
      </w:tr>
      <w:tr>
        <w:trPr>
          <w:cantSplit/>
        </w:trPr>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Enthalpy limit</w:t>
            </w:r>
          </w:p>
        </w:tc>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Range 2670–2830 kJ/kg; relative degree</w:t>
            </w:r>
            <w:r>
              <w:rPr>
                <w:rFonts w:ascii="Times New Roman" w:hAnsi="Times New Roman" w:eastAsia="Times New Roman" w:cs="Times New Roman"/>
                <w:sz w:val="18"/>
                <w:szCs w:val="18"/>
              </w:rPr>
              <w:t xml:space="preserve"> </w:t>
            </w:r>
            <ns1:oMath>
              <ns1:r>
                <w:rPr>
                  <w:rFonts w:ascii="Times New Roman" w:hAnsi="Times New Roman" w:eastAsia="Times New Roman" w:cs="Times New Roman"/>
                </w:rPr>
                <ns1:t>m</ns1:t>
              </ns1:r>
              <ns1:r>
                <ns1:rPr>
                  <ns1:sty ns1:val="p"/>
                </ns1:rPr>
                <w:rPr>
                  <w:rFonts w:ascii="Times New Roman" w:hAnsi="Times New Roman" w:eastAsia="Times New Roman" w:cs="Times New Roman"/>
                </w:rPr>
                <ns1:t>=</ns1:t>
              </ns1:r>
              <ns1:r>
                <w:rPr>
                  <w:rFonts w:ascii="Times New Roman" w:hAnsi="Times New Roman" w:eastAsia="Times New Roman" w:cs="Times New Roman"/>
                </w:rPr>
                <ns1:t>2</ns1:t>
              </ns1:r>
            </ns1:oMath>
          </w:p>
        </w:tc>
        <w:tc>
          <w:tcPr>
            <w:tcW w:w="41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Actuator-augmented heat-absorption safety constraint.</w:t>
            </w:r>
          </w:p>
        </w:tc>
      </w:tr>
      <w:tr>
        <w:trPr>
          <w:cantSplit/>
        </w:trPr>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Power tracking band</w:t>
            </w:r>
          </w:p>
        </w:tc>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Band</w:t>
            </w:r>
            <w:r>
              <w:rPr>
                <w:rFonts w:ascii="Times New Roman" w:hAnsi="Times New Roman" w:eastAsia="Times New Roman" w:cs="Times New Roman"/>
                <w:sz w:val="18"/>
                <w:szCs w:val="18"/>
              </w:rPr>
              <w:t xml:space="preserve"> </w:t>
            </w:r>
            <ns1:oMath>
              <ns1:sSub>
                <ns1:e>
                  <ns1:r>
                    <w:rPr>
                      <w:rFonts w:ascii="Times New Roman" w:hAnsi="Times New Roman" w:eastAsia="Times New Roman" w:cs="Times New Roman"/>
                    </w:rPr>
                    <ns1:t>N</ns1:t>
                  </ns1:r>
                </ns1:e>
                <ns1:sub>
                  <ns1:r>
                    <ns1:rPr>
                      <ns1:sty ns1:val="p"/>
                    </ns1:rPr>
                    <w:rPr>
                      <w:rFonts w:ascii="Times New Roman" w:hAnsi="Times New Roman" w:eastAsia="Times New Roman" w:cs="Times New Roman"/>
                    </w:rPr>
                    <ns1:t>r</ns1:t>
                  </ns1:r>
                  <ns1:r>
                    <ns1:rPr>
                      <ns1:sty ns1:val="p"/>
                    </ns1:rPr>
                    <w:rPr>
                      <w:rFonts w:ascii="Times New Roman" w:hAnsi="Times New Roman" w:eastAsia="Times New Roman" w:cs="Times New Roman"/>
                    </w:rPr>
                    <ns1:t>e</ns1:t>
                  </ns1:r>
                  <ns1:r>
                    <ns1:rPr>
                      <ns1:sty ns1:val="p"/>
                    </ns1:rPr>
                    <w:rPr>
                      <w:rFonts w:ascii="Times New Roman" w:hAnsi="Times New Roman" w:eastAsia="Times New Roman" w:cs="Times New Roman"/>
                    </w:rPr>
                    <ns1:t>f</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50</ns1:t>
              </ns1:r>
            </ns1:oMath>
            <w:r>
              <w:rPr>
                <w:rFonts w:ascii="Times New Roman" w:hAnsi="Times New Roman" w:eastAsia="Times New Roman" w:cs="Times New Roman"/>
                <w:sz w:val="18"/>
                <w:szCs w:val="18"/>
              </w:rPr>
              <w:t xml:space="preserve"> MW; relative degree</w:t>
            </w:r>
            <w:r>
              <w:rPr>
                <w:rFonts w:ascii="Times New Roman" w:hAnsi="Times New Roman" w:eastAsia="Times New Roman" w:cs="Times New Roman"/>
                <w:sz w:val="18"/>
                <w:szCs w:val="18"/>
              </w:rPr>
              <w:t xml:space="preserve"> </w:t>
            </w:r>
            <ns1:oMath>
              <ns1:r>
                <w:rPr>
                  <w:rFonts w:ascii="Times New Roman" w:hAnsi="Times New Roman" w:eastAsia="Times New Roman" w:cs="Times New Roman"/>
                </w:rPr>
                <ns1:t>m</ns1:t>
              </ns1:r>
              <ns1:r>
                <ns1:rPr>
                  <ns1:sty ns1:val="p"/>
                </ns1:rPr>
                <w:rPr>
                  <w:rFonts w:ascii="Times New Roman" w:hAnsi="Times New Roman" w:eastAsia="Times New Roman" w:cs="Times New Roman"/>
                </w:rPr>
                <ns1:t>=</ns1:t>
              </ns1:r>
              <ns1:r>
                <w:rPr>
                  <w:rFonts w:ascii="Times New Roman" w:hAnsi="Times New Roman" w:eastAsia="Times New Roman" w:cs="Times New Roman"/>
                </w:rPr>
                <ns1:t>2</ns1:t>
              </ns1:r>
            </ns1:oMath>
          </w:p>
        </w:tc>
        <w:tc>
          <w:tcPr>
            <w:tcW w:w="41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Actuator-augmented generator-output constraint around the dispatch target.</w:t>
            </w:r>
          </w:p>
        </w:tc>
      </w:tr>
      <w:tr>
        <w:trPr>
          <w:cantSplit/>
        </w:trPr>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Sampling and hold</w:t>
            </w:r>
          </w:p>
        </w:tc>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Controller period</w:t>
            </w:r>
            <w:r>
              <w:rPr>
                <w:rFonts w:ascii="Times New Roman" w:hAnsi="Times New Roman" w:eastAsia="Times New Roman" w:cs="Times New Roman"/>
                <w:sz w:val="18"/>
                <w:szCs w:val="18"/>
              </w:rPr>
              <w:t xml:space="preserve"> </w:t>
            </w:r>
            <ns1:oMath>
              <ns1:sSub>
                <ns1:e>
                  <ns1:r>
                    <w:rPr>
                      <w:rFonts w:ascii="Times New Roman" w:hAnsi="Times New Roman" w:eastAsia="Times New Roman" w:cs="Times New Roman"/>
                    </w:rPr>
                    <ns1:t>T</ns1:t>
                  </ns1:r>
                </ns1:e>
                <ns1:sub>
                  <ns1:r>
                    <w:rPr>
                      <w:rFonts w:ascii="Times New Roman" w:hAnsi="Times New Roman" w:eastAsia="Times New Roman" w:cs="Times New Roman"/>
                    </w:rPr>
                    <ns1:t>s</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oMath>
            <w:r>
              <w:rPr>
                <w:rFonts w:ascii="Times New Roman" w:hAnsi="Times New Roman" w:eastAsia="Times New Roman" w:cs="Times New Roman"/>
                <w:sz w:val="18"/>
                <w:szCs w:val="18"/>
              </w:rPr>
              <w:t xml:space="preserve"> s; zero-order hold</w:t>
            </w:r>
          </w:p>
        </w:tc>
        <w:tc>
          <w:tcPr>
            <w:tcW w:w="41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Online QP solved once per controller cycle; plant-validation exports use 5 s record spacing.</w:t>
            </w:r>
          </w:p>
        </w:tc>
      </w:tr>
      <w:tr>
        <w:trPr>
          <w:cantSplit/>
        </w:trPr>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GP calibration</w:t>
            </w:r>
          </w:p>
        </w:tc>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Three 500-point Matérn-5 of 2 residual GPs with frozen input/output standardization</w:t>
            </w:r>
          </w:p>
        </w:tc>
        <w:tc>
          <w:tcPr>
            <w:tcW w:w="41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Learns pressure, enthalpy, and power residual-rate means and posterior uncertainties; 200 time-isolated points are retained for validation.</w:t>
            </w:r>
          </w:p>
        </w:tc>
      </w:tr>
      <w:tr>
        <w:trPr>
          <w:cantSplit/>
        </w:trPr>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QP implementation</w:t>
            </w:r>
          </w:p>
        </w:tc>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qpax, row scaling, box/rate constraints,</w:t>
            </w:r>
            <w:r>
              <w:rPr>
                <w:rFonts w:ascii="Times New Roman" w:hAnsi="Times New Roman" w:eastAsia="Times New Roman" w:cs="Times New Roman"/>
                <w:sz w:val="18"/>
                <w:szCs w:val="18"/>
              </w:rPr>
              <w:t xml:space="preserve"> </w:t>
            </w:r>
            <ns1:oMath>
              <ns1:sSup>
                <ns1:e>
                  <ns1:r>
                    <w:rPr>
                      <w:rFonts w:ascii="Times New Roman" w:hAnsi="Times New Roman" w:eastAsia="Times New Roman" w:cs="Times New Roman"/>
                    </w:rPr>
                    <ns1:t>10</ns1:t>
                  </ns1:r>
                </ns1:e>
                <ns1:sup>
                  <ns1:r>
                    <ns1:rPr>
                      <ns1:sty ns1:val="p"/>
                    </ns1:rPr>
                    <w:rPr>
                      <w:rFonts w:ascii="Times New Roman" w:hAnsi="Times New Roman" w:eastAsia="Times New Roman" w:cs="Times New Roman"/>
                    </w:rPr>
                    <ns1:t>−</ns1:t>
                  </ns1:r>
                  <ns1:r>
                    <w:rPr>
                      <w:rFonts w:ascii="Times New Roman" w:hAnsi="Times New Roman" w:eastAsia="Times New Roman" w:cs="Times New Roman"/>
                    </w:rPr>
                    <ns1:t>6</ns1:t>
                  </ns1:r>
                </ns1:sup>
              </ns1:sSup>
            </ns1:oMath>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feasibility tolerance</w:t>
            </w:r>
          </w:p>
        </w:tc>
        <w:tc>
          <w:tcPr>
            <w:tcW w:w="41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Projects</w:t>
            </w:r>
            <w:r>
              <w:rPr>
                <w:rFonts w:ascii="Times New Roman" w:hAnsi="Times New Roman" w:eastAsia="Times New Roman" w:cs="Times New Roman"/>
                <w:sz w:val="18"/>
                <w:szCs w:val="18"/>
              </w:rPr>
              <w:t xml:space="preserve"> </w:t>
            </w:r>
            <ns1:oMath>
              <ns1:sSub>
                <ns1:e>
                  <ns1:r>
                    <w:rPr>
                      <w:rFonts w:ascii="Times New Roman" w:hAnsi="Times New Roman" w:eastAsia="Times New Roman" w:cs="Times New Roman"/>
                    </w:rPr>
                    <ns1:t>v</ns1:t>
                  </ns1:r>
                </ns1:e>
                <ns1:sub>
                  <ns1:r>
                    <ns1:rPr>
                      <ns1:sty ns1:val="p"/>
                    </ns1:rPr>
                    <w:rPr>
                      <w:rFonts w:ascii="Times New Roman" w:hAnsi="Times New Roman" w:eastAsia="Times New Roman" w:cs="Times New Roman"/>
                    </w:rPr>
                    <ns1:t>p</ns1:t>
                  </ns1:r>
                  <ns1:r>
                    <ns1:rPr>
                      <ns1:sty ns1:val="p"/>
                    </ns1:rPr>
                    <w:rPr>
                      <w:rFonts w:ascii="Times New Roman" w:hAnsi="Times New Roman" w:eastAsia="Times New Roman" w:cs="Times New Roman"/>
                    </w:rPr>
                    <ns1:t>r</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p</ns1:t>
                  </ns1:r>
                </ns1:sub>
              </ns1:sSub>
            </ns1:oMath>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to the nearest admissible</w:t>
            </w:r>
            <w:r>
              <w:rPr>
                <w:rFonts w:ascii="Times New Roman" w:hAnsi="Times New Roman" w:eastAsia="Times New Roman" w:cs="Times New Roman"/>
                <w:sz w:val="18"/>
                <w:szCs w:val="18"/>
              </w:rPr>
              <w:t xml:space="preserve"> </w:t>
            </w:r>
            <ns1:oMath>
              <ns1:sSup>
                <ns1:e>
                  <ns1:r>
                    <w:rPr>
                      <w:rFonts w:ascii="Times New Roman" w:hAnsi="Times New Roman" w:eastAsia="Times New Roman" w:cs="Times New Roman"/>
                    </w:rPr>
                    <ns1:t>v</ns1:t>
                  </ns1:r>
                </ns1:e>
                <ns1:sup>
                  <ns1:r>
                    <ns1:rPr>
                      <ns1:sty ns1:val="p"/>
                    </ns1:rPr>
                    <w:rPr>
                      <w:rFonts w:ascii="Times New Roman" w:hAnsi="Times New Roman" w:eastAsia="Times New Roman" w:cs="Times New Roman"/>
                    </w:rPr>
                    <ns1:t>*</ns1:t>
                  </ns1:r>
                </ns1:sup>
              </ns1:sSup>
            </ns1:oMath>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and rejects non-converged or infeasible candidates.</w:t>
            </w:r>
          </w:p>
        </w:tc>
      </w:tr>
      <w:tr>
        <w:trPr>
          <w:cantSplit/>
        </w:trPr>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Recovery and bypass</w:t>
            </w:r>
          </w:p>
        </w:tc>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One guarded</w:t>
            </w:r>
            <w:r>
              <w:rPr>
                <w:rFonts w:ascii="Times New Roman" w:hAnsi="Times New Roman" w:eastAsia="Times New Roman" w:cs="Times New Roman"/>
                <w:sz w:val="18"/>
                <w:szCs w:val="18"/>
              </w:rPr>
              <w:t xml:space="preserve"> </w:t>
            </w:r>
            <w:r>
              <w:rPr>
                <w:rFonts w:ascii="Times New Roman" w:hAnsi="Times New Roman" w:eastAsia="Times New Roman" w:cs="Times New Roman"/>
                <w:rStyle w:val="VerbatimChar"/>
                <w:sz w:val="18"/>
                <w:szCs w:val="18"/>
              </w:rPr>
              <w:t xml:space="preserve">pressure_low</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reduced-QP retry; otherwise live DCS command</w:t>
            </w:r>
          </w:p>
        </w:tc>
        <w:tc>
          <w:tcPr>
            <w:tcW w:w="41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The guarded retry is outside the full-row certificate; actuator rows are never removed.</w:t>
            </w:r>
          </w:p>
        </w:tc>
      </w:tr>
      <w:tr>
        <w:trPr>
          <w:cantSplit/>
        </w:trPr>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Runtime deadline</w:t>
            </w:r>
          </w:p>
        </w:tc>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Controller period and deployed task deadline both 1000 ms</w:t>
            </w:r>
          </w:p>
        </w:tc>
        <w:tc>
          <w:tcPr>
            <w:tcW w:w="41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Field exports report QP and total-task timing against the deployed deadline.</w:t>
            </w:r>
          </w:p>
        </w:tc>
      </w:tr>
      <w:tr>
        <w:trPr>
          <w:cantSplit/>
        </w:trPr>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Plant controller platform</w:t>
            </w:r>
          </w:p>
        </w:tc>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AMD EPYC Embedded 4565P; 64 GB (2</w:t>
            </w:r>
            <w:r>
              <w:rPr>
                <w:rFonts w:ascii="Times New Roman" w:hAnsi="Times New Roman" w:eastAsia="Times New Roman" w:cs="Times New Roman"/>
                <w:sz w:val="18"/>
                <w:szCs w:val="18"/>
              </w:rPr>
              <w:t>×</w:t>
            </w:r>
            <w:r>
              <w:rPr>
                <w:rFonts w:ascii="Times New Roman" w:hAnsi="Times New Roman" w:eastAsia="Times New Roman" w:cs="Times New Roman"/>
                <w:sz w:val="18"/>
                <w:szCs w:val="18"/>
              </w:rPr>
              <w:t xml:space="preserve">32 GB) DDR5-5600 ECC; openEuler 24.03 LTS</w:t>
            </w:r>
          </w:p>
        </w:tc>
        <w:tc>
          <w:tcPr>
            <w:tcW w:w="41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Deployed controller compute platform; data exchange with the DCS uses Modbus TCP.</w:t>
            </w:r>
          </w:p>
        </w:tc>
      </w:tr>
      <w:tr>
        <w:trPr>
          <w:cantSplit/>
        </w:trPr>
        <w:tc>
          <w:tcPr>
            <w:tcW w:w="2200" w:type="dxa"/>
            <w:tcBorders>
              <w:top w:val="nil"/>
              <w:left w:val="nil"/>
              <w:right w:val="nil"/>
              <w:insideH w:val="nil"/>
              <w:insideV w:val="nil"/>
              <w:bottom w:val="single" w:sz="10" w:space="0" w:color="000000"/>
            </w:tcBorders>
          </w:tcPr>
          <w:p>
            <w:pPr>
              <w:pStyle w:val="13"/>
              <w:jc w:val="left"/>
            </w:pPr>
            <w:r>
              <w:rPr>
                <w:rFonts w:ascii="Times New Roman" w:hAnsi="Times New Roman" w:eastAsia="Times New Roman" w:cs="Times New Roman"/>
                <w:sz w:val="18"/>
                <w:szCs w:val="18"/>
              </w:rPr>
              <w:t xml:space="preserve">Plant software stack</w:t>
            </w:r>
          </w:p>
        </w:tc>
        <w:tc>
          <w:tcPr>
            <w:tcW w:w="2200" w:type="dxa"/>
            <w:tcBorders>
              <w:top w:val="nil"/>
              <w:left w:val="nil"/>
              <w:right w:val="nil"/>
              <w:insideH w:val="nil"/>
              <w:insideV w:val="nil"/>
              <w:bottom w:val="single" w:sz="10" w:space="0" w:color="000000"/>
            </w:tcBorders>
          </w:tcPr>
          <w:p>
            <w:pPr>
              <w:pStyle w:val="13"/>
              <w:jc w:val="left"/>
            </w:pPr>
            <w:r>
              <w:rPr>
                <w:rFonts w:ascii="Times New Roman" w:hAnsi="Times New Roman" w:eastAsia="Times New Roman" w:cs="Times New Roman"/>
                <w:sz w:val="18"/>
                <w:szCs w:val="18"/>
              </w:rPr>
              <w:t xml:space="preserve">Python 3.11; qpax 0.1.3; SciPy 1.17.1; Kubernetes</w:t>
            </w:r>
          </w:p>
        </w:tc>
        <w:tc>
          <w:tcPr>
            <w:tcW w:w="4100" w:type="dxa"/>
            <w:tcBorders>
              <w:top w:val="nil"/>
              <w:left w:val="nil"/>
              <w:right w:val="nil"/>
              <w:insideH w:val="nil"/>
              <w:insideV w:val="nil"/>
              <w:bottom w:val="single" w:sz="10" w:space="0" w:color="000000"/>
            </w:tcBorders>
          </w:tcPr>
          <w:p>
            <w:pPr>
              <w:pStyle w:val="13"/>
              <w:jc w:val="left"/>
            </w:pPr>
            <w:r>
              <w:rPr>
                <w:rFonts w:ascii="Times New Roman" w:hAnsi="Times New Roman" w:eastAsia="Times New Roman" w:cs="Times New Roman"/>
                <w:sz w:val="18"/>
                <w:szCs w:val="18"/>
              </w:rPr>
              <w:t xml:space="preserve">qpax provides the online QP solve; Kubernetes manages the deployed workload.</w:t>
            </w:r>
          </w:p>
        </w:tc>
      </w:tr>
    </w:tbl>
    <w:p>
      <w:pPr>
        <w:pStyle w:val="3"/>
        <w:jc w:val="left"/>
        <w:ind w:firstLine="420"/>
      </w:pPr>
      <w:r>
        <w:rPr>
          <w:rFonts w:ascii="Times New Roman" w:hAnsi="Times New Roman" w:eastAsia="Times New Roman" w:cs="Times New Roman"/>
          <w:b/>
          <w:bCs/>
          <w:sz w:val="20"/>
          <w:szCs w:val="20"/>
        </w:rPr>
        <w:t xml:space="preserve">Online filtering algorithm.</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At each sampling instant, RoCBF-SF performs the following operations:</w:t>
      </w:r>
    </w:p>
    <w:p>
      <w:pPr>
        <w:numPr>
          <w:ilvl w:val="0"/>
          <w:numId w:val="1002"/>
        </w:numPr>
        <w:jc w:val="left"/>
      </w:pPr>
      <w:r>
        <w:rPr>
          <w:rFonts w:ascii="Times New Roman" w:hAnsi="Times New Roman" w:eastAsia="Times New Roman" w:cs="Times New Roman"/>
          <w:sz w:val="20"/>
          <w:szCs w:val="20"/>
        </w:rPr>
        <w:t xml:space="preserve">Read</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x</ns1:t>
            </ns1:r>
          </ns1:e>
          <ns1:sub>
            <ns1:r>
              <w:rPr>
                <w:rFonts w:ascii="Times New Roman" w:hAnsi="Times New Roman" w:eastAsia="Times New Roman" w:cs="Times New Roman"/>
              </w:rPr>
              <ns1:t>k</ns1:t>
            </ns1:r>
          </ns1:sub>
        </ns1:sSub>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and the proposed deviation action</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v</ns1:t>
            </ns1:r>
          </ns1:e>
          <ns1:sub>
            <ns1:r>
              <ns1:rPr>
                <ns1:sty ns1:val="p"/>
              </ns1:rPr>
              <w:rPr>
                <w:rFonts w:ascii="Times New Roman" w:hAnsi="Times New Roman" w:eastAsia="Times New Roman" w:cs="Times New Roman"/>
              </w:rPr>
              <ns1:t>p</ns1:t>
            </ns1:r>
            <ns1:r>
              <ns1:rPr>
                <ns1:sty ns1:val="p"/>
              </ns1:rPr>
              <w:rPr>
                <w:rFonts w:ascii="Times New Roman" w:hAnsi="Times New Roman" w:eastAsia="Times New Roman" w:cs="Times New Roman"/>
              </w:rPr>
              <ns1:t>r</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p</ns1:t>
            </ns1:r>
            <ns1:r>
              <ns1:rPr>
                <ns1:sty ns1:val="p"/>
              </ns1:rPr>
              <w:rPr>
                <w:rFonts w:ascii="Times New Roman" w:hAnsi="Times New Roman" w:eastAsia="Times New Roman" w:cs="Times New Roman"/>
              </w:rPr>
              <ns1:t>,</ns1:t>
            </ns1:r>
            <ns1:r>
              <w:rPr>
                <w:rFonts w:ascii="Times New Roman" w:hAnsi="Times New Roman" w:eastAsia="Times New Roman" w:cs="Times New Roman"/>
              </w:rPr>
              <ns1:t>k</ns1:t>
            </ns1:r>
          </ns1:sub>
        </ns1:sSub>
      </ns1:oMath>
      <w:r>
        <w:rPr>
          <w:rFonts w:ascii="Times New Roman" w:hAnsi="Times New Roman" w:eastAsia="Times New Roman" w:cs="Times New Roman"/>
          <w:sz w:val="20"/>
          <w:szCs w:val="20"/>
        </w:rPr>
        <w:t xml:space="preserve">.</w:t>
      </w:r>
    </w:p>
    <w:p>
      <w:pPr>
        <w:numPr>
          <w:ilvl w:val="0"/>
          <w:numId w:val="1002"/>
        </w:numPr>
        <w:jc w:val="left"/>
      </w:pPr>
      <w:r>
        <w:rPr>
          <w:rFonts w:ascii="Times New Roman" w:hAnsi="Times New Roman" w:eastAsia="Times New Roman" w:cs="Times New Roman"/>
          <w:sz w:val="20"/>
          <w:szCs w:val="20"/>
        </w:rPr>
        <w:t xml:space="preserve">Evaluate</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μ</ns1:t>
            </ns1:r>
          </ns1:e>
          <ns1:sub>
            <ns1:r>
              <ns1:rPr>
                <ns1:sty ns1:val="p"/>
              </ns1:rPr>
              <w:rPr>
                <w:rFonts w:ascii="Times New Roman" w:hAnsi="Times New Roman" w:eastAsia="Times New Roman" w:cs="Times New Roman"/>
              </w:rPr>
              <ns1:t>G</ns1:t>
            </ns1:r>
            <ns1:r>
              <ns1:rPr>
                <ns1:sty ns1:val="p"/>
              </ns1:rPr>
              <w:rPr>
                <w:rFonts w:ascii="Times New Roman" w:hAnsi="Times New Roman" w:eastAsia="Times New Roman" w:cs="Times New Roman"/>
              </w:rPr>
              <ns1:t>P</ns1:t>
            </ns1:r>
          </ns1:sub>
        </ns1:sSub>
        <ns1:d>
          <ns1:dPr>
            <ns1:begChr ns1:val="("/>
            <ns1:endChr ns1:val=")"/>
            <ns1:sepChr ns1:val=""/>
            <ns1:grow/>
          </ns1:dPr>
          <ns1:e>
            <ns1:sSub>
              <ns1:e>
                <ns1:r>
                  <w:rPr>
                    <w:rFonts w:ascii="Times New Roman" w:hAnsi="Times New Roman" w:eastAsia="Times New Roman" w:cs="Times New Roman"/>
                  </w:rPr>
                  <ns1:t>x</ns1:t>
                </ns1:r>
              </ns1:e>
              <ns1:sub>
                <ns1:r>
                  <w:rPr>
                    <w:rFonts w:ascii="Times New Roman" w:hAnsi="Times New Roman" w:eastAsia="Times New Roman" w:cs="Times New Roman"/>
                  </w:rPr>
                  <ns1:t>k</ns1:t>
                </ns1:r>
              </ns1:sub>
            </ns1:sSub>
          </ns1:e>
        </ns1:d>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and</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σ</ns1:t>
            </ns1:r>
          </ns1:e>
          <ns1:sub>
            <ns1:r>
              <ns1:rPr>
                <ns1:sty ns1:val="p"/>
              </ns1:rPr>
              <w:rPr>
                <w:rFonts w:ascii="Times New Roman" w:hAnsi="Times New Roman" w:eastAsia="Times New Roman" w:cs="Times New Roman"/>
              </w:rPr>
              <ns1:t>G</ns1:t>
            </ns1:r>
            <ns1:r>
              <ns1:rPr>
                <ns1:sty ns1:val="p"/>
              </ns1:rPr>
              <w:rPr>
                <w:rFonts w:ascii="Times New Roman" w:hAnsi="Times New Roman" w:eastAsia="Times New Roman" w:cs="Times New Roman"/>
              </w:rPr>
              <ns1:t>P</ns1:t>
            </ns1:r>
          </ns1:sub>
        </ns1:sSub>
        <ns1:d>
          <ns1:dPr>
            <ns1:begChr ns1:val="("/>
            <ns1:endChr ns1:val=")"/>
            <ns1:sepChr ns1:val=""/>
            <ns1:grow/>
          </ns1:dPr>
          <ns1:e>
            <ns1:sSub>
              <ns1:e>
                <ns1:r>
                  <w:rPr>
                    <w:rFonts w:ascii="Times New Roman" w:hAnsi="Times New Roman" w:eastAsia="Times New Roman" w:cs="Times New Roman"/>
                  </w:rPr>
                  <ns1:t>x</ns1:t>
                </ns1:r>
              </ns1:e>
              <ns1:sub>
                <ns1:r>
                  <w:rPr>
                    <w:rFonts w:ascii="Times New Roman" w:hAnsi="Times New Roman" w:eastAsia="Times New Roman" w:cs="Times New Roman"/>
                  </w:rPr>
                  <ns1:t>k</ns1:t>
                </ns1:r>
              </ns1:sub>
            </ns1:sSub>
          </ns1:e>
        </ns1:d>
      </ns1:oMath>
      <w:r>
        <w:rPr>
          <w:rFonts w:ascii="Times New Roman" w:hAnsi="Times New Roman" w:eastAsia="Times New Roman" w:cs="Times New Roman"/>
          <w:sz w:val="20"/>
          <w:szCs w:val="20"/>
        </w:rPr>
        <w:t xml:space="preserve">.</w:t>
      </w:r>
    </w:p>
    <w:p>
      <w:pPr>
        <w:numPr>
          <w:ilvl w:val="0"/>
          <w:numId w:val="1002"/>
        </w:numPr>
        <w:jc w:val="left"/>
      </w:pPr>
      <w:r>
        <w:rPr>
          <w:rFonts w:ascii="Times New Roman" w:hAnsi="Times New Roman" w:eastAsia="Times New Roman" w:cs="Times New Roman"/>
          <w:sz w:val="20"/>
          <w:szCs w:val="20"/>
        </w:rPr>
        <w:t xml:space="preserve">Build the mean-corrected command-level relative-degree-two HOCBF constraints.</w:t>
      </w:r>
    </w:p>
    <w:p>
      <w:pPr>
        <w:numPr>
          <w:ilvl w:val="0"/>
          <w:numId w:val="1002"/>
        </w:numPr>
        <w:jc w:val="left"/>
      </w:pPr>
      <w:r>
        <w:rPr>
          <w:rFonts w:ascii="Times New Roman" w:hAnsi="Times New Roman" w:eastAsia="Times New Roman" w:cs="Times New Roman"/>
          <w:sz w:val="20"/>
          <w:szCs w:val="20"/>
        </w:rPr>
        <w:t xml:space="preserve">Propagate GP uncertainty through the</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ψ</ns1:t>
        </ns1:r>
      </ns1:oMath>
      <w:r>
        <w:rPr>
          <w:rFonts w:ascii="Times New Roman" w:hAnsi="Times New Roman" w:eastAsia="Times New Roman" w:cs="Times New Roman"/>
          <w:sz w:val="20"/>
          <w:szCs w:val="20"/>
        </w:rPr>
        <w:t xml:space="preserve">-chain to compute</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σ</ns1:t>
            </ns1:r>
          </ns1:e>
          <ns1:sub>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a</ns1:t>
            </ns1:r>
            <ns1:r>
              <ns1:rPr>
                <ns1:sty ns1:val="p"/>
              </ns1:rPr>
              <w:rPr>
                <w:rFonts w:ascii="Times New Roman" w:hAnsi="Times New Roman" w:eastAsia="Times New Roman" w:cs="Times New Roman"/>
              </w:rPr>
              <ns1:t>l</ns1:t>
            </ns1:r>
          </ns1:sub>
        </ns1:sSub>
        <ns1:d>
          <ns1:dPr>
            <ns1:begChr ns1:val="("/>
            <ns1:endChr ns1:val=")"/>
            <ns1:sepChr ns1:val=""/>
            <ns1:grow/>
          </ns1:dPr>
          <ns1:e>
            <ns1:sSub>
              <ns1:e>
                <ns1:r>
                  <w:rPr>
                    <w:rFonts w:ascii="Times New Roman" w:hAnsi="Times New Roman" w:eastAsia="Times New Roman" w:cs="Times New Roman"/>
                  </w:rPr>
                  <ns1:t>x</ns1:t>
                </ns1:r>
              </ns1:e>
              <ns1:sub>
                <ns1:r>
                  <w:rPr>
                    <w:rFonts w:ascii="Times New Roman" w:hAnsi="Times New Roman" w:eastAsia="Times New Roman" w:cs="Times New Roman"/>
                  </w:rPr>
                  <ns1:t>k</ns1:t>
                </ns1:r>
              </ns1:sub>
            </ns1:sSub>
          </ns1:e>
        </ns1:d>
      </ns1:oMath>
      <w:r>
        <w:rPr>
          <w:rFonts w:ascii="Times New Roman" w:hAnsi="Times New Roman" w:eastAsia="Times New Roman" w:cs="Times New Roman"/>
          <w:sz w:val="20"/>
          <w:szCs w:val="20"/>
        </w:rPr>
        <w:t xml:space="preserve">.</w:t>
      </w:r>
    </w:p>
    <w:p>
      <w:pPr>
        <w:numPr>
          <w:ilvl w:val="0"/>
          <w:numId w:val="1002"/>
        </w:numPr>
        <w:jc w:val="left"/>
      </w:pPr>
      <w:r>
        <w:rPr>
          <w:rFonts w:ascii="Times New Roman" w:hAnsi="Times New Roman" w:eastAsia="Times New Roman" w:cs="Times New Roman"/>
          <w:sz w:val="20"/>
          <w:szCs w:val="20"/>
        </w:rPr>
        <w:t xml:space="preserve">Solve the real-time QP</w:t>
      </w:r>
    </w:p>
    <w:tbl>
      <w:tblPr>
        <w:tblDescription w:val="EquationNumbering"/>
        <w:tblW w:w="8500" w:type="dxa"/>
        <w:jc w:val="center"/>
        <w:tblBorders>
          <w:top w:val="nil"/>
          <w:left w:val="nil"/>
          <w:bottom w:val="nil"/>
          <w:right w:val="nil"/>
          <w:insideH w:val="nil"/>
          <w:insideV w:val="nil"/>
        </w:tblBorders>
      </w:tblPr>
      <w:tblGrid>
        <w:gridCol w:w="7800"/>
        <w:gridCol w:w="700"/>
      </w:tblGrid>
      <w:tr>
        <w:tc>
          <w:tcPr>
            <w:tcW w:w="7800" w:type="dxa"/>
            <w:tcBorders>
              <w:top w:val="nil"/>
              <w:left w:val="nil"/>
              <w:bottom w:val="nil"/>
              <w:right w:val="nil"/>
              <w:insideH w:val="nil"/>
              <w:insideV w:val="nil"/>
            </w:tcBorders>
          </w:tcPr>
          <w:p>
            <w:pPr>
              <w:jc w:val="center"/>
            </w:pPr>
            <ns1:oMathPara>
              <ns1:oMathParaPr>
                <ns1:jc ns1:val="center"/>
              </ns1:oMathParaPr>
              <ns1:oMath>
                <ns1:sSubSup>
                  <ns1:e>
                    <ns1:r>
                      <w:rPr>
                        <w:rFonts w:ascii="Times New Roman" w:hAnsi="Times New Roman" w:eastAsia="Times New Roman" w:cs="Times New Roman"/>
                      </w:rPr>
                      <ns1:t>v</ns1:t>
                    </ns1:r>
                  </ns1:e>
                  <ns1:sub>
                    <ns1:r>
                      <w:rPr>
                        <w:rFonts w:ascii="Times New Roman" w:hAnsi="Times New Roman" w:eastAsia="Times New Roman" w:cs="Times New Roman"/>
                      </w:rPr>
                      <ns1:t>k</ns1:t>
                    </ns1:r>
                  </ns1:sub>
                  <ns1:sup>
                    <ns1:r>
                      <ns1:rPr>
                        <ns1:sty ns1:val="p"/>
                      </ns1:rPr>
                      <w:rPr>
                        <w:rFonts w:ascii="Times New Roman" w:hAnsi="Times New Roman" w:eastAsia="Times New Roman" w:cs="Times New Roman"/>
                      </w:rPr>
                      <ns1:t>*</ns1:t>
                    </ns1:r>
                  </ns1:sup>
                </ns1:sSubSup>
                <ns1:r>
                  <ns1:rPr>
                    <ns1:sty ns1:val="p"/>
                  </ns1:rPr>
                  <w:rPr>
                    <w:rFonts w:ascii="Times New Roman" w:hAnsi="Times New Roman" w:eastAsia="Times New Roman" w:cs="Times New Roman"/>
                  </w:rPr>
                  <ns1:t>=</ns1:t>
                </ns1:r>
                <ns1:sSub>
                  <ns1:e>
                    <ns1:r>
                      <ns1:rPr>
                        <ns1:sty ns1:val="p"/>
                      </ns1:rPr>
                      <w:rPr>
                        <w:rFonts w:ascii="Times New Roman" w:hAnsi="Times New Roman" w:eastAsia="Times New Roman" w:cs="Times New Roman"/>
                      </w:rPr>
                      <ns1:t>arg min</ns1:t>
                    </ns1:r>
                  </ns1:e>
                  <ns1:sub>
                    <ns1:r>
                      <w:rPr>
                        <w:rFonts w:ascii="Times New Roman" w:hAnsi="Times New Roman" w:eastAsia="Times New Roman" w:cs="Times New Roman"/>
                      </w:rPr>
                      <ns1:t>v</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v</ns1:t>
                </ns1:r>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v</ns1:t>
                    </ns1:r>
                  </ns1:e>
                  <ns1:sub>
                    <ns1:r>
                      <ns1:rPr>
                        <ns1:sty ns1:val="p"/>
                      </ns1:rPr>
                      <w:rPr>
                        <w:rFonts w:ascii="Times New Roman" w:hAnsi="Times New Roman" w:eastAsia="Times New Roman" w:cs="Times New Roman"/>
                      </w:rPr>
                      <ns1:t>p</ns1:t>
                    </ns1:r>
                    <ns1:r>
                      <ns1:rPr>
                        <ns1:sty ns1:val="p"/>
                      </ns1:rPr>
                      <w:rPr>
                        <w:rFonts w:ascii="Times New Roman" w:hAnsi="Times New Roman" w:eastAsia="Times New Roman" w:cs="Times New Roman"/>
                      </w:rPr>
                      <ns1:t>r</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p</ns1:t>
                    </ns1:r>
                    <ns1:r>
                      <ns1:rPr>
                        <ns1:sty ns1:val="p"/>
                      </ns1:rPr>
                      <w:rPr>
                        <w:rFonts w:ascii="Times New Roman" w:hAnsi="Times New Roman" w:eastAsia="Times New Roman" w:cs="Times New Roman"/>
                      </w:rPr>
                      <ns1:t>,</ns1:t>
                    </ns1:r>
                    <ns1:r>
                      <w:rPr>
                        <w:rFonts w:ascii="Times New Roman" w:hAnsi="Times New Roman" w:eastAsia="Times New Roman" w:cs="Times New Roman"/>
                      </w:rPr>
                      <ns1:t>k</ns1:t>
                    </ns1:r>
                  </ns1:sub>
                </ns1:sSub>
                <ns1:sSubSup>
                  <ns1:e>
                    <ns1:r>
                      <ns1:rPr>
                        <ns1:sty ns1:val="p"/>
                      </ns1:rPr>
                      <w:rPr>
                        <w:rFonts w:ascii="Times New Roman" w:hAnsi="Times New Roman" w:eastAsia="Times New Roman" w:cs="Times New Roman"/>
                      </w:rPr>
                      <ns1:t>∥</ns1:t>
                    </ns1:r>
                  </ns1:e>
                  <ns1:sub>
                    <ns1:r>
                      <w:rPr>
                        <w:rFonts w:ascii="Times New Roman" w:hAnsi="Times New Roman" w:eastAsia="Times New Roman" w:cs="Times New Roman"/>
                      </w:rPr>
                      <ns1:t>2</ns1:t>
                    </ns1:r>
                  </ns1:sub>
                  <ns1:sup>
                    <ns1:r>
                      <w:rPr>
                        <w:rFonts w:ascii="Times New Roman" w:hAnsi="Times New Roman" w:eastAsia="Times New Roman" w:cs="Times New Roman"/>
                      </w:rPr>
                      <ns1:t>2</ns1:t>
                    </ns1:r>
                  </ns1:sup>
                </ns1:sSubSup>
                <ns1:r>
                  <w:rPr>
                    <w:rFonts w:ascii="Times New Roman" w:hAnsi="Times New Roman" w:eastAsia="Times New Roman" w:cs="Times New Roman"/>
                  </w:rPr>
                  <ns1:t> </ns1:t>
                </ns1:r>
                <ns1:r>
                  <ns1:rPr>
                    <ns1:sty ns1:val="p"/>
                  </ns1:rPr>
                  <w:rPr>
                    <w:rFonts w:ascii="Times New Roman" w:hAnsi="Times New Roman" w:eastAsia="Times New Roman" w:cs="Times New Roman"/>
                  </w:rPr>
                  <ns1:t>s</ns1:t>
                </ns1:r>
                <ns1:r>
                  <ns1:rPr>
                    <ns1:sty ns1:val="p"/>
                  </ns1:rPr>
                  <w:rPr>
                    <w:rFonts w:ascii="Times New Roman" w:hAnsi="Times New Roman" w:eastAsia="Times New Roman" w:cs="Times New Roman"/>
                  </w:rPr>
                  <ns1:t>.</ns1:t>
                </ns1:r>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ns1:t>
                </ns1:r>
                <ns1:r>
                  <w:rPr>
                    <w:rFonts w:ascii="Times New Roman" w:hAnsi="Times New Roman" w:eastAsia="Times New Roman" w:cs="Times New Roman"/>
                  </w:rPr>
                  <ns1:t> </ns1:t>
                </ns1:r>
                <ns1:r>
                  <w:rPr>
                    <w:rFonts w:ascii="Times New Roman" w:hAnsi="Times New Roman" w:eastAsia="Times New Roman" w:cs="Times New Roman"/>
                  </w:rPr>
                  <ns1:t>A</ns1:t>
                </ns1:r>
                <ns1:d>
                  <ns1:dPr>
                    <ns1:begChr ns1:val="("/>
                    <ns1:endChr ns1:val=")"/>
                    <ns1:sepChr ns1:val=""/>
                    <ns1:grow/>
                  </ns1:dPr>
                  <ns1:e>
                    <ns1:sSub>
                      <ns1:e>
                        <ns1:r>
                          <w:rPr>
                            <w:rFonts w:ascii="Times New Roman" w:hAnsi="Times New Roman" w:eastAsia="Times New Roman" w:cs="Times New Roman"/>
                          </w:rPr>
                          <ns1:t>x</ns1:t>
                        </ns1:r>
                      </ns1:e>
                      <ns1:sub>
                        <ns1:r>
                          <w:rPr>
                            <w:rFonts w:ascii="Times New Roman" w:hAnsi="Times New Roman" w:eastAsia="Times New Roman" w:cs="Times New Roman"/>
                          </w:rPr>
                          <ns1:t>k</ns1:t>
                        </ns1:r>
                      </ns1:sub>
                    </ns1:sSub>
                  </ns1:e>
                </ns1:d>
                <ns1:r>
                  <w:rPr>
                    <w:rFonts w:ascii="Times New Roman" w:hAnsi="Times New Roman" w:eastAsia="Times New Roman" w:cs="Times New Roman"/>
                  </w:rPr>
                  <ns1:t>v</ns1:t>
                </ns1:r>
                <ns1:r>
                  <ns1:rPr>
                    <ns1:sty ns1:val="p"/>
                  </ns1:rPr>
                  <w:rPr>
                    <w:rFonts w:ascii="Times New Roman" w:hAnsi="Times New Roman" w:eastAsia="Times New Roman" w:cs="Times New Roman"/>
                  </w:rPr>
                  <ns1:t>≤</ns1:t>
                </ns1:r>
                <ns1:r>
                  <w:rPr>
                    <w:rFonts w:ascii="Times New Roman" w:hAnsi="Times New Roman" w:eastAsia="Times New Roman" w:cs="Times New Roman"/>
                  </w:rPr>
                  <ns1:t>b</ns1:t>
                </ns1:r>
                <ns1:d>
                  <ns1:dPr>
                    <ns1:begChr ns1:val="("/>
                    <ns1:endChr ns1:val=")"/>
                    <ns1:sepChr ns1:val=""/>
                    <ns1:grow/>
                  </ns1:dPr>
                  <ns1:e>
                    <ns1:sSub>
                      <ns1:e>
                        <ns1:r>
                          <w:rPr>
                            <w:rFonts w:ascii="Times New Roman" w:hAnsi="Times New Roman" w:eastAsia="Times New Roman" w:cs="Times New Roman"/>
                          </w:rPr>
                          <ns1:t>x</ns1:t>
                        </ns1:r>
                      </ns1:e>
                      <ns1:sub>
                        <ns1:r>
                          <w:rPr>
                            <w:rFonts w:ascii="Times New Roman" w:hAnsi="Times New Roman" w:eastAsia="Times New Roman" w:cs="Times New Roman"/>
                          </w:rPr>
                          <ns1:t>k</ns1:t>
                        </ns1:r>
                      </ns1:sub>
                    </ns1:sSub>
                  </ns1:e>
                </ns1:d>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sSub>
                  <ns1:e>
                    <ns1:r>
                      <w:rPr>
                        <w:rFonts w:ascii="Times New Roman" w:hAnsi="Times New Roman" w:eastAsia="Times New Roman" w:cs="Times New Roman"/>
                      </w:rPr>
                      <ns1:t>σ</ns1:t>
                    </ns1:r>
                  </ns1:e>
                  <ns1:sub>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a</ns1:t>
                    </ns1:r>
                    <ns1:r>
                      <ns1:rPr>
                        <ns1:sty ns1:val="p"/>
                      </ns1:rPr>
                      <w:rPr>
                        <w:rFonts w:ascii="Times New Roman" w:hAnsi="Times New Roman" w:eastAsia="Times New Roman" w:cs="Times New Roman"/>
                      </w:rPr>
                      <ns1:t>l</ns1:t>
                    </ns1:r>
                  </ns1:sub>
                </ns1:sSub>
                <ns1:d>
                  <ns1:dPr>
                    <ns1:begChr ns1:val="("/>
                    <ns1:endChr ns1:val=")"/>
                    <ns1:sepChr ns1:val=""/>
                    <ns1:grow/>
                  </ns1:dPr>
                  <ns1:e>
                    <ns1:sSub>
                      <ns1:e>
                        <ns1:r>
                          <w:rPr>
                            <w:rFonts w:ascii="Times New Roman" w:hAnsi="Times New Roman" w:eastAsia="Times New Roman" w:cs="Times New Roman"/>
                          </w:rPr>
                          <ns1:t>x</ns1:t>
                        </ns1:r>
                      </ns1:e>
                      <ns1:sub>
                        <ns1:r>
                          <w:rPr>
                            <w:rFonts w:ascii="Times New Roman" w:hAnsi="Times New Roman" w:eastAsia="Times New Roman" w:cs="Times New Roman"/>
                          </w:rPr>
                          <ns1:t>k</ns1:t>
                        </ns1:r>
                      </ns1:sub>
                    </ns1:sSub>
                  </ns1:e>
                </ns1:d>
                <ns1:r>
                  <ns1:rPr>
                    <ns1:sty ns1:val="p"/>
                  </ns1:rPr>
                  <w:rPr>
                    <w:rFonts w:ascii="Times New Roman" w:hAnsi="Times New Roman" w:eastAsia="Times New Roman" w:cs="Times New Roman"/>
                  </w:rPr>
                  <ns1:t>,</ns1:t>
                </ns1:r>
                <ns1:r>
                  <w:rPr>
                    <w:rFonts w:ascii="Times New Roman" w:hAnsi="Times New Roman" w:eastAsia="Times New Roman" w:cs="Times New Roman"/>
                  </w:rPr>
                  <ns1:t> </ns1:t>
                </ns1:r>
                <ns1:r>
                  <w:rPr>
                    <w:rFonts w:ascii="Times New Roman" w:hAnsi="Times New Roman" w:eastAsia="Times New Roman" w:cs="Times New Roman"/>
                  </w:rPr>
                  <ns1:t>v</ns1:t>
                </ns1:r>
                <ns1:r>
                  <ns1:rPr>
                    <ns1:sty ns1:val="p"/>
                  </ns1:rPr>
                  <w:rPr>
                    <w:rFonts w:ascii="Times New Roman" w:hAnsi="Times New Roman" w:eastAsia="Times New Roman" w:cs="Times New Roman"/>
                  </w:rPr>
                  <ns1:t>∈</ns1:t>
                </ns1:r>
                <ns1:r>
                  <ns1:rPr>
                    <ns1:sty ns1:val="p"/>
                    <ns1:scr ns1:val="script"/>
                  </ns1:rPr>
                  <w:rPr>
                    <w:rFonts w:ascii="Times New Roman" w:hAnsi="Times New Roman" w:eastAsia="Times New Roman" w:cs="Times New Roman"/>
                  </w:rPr>
                  <ns1:t>V</ns1:t>
                </ns1:r>
                <ns1:r>
                  <ns1:rPr>
                    <ns1:sty ns1:val="p"/>
                  </ns1:rPr>
                  <w:rPr>
                    <w:rFonts w:ascii="Times New Roman" w:hAnsi="Times New Roman" w:eastAsia="Times New Roman" w:cs="Times New Roman"/>
                  </w:rPr>
                  <ns1:t>,</ns1:t>
                </ns1:r>
              </ns1:oMath>
            </ns1:oMathPara>
          </w:p>
        </w:tc>
        <w:tc>
          <w:tcPr>
            <w:tcW w:w="700" w:type="dxa"/>
            <w:tcBorders>
              <w:top w:val="nil"/>
              <w:left w:val="nil"/>
              <w:bottom w:val="nil"/>
              <w:right w:val="nil"/>
              <w:insideH w:val="nil"/>
              <w:insideV w:val="nil"/>
            </w:tcBorders>
          </w:tcPr>
          <w:p>
            <w:pPr>
              <w:jc w:val="right"/>
            </w:pPr>
            <w:r>
              <w:rPr>
                <w:rFonts w:ascii="Times New Roman" w:hAnsi="Times New Roman" w:eastAsia="Times New Roman" w:cs="Times New Roman"/>
                <w:sz w:val="20"/>
                <w:szCs w:val="20"/>
              </w:rPr>
              <w:t>(3)</w:t>
            </w:r>
          </w:p>
        </w:tc>
      </w:tr>
    </w:tbl>
    <w:p>
      <w:pPr>
        <w:numPr>
          <w:ilvl w:val="0"/>
          <w:numId w:val="1000"/>
        </w:numPr>
        <w:jc w:val="left"/>
      </w:pPr>
      <w:r>
        <w:rPr>
          <w:rFonts w:ascii="Times New Roman" w:hAnsi="Times New Roman" w:eastAsia="Times New Roman" w:cs="Times New Roman"/>
          <w:sz w:val="20"/>
          <w:szCs w:val="20"/>
        </w:rPr>
        <w:t xml:space="preserve">where</w:t>
      </w:r>
      <w:r>
        <w:rPr>
          <w:rFonts w:ascii="Times New Roman" w:hAnsi="Times New Roman" w:eastAsia="Times New Roman" w:cs="Times New Roman"/>
          <w:sz w:val="20"/>
          <w:szCs w:val="20"/>
        </w:rPr>
        <w:t xml:space="preserve"> </w:t>
      </w:r>
      <ns1:oMath>
        <ns1:r>
          <ns1:rPr>
            <ns1:sty ns1:val="p"/>
            <ns1:scr ns1:val="script"/>
          </ns1:rPr>
          <w:rPr>
            <w:rFonts w:ascii="Times New Roman" w:hAnsi="Times New Roman" w:eastAsia="Times New Roman" w:cs="Times New Roman"/>
          </w:rPr>
          <ns1:t>V</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is the deviation-input box induced by actuator limits. Row scaling is applied before the numerical solve and does not change the feasible set.</w:t>
      </w:r>
    </w:p>
    <w:p>
      <w:pPr>
        <w:numPr>
          <w:ilvl w:val="0"/>
          <w:numId w:val="1002"/>
        </w:numPr>
        <w:jc w:val="left"/>
      </w:pPr>
      <w:r>
        <w:rPr>
          <w:rFonts w:ascii="Times New Roman" w:hAnsi="Times New Roman" w:eastAsia="Times New Roman" w:cs="Times New Roman"/>
          <w:sz w:val="20"/>
          <w:szCs w:val="20"/>
        </w:rPr>
        <w:t xml:space="preserve">Apply</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u</ns1:t>
            </ns1:r>
          </ns1:e>
          <ns1:sub>
            <ns1:r>
              <w:rPr>
                <w:rFonts w:ascii="Times New Roman" w:hAnsi="Times New Roman" w:eastAsia="Times New Roman" w:cs="Times New Roman"/>
              </w:rPr>
              <ns1:t>k</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u</ns1:t>
            </ns1:r>
          </ns1:e>
          <ns1:sub>
            <ns1:r>
              <w:rPr>
                <w:rFonts w:ascii="Times New Roman" w:hAnsi="Times New Roman" w:eastAsia="Times New Roman" w:cs="Times New Roman"/>
              </w:rPr>
              <ns1:t>0</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K</ns1:t>
        </ns1:r>
        <ns1:d>
          <ns1:dPr>
            <ns1:begChr ns1:val="("/>
            <ns1:endChr ns1:val=")"/>
            <ns1:sepChr ns1:val=""/>
            <ns1:grow/>
          </ns1:dPr>
          <ns1:e>
            <ns1:sSub>
              <ns1:e>
                <ns1:r>
                  <w:rPr>
                    <w:rFonts w:ascii="Times New Roman" w:hAnsi="Times New Roman" w:eastAsia="Times New Roman" w:cs="Times New Roman"/>
                  </w:rPr>
                  <ns1:t>x</ns1:t>
                </ns1:r>
              </ns1:e>
              <ns1:sub>
                <ns1:r>
                  <w:rPr>
                    <w:rFonts w:ascii="Times New Roman" w:hAnsi="Times New Roman" w:eastAsia="Times New Roman" w:cs="Times New Roman"/>
                  </w:rPr>
                  <ns1:t>0</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x</ns1:t>
                </ns1:r>
              </ns1:e>
              <ns1:sub>
                <ns1:r>
                  <w:rPr>
                    <w:rFonts w:ascii="Times New Roman" w:hAnsi="Times New Roman" w:eastAsia="Times New Roman" w:cs="Times New Roman"/>
                  </w:rPr>
                  <ns1:t>k</ns1:t>
                </ns1:r>
              </ns1:sub>
            </ns1:sSub>
          </ns1:e>
        </ns1:d>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S</ns1:t>
            </ns1:r>
          </ns1:e>
          <ns1:sub>
            <ns1:r>
              <w:rPr>
                <w:rFonts w:ascii="Times New Roman" w:hAnsi="Times New Roman" w:eastAsia="Times New Roman" w:cs="Times New Roman"/>
              </w:rPr>
              <ns1:t>u</ns1:t>
            </ns1:r>
          </ns1:sub>
        </ns1:sSub>
        <ns1:sSubSup>
          <ns1:e>
            <ns1:r>
              <w:rPr>
                <w:rFonts w:ascii="Times New Roman" w:hAnsi="Times New Roman" w:eastAsia="Times New Roman" w:cs="Times New Roman"/>
              </w:rPr>
              <ns1:t>v</ns1:t>
            </ns1:r>
          </ns1:e>
          <ns1:sub>
            <ns1:r>
              <w:rPr>
                <w:rFonts w:ascii="Times New Roman" w:hAnsi="Times New Roman" w:eastAsia="Times New Roman" w:cs="Times New Roman"/>
              </w:rPr>
              <ns1:t>k</ns1:t>
            </ns1:r>
          </ns1:sub>
          <ns1:sup>
            <ns1:r>
              <ns1:rPr>
                <ns1:sty ns1:val="p"/>
              </ns1:rPr>
              <w:rPr>
                <w:rFonts w:ascii="Times New Roman" w:hAnsi="Times New Roman" w:eastAsia="Times New Roman" w:cs="Times New Roman"/>
              </w:rPr>
              <ns1:t>*</ns1:t>
            </ns1:r>
          </ns1:sup>
        </ns1:sSubSup>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and log intervention, feasibility, and margin diagnostics.</w:t>
      </w:r>
    </w:p>
    <w:p>
      <w:pPr>
        <w:pStyle w:val="11"/>
        <w:jc w:val="left"/>
        <w:ind w:firstLine="420"/>
      </w:pPr>
      <w:r>
        <w:rPr>
          <w:rFonts w:ascii="Times New Roman" w:hAnsi="Times New Roman" w:eastAsia="Times New Roman" w:cs="Times New Roman"/>
          <w:b/>
          <w:bCs/>
          <w:sz w:val="20"/>
          <w:szCs w:val="20"/>
        </w:rPr>
        <w:t xml:space="preserve">Notation summary.</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The benchmark state is</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x</ns1:t>
        </ns1:r>
        <ns1:r>
          <ns1:rPr>
            <ns1:sty ns1:val="p"/>
          </ns1:rPr>
          <w:rPr>
            <w:rFonts w:ascii="Times New Roman" w:hAnsi="Times New Roman" w:eastAsia="Times New Roman" w:cs="Times New Roman"/>
          </w:rPr>
          <ns1:t>=</ns1:t>
        </ns1:r>
        <ns1:sSup>
          <ns1:e>
            <ns1:d>
              <ns1:dPr>
                <ns1:begChr ns1:val="["/>
                <ns1:endChr ns1:val="]"/>
                <ns1:sepChr ns1:val=""/>
                <ns1:grow/>
              </ns1:dPr>
              <ns1:e>
                <ns1:sSub>
                  <ns1:e>
                    <ns1:r>
                      <w:rPr>
                        <w:rFonts w:ascii="Times New Roman" w:hAnsi="Times New Roman" w:eastAsia="Times New Roman" w:cs="Times New Roman"/>
                      </w:rPr>
                      <ns1:t>r</ns1:t>
                    </ns1:r>
                  </ns1:e>
                  <ns1:sub>
                    <ns1:r>
                      <w:rPr>
                        <w:rFonts w:ascii="Times New Roman" w:hAnsi="Times New Roman" w:eastAsia="Times New Roman" w:cs="Times New Roman"/>
                      </w:rPr>
                      <ns1:t>B</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p</ns1:t>
                    </ns1:r>
                  </ns1:e>
                  <ns1:sub>
                    <ns1:r>
                      <w:rPr>
                        <w:rFonts w:ascii="Times New Roman" w:hAnsi="Times New Roman" w:eastAsia="Times New Roman" w:cs="Times New Roman"/>
                      </w:rPr>
                      <ns1:t>m</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h</ns1:t>
                    </ns1:r>
                  </ns1:e>
                  <ns1:sub>
                    <ns1:r>
                      <w:rPr>
                        <w:rFonts w:ascii="Times New Roman" w:hAnsi="Times New Roman" w:eastAsia="Times New Roman" w:cs="Times New Roman"/>
                      </w:rPr>
                      <ns1:t>m</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N</ns1:t>
                    </ns1:r>
                  </ns1:e>
                  <ns1:sub>
                    <ns1:r>
                      <w:rPr>
                        <w:rFonts w:ascii="Times New Roman" w:hAnsi="Times New Roman" w:eastAsia="Times New Roman" w:cs="Times New Roman"/>
                      </w:rPr>
                      <ns1:t>e</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τ</ns1:t>
                    </ns1:r>
                  </ns1:e>
                  <ns1:sub>
                    <ns1:r>
                      <w:rPr>
                        <w:rFonts w:ascii="Times New Roman" w:hAnsi="Times New Roman" w:eastAsia="Times New Roman" w:cs="Times New Roman"/>
                      </w:rPr>
                      <ns1:t>f</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D</ns1:t>
                    </ns1:r>
                  </ns1:e>
                  <ns1:sub>
                    <ns1:r>
                      <w:rPr>
                        <w:rFonts w:ascii="Times New Roman" w:hAnsi="Times New Roman" w:eastAsia="Times New Roman" w:cs="Times New Roman"/>
                      </w:rPr>
                      <ns1:t>f</ns1:t>
                    </ns1:r>
                    <ns1:r>
                      <w:rPr>
                        <w:rFonts w:ascii="Times New Roman" w:hAnsi="Times New Roman" w:eastAsia="Times New Roman" w:cs="Times New Roman"/>
                      </w:rPr>
                      <ns1:t>w</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u</ns1:t>
                    </ns1:r>
                  </ns1:e>
                  <ns1:sub>
                    <ns1:r>
                      <w:rPr>
                        <w:rFonts w:ascii="Times New Roman" w:hAnsi="Times New Roman" w:eastAsia="Times New Roman" w:cs="Times New Roman"/>
                      </w:rPr>
                      <ns1:t>t</ns1:t>
                    </ns1:r>
                  </ns1:sub>
                </ns1:sSub>
              </ns1:e>
            </ns1:d>
          </ns1:e>
          <ns1:sup>
            <ns1:r>
              <ns1:rPr>
                <ns1:sty ns1:val="p"/>
              </ns1:rPr>
              <w:rPr>
                <w:rFonts w:ascii="Times New Roman" w:hAnsi="Times New Roman" w:eastAsia="Times New Roman" w:cs="Times New Roman"/>
              </w:rPr>
              <ns1:t>⊤</ns1:t>
            </ns1:r>
          </ns1:sup>
        </ns1:sSup>
      </ns1:oMath>
      <w:r>
        <w:rPr>
          <w:rFonts w:ascii="Times New Roman" w:hAnsi="Times New Roman" w:eastAsia="Times New Roman" w:cs="Times New Roman"/>
          <w:sz w:val="20"/>
          <w:szCs w:val="20"/>
        </w:rPr>
        <w:t xml:space="preserve">, and</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ξ</ns1:t>
        </ns1:r>
        <ns1:r>
          <ns1:rPr>
            <ns1:sty ns1:val="p"/>
          </ns1:rPr>
          <w:rPr>
            <w:rFonts w:ascii="Times New Roman" w:hAnsi="Times New Roman" w:eastAsia="Times New Roman" w:cs="Times New Roman"/>
          </w:rPr>
          <ns1:t>=</ns1:t>
        </ns1:r>
        <ns1:r>
          <w:rPr>
            <w:rFonts w:ascii="Times New Roman" w:hAnsi="Times New Roman" w:eastAsia="Times New Roman" w:cs="Times New Roman"/>
          </w:rPr>
          <ns1:t>x</ns1:t>
        </ns1:r>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x</ns1:t>
            </ns1:r>
          </ns1:e>
          <ns1:sub>
            <ns1:r>
              <w:rPr>
                <w:rFonts w:ascii="Times New Roman" w:hAnsi="Times New Roman" w:eastAsia="Times New Roman" w:cs="Times New Roman"/>
              </w:rPr>
              <ns1:t>0</ns1:t>
            </ns1:r>
          </ns1:sub>
        </ns1:sSub>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is the deviation state. The physical command is</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u</ns1:t>
        </ns1:r>
      </ns1:oMath>
      <w:r>
        <w:rPr>
          <w:rFonts w:ascii="Times New Roman" w:hAnsi="Times New Roman" w:eastAsia="Times New Roman" w:cs="Times New Roman"/>
          <w:sz w:val="20"/>
          <w:szCs w:val="20"/>
        </w:rPr>
        <w:t xml:space="preserve">, while</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v</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is the normalized command deviation optimized by the safety filter. The upstream controller proposes</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v</ns1:t>
            </ns1:r>
          </ns1:e>
          <ns1:sub>
            <ns1:r>
              <ns1:rPr>
                <ns1:sty ns1:val="p"/>
              </ns1:rPr>
              <w:rPr>
                <w:rFonts w:ascii="Times New Roman" w:hAnsi="Times New Roman" w:eastAsia="Times New Roman" w:cs="Times New Roman"/>
              </w:rPr>
              <ns1:t>p</ns1:t>
            </ns1:r>
            <ns1:r>
              <ns1:rPr>
                <ns1:sty ns1:val="p"/>
              </ns1:rPr>
              <w:rPr>
                <w:rFonts w:ascii="Times New Roman" w:hAnsi="Times New Roman" w:eastAsia="Times New Roman" w:cs="Times New Roman"/>
              </w:rPr>
              <ns1:t>r</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p</ns1:t>
            </ns1:r>
            <ns1:r>
              <ns1:rPr>
                <ns1:sty ns1:val="p"/>
              </ns1:rPr>
              <w:rPr>
                <w:rFonts w:ascii="Times New Roman" w:hAnsi="Times New Roman" w:eastAsia="Times New Roman" w:cs="Times New Roman"/>
              </w:rPr>
              <ns1:t>,</ns1:t>
            </ns1:r>
            <ns1:r>
              <w:rPr>
                <w:rFonts w:ascii="Times New Roman" w:hAnsi="Times New Roman" w:eastAsia="Times New Roman" w:cs="Times New Roman"/>
              </w:rPr>
              <ns1:t>k</ns1:t>
            </ns1:r>
          </ns1:sub>
        </ns1:sSub>
      </ns1:oMath>
      <w:r>
        <w:rPr>
          <w:rFonts w:ascii="Times New Roman" w:hAnsi="Times New Roman" w:eastAsia="Times New Roman" w:cs="Times New Roman"/>
          <w:sz w:val="20"/>
          <w:szCs w:val="20"/>
        </w:rPr>
        <w:t xml:space="preserve">, the QP returns</w:t>
      </w:r>
      <w:r>
        <w:rPr>
          <w:rFonts w:ascii="Times New Roman" w:hAnsi="Times New Roman" w:eastAsia="Times New Roman" w:cs="Times New Roman"/>
          <w:sz w:val="20"/>
          <w:szCs w:val="20"/>
        </w:rPr>
        <w:t xml:space="preserve"> </w:t>
      </w:r>
      <ns1:oMath>
        <ns1:sSubSup>
          <ns1:e>
            <ns1:r>
              <w:rPr>
                <w:rFonts w:ascii="Times New Roman" w:hAnsi="Times New Roman" w:eastAsia="Times New Roman" w:cs="Times New Roman"/>
              </w:rPr>
              <ns1:t>v</ns1:t>
            </ns1:r>
          </ns1:e>
          <ns1:sub>
            <ns1:r>
              <w:rPr>
                <w:rFonts w:ascii="Times New Roman" w:hAnsi="Times New Roman" w:eastAsia="Times New Roman" w:cs="Times New Roman"/>
              </w:rPr>
              <ns1:t>k</ns1:t>
            </ns1:r>
          </ns1:sub>
          <ns1:sup>
            <ns1:r>
              <ns1:rPr>
                <ns1:sty ns1:val="p"/>
              </ns1:rPr>
              <w:rPr>
                <w:rFonts w:ascii="Times New Roman" w:hAnsi="Times New Roman" w:eastAsia="Times New Roman" w:cs="Times New Roman"/>
              </w:rPr>
              <ns1:t>*</ns1:t>
            </ns1:r>
          </ns1:sup>
        </ns1:sSubSup>
      </ns1:oMath>
      <w:r>
        <w:rPr>
          <w:rFonts w:ascii="Times New Roman" w:hAnsi="Times New Roman" w:eastAsia="Times New Roman" w:cs="Times New Roman"/>
          <w:sz w:val="20"/>
          <w:szCs w:val="20"/>
        </w:rPr>
        <w:t xml:space="preserve">, and Eq. </w:t>
      </w:r>
      <w:r>
        <w:rPr>
          <w:rFonts w:ascii="Times New Roman" w:hAnsi="Times New Roman" w:eastAsia="Times New Roman" w:cs="Times New Roman"/>
          <w:sz w:val="20"/>
          <w:szCs w:val="20"/>
        </w:rPr>
        <w:t xml:space="preserve">(1)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maps</w:t>
      </w:r>
      <w:r>
        <w:rPr>
          <w:rFonts w:ascii="Times New Roman" w:hAnsi="Times New Roman" w:eastAsia="Times New Roman" w:cs="Times New Roman"/>
          <w:sz w:val="20"/>
          <w:szCs w:val="20"/>
        </w:rPr>
        <w:t xml:space="preserve"> </w:t>
      </w:r>
      <ns1:oMath>
        <ns1:sSubSup>
          <ns1:e>
            <ns1:r>
              <w:rPr>
                <w:rFonts w:ascii="Times New Roman" w:hAnsi="Times New Roman" w:eastAsia="Times New Roman" w:cs="Times New Roman"/>
              </w:rPr>
              <ns1:t>v</ns1:t>
            </ns1:r>
          </ns1:e>
          <ns1:sub>
            <ns1:r>
              <w:rPr>
                <w:rFonts w:ascii="Times New Roman" w:hAnsi="Times New Roman" w:eastAsia="Times New Roman" w:cs="Times New Roman"/>
              </w:rPr>
              <ns1:t>k</ns1:t>
            </ns1:r>
          </ns1:sub>
          <ns1:sup>
            <ns1:r>
              <ns1:rPr>
                <ns1:sty ns1:val="p"/>
              </ns1:rPr>
              <w:rPr>
                <w:rFonts w:ascii="Times New Roman" w:hAnsi="Times New Roman" w:eastAsia="Times New Roman" w:cs="Times New Roman"/>
              </w:rPr>
              <ns1:t>*</ns1:t>
            </ns1:r>
          </ns1:sup>
        </ns1:sSubSup>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back to the physical command. The GP-mean-corrected HOCBF rows are written as</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A</ns1:t>
        </ns1:r>
        <ns1:d>
          <ns1:dPr>
            <ns1:begChr ns1:val="("/>
            <ns1:endChr ns1:val=")"/>
            <ns1:sepChr ns1:val=""/>
            <ns1:grow/>
          </ns1:dPr>
          <ns1:e>
            <ns1:r>
              <w:rPr>
                <w:rFonts w:ascii="Times New Roman" w:hAnsi="Times New Roman" w:eastAsia="Times New Roman" w:cs="Times New Roman"/>
              </w:rPr>
              <ns1:t>x</ns1:t>
            </ns1:r>
          </ns1:e>
        </ns1:d>
        <ns1:r>
          <w:rPr>
            <w:rFonts w:ascii="Times New Roman" w:hAnsi="Times New Roman" w:eastAsia="Times New Roman" w:cs="Times New Roman"/>
          </w:rPr>
          <ns1:t>v</ns1:t>
        </ns1:r>
        <ns1:r>
          <ns1:rPr>
            <ns1:sty ns1:val="p"/>
          </ns1:rPr>
          <w:rPr>
            <w:rFonts w:ascii="Times New Roman" w:hAnsi="Times New Roman" w:eastAsia="Times New Roman" w:cs="Times New Roman"/>
          </w:rPr>
          <ns1:t>≤</ns1:t>
        </ns1:r>
        <ns1:r>
          <w:rPr>
            <w:rFonts w:ascii="Times New Roman" w:hAnsi="Times New Roman" w:eastAsia="Times New Roman" w:cs="Times New Roman"/>
          </w:rPr>
          <ns1:t>b</ns1:t>
        </ns1:r>
        <ns1:d>
          <ns1:dPr>
            <ns1:begChr ns1:val="("/>
            <ns1:endChr ns1:val=")"/>
            <ns1:sepChr ns1:val=""/>
            <ns1:grow/>
          </ns1:dPr>
          <ns1:e>
            <ns1:r>
              <w:rPr>
                <w:rFonts w:ascii="Times New Roman" w:hAnsi="Times New Roman" w:eastAsia="Times New Roman" w:cs="Times New Roman"/>
              </w:rPr>
              <ns1:t>x</ns1:t>
            </ns1:r>
          </ns1:e>
        </ns1:d>
      </ns1:oMath>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A</ns1:t>
            </ns1:r>
          </ns1:e>
          <ns1:sub>
            <ns1:r>
              <w:rPr>
                <w:rFonts w:ascii="Times New Roman" w:hAnsi="Times New Roman" w:eastAsia="Times New Roman" w:cs="Times New Roman"/>
              </w:rPr>
              <ns1:t>0</ns1:t>
            </ns1:r>
          </ns1:sub>
        </ns1:sSub>
        <ns1:d>
          <ns1:dPr>
            <ns1:begChr ns1:val="("/>
            <ns1:endChr ns1:val=")"/>
            <ns1:sepChr ns1:val=""/>
            <ns1:grow/>
          </ns1:dPr>
          <ns1:e>
            <ns1:r>
              <w:rPr>
                <w:rFonts w:ascii="Times New Roman" w:hAnsi="Times New Roman" w:eastAsia="Times New Roman" w:cs="Times New Roman"/>
              </w:rPr>
              <ns1:t>x</ns1:t>
            </ns1:r>
          </ns1:e>
        </ns1:d>
        <ns1:r>
          <w:rPr>
            <w:rFonts w:ascii="Times New Roman" w:hAnsi="Times New Roman" w:eastAsia="Times New Roman" w:cs="Times New Roman"/>
          </w:rPr>
          <ns1:t>v</ns1:t>
        </ns1:r>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b</ns1:t>
            </ns1:r>
          </ns1:e>
          <ns1:sub>
            <ns1:r>
              <w:rPr>
                <w:rFonts w:ascii="Times New Roman" w:hAnsi="Times New Roman" w:eastAsia="Times New Roman" w:cs="Times New Roman"/>
              </w:rPr>
              <ns1:t>0</ns1:t>
            </ns1:r>
          </ns1:sub>
        </ns1:sSub>
        <ns1:d>
          <ns1:dPr>
            <ns1:begChr ns1:val="("/>
            <ns1:endChr ns1:val=")"/>
            <ns1:sepChr ns1:val=""/>
            <ns1:grow/>
          </ns1:dPr>
          <ns1:e>
            <ns1:r>
              <w:rPr>
                <w:rFonts w:ascii="Times New Roman" w:hAnsi="Times New Roman" w:eastAsia="Times New Roman" w:cs="Times New Roman"/>
              </w:rPr>
              <ns1:t>x</ns1:t>
            </ns1:r>
          </ns1:e>
        </ns1:d>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is reserved for the no-GP nominal-model ablation. The term</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σ</ns1:t>
            </ns1:r>
          </ns1:e>
          <ns1:sub>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a</ns1:t>
            </ns1:r>
            <ns1:r>
              <ns1:rPr>
                <ns1:sty ns1:val="p"/>
              </ns1:rPr>
              <w:rPr>
                <w:rFonts w:ascii="Times New Roman" w:hAnsi="Times New Roman" w:eastAsia="Times New Roman" w:cs="Times New Roman"/>
              </w:rPr>
              <ns1:t>l</ns1:t>
            </ns1:r>
          </ns1:sub>
        </ns1:sSub>
        <ns1:d>
          <ns1:dPr>
            <ns1:begChr ns1:val="("/>
            <ns1:endChr ns1:val=")"/>
            <ns1:sepChr ns1:val=""/>
            <ns1:grow/>
          </ns1:dPr>
          <ns1:e>
            <ns1:r>
              <w:rPr>
                <w:rFonts w:ascii="Times New Roman" w:hAnsi="Times New Roman" w:eastAsia="Times New Roman" w:cs="Times New Roman"/>
              </w:rPr>
              <ns1:t>x</ns1:t>
            </ns1:r>
          </ns1:e>
        </ns1:d>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is the compositional GP-HOCBF margin, and</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is the commissioning factor multiplying that margin.</w:t>
      </w:r>
    </w:p>
    <w:p>
      <w:pPr>
        <w:pStyle w:val="3"/>
        <w:jc w:val="left"/>
        <w:ind w:firstLine="420"/>
      </w:pPr>
      <w:r>
        <w:rPr>
          <w:rFonts w:ascii="Times New Roman" w:hAnsi="Times New Roman" w:eastAsia="Times New Roman" w:cs="Times New Roman"/>
          <w:sz w:val="20"/>
          <w:szCs w:val="20"/>
        </w:rPr>
        <w:t xml:space="preserve">Both the benchmark and plant implementations use the measured-output vector</w:t>
      </w:r>
    </w:p>
    <w:tbl>
      <w:tblPr>
        <w:tblDescription w:val="EquationNumbering"/>
        <w:tblW w:w="8500" w:type="dxa"/>
        <w:jc w:val="center"/>
        <w:tblBorders>
          <w:top w:val="nil"/>
          <w:left w:val="nil"/>
          <w:bottom w:val="nil"/>
          <w:right w:val="nil"/>
          <w:insideH w:val="nil"/>
          <w:insideV w:val="nil"/>
        </w:tblBorders>
      </w:tblPr>
      <w:tblGrid>
        <w:gridCol w:w="7800"/>
        <w:gridCol w:w="700"/>
      </w:tblGrid>
      <w:tr>
        <w:tc>
          <w:tcPr>
            <w:tcW w:w="7800" w:type="dxa"/>
            <w:tcBorders>
              <w:top w:val="nil"/>
              <w:left w:val="nil"/>
              <w:bottom w:val="nil"/>
              <w:right w:val="nil"/>
              <w:insideH w:val="nil"/>
              <w:insideV w:val="nil"/>
            </w:tcBorders>
          </w:tcPr>
          <w:p>
            <w:pPr>
              <w:jc w:val="center"/>
            </w:pPr>
            <ns1:oMathPara>
              <ns1:oMathParaPr>
                <ns1:jc ns1:val="center"/>
              </ns1:oMathParaPr>
              <ns1:oMath>
                <ns1:sSubSup>
                  <ns1:e>
                    <ns1:r>
                      <w:rPr>
                        <w:rFonts w:ascii="Times New Roman" w:hAnsi="Times New Roman" w:eastAsia="Times New Roman" w:cs="Times New Roman"/>
                      </w:rPr>
                      <ns1:t>x</ns1:t>
                    </ns1:r>
                  </ns1:e>
                  <ns1:sub>
                    <ns1:r>
                      <w:rPr>
                        <w:rFonts w:ascii="Times New Roman" w:hAnsi="Times New Roman" w:eastAsia="Times New Roman" w:cs="Times New Roman"/>
                      </w:rPr>
                      <ns1:t>k</ns1:t>
                    </ns1:r>
                  </ns1:sub>
                  <ns1:sup>
                    <ns1:r>
                      <ns1:rPr>
                        <ns1:sty ns1:val="p"/>
                      </ns1:rPr>
                      <w:rPr>
                        <w:rFonts w:ascii="Times New Roman" w:hAnsi="Times New Roman" w:eastAsia="Times New Roman" w:cs="Times New Roman"/>
                      </w:rPr>
                      <ns1:t>G</ns1:t>
                    </ns1:r>
                    <ns1:r>
                      <ns1:rPr>
                        <ns1:sty ns1:val="p"/>
                      </ns1:rPr>
                      <w:rPr>
                        <w:rFonts w:ascii="Times New Roman" w:hAnsi="Times New Roman" w:eastAsia="Times New Roman" w:cs="Times New Roman"/>
                      </w:rPr>
                      <ns1:t>P</ns1:t>
                    </ns1:r>
                  </ns1:sup>
                </ns1:sSubSup>
                <ns1:r>
                  <ns1:rPr>
                    <ns1:sty ns1:val="p"/>
                  </ns1:rPr>
                  <w:rPr>
                    <w:rFonts w:ascii="Times New Roman" w:hAnsi="Times New Roman" w:eastAsia="Times New Roman" w:cs="Times New Roman"/>
                  </w:rPr>
                  <ns1:t>=</ns1:t>
                </ns1:r>
                <ns1:sSup>
                  <ns1:e>
                    <ns1:d>
                      <ns1:dPr>
                        <ns1:begChr ns1:val="["/>
                        <ns1:endChr ns1:val="]"/>
                        <ns1:sepChr ns1:val=""/>
                        <ns1:grow/>
                      </ns1:dPr>
                      <ns1:e>
                        <ns1:sSub>
                          <ns1:e>
                            <ns1:r>
                              <w:rPr>
                                <w:rFonts w:ascii="Times New Roman" w:hAnsi="Times New Roman" w:eastAsia="Times New Roman" w:cs="Times New Roman"/>
                              </w:rPr>
                              <ns1:t>p</ns1:t>
                            </ns1:r>
                          </ns1:e>
                          <ns1:sub>
                            <ns1:r>
                              <w:rPr>
                                <w:rFonts w:ascii="Times New Roman" w:hAnsi="Times New Roman" w:eastAsia="Times New Roman" w:cs="Times New Roman"/>
                              </w:rPr>
                              <ns1:t>m</ns1:t>
                            </ns1:r>
                            <ns1:r>
                              <ns1:rPr>
                                <ns1:sty ns1:val="p"/>
                              </ns1:rPr>
                              <w:rPr>
                                <w:rFonts w:ascii="Times New Roman" w:hAnsi="Times New Roman" w:eastAsia="Times New Roman" w:cs="Times New Roman"/>
                              </w:rPr>
                              <ns1:t>,</ns1:t>
                            </ns1:r>
                            <ns1:r>
                              <w:rPr>
                                <w:rFonts w:ascii="Times New Roman" w:hAnsi="Times New Roman" w:eastAsia="Times New Roman" w:cs="Times New Roman"/>
                              </w:rPr>
                              <ns1:t>k</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h</ns1:t>
                            </ns1:r>
                          </ns1:e>
                          <ns1:sub>
                            <ns1:r>
                              <w:rPr>
                                <w:rFonts w:ascii="Times New Roman" w:hAnsi="Times New Roman" w:eastAsia="Times New Roman" w:cs="Times New Roman"/>
                              </w:rPr>
                              <ns1:t>m</ns1:t>
                            </ns1:r>
                            <ns1:r>
                              <ns1:rPr>
                                <ns1:sty ns1:val="p"/>
                              </ns1:rPr>
                              <w:rPr>
                                <w:rFonts w:ascii="Times New Roman" w:hAnsi="Times New Roman" w:eastAsia="Times New Roman" w:cs="Times New Roman"/>
                              </w:rPr>
                              <ns1:t>,</ns1:t>
                            </ns1:r>
                            <ns1:r>
                              <w:rPr>
                                <w:rFonts w:ascii="Times New Roman" w:hAnsi="Times New Roman" w:eastAsia="Times New Roman" w:cs="Times New Roman"/>
                              </w:rPr>
                              <ns1:t>k</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N</ns1:t>
                            </ns1:r>
                          </ns1:e>
                          <ns1:sub>
                            <ns1:r>
                              <w:rPr>
                                <w:rFonts w:ascii="Times New Roman" w:hAnsi="Times New Roman" w:eastAsia="Times New Roman" w:cs="Times New Roman"/>
                              </w:rPr>
                              <ns1:t>e</ns1:t>
                            </ns1:r>
                            <ns1:r>
                              <ns1:rPr>
                                <ns1:sty ns1:val="p"/>
                              </ns1:rPr>
                              <w:rPr>
                                <w:rFonts w:ascii="Times New Roman" w:hAnsi="Times New Roman" w:eastAsia="Times New Roman" w:cs="Times New Roman"/>
                              </w:rPr>
                              <ns1:t>,</ns1:t>
                            </ns1:r>
                            <ns1:r>
                              <w:rPr>
                                <w:rFonts w:ascii="Times New Roman" w:hAnsi="Times New Roman" w:eastAsia="Times New Roman" w:cs="Times New Roman"/>
                              </w:rPr>
                              <ns1:t>k</ns1:t>
                            </ns1:r>
                          </ns1:sub>
                        </ns1:sSub>
                      </ns1:e>
                    </ns1:d>
                  </ns1:e>
                  <ns1:sup>
                    <ns1:r>
                      <ns1:rPr>
                        <ns1:sty ns1:val="p"/>
                      </ns1:rPr>
                      <w:rPr>
                        <w:rFonts w:ascii="Times New Roman" w:hAnsi="Times New Roman" w:eastAsia="Times New Roman" w:cs="Times New Roman"/>
                      </w:rPr>
                      <ns1:t>⊤</ns1:t>
                    </ns1:r>
                  </ns1:sup>
                </ns1:sSup>
                <ns1:r>
                  <ns1:rPr>
                    <ns1:sty ns1:val="p"/>
                  </ns1:rPr>
                  <w:rPr>
                    <w:rFonts w:ascii="Times New Roman" w:hAnsi="Times New Roman" w:eastAsia="Times New Roman" w:cs="Times New Roman"/>
                  </w:rPr>
                  <ns1:t>.</ns1:t>
                </ns1:r>
              </ns1:oMath>
            </ns1:oMathPara>
          </w:p>
        </w:tc>
        <w:tc>
          <w:tcPr>
            <w:tcW w:w="700" w:type="dxa"/>
            <w:tcBorders>
              <w:top w:val="nil"/>
              <w:left w:val="nil"/>
              <w:bottom w:val="nil"/>
              <w:right w:val="nil"/>
              <w:insideH w:val="nil"/>
              <w:insideV w:val="nil"/>
            </w:tcBorders>
          </w:tcPr>
          <w:p>
            <w:pPr>
              <w:jc w:val="right"/>
            </w:pPr>
            <w:r>
              <w:rPr>
                <w:rFonts w:ascii="Times New Roman" w:hAnsi="Times New Roman" w:eastAsia="Times New Roman" w:cs="Times New Roman"/>
                <w:sz w:val="20"/>
                <w:szCs w:val="20"/>
              </w:rPr>
              <w:t>(4)</w:t>
            </w:r>
          </w:p>
        </w:tc>
      </w:tr>
    </w:tbl>
    <w:p>
      <w:pPr>
        <w:pStyle w:val="11"/>
        <w:jc w:val="left"/>
        <w:ind w:firstLine="420"/>
      </w:pPr>
      <w:r>
        <w:rPr>
          <w:rFonts w:ascii="Times New Roman" w:hAnsi="Times New Roman" w:eastAsia="Times New Roman" w:cs="Times New Roman"/>
          <w:sz w:val="20"/>
          <w:szCs w:val="20"/>
        </w:rPr>
        <w:t xml:space="preserve">Three independent GPs model the corresponding one-step nominal-model residual rates. The benchmark target is</w:t>
      </w:r>
      <w:r>
        <w:rPr>
          <w:rFonts w:ascii="Times New Roman" w:hAnsi="Times New Roman" w:eastAsia="Times New Roman" w:cs="Times New Roman"/>
          <w:sz w:val="20"/>
          <w:szCs w:val="20"/>
        </w:rPr>
        <w:t xml:space="preserve"> </w:t>
      </w:r>
      <ns1:oMath>
        <ns1:d>
          <ns1:dPr>
            <ns1:begChr ns1:val="("/>
            <ns1:endChr ns1:val=")"/>
            <ns1:sepChr ns1:val=""/>
            <ns1:grow/>
          </ns1:dPr>
          <ns1:e>
            <ns1:sSub>
              <ns1:e>
                <ns1:r>
                  <w:rPr>
                    <w:rFonts w:ascii="Times New Roman" w:hAnsi="Times New Roman" w:eastAsia="Times New Roman" w:cs="Times New Roman"/>
                  </w:rPr>
                  <ns1:t>x</ns1:t>
                </ns1:r>
              </ns1:e>
              <ns1:sub>
                <ns1:r>
                  <w:rPr>
                    <w:rFonts w:ascii="Times New Roman" w:hAnsi="Times New Roman" w:eastAsia="Times New Roman" w:cs="Times New Roman"/>
                  </w:rPr>
                  <ns1:t>k</ns1:t>
                </ns1:r>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J</ns1:t>
                    </ns1:r>
                  </ns1:e>
                  <ns1:sub>
                    <ns1:r>
                      <ns1:rPr>
                        <ns1:sty ns1:val="p"/>
                      </ns1:rPr>
                      <w:rPr>
                        <w:rFonts w:ascii="Times New Roman" w:hAnsi="Times New Roman" w:eastAsia="Times New Roman" w:cs="Times New Roman"/>
                      </w:rPr>
                      <ns1:t>G</ns1:t>
                    </ns1:r>
                    <ns1:r>
                      <ns1:rPr>
                        <ns1:sty ns1:val="p"/>
                      </ns1:rPr>
                      <w:rPr>
                        <w:rFonts w:ascii="Times New Roman" w:hAnsi="Times New Roman" w:eastAsia="Times New Roman" w:cs="Times New Roman"/>
                      </w:rPr>
                      <ns1:t>P</ns1:t>
                    </ns1:r>
                  </ns1:sub>
                </ns1:sSub>
              </ns1:sub>
            </ns1:sSub>
            <ns1:r>
              <ns1:rPr>
                <ns1:sty ns1:val="p"/>
              </ns1:rPr>
              <w:rPr>
                <w:rFonts w:ascii="Times New Roman" w:hAnsi="Times New Roman" w:eastAsia="Times New Roman" w:cs="Times New Roman"/>
              </w:rPr>
              <ns1:t>−</ns1:t>
            </ns1:r>
            <ns1:sSubSup>
              <ns1:e>
                <ns1:acc>
                  <ns1:accPr>
                    <ns1:chr ns1:val="̂"/>
                  </ns1:accPr>
                  <ns1:e>
                    <ns1:r>
                      <w:rPr>
                        <w:rFonts w:ascii="Times New Roman" w:hAnsi="Times New Roman" w:eastAsia="Times New Roman" w:cs="Times New Roman"/>
                      </w:rPr>
                      <ns1:t>x</ns1:t>
                    </ns1:r>
                  </ns1:e>
                </ns1:acc>
              </ns1:e>
              <ns1:sub>
                <ns1:r>
                  <w:rPr>
                    <w:rFonts w:ascii="Times New Roman" w:hAnsi="Times New Roman" w:eastAsia="Times New Roman" w:cs="Times New Roman"/>
                  </w:rPr>
                  <ns1:t>k</ns1:t>
                </ns1:r>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r>
                  <ns1:rPr>
                    <ns1:sty ns1:val="p"/>
                  </ns1:rPr>
                  <w:rPr>
                    <w:rFonts w:ascii="Times New Roman" w:hAnsi="Times New Roman" w:eastAsia="Times New Roman" w:cs="Times New Roman"/>
                  </w:rPr>
                  <ns1:t>|</ns1:t>
                </ns1:r>
                <ns1:r>
                  <w:rPr>
                    <w:rFonts w:ascii="Times New Roman" w:hAnsi="Times New Roman" w:eastAsia="Times New Roman" w:cs="Times New Roman"/>
                  </w:rPr>
                  <ns1:t>k</ns1:t>
                </ns1:r>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J</ns1:t>
                    </ns1:r>
                  </ns1:e>
                  <ns1:sub>
                    <ns1:r>
                      <ns1:rPr>
                        <ns1:sty ns1:val="p"/>
                      </ns1:rPr>
                      <w:rPr>
                        <w:rFonts w:ascii="Times New Roman" w:hAnsi="Times New Roman" w:eastAsia="Times New Roman" w:cs="Times New Roman"/>
                      </w:rPr>
                      <ns1:t>G</ns1:t>
                    </ns1:r>
                    <ns1:r>
                      <ns1:rPr>
                        <ns1:sty ns1:val="p"/>
                      </ns1:rPr>
                      <w:rPr>
                        <w:rFonts w:ascii="Times New Roman" w:hAnsi="Times New Roman" w:eastAsia="Times New Roman" w:cs="Times New Roman"/>
                      </w:rPr>
                      <ns1:t>P</ns1:t>
                    </ns1:r>
                  </ns1:sub>
                </ns1:sSub>
              </ns1:sub>
              <ns1:sup>
                <ns1:r>
                  <ns1:rPr>
                    <ns1:sty ns1:val="p"/>
                  </ns1:rPr>
                  <w:rPr>
                    <w:rFonts w:ascii="Times New Roman" w:hAnsi="Times New Roman" w:eastAsia="Times New Roman" w:cs="Times New Roman"/>
                  </w:rPr>
                  <ns1:t>n</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m</ns1:t>
                </ns1:r>
              </ns1:sup>
            </ns1:sSubSup>
          </ns1:e>
        </ns1:d>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T</ns1:t>
            </ns1:r>
          </ns1:e>
          <ns1:sub>
            <ns1:r>
              <w:rPr>
                <w:rFonts w:ascii="Times New Roman" w:hAnsi="Times New Roman" w:eastAsia="Times New Roman" w:cs="Times New Roman"/>
              </w:rPr>
              <ns1:t>s</ns1:t>
            </ns1:r>
          </ns1:sub>
        </ns1:sSub>
      </ns1:oMath>
      <w:r>
        <w:rPr>
          <w:rFonts w:ascii="Times New Roman" w:hAnsi="Times New Roman" w:eastAsia="Times New Roman" w:cs="Times New Roman"/>
          <w:sz w:val="20"/>
          <w:szCs w:val="20"/>
        </w:rPr>
        <w:t xml:space="preserve">, where</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J</ns1:t>
            </ns1:r>
          </ns1:e>
          <ns1:sub>
            <ns1:r>
              <ns1:rPr>
                <ns1:sty ns1:val="p"/>
              </ns1:rPr>
              <w:rPr>
                <w:rFonts w:ascii="Times New Roman" w:hAnsi="Times New Roman" w:eastAsia="Times New Roman" w:cs="Times New Roman"/>
              </w:rPr>
              <ns1:t>G</ns1:t>
            </ns1:r>
            <ns1:r>
              <ns1:rPr>
                <ns1:sty ns1:val="p"/>
              </ns1:rPr>
              <w:rPr>
                <w:rFonts w:ascii="Times New Roman" w:hAnsi="Times New Roman" w:eastAsia="Times New Roman" w:cs="Times New Roman"/>
              </w:rPr>
              <ns1:t>P</ns1:t>
            </ns1:r>
          </ns1:sub>
        </ns1:sSub>
        <ns1:r>
          <ns1:rPr>
            <ns1:sty ns1:val="p"/>
          </ns1:rPr>
          <w:rPr>
            <w:rFonts w:ascii="Times New Roman" w:hAnsi="Times New Roman" w:eastAsia="Times New Roman" w:cs="Times New Roman"/>
          </w:rPr>
          <ns1:t>=</ns1:t>
        </ns1:r>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p</ns1:t>
            </ns1:r>
          </ns1:e>
          <ns1:sub>
            <ns1:r>
              <w:rPr>
                <w:rFonts w:ascii="Times New Roman" w:hAnsi="Times New Roman" w:eastAsia="Times New Roman" w:cs="Times New Roman"/>
              </w:rPr>
              <ns1:t>m</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h</ns1:t>
            </ns1:r>
          </ns1:e>
          <ns1:sub>
            <ns1:r>
              <w:rPr>
                <w:rFonts w:ascii="Times New Roman" w:hAnsi="Times New Roman" w:eastAsia="Times New Roman" w:cs="Times New Roman"/>
              </w:rPr>
              <ns1:t>m</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N</ns1:t>
            </ns1:r>
          </ns1:e>
          <ns1:sub>
            <ns1:r>
              <w:rPr>
                <w:rFonts w:ascii="Times New Roman" w:hAnsi="Times New Roman" w:eastAsia="Times New Roman" w:cs="Times New Roman"/>
              </w:rPr>
              <ns1:t>e</ns1:t>
            </ns1:r>
          </ns1:sub>
        </ns1:sSub>
        <ns1:r>
          <ns1:rPr>
            <ns1:sty ns1:val="p"/>
          </ns1:rPr>
          <w:rPr>
            <w:rFonts w:ascii="Times New Roman" w:hAnsi="Times New Roman" w:eastAsia="Times New Roman" w:cs="Times New Roman"/>
          </w:rPr>
          <ns1:t>}</ns1:t>
        </ns1:r>
      </ns1:oMath>
      <w:r>
        <w:rPr>
          <w:rFonts w:ascii="Times New Roman" w:hAnsi="Times New Roman" w:eastAsia="Times New Roman" w:cs="Times New Roman"/>
          <w:sz w:val="20"/>
          <w:szCs w:val="20"/>
        </w:rPr>
        <w:t xml:space="preserve">. The full nominal predictor uses all seven states and all three command deviations; commands are therefore represented in the nominal prediction but are not direct kernel inputs.</w:t>
      </w:r>
    </w:p>
    <w:p>
      <w:pPr>
        <w:pStyle w:val="3"/>
        <w:jc w:val="left"/>
        <w:ind w:firstLine="420"/>
      </w:pPr>
      <w:r>
        <w:rPr>
          <w:rFonts w:ascii="Times New Roman" w:hAnsi="Times New Roman" w:eastAsia="Times New Roman" w:cs="Times New Roman"/>
          <w:b/>
          <w:bCs/>
          <w:sz w:val="20"/>
          <w:szCs w:val="20"/>
        </w:rPr>
        <w:t xml:space="preserve">Operating-point interpretation.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RoCBF-SF denotes the complete safety-filter design in Fig. </w:t>
      </w:r>
      <w:r>
        <w:rPr>
          <w:rFonts w:ascii="Times New Roman" w:hAnsi="Times New Roman" w:eastAsia="Times New Roman" w:cs="Times New Roman"/>
          <w:sz w:val="20"/>
          <w:szCs w:val="20"/>
        </w:rPr>
        <w:t xml:space="preserve">1</w:t>
      </w:r>
      <w:r>
        <w:rPr>
          <w:rFonts w:ascii="Times New Roman" w:hAnsi="Times New Roman" w:eastAsia="Times New Roman" w:cs="Times New Roman"/>
          <w:sz w:val="20"/>
          <w:szCs w:val="20"/>
        </w:rPr>
        <w:t xml:space="preserve">: correct-relative-degree HOCBF rows, GP residual mean correction, compositional uncertainty propagation, QP projection, and tunable</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oMath>
      <w:r>
        <w:rPr>
          <w:rFonts w:ascii="Times New Roman" w:hAnsi="Times New Roman" w:eastAsia="Times New Roman" w:cs="Times New Roman"/>
          <w:sz w:val="20"/>
          <w:szCs w:val="20"/>
        </w:rPr>
        <w:t xml:space="preserve">. The upstream controller may be classical or learned; the experiments evaluate the downstream filter contribution rather than the upstream controller. Experimental rows labelled GP-HOCBF and RoCBF-SF are fixed operating points or ablations. Thus,</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tests mean correction alone,</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tests the full implemented margin, and Section </w:t>
      </w:r>
      <w:r>
        <w:rPr>
          <w:rFonts w:ascii="Times New Roman" w:hAnsi="Times New Roman" w:eastAsia="Times New Roman" w:cs="Times New Roman"/>
          <w:sz w:val="20"/>
          <w:szCs w:val="20"/>
        </w:rPr>
        <w:t xml:space="preserve">4.3</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selects and evaluates the calibrated benchmark operating point.</w:t>
      </w:r>
    </w:p>
    <w:p>
      <w:pPr>
        <w:jc w:val="left"/>
        <w:spacing w:before="0" w:after="0"/>
      </w:pPr>
      <w:r>
        <w:rPr>
          <w:rFonts w:ascii="Times New Roman" w:hAnsi="Times New Roman" w:eastAsia="Times New Roman" w:cs="Times New Roman"/>
          <w:sz w:val="20"/>
          <w:szCs w:val="20"/>
          <w:color w:val="000000"/>
          <w:b/>
          <w:bCs/>
          <w:i/>
          <w:iCs/>
        </w:rPr>
        <w:t>3.2 Mismatch Model and HOCBF Constraints</w:t>
      </w:r>
    </w:p>
    <w:p>
      <w:pPr>
        <w:pStyle w:val="11"/>
        <w:jc w:val="left"/>
        <w:ind w:firstLine="420"/>
      </w:pPr>
      <w:r>
        <w:rPr>
          <w:rFonts w:ascii="Times New Roman" w:hAnsi="Times New Roman" w:eastAsia="Times New Roman" w:cs="Times New Roman"/>
          <w:sz w:val="20"/>
          <w:szCs w:val="20"/>
        </w:rPr>
        <w:t xml:space="preserve">Consider a control-affine system with model mismatch:</w:t>
      </w:r>
    </w:p>
    <w:tbl>
      <w:tblPr>
        <w:tblDescription w:val="EquationNumbering"/>
        <w:tblW w:w="8500" w:type="dxa"/>
        <w:jc w:val="center"/>
        <w:tblBorders>
          <w:top w:val="nil"/>
          <w:left w:val="nil"/>
          <w:bottom w:val="nil"/>
          <w:right w:val="nil"/>
          <w:insideH w:val="nil"/>
          <w:insideV w:val="nil"/>
        </w:tblBorders>
      </w:tblPr>
      <w:tblGrid>
        <w:gridCol w:w="7800"/>
        <w:gridCol w:w="700"/>
      </w:tblGrid>
      <w:tr>
        <w:tc>
          <w:tcPr>
            <w:tcW w:w="7800" w:type="dxa"/>
            <w:tcBorders>
              <w:top w:val="nil"/>
              <w:left w:val="nil"/>
              <w:bottom w:val="nil"/>
              <w:right w:val="nil"/>
              <w:insideH w:val="nil"/>
              <w:insideV w:val="nil"/>
            </w:tcBorders>
          </w:tcPr>
          <w:p>
            <w:pPr>
              <w:jc w:val="center"/>
            </w:pPr>
            <ns1:oMathPara>
              <ns1:oMathParaPr>
                <ns1:jc ns1:val="center"/>
              </ns1:oMathParaPr>
              <ns1:oMath>
                <ns1:acc>
                  <ns1:accPr>
                    <ns1:chr ns1:val="̇"/>
                  </ns1:accPr>
                  <ns1:e>
                    <ns1:r>
                      <w:rPr>
                        <w:rFonts w:ascii="Times New Roman" w:hAnsi="Times New Roman" w:eastAsia="Times New Roman" w:cs="Times New Roman"/>
                      </w:rPr>
                      <ns1:t>x</ns1:t>
                    </ns1:r>
                  </ns1:e>
                </ns1:acc>
                <ns1:r>
                  <ns1:rPr>
                    <ns1:sty ns1:val="p"/>
                  </ns1:rPr>
                  <w:rPr>
                    <w:rFonts w:ascii="Times New Roman" w:hAnsi="Times New Roman" w:eastAsia="Times New Roman" w:cs="Times New Roman"/>
                  </w:rPr>
                  <ns1:t>=</ns1:t>
                </ns1:r>
                <ns1:limLow>
                  <ns1:e>
                    <ns1:limLow>
                      <ns1:e>
                        <ns1:sSub>
                          <ns1:e>
                            <ns1:r>
                              <w:rPr>
                                <w:rFonts w:ascii="Times New Roman" w:hAnsi="Times New Roman" w:eastAsia="Times New Roman" w:cs="Times New Roman"/>
                              </w:rPr>
                              <ns1:t>f</ns1:t>
                            </ns1:r>
                          </ns1:e>
                          <ns1:sub>
                            <ns1:r>
                              <w:rPr>
                                <w:rFonts w:ascii="Times New Roman" w:hAnsi="Times New Roman" w:eastAsia="Times New Roman" w:cs="Times New Roman"/>
                              </w:rPr>
                              <ns1:t>0</ns1:t>
                            </ns1:r>
                          </ns1:sub>
                        </ns1:sSub>
                        <ns1:d>
                          <ns1:dPr>
                            <ns1:begChr ns1:val="("/>
                            <ns1:endChr ns1:val=")"/>
                            <ns1:sepChr ns1:val=""/>
                            <ns1:grow/>
                          </ns1:dPr>
                          <ns1:e>
                            <ns1:r>
                              <w:rPr>
                                <w:rFonts w:ascii="Times New Roman" w:hAnsi="Times New Roman" w:eastAsia="Times New Roman" w:cs="Times New Roman"/>
                              </w:rPr>
                              <ns1:t>x</ns1:t>
                            </ns1:r>
                          </ns1:e>
                        </ns1:d>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g</ns1:t>
                            </ns1:r>
                          </ns1:e>
                          <ns1:sub>
                            <ns1:r>
                              <w:rPr>
                                <w:rFonts w:ascii="Times New Roman" w:hAnsi="Times New Roman" w:eastAsia="Times New Roman" w:cs="Times New Roman"/>
                              </w:rPr>
                              <ns1:t>0</ns1:t>
                            </ns1:r>
                          </ns1:sub>
                        </ns1:sSub>
                        <ns1:d>
                          <ns1:dPr>
                            <ns1:begChr ns1:val="("/>
                            <ns1:endChr ns1:val=")"/>
                            <ns1:sepChr ns1:val=""/>
                            <ns1:grow/>
                          </ns1:dPr>
                          <ns1:e>
                            <ns1:r>
                              <w:rPr>
                                <w:rFonts w:ascii="Times New Roman" w:hAnsi="Times New Roman" w:eastAsia="Times New Roman" w:cs="Times New Roman"/>
                              </w:rPr>
                              <ns1:t>x</ns1:t>
                            </ns1:r>
                          </ns1:e>
                        </ns1:d>
                        <ns1:r>
                          <w:rPr>
                            <w:rFonts w:ascii="Times New Roman" w:hAnsi="Times New Roman" w:eastAsia="Times New Roman" w:cs="Times New Roman"/>
                          </w:rPr>
                          <ns1:t>u</ns1:t>
                        </ns1:r>
                      </ns1:e>
                      <ns1:lim>
                        <ns1:r>
                          <ns1:rPr>
                            <ns1:sty ns1:val="p"/>
                          </ns1:rPr>
                          <w:rPr>
                            <w:rFonts w:ascii="Times New Roman" w:hAnsi="Times New Roman" w:eastAsia="Times New Roman" w:cs="Times New Roman"/>
                          </w:rPr>
                          <ns1:t>⏟</ns1:t>
                        </ns1:r>
                      </ns1:lim>
                    </ns1:limLow>
                  </ns1:e>
                  <ns1:lim>
                    <ns1:r>
                      <ns1:rPr>
                        <ns1:nor/>
                        <ns1:sty ns1:val="p"/>
                      </ns1:rPr>
                      <w:rPr>
                        <w:rFonts w:ascii="Times New Roman" w:hAnsi="Times New Roman" w:eastAsia="Times New Roman" w:cs="Times New Roman"/>
                      </w:rPr>
                      <ns1:t>nominal</ns1:t>
                    </ns1:r>
                  </ns1:lim>
                </ns1:limLow>
                <ns1:r>
                  <ns1:rPr>
                    <ns1:sty ns1:val="p"/>
                  </ns1:rPr>
                  <w:rPr>
                    <w:rFonts w:ascii="Times New Roman" w:hAnsi="Times New Roman" w:eastAsia="Times New Roman" w:cs="Times New Roman"/>
                  </w:rPr>
                  <ns1:t>+</ns1:t>
                </ns1:r>
                <ns1:limLow>
                  <ns1:e>
                    <ns1:limLow>
                      <ns1:e>
                        <ns1:r>
                          <w:rPr>
                            <w:rFonts w:ascii="Times New Roman" w:hAnsi="Times New Roman" w:eastAsia="Times New Roman" w:cs="Times New Roman"/>
                          </w:rPr>
                          <ns1:t>Δ</ns1:t>
                        </ns1:r>
                        <ns1:r>
                          <w:rPr>
                            <w:rFonts w:ascii="Times New Roman" w:hAnsi="Times New Roman" w:eastAsia="Times New Roman" w:cs="Times New Roman"/>
                          </w:rPr>
                          <ns1:t>f</ns1:t>
                        </ns1:r>
                        <ns1:d>
                          <ns1:dPr>
                            <ns1:begChr ns1:val="("/>
                            <ns1:endChr ns1:val=")"/>
                            <ns1:sepChr ns1:val=""/>
                            <ns1:grow/>
                          </ns1:dPr>
                          <ns1:e>
                            <ns1:r>
                              <w:rPr>
                                <w:rFonts w:ascii="Times New Roman" w:hAnsi="Times New Roman" w:eastAsia="Times New Roman" w:cs="Times New Roman"/>
                              </w:rPr>
                              <ns1:t>x</ns1:t>
                            </ns1:r>
                          </ns1:e>
                        </ns1:d>
                      </ns1:e>
                      <ns1:lim>
                        <ns1:r>
                          <ns1:rPr>
                            <ns1:sty ns1:val="p"/>
                          </ns1:rPr>
                          <w:rPr>
                            <w:rFonts w:ascii="Times New Roman" w:hAnsi="Times New Roman" w:eastAsia="Times New Roman" w:cs="Times New Roman"/>
                          </w:rPr>
                          <ns1:t>⏟</ns1:t>
                        </ns1:r>
                      </ns1:lim>
                    </ns1:limLow>
                  </ns1:e>
                  <ns1:lim>
                    <ns1:r>
                      <ns1:rPr>
                        <ns1:nor/>
                        <ns1:sty ns1:val="p"/>
                      </ns1:rPr>
                      <w:rPr>
                        <w:rFonts w:ascii="Times New Roman" w:hAnsi="Times New Roman" w:eastAsia="Times New Roman" w:cs="Times New Roman"/>
                      </w:rPr>
                      <ns1:t>residual</ns1:t>
                    </ns1:r>
                  </ns1:lim>
                </ns1:limLow>
                <ns1:r>
                  <ns1:rPr>
                    <ns1:sty ns1:val="p"/>
                  </ns1:rPr>
                  <w:rPr>
                    <w:rFonts w:ascii="Times New Roman" w:hAnsi="Times New Roman" w:eastAsia="Times New Roman" w:cs="Times New Roman"/>
                  </w:rPr>
                  <ns1:t>,</ns1:t>
                </ns1:r>
                <ns1:r>
                  <w:rPr>
                    <w:rFonts w:ascii="Times New Roman" w:hAnsi="Times New Roman" w:eastAsia="Times New Roman" w:cs="Times New Roman"/>
                  </w:rPr>
                  <ns1:t> </ns1:t>
                </ns1:r>
                <ns1:r>
                  <w:rPr>
                    <w:rFonts w:ascii="Times New Roman" w:hAnsi="Times New Roman" w:eastAsia="Times New Roman" w:cs="Times New Roman"/>
                  </w:rPr>
                  <ns1:t>x</ns1:t>
                </ns1:r>
                <ns1:r>
                  <ns1:rPr>
                    <ns1:sty ns1:val="p"/>
                  </ns1:rPr>
                  <w:rPr>
                    <w:rFonts w:ascii="Times New Roman" w:hAnsi="Times New Roman" w:eastAsia="Times New Roman" w:cs="Times New Roman"/>
                  </w:rPr>
                  <ns1:t>∈</ns1:t>
                </ns1:r>
                <ns1:sSup>
                  <ns1:e>
                    <ns1:r>
                      <ns1:rPr>
                        <ns1:sty ns1:val="p"/>
                        <ns1:scr ns1:val="double-struck"/>
                      </ns1:rPr>
                      <w:rPr>
                        <w:rFonts w:ascii="Times New Roman" w:hAnsi="Times New Roman" w:eastAsia="Times New Roman" w:cs="Times New Roman"/>
                      </w:rPr>
                      <ns1:t>R</ns1:t>
                    </ns1:r>
                  </ns1:e>
                  <ns1:sup>
                    <ns1:r>
                      <w:rPr>
                        <w:rFonts w:ascii="Times New Roman" w:hAnsi="Times New Roman" w:eastAsia="Times New Roman" w:cs="Times New Roman"/>
                      </w:rPr>
                      <ns1:t>n</ns1:t>
                    </ns1:r>
                  </ns1:sup>
                </ns1:sSup>
                <ns1:r>
                  <ns1:rPr>
                    <ns1:sty ns1:val="p"/>
                  </ns1:rPr>
                  <w:rPr>
                    <w:rFonts w:ascii="Times New Roman" w:hAnsi="Times New Roman" w:eastAsia="Times New Roman" w:cs="Times New Roman"/>
                  </w:rPr>
                  <ns1:t>,</ns1:t>
                </ns1:r>
                <ns1:r>
                  <w:rPr>
                    <w:rFonts w:ascii="Times New Roman" w:hAnsi="Times New Roman" w:eastAsia="Times New Roman" w:cs="Times New Roman"/>
                  </w:rPr>
                  <ns1:t> </ns1:t>
                </ns1:r>
                <ns1:r>
                  <w:rPr>
                    <w:rFonts w:ascii="Times New Roman" w:hAnsi="Times New Roman" w:eastAsia="Times New Roman" w:cs="Times New Roman"/>
                  </w:rPr>
                  <ns1:t>u</ns1:t>
                </ns1:r>
                <ns1:r>
                  <ns1:rPr>
                    <ns1:sty ns1:val="p"/>
                  </ns1:rPr>
                  <w:rPr>
                    <w:rFonts w:ascii="Times New Roman" w:hAnsi="Times New Roman" w:eastAsia="Times New Roman" w:cs="Times New Roman"/>
                  </w:rPr>
                  <ns1:t>∈</ns1:t>
                </ns1:r>
                <ns1:r>
                  <ns1:rPr>
                    <ns1:sty ns1:val="p"/>
                    <ns1:scr ns1:val="script"/>
                  </ns1:rPr>
                  <w:rPr>
                    <w:rFonts w:ascii="Times New Roman" w:hAnsi="Times New Roman" w:eastAsia="Times New Roman" w:cs="Times New Roman"/>
                  </w:rPr>
                  <ns1:t>U</ns1:t>
                </ns1:r>
                <ns1:r>
                  <ns1:rPr>
                    <ns1:sty ns1:val="p"/>
                  </ns1:rPr>
                  <w:rPr>
                    <w:rFonts w:ascii="Times New Roman" w:hAnsi="Times New Roman" w:eastAsia="Times New Roman" w:cs="Times New Roman"/>
                  </w:rPr>
                  <ns1:t>⊂</ns1:t>
                </ns1:r>
                <ns1:sSup>
                  <ns1:e>
                    <ns1:r>
                      <ns1:rPr>
                        <ns1:sty ns1:val="p"/>
                        <ns1:scr ns1:val="double-struck"/>
                      </ns1:rPr>
                      <w:rPr>
                        <w:rFonts w:ascii="Times New Roman" w:hAnsi="Times New Roman" w:eastAsia="Times New Roman" w:cs="Times New Roman"/>
                      </w:rPr>
                      <ns1:t>R</ns1:t>
                    </ns1:r>
                  </ns1:e>
                  <ns1:sup>
                    <ns1:r>
                      <w:rPr>
                        <w:rFonts w:ascii="Times New Roman" w:hAnsi="Times New Roman" w:eastAsia="Times New Roman" w:cs="Times New Roman"/>
                      </w:rPr>
                      <ns1:t>m</ns1:t>
                    </ns1:r>
                  </ns1:sup>
                </ns1:sSup>
              </ns1:oMath>
            </ns1:oMathPara>
          </w:p>
        </w:tc>
        <w:tc>
          <w:tcPr>
            <w:tcW w:w="700" w:type="dxa"/>
            <w:tcBorders>
              <w:top w:val="nil"/>
              <w:left w:val="nil"/>
              <w:bottom w:val="nil"/>
              <w:right w:val="nil"/>
              <w:insideH w:val="nil"/>
              <w:insideV w:val="nil"/>
            </w:tcBorders>
          </w:tcPr>
          <w:p>
            <w:pPr>
              <w:jc w:val="right"/>
            </w:pPr>
            <w:r>
              <w:rPr>
                <w:rFonts w:ascii="Times New Roman" w:hAnsi="Times New Roman" w:eastAsia="Times New Roman" w:cs="Times New Roman"/>
                <w:sz w:val="20"/>
                <w:szCs w:val="20"/>
              </w:rPr>
              <w:t>(5)</w:t>
            </w:r>
          </w:p>
        </w:tc>
      </w:tr>
    </w:tbl>
    <w:p>
      <w:pPr>
        <w:pStyle w:val="11"/>
        <w:jc w:val="left"/>
        <w:ind w:firstLine="420"/>
      </w:pPr>
      <w:r>
        <w:rPr>
          <w:rFonts w:ascii="Times New Roman" w:hAnsi="Times New Roman" w:eastAsia="Times New Roman" w:cs="Times New Roman"/>
          <w:sz w:val="20"/>
          <w:szCs w:val="20"/>
        </w:rPr>
        <w:t xml:space="preserve">where</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Δ</ns1:t>
        </ns1:r>
        <ns1:r>
          <w:rPr>
            <w:rFonts w:ascii="Times New Roman" w:hAnsi="Times New Roman" w:eastAsia="Times New Roman" w:cs="Times New Roman"/>
          </w:rPr>
          <ns1:t>f</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represents unmodeled dynamics, parameter drift, and external disturbances. The formal certificate assumes a known input matrix (</w:t>
      </w:r>
      <ns1:oMath>
        <ns1:r>
          <w:rPr>
            <w:rFonts w:ascii="Times New Roman" w:hAnsi="Times New Roman" w:eastAsia="Times New Roman" w:cs="Times New Roman"/>
          </w:rPr>
          <ns1:t>Δ</ns1:t>
        </ns1:r>
        <ns1:r>
          <w:rPr>
            <w:rFonts w:ascii="Times New Roman" w:hAnsi="Times New Roman" w:eastAsia="Times New Roman" w:cs="Times New Roman"/>
          </w:rPr>
          <ns1:t>g</ns1:t>
        </ns1:r>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rPr>
        <w:t xml:space="preserve">), so the GP learns drift residuals rather than uniform actuator-gain uncertainty.</w:t>
      </w:r>
    </w:p>
    <w:p>
      <w:pPr>
        <w:pStyle w:val="3"/>
        <w:jc w:val="left"/>
        <w:ind w:firstLine="420"/>
      </w:pPr>
      <w:r>
        <w:rPr>
          <w:rFonts w:ascii="Times New Roman" w:hAnsi="Times New Roman" w:eastAsia="Times New Roman" w:cs="Times New Roman"/>
          <w:sz w:val="20"/>
          <w:szCs w:val="20"/>
        </w:rPr>
        <w:t xml:space="preserve">The benchmark pressure output is</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p</ns1:t>
            </ns1:r>
          </ns1:e>
          <ns1:sub>
            <ns1:r>
              <ns1:rPr>
                <ns1:sty ns1:val="p"/>
              </ns1:rPr>
              <w:rPr>
                <w:rFonts w:ascii="Times New Roman" w:hAnsi="Times New Roman" w:eastAsia="Times New Roman" w:cs="Times New Roman"/>
              </w:rPr>
              <ns1:t>s</ns1:t>
            </ns1:r>
            <ns1:r>
              <ns1:rPr>
                <ns1:sty ns1:val="p"/>
              </ns1:rPr>
              <w:rPr>
                <w:rFonts w:ascii="Times New Roman" w:hAnsi="Times New Roman" w:eastAsia="Times New Roman" w:cs="Times New Roman"/>
              </w:rPr>
              <ns1:t>t</ns1:t>
            </ns1:r>
          </ns1:sub>
        </ns1:sSub>
        <ns1:d>
          <ns1:dPr>
            <ns1:begChr ns1:val="("/>
            <ns1:endChr ns1:val=")"/>
            <ns1:sepChr ns1:val=""/>
            <ns1:grow/>
          </ns1:dPr>
          <ns1:e>
            <ns1:r>
              <w:rPr>
                <w:rFonts w:ascii="Times New Roman" w:hAnsi="Times New Roman" w:eastAsia="Times New Roman" w:cs="Times New Roman"/>
              </w:rPr>
              <ns1:t>x</ns1:t>
            </ns1:r>
          </ns1:e>
        </ns1:d>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p</ns1:t>
            </ns1:r>
          </ns1:e>
          <ns1:sub>
            <ns1:r>
              <w:rPr>
                <w:rFonts w:ascii="Times New Roman" w:hAnsi="Times New Roman" w:eastAsia="Times New Roman" w:cs="Times New Roman"/>
              </w:rPr>
              <ns1:t>m</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0.13</ns1:t>
        </ns1:r>
        <ns1:sSubSup>
          <ns1:e>
            <ns1:r>
              <w:rPr>
                <w:rFonts w:ascii="Times New Roman" w:hAnsi="Times New Roman" w:eastAsia="Times New Roman" w:cs="Times New Roman"/>
              </w:rPr>
              <ns1:t>p</ns1:t>
            </ns1:r>
          </ns1:e>
          <ns1:sub>
            <ns1:r>
              <w:rPr>
                <w:rFonts w:ascii="Times New Roman" w:hAnsi="Times New Roman" w:eastAsia="Times New Roman" w:cs="Times New Roman"/>
              </w:rPr>
              <ns1:t>m</ns1:t>
            </ns1:r>
          </ns1:sub>
          <ns1:sup>
            <ns1:r>
              <w:rPr>
                <w:rFonts w:ascii="Times New Roman" w:hAnsi="Times New Roman" w:eastAsia="Times New Roman" w:cs="Times New Roman"/>
              </w:rPr>
              <ns1:t>0.882</ns1:t>
            </ns1:r>
          </ns1:sup>
        </ns1:sSubSup>
      </ns1:oMath>
      <w:r>
        <w:rPr>
          <w:rFonts w:ascii="Times New Roman" w:hAnsi="Times New Roman" w:eastAsia="Times New Roman" w:cs="Times New Roman"/>
          <w:sz w:val="20"/>
          <w:szCs w:val="20"/>
        </w:rPr>
        <w:t xml:space="preserve">. The six scalar safety barriers are</w:t>
      </w:r>
    </w:p>
    <w:tbl>
      <w:tblPr>
        <w:tblDescription w:val="EquationNumbering"/>
        <w:tblW w:w="8500" w:type="dxa"/>
        <w:jc w:val="center"/>
        <w:tblBorders>
          <w:top w:val="nil"/>
          <w:left w:val="nil"/>
          <w:bottom w:val="nil"/>
          <w:right w:val="nil"/>
          <w:insideH w:val="nil"/>
          <w:insideV w:val="nil"/>
        </w:tblBorders>
      </w:tblPr>
      <w:tblGrid>
        <w:gridCol w:w="7800"/>
        <w:gridCol w:w="700"/>
      </w:tblGrid>
      <w:tr>
        <w:tc>
          <w:tcPr>
            <w:tcW w:w="7800" w:type="dxa"/>
            <w:tcBorders>
              <w:top w:val="nil"/>
              <w:left w:val="nil"/>
              <w:bottom w:val="nil"/>
              <w:right w:val="nil"/>
              <w:insideH w:val="nil"/>
              <w:insideV w:val="nil"/>
            </w:tcBorders>
          </w:tcPr>
          <w:p>
            <w:pPr>
              <w:jc w:val="center"/>
            </w:pPr>
            <ns1:oMathPara>
              <ns1:oMathParaPr>
                <ns1:jc ns1:val="center"/>
              </ns1:oMathParaPr>
              <ns1:oMath>
                <ns1:m>
                  <ns1:mPr>
                    <ns1:baseJc ns1:val="center"/>
                    <ns1:plcHide ns1:val="on"/>
                    <ns1:mcs>
                      <ns1:mc>
                        <ns1:mcPr>
                          <ns1:mcJc ns1:val="right"/>
                          <ns1:count ns1:val="1"/>
                        </ns1:mcPr>
                      </ns1:mc>
                      <ns1:mc>
                        <ns1:mcPr>
                          <ns1:mcJc ns1:val="left"/>
                          <ns1:count ns1:val="1"/>
                        </ns1:mcPr>
                      </ns1:mc>
                    </ns1:mcs>
                  </ns1:mPr>
                  <ns1:mr>
                    <ns1:e>
                      <ns1:sSub>
                        <ns1:e>
                          <ns1:r>
                            <w:rPr>
                              <w:rFonts w:ascii="Times New Roman" w:hAnsi="Times New Roman" w:eastAsia="Times New Roman" w:cs="Times New Roman"/>
                            </w:rPr>
                            <ns1:t>h</ns1:t>
                          </ns1:r>
                        </ns1:e>
                        <ns1:sub>
                          <ns1:r>
                            <w:rPr>
                              <w:rFonts w:ascii="Times New Roman" w:hAnsi="Times New Roman" w:eastAsia="Times New Roman" w:cs="Times New Roman"/>
                            </w:rPr>
                            <ns1:t>p</ns1:t>
                          </ns1:r>
                          <ns1:r>
                            <ns1:rPr>
                              <ns1:sty ns1:val="p"/>
                            </ns1:rPr>
                            <w:rPr>
                              <w:rFonts w:ascii="Times New Roman" w:hAnsi="Times New Roman" w:eastAsia="Times New Roman" w:cs="Times New Roman"/>
                            </w:rPr>
                            <ns1:t>,</ns1:t>
                          </ns1:r>
                          <ns1:r>
                            <w:rPr>
                              <w:rFonts w:ascii="Times New Roman" w:hAnsi="Times New Roman" w:eastAsia="Times New Roman" w:cs="Times New Roman"/>
                            </w:rPr>
                            <ns1:t>L</ns1:t>
                          </ns1:r>
                        </ns1:sub>
                      </ns1:sSub>
                      <ns1:d>
                        <ns1:dPr>
                          <ns1:begChr ns1:val="("/>
                          <ns1:endChr ns1:val=")"/>
                          <ns1:sepChr ns1:val=""/>
                          <ns1:grow/>
                        </ns1:dPr>
                        <ns1:e>
                          <ns1:r>
                            <w:rPr>
                              <w:rFonts w:ascii="Times New Roman" w:hAnsi="Times New Roman" w:eastAsia="Times New Roman" w:cs="Times New Roman"/>
                            </w:rPr>
                            <ns1:t>x</ns1:t>
                          </ns1:r>
                        </ns1:e>
                      </ns1:d>
                    </ns1:e>
                    <ns1:e>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p</ns1:t>
                          </ns1:r>
                        </ns1:e>
                        <ns1:sub>
                          <ns1:r>
                            <ns1:rPr>
                              <ns1:sty ns1:val="p"/>
                            </ns1:rPr>
                            <w:rPr>
                              <w:rFonts w:ascii="Times New Roman" w:hAnsi="Times New Roman" w:eastAsia="Times New Roman" w:cs="Times New Roman"/>
                            </w:rPr>
                            <ns1:t>s</ns1:t>
                          </ns1:r>
                          <ns1:r>
                            <ns1:rPr>
                              <ns1:sty ns1:val="p"/>
                            </ns1:rPr>
                            <w:rPr>
                              <w:rFonts w:ascii="Times New Roman" w:hAnsi="Times New Roman" w:eastAsia="Times New Roman" w:cs="Times New Roman"/>
                            </w:rPr>
                            <ns1:t>t</ns1:t>
                          </ns1:r>
                        </ns1:sub>
                      </ns1:sSub>
                      <ns1:d>
                        <ns1:dPr>
                          <ns1:begChr ns1:val="("/>
                          <ns1:endChr ns1:val=")"/>
                          <ns1:sepChr ns1:val=""/>
                          <ns1:grow/>
                        </ns1:dPr>
                        <ns1:e>
                          <ns1:r>
                            <w:rPr>
                              <w:rFonts w:ascii="Times New Roman" w:hAnsi="Times New Roman" w:eastAsia="Times New Roman" w:cs="Times New Roman"/>
                            </w:rPr>
                            <ns1:t>x</ns1:t>
                          </ns1:r>
                        </ns1:e>
                      </ns1:d>
                      <ns1:r>
                        <ns1:rPr>
                          <ns1:sty ns1:val="p"/>
                        </ns1:rPr>
                        <w:rPr>
                          <w:rFonts w:ascii="Times New Roman" w:hAnsi="Times New Roman" w:eastAsia="Times New Roman" w:cs="Times New Roman"/>
                        </w:rPr>
                        <ns1:t>−</ns1:t>
                      </ns1:r>
                      <ns1:r>
                        <w:rPr>
                          <w:rFonts w:ascii="Times New Roman" w:hAnsi="Times New Roman" w:eastAsia="Times New Roman" w:cs="Times New Roman"/>
                        </w:rPr>
                        <ns1:t>13</ns1:t>
                      </ns1:r>
                      <ns1:r>
                        <ns1:rPr>
                          <ns1:sty ns1:val="p"/>
                        </ns1:rPr>
                        <w:rPr>
                          <w:rFonts w:ascii="Times New Roman" w:hAnsi="Times New Roman" w:eastAsia="Times New Roman" w:cs="Times New Roman"/>
                        </w:rPr>
                        <ns1:t>,</ns1:t>
                      </ns1:r>
                      <ns1:r>
                        <w:rPr>
                          <w:rFonts w:ascii="Times New Roman" w:hAnsi="Times New Roman" w:eastAsia="Times New Roman" w:cs="Times New Roman"/>
                        </w:rPr>
                        <ns1:t> </ns1:t>
                      </ns1:r>
                      <ns1:sSub>
                        <ns1:e>
                          <ns1:r>
                            <w:rPr>
                              <w:rFonts w:ascii="Times New Roman" w:hAnsi="Times New Roman" w:eastAsia="Times New Roman" w:cs="Times New Roman"/>
                            </w:rPr>
                            <ns1:t>h</ns1:t>
                          </ns1:r>
                        </ns1:e>
                        <ns1:sub>
                          <ns1:r>
                            <w:rPr>
                              <w:rFonts w:ascii="Times New Roman" w:hAnsi="Times New Roman" w:eastAsia="Times New Roman" w:cs="Times New Roman"/>
                            </w:rPr>
                            <ns1:t>p</ns1:t>
                          </ns1:r>
                          <ns1:r>
                            <ns1:rPr>
                              <ns1:sty ns1:val="p"/>
                            </ns1:rPr>
                            <w:rPr>
                              <w:rFonts w:ascii="Times New Roman" w:hAnsi="Times New Roman" w:eastAsia="Times New Roman" w:cs="Times New Roman"/>
                            </w:rPr>
                            <ns1:t>,</ns1:t>
                          </ns1:r>
                          <ns1:r>
                            <w:rPr>
                              <w:rFonts w:ascii="Times New Roman" w:hAnsi="Times New Roman" w:eastAsia="Times New Roman" w:cs="Times New Roman"/>
                            </w:rPr>
                            <ns1:t>U</ns1:t>
                          </ns1:r>
                        </ns1:sub>
                      </ns1:sSub>
                      <ns1:d>
                        <ns1:dPr>
                          <ns1:begChr ns1:val="("/>
                          <ns1:endChr ns1:val=")"/>
                          <ns1:sepChr ns1:val=""/>
                          <ns1:grow/>
                        </ns1:dPr>
                        <ns1:e>
                          <ns1:r>
                            <w:rPr>
                              <w:rFonts w:ascii="Times New Roman" w:hAnsi="Times New Roman" w:eastAsia="Times New Roman" w:cs="Times New Roman"/>
                            </w:rPr>
                            <ns1:t>x</ns1:t>
                          </ns1:r>
                        </ns1:e>
                      </ns1:d>
                      <ns1:r>
                        <ns1:rPr>
                          <ns1:sty ns1:val="p"/>
                        </ns1:rPr>
                        <w:rPr>
                          <w:rFonts w:ascii="Times New Roman" w:hAnsi="Times New Roman" w:eastAsia="Times New Roman" w:cs="Times New Roman"/>
                        </w:rPr>
                        <ns1:t>=</ns1:t>
                      </ns1:r>
                      <ns1:r>
                        <w:rPr>
                          <w:rFonts w:ascii="Times New Roman" w:hAnsi="Times New Roman" w:eastAsia="Times New Roman" w:cs="Times New Roman"/>
                        </w:rPr>
                        <ns1:t>24</ns1:t>
                      </ns1:r>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p</ns1:t>
                          </ns1:r>
                        </ns1:e>
                        <ns1:sub>
                          <ns1:r>
                            <ns1:rPr>
                              <ns1:sty ns1:val="p"/>
                            </ns1:rPr>
                            <w:rPr>
                              <w:rFonts w:ascii="Times New Roman" w:hAnsi="Times New Roman" w:eastAsia="Times New Roman" w:cs="Times New Roman"/>
                            </w:rPr>
                            <ns1:t>s</ns1:t>
                          </ns1:r>
                          <ns1:r>
                            <ns1:rPr>
                              <ns1:sty ns1:val="p"/>
                            </ns1:rPr>
                            <w:rPr>
                              <w:rFonts w:ascii="Times New Roman" w:hAnsi="Times New Roman" w:eastAsia="Times New Roman" w:cs="Times New Roman"/>
                            </w:rPr>
                            <ns1:t>t</ns1:t>
                          </ns1:r>
                        </ns1:sub>
                      </ns1:sSub>
                      <ns1:d>
                        <ns1:dPr>
                          <ns1:begChr ns1:val="("/>
                          <ns1:endChr ns1:val=")"/>
                          <ns1:sepChr ns1:val=""/>
                          <ns1:grow/>
                        </ns1:dPr>
                        <ns1:e>
                          <ns1:r>
                            <w:rPr>
                              <w:rFonts w:ascii="Times New Roman" w:hAnsi="Times New Roman" w:eastAsia="Times New Roman" w:cs="Times New Roman"/>
                            </w:rPr>
                            <ns1:t>x</ns1:t>
                          </ns1:r>
                        </ns1:e>
                      </ns1:d>
                      <ns1:r>
                        <ns1:rPr>
                          <ns1:sty ns1:val="p"/>
                        </ns1:rPr>
                        <w:rPr>
                          <w:rFonts w:ascii="Times New Roman" w:hAnsi="Times New Roman" w:eastAsia="Times New Roman" w:cs="Times New Roman"/>
                        </w:rPr>
                        <ns1:t>,</ns1:t>
                      </ns1:r>
                    </ns1:e>
                  </ns1:mr>
                  <ns1:mr>
                    <ns1:e>
                      <ns1:sSub>
                        <ns1:e>
                          <ns1:r>
                            <w:rPr>
                              <w:rFonts w:ascii="Times New Roman" w:hAnsi="Times New Roman" w:eastAsia="Times New Roman" w:cs="Times New Roman"/>
                            </w:rPr>
                            <ns1:t>h</ns1:t>
                          </ns1:r>
                        </ns1:e>
                        <ns1:sub>
                          <ns1:r>
                            <w:rPr>
                              <w:rFonts w:ascii="Times New Roman" w:hAnsi="Times New Roman" w:eastAsia="Times New Roman" w:cs="Times New Roman"/>
                            </w:rPr>
                            <ns1:t>h</ns1:t>
                          </ns1:r>
                          <ns1:r>
                            <ns1:rPr>
                              <ns1:sty ns1:val="p"/>
                            </ns1:rPr>
                            <w:rPr>
                              <w:rFonts w:ascii="Times New Roman" w:hAnsi="Times New Roman" w:eastAsia="Times New Roman" w:cs="Times New Roman"/>
                            </w:rPr>
                            <ns1:t>,</ns1:t>
                          </ns1:r>
                          <ns1:r>
                            <w:rPr>
                              <w:rFonts w:ascii="Times New Roman" w:hAnsi="Times New Roman" w:eastAsia="Times New Roman" w:cs="Times New Roman"/>
                            </w:rPr>
                            <ns1:t>L</ns1:t>
                          </ns1:r>
                        </ns1:sub>
                      </ns1:sSub>
                      <ns1:d>
                        <ns1:dPr>
                          <ns1:begChr ns1:val="("/>
                          <ns1:endChr ns1:val=")"/>
                          <ns1:sepChr ns1:val=""/>
                          <ns1:grow/>
                        </ns1:dPr>
                        <ns1:e>
                          <ns1:r>
                            <w:rPr>
                              <w:rFonts w:ascii="Times New Roman" w:hAnsi="Times New Roman" w:eastAsia="Times New Roman" w:cs="Times New Roman"/>
                            </w:rPr>
                            <ns1:t>x</ns1:t>
                          </ns1:r>
                        </ns1:e>
                      </ns1:d>
                    </ns1:e>
                    <ns1:e>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h</ns1:t>
                          </ns1:r>
                        </ns1:e>
                        <ns1:sub>
                          <ns1:r>
                            <w:rPr>
                              <w:rFonts w:ascii="Times New Roman" w:hAnsi="Times New Roman" w:eastAsia="Times New Roman" w:cs="Times New Roman"/>
                            </w:rPr>
                            <ns1:t>m</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2670</ns1:t>
                      </ns1:r>
                      <ns1:r>
                        <ns1:rPr>
                          <ns1:sty ns1:val="p"/>
                        </ns1:rPr>
                        <w:rPr>
                          <w:rFonts w:ascii="Times New Roman" w:hAnsi="Times New Roman" w:eastAsia="Times New Roman" w:cs="Times New Roman"/>
                        </w:rPr>
                        <ns1:t>,</ns1:t>
                      </ns1:r>
                      <ns1:r>
                        <w:rPr>
                          <w:rFonts w:ascii="Times New Roman" w:hAnsi="Times New Roman" w:eastAsia="Times New Roman" w:cs="Times New Roman"/>
                        </w:rPr>
                        <ns1:t> </ns1:t>
                      </ns1:r>
                      <ns1:sSub>
                        <ns1:e>
                          <ns1:r>
                            <w:rPr>
                              <w:rFonts w:ascii="Times New Roman" w:hAnsi="Times New Roman" w:eastAsia="Times New Roman" w:cs="Times New Roman"/>
                            </w:rPr>
                            <ns1:t>h</ns1:t>
                          </ns1:r>
                        </ns1:e>
                        <ns1:sub>
                          <ns1:r>
                            <w:rPr>
                              <w:rFonts w:ascii="Times New Roman" w:hAnsi="Times New Roman" w:eastAsia="Times New Roman" w:cs="Times New Roman"/>
                            </w:rPr>
                            <ns1:t>h</ns1:t>
                          </ns1:r>
                          <ns1:r>
                            <ns1:rPr>
                              <ns1:sty ns1:val="p"/>
                            </ns1:rPr>
                            <w:rPr>
                              <w:rFonts w:ascii="Times New Roman" w:hAnsi="Times New Roman" w:eastAsia="Times New Roman" w:cs="Times New Roman"/>
                            </w:rPr>
                            <ns1:t>,</ns1:t>
                          </ns1:r>
                          <ns1:r>
                            <w:rPr>
                              <w:rFonts w:ascii="Times New Roman" w:hAnsi="Times New Roman" w:eastAsia="Times New Roman" w:cs="Times New Roman"/>
                            </w:rPr>
                            <ns1:t>U</ns1:t>
                          </ns1:r>
                        </ns1:sub>
                      </ns1:sSub>
                      <ns1:d>
                        <ns1:dPr>
                          <ns1:begChr ns1:val="("/>
                          <ns1:endChr ns1:val=")"/>
                          <ns1:sepChr ns1:val=""/>
                          <ns1:grow/>
                        </ns1:dPr>
                        <ns1:e>
                          <ns1:r>
                            <w:rPr>
                              <w:rFonts w:ascii="Times New Roman" w:hAnsi="Times New Roman" w:eastAsia="Times New Roman" w:cs="Times New Roman"/>
                            </w:rPr>
                            <ns1:t>x</ns1:t>
                          </ns1:r>
                        </ns1:e>
                      </ns1:d>
                      <ns1:r>
                        <ns1:rPr>
                          <ns1:sty ns1:val="p"/>
                        </ns1:rPr>
                        <w:rPr>
                          <w:rFonts w:ascii="Times New Roman" w:hAnsi="Times New Roman" w:eastAsia="Times New Roman" w:cs="Times New Roman"/>
                        </w:rPr>
                        <ns1:t>=</ns1:t>
                      </ns1:r>
                      <ns1:r>
                        <w:rPr>
                          <w:rFonts w:ascii="Times New Roman" w:hAnsi="Times New Roman" w:eastAsia="Times New Roman" w:cs="Times New Roman"/>
                        </w:rPr>
                        <ns1:t>2830</ns1:t>
                      </ns1:r>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h</ns1:t>
                          </ns1:r>
                        </ns1:e>
                        <ns1:sub>
                          <ns1:r>
                            <w:rPr>
                              <w:rFonts w:ascii="Times New Roman" w:hAnsi="Times New Roman" w:eastAsia="Times New Roman" w:cs="Times New Roman"/>
                            </w:rPr>
                            <ns1:t>m</ns1:t>
                          </ns1:r>
                        </ns1:sub>
                      </ns1:sSub>
                      <ns1:r>
                        <ns1:rPr>
                          <ns1:sty ns1:val="p"/>
                        </ns1:rPr>
                        <w:rPr>
                          <w:rFonts w:ascii="Times New Roman" w:hAnsi="Times New Roman" w:eastAsia="Times New Roman" w:cs="Times New Roman"/>
                        </w:rPr>
                        <ns1:t>,</ns1:t>
                      </ns1:r>
                    </ns1:e>
                  </ns1:mr>
                  <ns1:mr>
                    <ns1:e>
                      <ns1:sSub>
                        <ns1:e>
                          <ns1:r>
                            <w:rPr>
                              <w:rFonts w:ascii="Times New Roman" w:hAnsi="Times New Roman" w:eastAsia="Times New Roman" w:cs="Times New Roman"/>
                            </w:rPr>
                            <ns1:t>h</ns1:t>
                          </ns1:r>
                        </ns1:e>
                        <ns1:sub>
                          <ns1:r>
                            <w:rPr>
                              <w:rFonts w:ascii="Times New Roman" w:hAnsi="Times New Roman" w:eastAsia="Times New Roman" w:cs="Times New Roman"/>
                            </w:rPr>
                            <ns1:t>N</ns1:t>
                          </ns1:r>
                          <ns1:r>
                            <ns1:rPr>
                              <ns1:sty ns1:val="p"/>
                            </ns1:rPr>
                            <w:rPr>
                              <w:rFonts w:ascii="Times New Roman" w:hAnsi="Times New Roman" w:eastAsia="Times New Roman" w:cs="Times New Roman"/>
                            </w:rPr>
                            <ns1:t>,</ns1:t>
                          </ns1:r>
                          <ns1:r>
                            <w:rPr>
                              <w:rFonts w:ascii="Times New Roman" w:hAnsi="Times New Roman" w:eastAsia="Times New Roman" w:cs="Times New Roman"/>
                            </w:rPr>
                            <ns1:t>L</ns1:t>
                          </ns1:r>
                        </ns1:sub>
                      </ns1:sSub>
                      <ns1:d>
                        <ns1:dPr>
                          <ns1:begChr ns1:val="("/>
                          <ns1:endChr ns1:val=")"/>
                          <ns1:sepChr ns1:val=""/>
                          <ns1:grow/>
                        </ns1:dPr>
                        <ns1:e>
                          <ns1:r>
                            <w:rPr>
                              <w:rFonts w:ascii="Times New Roman" w:hAnsi="Times New Roman" w:eastAsia="Times New Roman" w:cs="Times New Roman"/>
                            </w:rPr>
                            <ns1:t>x</ns1:t>
                          </ns1:r>
                        </ns1:e>
                      </ns1:d>
                    </ns1:e>
                    <ns1:e>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N</ns1:t>
                          </ns1:r>
                        </ns1:e>
                        <ns1:sub>
                          <ns1:r>
                            <w:rPr>
                              <w:rFonts w:ascii="Times New Roman" w:hAnsi="Times New Roman" w:eastAsia="Times New Roman" w:cs="Times New Roman"/>
                            </w:rPr>
                            <ns1:t>e</ns1:t>
                          </ns1:r>
                        </ns1:sub>
                      </ns1:sSub>
                      <ns1:r>
                        <ns1:rPr>
                          <ns1:sty ns1:val="p"/>
                        </ns1:rPr>
                        <w:rPr>
                          <w:rFonts w:ascii="Times New Roman" w:hAnsi="Times New Roman" w:eastAsia="Times New Roman" w:cs="Times New Roman"/>
                        </w:rPr>
                        <ns1:t>−</ns1:t>
                      </ns1:r>
                      <ns1:d>
                        <ns1:dPr>
                          <ns1:begChr ns1:val="("/>
                          <ns1:endChr ns1:val=")"/>
                          <ns1:sepChr ns1:val=""/>
                          <ns1:grow/>
                        </ns1:dPr>
                        <ns1:e>
                          <ns1:sSub>
                            <ns1:e>
                              <ns1:r>
                                <w:rPr>
                                  <w:rFonts w:ascii="Times New Roman" w:hAnsi="Times New Roman" w:eastAsia="Times New Roman" w:cs="Times New Roman"/>
                                </w:rPr>
                                <ns1:t>N</ns1:t>
                              </ns1:r>
                            </ns1:e>
                            <ns1:sub>
                              <ns1:r>
                                <ns1:rPr>
                                  <ns1:sty ns1:val="p"/>
                                </ns1:rPr>
                                <w:rPr>
                                  <w:rFonts w:ascii="Times New Roman" w:hAnsi="Times New Roman" w:eastAsia="Times New Roman" w:cs="Times New Roman"/>
                                </w:rPr>
                                <ns1:t>r</ns1:t>
                              </ns1:r>
                              <ns1:r>
                                <ns1:rPr>
                                  <ns1:sty ns1:val="p"/>
                                </ns1:rPr>
                                <w:rPr>
                                  <w:rFonts w:ascii="Times New Roman" w:hAnsi="Times New Roman" w:eastAsia="Times New Roman" w:cs="Times New Roman"/>
                                </w:rPr>
                                <ns1:t>e</ns1:t>
                              </ns1:r>
                              <ns1:r>
                                <ns1:rPr>
                                  <ns1:sty ns1:val="p"/>
                                </ns1:rPr>
                                <w:rPr>
                                  <w:rFonts w:ascii="Times New Roman" w:hAnsi="Times New Roman" w:eastAsia="Times New Roman" w:cs="Times New Roman"/>
                                </w:rPr>
                                <ns1:t>f</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50</ns1:t>
                          </ns1:r>
                        </ns1:e>
                      </ns1:d>
                      <ns1:r>
                        <ns1:rPr>
                          <ns1:sty ns1:val="p"/>
                        </ns1:rPr>
                        <w:rPr>
                          <w:rFonts w:ascii="Times New Roman" w:hAnsi="Times New Roman" w:eastAsia="Times New Roman" w:cs="Times New Roman"/>
                        </w:rPr>
                        <ns1:t>,</ns1:t>
                      </ns1:r>
                      <ns1:r>
                        <w:rPr>
                          <w:rFonts w:ascii="Times New Roman" w:hAnsi="Times New Roman" w:eastAsia="Times New Roman" w:cs="Times New Roman"/>
                        </w:rPr>
                        <ns1:t> </ns1:t>
                      </ns1:r>
                      <ns1:sSub>
                        <ns1:e>
                          <ns1:r>
                            <w:rPr>
                              <w:rFonts w:ascii="Times New Roman" w:hAnsi="Times New Roman" w:eastAsia="Times New Roman" w:cs="Times New Roman"/>
                            </w:rPr>
                            <ns1:t>h</ns1:t>
                          </ns1:r>
                        </ns1:e>
                        <ns1:sub>
                          <ns1:r>
                            <w:rPr>
                              <w:rFonts w:ascii="Times New Roman" w:hAnsi="Times New Roman" w:eastAsia="Times New Roman" w:cs="Times New Roman"/>
                            </w:rPr>
                            <ns1:t>N</ns1:t>
                          </ns1:r>
                          <ns1:r>
                            <ns1:rPr>
                              <ns1:sty ns1:val="p"/>
                            </ns1:rPr>
                            <w:rPr>
                              <w:rFonts w:ascii="Times New Roman" w:hAnsi="Times New Roman" w:eastAsia="Times New Roman" w:cs="Times New Roman"/>
                            </w:rPr>
                            <ns1:t>,</ns1:t>
                          </ns1:r>
                          <ns1:r>
                            <w:rPr>
                              <w:rFonts w:ascii="Times New Roman" w:hAnsi="Times New Roman" w:eastAsia="Times New Roman" w:cs="Times New Roman"/>
                            </w:rPr>
                            <ns1:t>U</ns1:t>
                          </ns1:r>
                        </ns1:sub>
                      </ns1:sSub>
                      <ns1:d>
                        <ns1:dPr>
                          <ns1:begChr ns1:val="("/>
                          <ns1:endChr ns1:val=")"/>
                          <ns1:sepChr ns1:val=""/>
                          <ns1:grow/>
                        </ns1:dPr>
                        <ns1:e>
                          <ns1:r>
                            <w:rPr>
                              <w:rFonts w:ascii="Times New Roman" w:hAnsi="Times New Roman" w:eastAsia="Times New Roman" w:cs="Times New Roman"/>
                            </w:rPr>
                            <ns1:t>x</ns1:t>
                          </ns1:r>
                        </ns1:e>
                      </ns1:d>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N</ns1:t>
                          </ns1:r>
                        </ns1:e>
                        <ns1:sub>
                          <ns1:r>
                            <ns1:rPr>
                              <ns1:sty ns1:val="p"/>
                            </ns1:rPr>
                            <w:rPr>
                              <w:rFonts w:ascii="Times New Roman" w:hAnsi="Times New Roman" w:eastAsia="Times New Roman" w:cs="Times New Roman"/>
                            </w:rPr>
                            <ns1:t>r</ns1:t>
                          </ns1:r>
                          <ns1:r>
                            <ns1:rPr>
                              <ns1:sty ns1:val="p"/>
                            </ns1:rPr>
                            <w:rPr>
                              <w:rFonts w:ascii="Times New Roman" w:hAnsi="Times New Roman" w:eastAsia="Times New Roman" w:cs="Times New Roman"/>
                            </w:rPr>
                            <ns1:t>e</ns1:t>
                          </ns1:r>
                          <ns1:r>
                            <ns1:rPr>
                              <ns1:sty ns1:val="p"/>
                            </ns1:rPr>
                            <w:rPr>
                              <w:rFonts w:ascii="Times New Roman" w:hAnsi="Times New Roman" w:eastAsia="Times New Roman" w:cs="Times New Roman"/>
                            </w:rPr>
                            <ns1:t>f</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50</ns1:t>
                      </ns1:r>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N</ns1:t>
                          </ns1:r>
                        </ns1:e>
                        <ns1:sub>
                          <ns1:r>
                            <w:rPr>
                              <w:rFonts w:ascii="Times New Roman" w:hAnsi="Times New Roman" w:eastAsia="Times New Roman" w:cs="Times New Roman"/>
                            </w:rPr>
                            <ns1:t>e</ns1:t>
                          </ns1:r>
                        </ns1:sub>
                      </ns1:sSub>
                      <ns1:r>
                        <ns1:rPr>
                          <ns1:sty ns1:val="p"/>
                        </ns1:rPr>
                        <w:rPr>
                          <w:rFonts w:ascii="Times New Roman" w:hAnsi="Times New Roman" w:eastAsia="Times New Roman" w:cs="Times New Roman"/>
                        </w:rPr>
                        <ns1:t>.</ns1:t>
                      </ns1:r>
                    </ns1:e>
                  </ns1:mr>
                </ns1:m>
              </ns1:oMath>
            </ns1:oMathPara>
          </w:p>
        </w:tc>
        <w:tc>
          <w:tcPr>
            <w:tcW w:w="700" w:type="dxa"/>
            <w:tcBorders>
              <w:top w:val="nil"/>
              <w:left w:val="nil"/>
              <w:bottom w:val="nil"/>
              <w:right w:val="nil"/>
              <w:insideH w:val="nil"/>
              <w:insideV w:val="nil"/>
            </w:tcBorders>
          </w:tcPr>
          <w:p>
            <w:pPr>
              <w:jc w:val="right"/>
            </w:pPr>
            <w:r>
              <w:rPr>
                <w:rFonts w:ascii="Times New Roman" w:hAnsi="Times New Roman" w:eastAsia="Times New Roman" w:cs="Times New Roman"/>
                <w:sz w:val="20"/>
                <w:szCs w:val="20"/>
              </w:rPr>
              <w:t>(6)</w:t>
            </w:r>
          </w:p>
        </w:tc>
      </w:tr>
    </w:tbl>
    <w:p>
      <w:pPr>
        <w:pStyle w:val="11"/>
        <w:jc w:val="left"/>
        <w:ind w:firstLine="420"/>
      </w:pPr>
      <w:r>
        <w:rPr>
          <w:rFonts w:ascii="Times New Roman" w:hAnsi="Times New Roman" w:eastAsia="Times New Roman" w:cs="Times New Roman"/>
          <w:sz w:val="20"/>
          <w:szCs w:val="20"/>
        </w:rPr>
        <w:t xml:space="preserve">The five process states of the reference model are augmented with first-order feedwater and turbine-valve states, identified as 15 and 6 s from two unsaturated controller-export windows; the existing 30 s fuel-transport state is retained. With controller commands as inputs, all six barriers have relative degree two. This removes the direct-command artifact that would otherwise make separator enthalpy and power relative degree one.</w:t>
      </w:r>
    </w:p>
    <w:p>
      <w:pPr>
        <w:pStyle w:val="3"/>
        <w:jc w:val="left"/>
        <w:ind w:firstLine="420"/>
      </w:pPr>
      <w:r>
        <w:rPr>
          <w:rFonts w:ascii="Times New Roman" w:hAnsi="Times New Roman" w:eastAsia="Times New Roman" w:cs="Times New Roman"/>
          <w:sz w:val="20"/>
          <w:szCs w:val="20"/>
        </w:rPr>
        <w:t xml:space="preserve">For a constraint</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h</ns1:t>
        </ns1:r>
        <ns1:d>
          <ns1:dPr>
            <ns1:begChr ns1:val="("/>
            <ns1:endChr ns1:val=")"/>
            <ns1:sepChr ns1:val=""/>
            <ns1:grow/>
          </ns1:dPr>
          <ns1:e>
            <ns1:r>
              <w:rPr>
                <w:rFonts w:ascii="Times New Roman" w:hAnsi="Times New Roman" w:eastAsia="Times New Roman" w:cs="Times New Roman"/>
              </w:rPr>
              <ns1:t>x</ns1:t>
            </ns1:r>
          </ns1:e>
        </ns1:d>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with relative degree</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m</ns1:t>
        </ns1:r>
      </ns1:oMath>
      <w:r>
        <w:rPr>
          <w:rFonts w:ascii="Times New Roman" w:hAnsi="Times New Roman" w:eastAsia="Times New Roman" w:cs="Times New Roman"/>
          <w:sz w:val="20"/>
          <w:szCs w:val="20"/>
        </w:rPr>
        <w:t xml:space="preserve">, the HOCBF</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ψ</ns1:t>
        </ns1:r>
      </ns1:oMath>
      <w:r>
        <w:rPr>
          <w:rFonts w:ascii="Times New Roman" w:hAnsi="Times New Roman" w:eastAsia="Times New Roman" w:cs="Times New Roman"/>
          <w:sz w:val="20"/>
          <w:szCs w:val="20"/>
        </w:rPr>
        <w:t xml:space="preserve">-chain is:</w:t>
      </w:r>
    </w:p>
    <w:tbl>
      <w:tblPr>
        <w:tblDescription w:val="EquationNumbering"/>
        <w:tblW w:w="8500" w:type="dxa"/>
        <w:jc w:val="center"/>
        <w:tblBorders>
          <w:top w:val="nil"/>
          <w:left w:val="nil"/>
          <w:bottom w:val="nil"/>
          <w:right w:val="nil"/>
          <w:insideH w:val="nil"/>
          <w:insideV w:val="nil"/>
        </w:tblBorders>
      </w:tblPr>
      <w:tblGrid>
        <w:gridCol w:w="7800"/>
        <w:gridCol w:w="700"/>
      </w:tblGrid>
      <w:tr>
        <w:tc>
          <w:tcPr>
            <w:tcW w:w="7800" w:type="dxa"/>
            <w:tcBorders>
              <w:top w:val="nil"/>
              <w:left w:val="nil"/>
              <w:bottom w:val="nil"/>
              <w:right w:val="nil"/>
              <w:insideH w:val="nil"/>
              <w:insideV w:val="nil"/>
            </w:tcBorders>
          </w:tcPr>
          <w:p>
            <w:pPr>
              <w:jc w:val="center"/>
            </w:pPr>
            <ns1:oMathPara>
              <ns1:oMathParaPr>
                <ns1:jc ns1:val="center"/>
              </ns1:oMathParaPr>
              <ns1:oMath>
                <ns1:sSub>
                  <ns1:e>
                    <ns1:r>
                      <w:rPr>
                        <w:rFonts w:ascii="Times New Roman" w:hAnsi="Times New Roman" w:eastAsia="Times New Roman" w:cs="Times New Roman"/>
                      </w:rPr>
                      <ns1:t>ψ</ns1:t>
                    </ns1:r>
                  </ns1:e>
                  <ns1:sub>
                    <ns1:r>
                      <w:rPr>
                        <w:rFonts w:ascii="Times New Roman" w:hAnsi="Times New Roman" w:eastAsia="Times New Roman" w:cs="Times New Roman"/>
                      </w:rPr>
                      <ns1:t>0</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h</ns1:t>
                </ns1:r>
                <ns1:d>
                  <ns1:dPr>
                    <ns1:begChr ns1:val="("/>
                    <ns1:endChr ns1:val=")"/>
                    <ns1:sepChr ns1:val=""/>
                    <ns1:grow/>
                  </ns1:dPr>
                  <ns1:e>
                    <ns1:r>
                      <w:rPr>
                        <w:rFonts w:ascii="Times New Roman" w:hAnsi="Times New Roman" w:eastAsia="Times New Roman" w:cs="Times New Roman"/>
                      </w:rPr>
                      <ns1:t>x</ns1:t>
                    </ns1:r>
                  </ns1:e>
                </ns1:d>
                <ns1:r>
                  <ns1:rPr>
                    <ns1:sty ns1:val="p"/>
                  </ns1:rPr>
                  <w:rPr>
                    <w:rFonts w:ascii="Times New Roman" w:hAnsi="Times New Roman" w:eastAsia="Times New Roman" w:cs="Times New Roman"/>
                  </w:rPr>
                  <ns1:t>,</ns1:t>
                </ns1:r>
                <ns1:r>
                  <w:rPr>
                    <w:rFonts w:ascii="Times New Roman" w:hAnsi="Times New Roman" w:eastAsia="Times New Roman" w:cs="Times New Roman"/>
                  </w:rPr>
                  <ns1:t> </ns1:t>
                </ns1:r>
                <ns1:sSub>
                  <ns1:e>
                    <ns1:r>
                      <w:rPr>
                        <w:rFonts w:ascii="Times New Roman" w:hAnsi="Times New Roman" w:eastAsia="Times New Roman" w:cs="Times New Roman"/>
                      </w:rPr>
                      <ns1:t>ψ</ns1:t>
                    </ns1:r>
                  </ns1:e>
                  <ns1:sub>
                    <ns1:r>
                      <w:rPr>
                        <w:rFonts w:ascii="Times New Roman" w:hAnsi="Times New Roman" w:eastAsia="Times New Roman" w:cs="Times New Roman"/>
                      </w:rPr>
                      <ns1:t>i</ns1:t>
                    </ns1:r>
                  </ns1:sub>
                </ns1:sSub>
                <ns1:r>
                  <ns1:rPr>
                    <ns1:sty ns1:val="p"/>
                  </ns1:rPr>
                  <w:rPr>
                    <w:rFonts w:ascii="Times New Roman" w:hAnsi="Times New Roman" w:eastAsia="Times New Roman" w:cs="Times New Roman"/>
                  </w:rPr>
                  <ns1:t>=</ns1:t>
                </ns1:r>
                <ns1:sSub>
                  <ns1:e>
                    <ns1:acc>
                      <ns1:accPr>
                        <ns1:chr ns1:val="̇"/>
                      </ns1:accPr>
                      <ns1:e>
                        <ns1:r>
                          <w:rPr>
                            <w:rFonts w:ascii="Times New Roman" w:hAnsi="Times New Roman" w:eastAsia="Times New Roman" w:cs="Times New Roman"/>
                          </w:rPr>
                          <ns1:t>ψ</ns1:t>
                        </ns1:r>
                      </ns1:e>
                    </ns1:acc>
                  </ns1:e>
                  <ns1:sub>
                    <ns1:r>
                      <w:rPr>
                        <w:rFonts w:ascii="Times New Roman" w:hAnsi="Times New Roman" w:eastAsia="Times New Roman" w:cs="Times New Roman"/>
                      </w:rPr>
                      <ns1:t>i</ns1:t>
                    </ns1:r>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α</ns1:t>
                    </ns1:r>
                  </ns1:e>
                  <ns1:sub>
                    <ns1:r>
                      <w:rPr>
                        <w:rFonts w:ascii="Times New Roman" w:hAnsi="Times New Roman" w:eastAsia="Times New Roman" w:cs="Times New Roman"/>
                      </w:rPr>
                      <ns1:t>i</ns1:t>
                    </ns1:r>
                  </ns1:sub>
                </ns1:sSub>
                <ns1:d>
                  <ns1:dPr>
                    <ns1:begChr ns1:val="("/>
                    <ns1:endChr ns1:val=")"/>
                    <ns1:sepChr ns1:val=""/>
                    <ns1:grow/>
                  </ns1:dPr>
                  <ns1:e>
                    <ns1:sSub>
                      <ns1:e>
                        <ns1:r>
                          <w:rPr>
                            <w:rFonts w:ascii="Times New Roman" w:hAnsi="Times New Roman" w:eastAsia="Times New Roman" w:cs="Times New Roman"/>
                          </w:rPr>
                          <ns1:t>ψ</ns1:t>
                        </ns1:r>
                      </ns1:e>
                      <ns1:sub>
                        <ns1:r>
                          <w:rPr>
                            <w:rFonts w:ascii="Times New Roman" w:hAnsi="Times New Roman" w:eastAsia="Times New Roman" w:cs="Times New Roman"/>
                          </w:rPr>
                          <ns1:t>i</ns1:t>
                        </ns1:r>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sub>
                    </ns1:sSub>
                  </ns1:e>
                </ns1:d>
                <ns1:r>
                  <ns1:rPr>
                    <ns1:sty ns1:val="p"/>
                  </ns1:rPr>
                  <w:rPr>
                    <w:rFonts w:ascii="Times New Roman" w:hAnsi="Times New Roman" w:eastAsia="Times New Roman" w:cs="Times New Roman"/>
                  </w:rPr>
                  <ns1:t>,</ns1:t>
                </ns1:r>
                <ns1:r>
                  <w:rPr>
                    <w:rFonts w:ascii="Times New Roman" w:hAnsi="Times New Roman" w:eastAsia="Times New Roman" w:cs="Times New Roman"/>
                  </w:rPr>
                  <ns1:t> </ns1:t>
                </ns1:r>
                <ns1:r>
                  <w:rPr>
                    <w:rFonts w:ascii="Times New Roman" w:hAnsi="Times New Roman" w:eastAsia="Times New Roman" w:cs="Times New Roman"/>
                  </w:rPr>
                  <ns1:t> </ns1:t>
                </ns1:r>
                <ns1:r>
                  <w:rPr>
                    <w:rFonts w:ascii="Times New Roman" w:hAnsi="Times New Roman" w:eastAsia="Times New Roman" w:cs="Times New Roman"/>
                  </w:rPr>
                  <ns1:t>i</ns1:t>
                </ns1:r>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r>
                  <ns1:rPr>
                    <ns1:sty ns1:val="p"/>
                  </ns1:rPr>
                  <w:rPr>
                    <w:rFonts w:ascii="Times New Roman" w:hAnsi="Times New Roman" w:eastAsia="Times New Roman" w:cs="Times New Roman"/>
                  </w:rPr>
                  <ns1:t>,</ns1:t>
                </ns1:r>
                <ns1:r>
                  <ns1:rPr>
                    <ns1:sty ns1:val="p"/>
                  </ns1:rPr>
                  <w:rPr>
                    <w:rFonts w:ascii="Times New Roman" w:hAnsi="Times New Roman" w:eastAsia="Times New Roman" w:cs="Times New Roman"/>
                  </w:rPr>
                  <ns1:t>…</ns1:t>
                </ns1:r>
                <ns1:r>
                  <ns1:rPr>
                    <ns1:sty ns1:val="p"/>
                  </ns1:rPr>
                  <w:rPr>
                    <w:rFonts w:ascii="Times New Roman" w:hAnsi="Times New Roman" w:eastAsia="Times New Roman" w:cs="Times New Roman"/>
                  </w:rPr>
                  <ns1:t>,</ns1:t>
                </ns1:r>
                <ns1:r>
                  <w:rPr>
                    <w:rFonts w:ascii="Times New Roman" w:hAnsi="Times New Roman" w:eastAsia="Times New Roman" w:cs="Times New Roman"/>
                  </w:rPr>
                  <ns1:t>m</ns1:t>
                </ns1:r>
              </ns1:oMath>
            </ns1:oMathPara>
          </w:p>
        </w:tc>
        <w:tc>
          <w:tcPr>
            <w:tcW w:w="700" w:type="dxa"/>
            <w:tcBorders>
              <w:top w:val="nil"/>
              <w:left w:val="nil"/>
              <w:bottom w:val="nil"/>
              <w:right w:val="nil"/>
              <w:insideH w:val="nil"/>
              <w:insideV w:val="nil"/>
            </w:tcBorders>
          </w:tcPr>
          <w:p>
            <w:pPr>
              <w:jc w:val="right"/>
            </w:pPr>
            <w:r>
              <w:rPr>
                <w:rFonts w:ascii="Times New Roman" w:hAnsi="Times New Roman" w:eastAsia="Times New Roman" w:cs="Times New Roman"/>
                <w:sz w:val="20"/>
                <w:szCs w:val="20"/>
              </w:rPr>
              <w:t>(7)</w:t>
            </w:r>
          </w:p>
        </w:tc>
      </w:tr>
    </w:tbl>
    <w:p>
      <w:pPr>
        <w:pStyle w:val="11"/>
        <w:jc w:val="left"/>
        <w:ind w:firstLine="420"/>
      </w:pPr>
      <w:r>
        <w:rPr>
          <w:rFonts w:ascii="Times New Roman" w:hAnsi="Times New Roman" w:eastAsia="Times New Roman" w:cs="Times New Roman"/>
          <w:sz w:val="20"/>
          <w:szCs w:val="20"/>
        </w:rPr>
        <w:t xml:space="preserve">For the six barriers indexed by</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c</ns1:t>
        </ns1:r>
      </ns1:oMath>
      <w:r>
        <w:rPr>
          <w:rFonts w:ascii="Times New Roman" w:hAnsi="Times New Roman" w:eastAsia="Times New Roman" w:cs="Times New Roman"/>
          <w:sz w:val="20"/>
          <w:szCs w:val="20"/>
        </w:rPr>
        <w:t xml:space="preserve">, with relative degree</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m</ns1:t>
            </ns1:r>
          </ns1:e>
          <ns1:sub>
            <ns1:r>
              <w:rPr>
                <w:rFonts w:ascii="Times New Roman" w:hAnsi="Times New Roman" w:eastAsia="Times New Roman" w:cs="Times New Roman"/>
              </w:rPr>
              <ns1:t>c</ns1:t>
            </ns1:r>
          </ns1:sub>
        </ns1:sSub>
      </ns1:oMath>
      <w:r>
        <w:rPr>
          <w:rFonts w:ascii="Times New Roman" w:hAnsi="Times New Roman" w:eastAsia="Times New Roman" w:cs="Times New Roman"/>
          <w:sz w:val="20"/>
          <w:szCs w:val="20"/>
        </w:rPr>
        <w:t xml:space="preserve">, define the recursive HOCBF admissible set under the true dynamics as</w:t>
      </w:r>
    </w:p>
    <w:tbl>
      <w:tblPr>
        <w:tblDescription w:val="EquationNumbering"/>
        <w:tblW w:w="8500" w:type="dxa"/>
        <w:jc w:val="center"/>
        <w:tblBorders>
          <w:top w:val="nil"/>
          <w:left w:val="nil"/>
          <w:bottom w:val="nil"/>
          <w:right w:val="nil"/>
          <w:insideH w:val="nil"/>
          <w:insideV w:val="nil"/>
        </w:tblBorders>
      </w:tblPr>
      <w:tblGrid>
        <w:gridCol w:w="7800"/>
        <w:gridCol w:w="700"/>
      </w:tblGrid>
      <w:tr>
        <w:tc>
          <w:tcPr>
            <w:tcW w:w="7800" w:type="dxa"/>
            <w:tcBorders>
              <w:top w:val="nil"/>
              <w:left w:val="nil"/>
              <w:bottom w:val="nil"/>
              <w:right w:val="nil"/>
              <w:insideH w:val="nil"/>
              <w:insideV w:val="nil"/>
            </w:tcBorders>
          </w:tcPr>
          <w:p>
            <w:pPr>
              <w:jc w:val="center"/>
            </w:pPr>
            <ns1:oMathPara>
              <ns1:oMathParaPr>
                <ns1:jc ns1:val="center"/>
              </ns1:oMathParaPr>
              <ns1:oMath>
                <ns1:sSub>
                  <ns1:e>
                    <ns1:r>
                      <ns1:rPr>
                        <ns1:sty ns1:val="p"/>
                        <ns1:scr ns1:val="script"/>
                      </ns1:rPr>
                      <w:rPr>
                        <w:rFonts w:ascii="Times New Roman" w:hAnsi="Times New Roman" w:eastAsia="Times New Roman" w:cs="Times New Roman"/>
                      </w:rPr>
                      <ns1:t>C</ns1:t>
                    </ns1:r>
                  </ns1:e>
                  <ns1:sub>
                    <ns1:r>
                      <w:rPr>
                        <w:rFonts w:ascii="Times New Roman" w:hAnsi="Times New Roman" w:eastAsia="Times New Roman" w:cs="Times New Roman"/>
                      </w:rPr>
                      <ns1:t>c</ns1:t>
                    </ns1:r>
                    <ns1:r>
                      <ns1:rPr>
                        <ns1:sty ns1:val="p"/>
                      </ns1:rPr>
                      <w:rPr>
                        <w:rFonts w:ascii="Times New Roman" w:hAnsi="Times New Roman" w:eastAsia="Times New Roman" w:cs="Times New Roman"/>
                      </w:rPr>
                      <ns1:t>,</ns1:t>
                    </ns1:r>
                    <ns1:r>
                      <w:rPr>
                        <w:rFonts w:ascii="Times New Roman" w:hAnsi="Times New Roman" w:eastAsia="Times New Roman" w:cs="Times New Roman"/>
                      </w:rPr>
                      <ns1:t>i</ns1:t>
                    </ns1:r>
                  </ns1:sub>
                </ns1:sSub>
                <ns1:r>
                  <ns1:rPr>
                    <ns1:sty ns1:val="p"/>
                  </ns1:rPr>
                  <w:rPr>
                    <w:rFonts w:ascii="Times New Roman" w:hAnsi="Times New Roman" w:eastAsia="Times New Roman" w:cs="Times New Roman"/>
                  </w:rPr>
                  <ns1:t>=</ns1:t>
                </ns1:r>
                <ns1:r>
                  <ns1:rPr>
                    <ns1:sty ns1:val="p"/>
                  </ns1:rPr>
                  <w:rPr>
                    <w:rFonts w:ascii="Times New Roman" w:hAnsi="Times New Roman" w:eastAsia="Times New Roman" w:cs="Times New Roman"/>
                  </w:rPr>
                  <ns1:t>{</ns1:t>
                </ns1:r>
                <ns1:r>
                  <w:rPr>
                    <w:rFonts w:ascii="Times New Roman" w:hAnsi="Times New Roman" w:eastAsia="Times New Roman" w:cs="Times New Roman"/>
                  </w:rPr>
                  <ns1:t>x</ns1:t>
                </ns1:r>
                <ns1:r>
                  <ns1:rPr>
                    <ns1:sty ns1:val="p"/>
                  </ns1:rPr>
                  <w:rPr>
                    <w:rFonts w:ascii="Times New Roman" w:hAnsi="Times New Roman" w:eastAsia="Times New Roman" w:cs="Times New Roman"/>
                  </w:rPr>
                  <ns1:t>∈</ns1:t>
                </ns1:r>
                <ns1:sSub>
                  <ns1:e>
                    <ns1:r>
                      <ns1:rPr>
                        <ns1:sty ns1:val="p"/>
                        <ns1:scr ns1:val="script"/>
                      </ns1:rPr>
                      <w:rPr>
                        <w:rFonts w:ascii="Times New Roman" w:hAnsi="Times New Roman" w:eastAsia="Times New Roman" w:cs="Times New Roman"/>
                      </w:rPr>
                      <ns1:t>X</ns1:t>
                    </ns1:r>
                  </ns1:e>
                  <ns1:sub>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p</ns1:t>
                    </ns1:r>
                  </ns1:sub>
                </ns1:sSub>
                <ns1:r>
                  <ns1:rPr>
                    <ns1:sty ns1:val="p"/>
                  </ns1:rPr>
                  <w:rPr>
                    <w:rFonts w:ascii="Times New Roman" w:hAnsi="Times New Roman" w:eastAsia="Times New Roman" w:cs="Times New Roman"/>
                  </w:rPr>
                  <ns1:t>:</ns1:t>
                </ns1:r>
                <ns1:sSubSup>
                  <ns1:e>
                    <ns1:r>
                      <w:rPr>
                        <w:rFonts w:ascii="Times New Roman" w:hAnsi="Times New Roman" w:eastAsia="Times New Roman" w:cs="Times New Roman"/>
                      </w:rPr>
                      <ns1:t>ψ</ns1:t>
                    </ns1:r>
                  </ns1:e>
                  <ns1:sub>
                    <ns1:r>
                      <w:rPr>
                        <w:rFonts w:ascii="Times New Roman" w:hAnsi="Times New Roman" w:eastAsia="Times New Roman" w:cs="Times New Roman"/>
                      </w:rPr>
                      <ns1:t>c</ns1:t>
                    </ns1:r>
                    <ns1:r>
                      <ns1:rPr>
                        <ns1:sty ns1:val="p"/>
                      </ns1:rPr>
                      <w:rPr>
                        <w:rFonts w:ascii="Times New Roman" w:hAnsi="Times New Roman" w:eastAsia="Times New Roman" w:cs="Times New Roman"/>
                      </w:rPr>
                      <ns1:t>,</ns1:t>
                    </ns1:r>
                    <ns1:r>
                      <w:rPr>
                        <w:rFonts w:ascii="Times New Roman" w:hAnsi="Times New Roman" w:eastAsia="Times New Roman" w:cs="Times New Roman"/>
                      </w:rPr>
                      <ns1:t>i</ns1:t>
                    </ns1:r>
                  </ns1:sub>
                  <ns1:sup>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r</ns1:t>
                    </ns1:r>
                    <ns1:r>
                      <ns1:rPr>
                        <ns1:sty ns1:val="p"/>
                      </ns1:rPr>
                      <w:rPr>
                        <w:rFonts w:ascii="Times New Roman" w:hAnsi="Times New Roman" w:eastAsia="Times New Roman" w:cs="Times New Roman"/>
                      </w:rPr>
                      <ns1:t>u</ns1:t>
                    </ns1:r>
                    <ns1:r>
                      <ns1:rPr>
                        <ns1:sty ns1:val="p"/>
                      </ns1:rPr>
                      <w:rPr>
                        <w:rFonts w:ascii="Times New Roman" w:hAnsi="Times New Roman" w:eastAsia="Times New Roman" w:cs="Times New Roman"/>
                      </w:rPr>
                      <ns1:t>e</ns1:t>
                    </ns1:r>
                  </ns1:sup>
                </ns1:sSubSup>
                <ns1:d>
                  <ns1:dPr>
                    <ns1:begChr ns1:val="("/>
                    <ns1:endChr ns1:val=")"/>
                    <ns1:sepChr ns1:val=""/>
                    <ns1:grow/>
                  </ns1:dPr>
                  <ns1:e>
                    <ns1:r>
                      <w:rPr>
                        <w:rFonts w:ascii="Times New Roman" w:hAnsi="Times New Roman" w:eastAsia="Times New Roman" w:cs="Times New Roman"/>
                      </w:rPr>
                      <ns1:t>x</ns1:t>
                    </ns1:r>
                  </ns1:e>
                </ns1:d>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r>
                  <ns1:rPr>
                    <ns1:sty ns1:val="p"/>
                  </ns1:rPr>
                  <w:rPr>
                    <w:rFonts w:ascii="Times New Roman" w:hAnsi="Times New Roman" w:eastAsia="Times New Roman" w:cs="Times New Roman"/>
                  </w:rPr>
                  <ns1:t>}</ns1:t>
                </ns1:r>
                <ns1:r>
                  <ns1:rPr>
                    <ns1:sty ns1:val="p"/>
                  </ns1:rPr>
                  <w:rPr>
                    <w:rFonts w:ascii="Times New Roman" w:hAnsi="Times New Roman" w:eastAsia="Times New Roman" w:cs="Times New Roman"/>
                  </w:rPr>
                  <ns1:t>,</ns1:t>
                </ns1:r>
                <ns1:r>
                  <w:rPr>
                    <w:rFonts w:ascii="Times New Roman" w:hAnsi="Times New Roman" w:eastAsia="Times New Roman" w:cs="Times New Roman"/>
                  </w:rPr>
                  <ns1:t> </ns1:t>
                </ns1:r>
                <ns1:r>
                  <w:rPr>
                    <w:rFonts w:ascii="Times New Roman" w:hAnsi="Times New Roman" w:eastAsia="Times New Roman" w:cs="Times New Roman"/>
                  </w:rPr>
                  <ns1:t>i</ns1:t>
                </ns1:r>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r>
                  <ns1:rPr>
                    <ns1:sty ns1:val="p"/>
                  </ns1:rPr>
                  <w:rPr>
                    <w:rFonts w:ascii="Times New Roman" w:hAnsi="Times New Roman" w:eastAsia="Times New Roman" w:cs="Times New Roman"/>
                  </w:rPr>
                  <ns1:t>,</ns1:t>
                </ns1:r>
                <ns1:r>
                  <ns1:rPr>
                    <ns1:sty ns1:val="p"/>
                  </ns1:rPr>
                  <w:rPr>
                    <w:rFonts w:ascii="Times New Roman" w:hAnsi="Times New Roman" w:eastAsia="Times New Roman" w:cs="Times New Roman"/>
                  </w:rPr>
                  <ns1:t>…</ns1:t>
                </ns1:r>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m</ns1:t>
                    </ns1:r>
                  </ns1:e>
                  <ns1:sub>
                    <ns1:r>
                      <w:rPr>
                        <w:rFonts w:ascii="Times New Roman" w:hAnsi="Times New Roman" w:eastAsia="Times New Roman" w:cs="Times New Roman"/>
                      </w:rPr>
                      <ns1:t>c</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r>
                  <ns1:rPr>
                    <ns1:sty ns1:val="p"/>
                  </ns1:rPr>
                  <w:rPr>
                    <w:rFonts w:ascii="Times New Roman" w:hAnsi="Times New Roman" w:eastAsia="Times New Roman" w:cs="Times New Roman"/>
                  </w:rPr>
                  <ns1:t>,</ns1:t>
                </ns1:r>
                <ns1:r>
                  <w:rPr>
                    <w:rFonts w:ascii="Times New Roman" w:hAnsi="Times New Roman" w:eastAsia="Times New Roman" w:cs="Times New Roman"/>
                  </w:rPr>
                  <ns1:t>  </ns1:t>
                </ns1:r>
                <ns1:r>
                  <ns1:rPr>
                    <ns1:sty ns1:val="p"/>
                    <ns1:scr ns1:val="script"/>
                  </ns1:rPr>
                  <w:rPr>
                    <w:rFonts w:ascii="Times New Roman" w:hAnsi="Times New Roman" w:eastAsia="Times New Roman" w:cs="Times New Roman"/>
                  </w:rPr>
                  <ns1:t>C</ns1:t>
                </ns1:r>
                <ns1:r>
                  <ns1:rPr>
                    <ns1:sty ns1:val="p"/>
                  </ns1:rPr>
                  <w:rPr>
                    <w:rFonts w:ascii="Times New Roman" w:hAnsi="Times New Roman" w:eastAsia="Times New Roman" w:cs="Times New Roman"/>
                  </w:rPr>
                  <ns1:t>=</ns1:t>
                </ns1:r>
                <ns1:limLow>
                  <ns1:e>
                    <ns1:limUpp>
                      <ns1:e>
                        <ns1:r>
                          <ns1:rPr>
                            <ns1:sty ns1:val="p"/>
                          </ns1:rPr>
                          <w:rPr>
                            <w:rFonts w:ascii="Times New Roman" w:hAnsi="Times New Roman" w:eastAsia="Times New Roman" w:cs="Times New Roman"/>
                          </w:rPr>
                          <ns1:t>⋂</ns1:t>
                        </ns1:r>
                      </ns1:e>
                      <ns1:lim>
                        <ns1:r>
                          <w:rPr>
                            <w:rFonts w:ascii="Times New Roman" w:hAnsi="Times New Roman" w:eastAsia="Times New Roman" w:cs="Times New Roman"/>
                          </w:rPr>
                          <ns1:t>6</ns1:t>
                        </ns1:r>
                      </ns1:lim>
                    </ns1:limUpp>
                  </ns1:e>
                  <ns1:lim>
                    <ns1:r>
                      <w:rPr>
                        <w:rFonts w:ascii="Times New Roman" w:hAnsi="Times New Roman" w:eastAsia="Times New Roman" w:cs="Times New Roman"/>
                      </w:rPr>
                      <ns1:t>c</ns1:t>
                    </ns1:r>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lim>
                </ns1:limLow>
                <ns1:limLow>
                  <ns1:e>
                    <ns1:limUpp>
                      <ns1:e>
                        <ns1:r>
                          <ns1:rPr>
                            <ns1:sty ns1:val="p"/>
                          </ns1:rPr>
                          <w:rPr>
                            <w:rFonts w:ascii="Times New Roman" w:hAnsi="Times New Roman" w:eastAsia="Times New Roman" w:cs="Times New Roman"/>
                          </w:rPr>
                          <ns1:t>⋂</ns1:t>
                        </ns1:r>
                      </ns1:e>
                      <ns1:lim>
                        <ns1:sSub>
                          <ns1:e>
                            <ns1:r>
                              <w:rPr>
                                <w:rFonts w:ascii="Times New Roman" w:hAnsi="Times New Roman" w:eastAsia="Times New Roman" w:cs="Times New Roman"/>
                              </w:rPr>
                              <ns1:t>m</ns1:t>
                            </ns1:r>
                          </ns1:e>
                          <ns1:sub>
                            <ns1:r>
                              <w:rPr>
                                <w:rFonts w:ascii="Times New Roman" w:hAnsi="Times New Roman" w:eastAsia="Times New Roman" w:cs="Times New Roman"/>
                              </w:rPr>
                              <ns1:t>c</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lim>
                    </ns1:limUpp>
                  </ns1:e>
                  <ns1:lim>
                    <ns1:r>
                      <w:rPr>
                        <w:rFonts w:ascii="Times New Roman" w:hAnsi="Times New Roman" w:eastAsia="Times New Roman" w:cs="Times New Roman"/>
                      </w:rPr>
                      <ns1:t>i</ns1:t>
                    </ns1:r>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lim>
                </ns1:limLow>
                <ns1:sSub>
                  <ns1:e>
                    <ns1:r>
                      <ns1:rPr>
                        <ns1:sty ns1:val="p"/>
                        <ns1:scr ns1:val="script"/>
                      </ns1:rPr>
                      <w:rPr>
                        <w:rFonts w:ascii="Times New Roman" w:hAnsi="Times New Roman" w:eastAsia="Times New Roman" w:cs="Times New Roman"/>
                      </w:rPr>
                      <ns1:t>C</ns1:t>
                    </ns1:r>
                  </ns1:e>
                  <ns1:sub>
                    <ns1:r>
                      <w:rPr>
                        <w:rFonts w:ascii="Times New Roman" w:hAnsi="Times New Roman" w:eastAsia="Times New Roman" w:cs="Times New Roman"/>
                      </w:rPr>
                      <ns1:t>c</ns1:t>
                    </ns1:r>
                    <ns1:r>
                      <ns1:rPr>
                        <ns1:sty ns1:val="p"/>
                      </ns1:rPr>
                      <w:rPr>
                        <w:rFonts w:ascii="Times New Roman" w:hAnsi="Times New Roman" w:eastAsia="Times New Roman" w:cs="Times New Roman"/>
                      </w:rPr>
                      <ns1:t>,</ns1:t>
                    </ns1:r>
                    <ns1:r>
                      <w:rPr>
                        <w:rFonts w:ascii="Times New Roman" w:hAnsi="Times New Roman" w:eastAsia="Times New Roman" w:cs="Times New Roman"/>
                      </w:rPr>
                      <ns1:t>i</ns1:t>
                    </ns1:r>
                  </ns1:sub>
                </ns1:sSub>
                <ns1:r>
                  <ns1:rPr>
                    <ns1:sty ns1:val="p"/>
                  </ns1:rPr>
                  <w:rPr>
                    <w:rFonts w:ascii="Times New Roman" w:hAnsi="Times New Roman" w:eastAsia="Times New Roman" w:cs="Times New Roman"/>
                  </w:rPr>
                  <ns1:t>.</ns1:t>
                </ns1:r>
              </ns1:oMath>
            </ns1:oMathPara>
          </w:p>
        </w:tc>
        <w:tc>
          <w:tcPr>
            <w:tcW w:w="700" w:type="dxa"/>
            <w:tcBorders>
              <w:top w:val="nil"/>
              <w:left w:val="nil"/>
              <w:bottom w:val="nil"/>
              <w:right w:val="nil"/>
              <w:insideH w:val="nil"/>
              <w:insideV w:val="nil"/>
            </w:tcBorders>
          </w:tcPr>
          <w:p>
            <w:pPr>
              <w:jc w:val="right"/>
            </w:pPr>
            <w:r>
              <w:rPr>
                <w:rFonts w:ascii="Times New Roman" w:hAnsi="Times New Roman" w:eastAsia="Times New Roman" w:cs="Times New Roman"/>
                <w:sz w:val="20"/>
                <w:szCs w:val="20"/>
              </w:rPr>
              <w:t>(8)</w:t>
            </w:r>
          </w:p>
        </w:tc>
      </w:tr>
    </w:tbl>
    <w:p>
      <w:pPr>
        <w:pStyle w:val="11"/>
        <w:jc w:val="left"/>
        <w:ind w:firstLine="420"/>
      </w:pPr>
      <w:r>
        <w:rPr>
          <w:rFonts w:ascii="Times New Roman" w:hAnsi="Times New Roman" w:eastAsia="Times New Roman" w:cs="Times New Roman"/>
          <w:sz w:val="20"/>
          <w:szCs w:val="20"/>
        </w:rPr>
        <w:t xml:space="preserve">With linear</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α</ns1:t>
            </ns1:r>
          </ns1:e>
          <ns1:sub>
            <ns1:r>
              <w:rPr>
                <w:rFonts w:ascii="Times New Roman" w:hAnsi="Times New Roman" w:eastAsia="Times New Roman" w:cs="Times New Roman"/>
              </w:rPr>
              <ns1:t>i</ns1:t>
            </ns1:r>
          </ns1:sub>
        </ns1:sSub>
        <ns1:d>
          <ns1:dPr>
            <ns1:begChr ns1:val="("/>
            <ns1:endChr ns1:val=")"/>
            <ns1:sepChr ns1:val=""/>
            <ns1:grow/>
          </ns1:dPr>
          <ns1:e>
            <ns1:r>
              <w:rPr>
                <w:rFonts w:ascii="Times New Roman" w:hAnsi="Times New Roman" w:eastAsia="Times New Roman" w:cs="Times New Roman"/>
              </w:rPr>
              <ns1:t>r</ns1:t>
            </ns1:r>
          </ns1:e>
        </ns1:d>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k</ns1:t>
            </ns1:r>
          </ns1:e>
          <ns1:sub>
            <ns1:r>
              <w:rPr>
                <w:rFonts w:ascii="Times New Roman" w:hAnsi="Times New Roman" w:eastAsia="Times New Roman" w:cs="Times New Roman"/>
              </w:rPr>
              <ns1:t>i</ns1:t>
            </ns1:r>
          </ns1:sub>
        </ns1:sSub>
        <ns1:r>
          <w:rPr>
            <w:rFonts w:ascii="Times New Roman" w:hAnsi="Times New Roman" w:eastAsia="Times New Roman" w:cs="Times New Roman"/>
          </w:rPr>
          <ns1:t>r</ns1:t>
        </ns1:r>
      </ns1:oMath>
      <w:r>
        <w:rPr>
          <w:rFonts w:ascii="Times New Roman" w:hAnsi="Times New Roman" w:eastAsia="Times New Roman" w:cs="Times New Roman"/>
          <w:sz w:val="20"/>
          <w:szCs w:val="20"/>
        </w:rPr>
        <w:t xml:space="preserve">, substituting Eq. </w:t>
      </w:r>
      <w:r>
        <w:rPr>
          <w:rFonts w:ascii="Times New Roman" w:hAnsi="Times New Roman" w:eastAsia="Times New Roman" w:cs="Times New Roman"/>
          <w:sz w:val="20"/>
          <w:szCs w:val="20"/>
        </w:rPr>
        <w:t xml:space="preserve">(1)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into the stabilized model gives a top-level affine row. For the GP-mean-corrected drift</w:t>
      </w:r>
      <w:r>
        <w:rPr>
          <w:rFonts w:ascii="Times New Roman" w:hAnsi="Times New Roman" w:eastAsia="Times New Roman" w:cs="Times New Roman"/>
          <w:sz w:val="20"/>
          <w:szCs w:val="20"/>
        </w:rPr>
        <w:t xml:space="preserve"> </w:t>
      </w:r>
      <ns1:oMath>
        <ns1:acc>
          <ns1:accPr>
            <ns1:chr ns1:val="̂"/>
          </ns1:accPr>
          <ns1:e>
            <ns1:r>
              <w:rPr>
                <w:rFonts w:ascii="Times New Roman" w:hAnsi="Times New Roman" w:eastAsia="Times New Roman" w:cs="Times New Roman"/>
              </w:rPr>
              <ns1:t>f</ns1:t>
            </ns1:r>
          </ns1:e>
        </ns1:acc>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f</ns1:t>
            </ns1:r>
          </ns1:e>
          <ns1:sub>
            <ns1:r>
              <w:rPr>
                <w:rFonts w:ascii="Times New Roman" w:hAnsi="Times New Roman" w:eastAsia="Times New Roman" w:cs="Times New Roman"/>
              </w:rPr>
              <ns1:t>0</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μ</ns1:t>
            </ns1:r>
          </ns1:e>
          <ns1:sub>
            <ns1:r>
              <ns1:rPr>
                <ns1:sty ns1:val="p"/>
              </ns1:rPr>
              <w:rPr>
                <w:rFonts w:ascii="Times New Roman" w:hAnsi="Times New Roman" w:eastAsia="Times New Roman" w:cs="Times New Roman"/>
              </w:rPr>
              <ns1:t>G</ns1:t>
            </ns1:r>
            <ns1:r>
              <ns1:rPr>
                <ns1:sty ns1:val="p"/>
              </ns1:rPr>
              <w:rPr>
                <w:rFonts w:ascii="Times New Roman" w:hAnsi="Times New Roman" w:eastAsia="Times New Roman" w:cs="Times New Roman"/>
              </w:rPr>
              <ns1:t>P</ns1:t>
            </ns1:r>
          </ns1:sub>
        </ns1:sSub>
      </ns1:oMath>
      <w:r>
        <w:rPr>
          <w:rFonts w:ascii="Times New Roman" w:hAnsi="Times New Roman" w:eastAsia="Times New Roman" w:cs="Times New Roman"/>
          <w:sz w:val="20"/>
          <w:szCs w:val="20"/>
        </w:rPr>
        <w:t xml:space="preserve">, this row is defined by</w:t>
      </w:r>
      <w:r>
        <w:rPr>
          <w:rFonts w:ascii="Times New Roman" w:hAnsi="Times New Roman" w:eastAsia="Times New Roman" w:cs="Times New Roman"/>
          <w:sz w:val="20"/>
          <w:szCs w:val="20"/>
        </w:rPr>
        <w:t xml:space="preserve"> </w:t>
      </w:r>
      <ns1:oMath>
        <ns1:sSubSup>
          <ns1:e>
            <ns1:acc>
              <ns1:accPr>
                <ns1:chr ns1:val="̂"/>
              </ns1:accPr>
              <ns1:e>
                <ns1:r>
                  <w:rPr>
                    <w:rFonts w:ascii="Times New Roman" w:hAnsi="Times New Roman" w:eastAsia="Times New Roman" w:cs="Times New Roman"/>
                  </w:rPr>
                  <ns1:t>ψ</ns1:t>
                </ns1:r>
              </ns1:e>
            </ns1:acc>
          </ns1:e>
          <ns1:sub>
            <ns1:r>
              <w:rPr>
                <w:rFonts w:ascii="Times New Roman" w:hAnsi="Times New Roman" w:eastAsia="Times New Roman" w:cs="Times New Roman"/>
              </w:rPr>
              <ns1:t>c</ns1:t>
            </ns1:r>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m</ns1:t>
                </ns1:r>
              </ns1:e>
              <ns1:sub>
                <ns1:r>
                  <w:rPr>
                    <w:rFonts w:ascii="Times New Roman" w:hAnsi="Times New Roman" w:eastAsia="Times New Roman" w:cs="Times New Roman"/>
                  </w:rPr>
                  <ns1:t>c</ns1:t>
                </ns1:r>
              </ns1:sub>
            </ns1:sSub>
          </ns1:sub>
          <ns1:sup>
            <ns1:r>
              <w:rPr>
                <w:rFonts w:ascii="Times New Roman" w:hAnsi="Times New Roman" w:eastAsia="Times New Roman" w:cs="Times New Roman"/>
              </w:rPr>
              <ns1:t>0</ns1:t>
            </ns1:r>
          </ns1:sup>
        </ns1:sSubSup>
        <ns1:d>
          <ns1:dPr>
            <ns1:begChr ns1:val="("/>
            <ns1:endChr ns1:val=")"/>
            <ns1:sepChr ns1:val=""/>
            <ns1:grow/>
          </ns1:dPr>
          <ns1:e>
            <ns1:r>
              <w:rPr>
                <w:rFonts w:ascii="Times New Roman" w:hAnsi="Times New Roman" w:eastAsia="Times New Roman" w:cs="Times New Roman"/>
              </w:rPr>
              <ns1:t>x</ns1:t>
            </ns1:r>
            <ns1:r>
              <ns1:rPr>
                <ns1:sty ns1:val="p"/>
              </ns1:rPr>
              <w:rPr>
                <w:rFonts w:ascii="Times New Roman" w:hAnsi="Times New Roman" w:eastAsia="Times New Roman" w:cs="Times New Roman"/>
              </w:rPr>
              <ns1:t>,</ns1:t>
            </ns1:r>
            <ns1:r>
              <w:rPr>
                <w:rFonts w:ascii="Times New Roman" w:hAnsi="Times New Roman" w:eastAsia="Times New Roman" w:cs="Times New Roman"/>
              </w:rPr>
              <ns1:t>v</ns1:t>
            </ns1:r>
          </ns1:e>
        </ns1:d>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b</ns1:t>
            </ns1:r>
          </ns1:e>
          <ns1:sub>
            <ns1:r>
              <w:rPr>
                <w:rFonts w:ascii="Times New Roman" w:hAnsi="Times New Roman" w:eastAsia="Times New Roman" w:cs="Times New Roman"/>
              </w:rPr>
              <ns1:t>c</ns1:t>
            </ns1:r>
          </ns1:sub>
        </ns1:sSub>
        <ns1:d>
          <ns1:dPr>
            <ns1:begChr ns1:val="("/>
            <ns1:endChr ns1:val=")"/>
            <ns1:sepChr ns1:val=""/>
            <ns1:grow/>
          </ns1:dPr>
          <ns1:e>
            <ns1:r>
              <w:rPr>
                <w:rFonts w:ascii="Times New Roman" w:hAnsi="Times New Roman" w:eastAsia="Times New Roman" w:cs="Times New Roman"/>
              </w:rPr>
              <ns1:t>x</ns1:t>
            </ns1:r>
          </ns1:e>
        </ns1:d>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A</ns1:t>
            </ns1:r>
          </ns1:e>
          <ns1:sub>
            <ns1:r>
              <w:rPr>
                <w:rFonts w:ascii="Times New Roman" w:hAnsi="Times New Roman" w:eastAsia="Times New Roman" w:cs="Times New Roman"/>
              </w:rPr>
              <ns1:t>c</ns1:t>
            </ns1:r>
          </ns1:sub>
        </ns1:sSub>
        <ns1:d>
          <ns1:dPr>
            <ns1:begChr ns1:val="("/>
            <ns1:endChr ns1:val=")"/>
            <ns1:sepChr ns1:val=""/>
            <ns1:grow/>
          </ns1:dPr>
          <ns1:e>
            <ns1:r>
              <w:rPr>
                <w:rFonts w:ascii="Times New Roman" w:hAnsi="Times New Roman" w:eastAsia="Times New Roman" w:cs="Times New Roman"/>
              </w:rPr>
              <ns1:t>x</ns1:t>
            </ns1:r>
          </ns1:e>
        </ns1:d>
        <ns1:r>
          <w:rPr>
            <w:rFonts w:ascii="Times New Roman" w:hAnsi="Times New Roman" w:eastAsia="Times New Roman" w:cs="Times New Roman"/>
          </w:rPr>
          <ns1:t>v</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and is stacked as</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A</ns1:t>
        </ns1:r>
        <ns1:d>
          <ns1:dPr>
            <ns1:begChr ns1:val="("/>
            <ns1:endChr ns1:val=")"/>
            <ns1:sepChr ns1:val=""/>
            <ns1:grow/>
          </ns1:dPr>
          <ns1:e>
            <ns1:r>
              <w:rPr>
                <w:rFonts w:ascii="Times New Roman" w:hAnsi="Times New Roman" w:eastAsia="Times New Roman" w:cs="Times New Roman"/>
              </w:rPr>
              <ns1:t>x</ns1:t>
            </ns1:r>
          </ns1:e>
        </ns1:d>
        <ns1:r>
          <w:rPr>
            <w:rFonts w:ascii="Times New Roman" w:hAnsi="Times New Roman" w:eastAsia="Times New Roman" w:cs="Times New Roman"/>
          </w:rPr>
          <ns1:t>v</ns1:t>
        </ns1:r>
        <ns1:r>
          <ns1:rPr>
            <ns1:sty ns1:val="p"/>
          </ns1:rPr>
          <w:rPr>
            <w:rFonts w:ascii="Times New Roman" w:hAnsi="Times New Roman" w:eastAsia="Times New Roman" w:cs="Times New Roman"/>
          </w:rPr>
          <ns1:t>≤</ns1:t>
        </ns1:r>
        <ns1:r>
          <w:rPr>
            <w:rFonts w:ascii="Times New Roman" w:hAnsi="Times New Roman" w:eastAsia="Times New Roman" w:cs="Times New Roman"/>
          </w:rPr>
          <ns1:t>b</ns1:t>
        </ns1:r>
        <ns1:d>
          <ns1:dPr>
            <ns1:begChr ns1:val="("/>
            <ns1:endChr ns1:val=")"/>
            <ns1:sepChr ns1:val=""/>
            <ns1:grow/>
          </ns1:dPr>
          <ns1:e>
            <ns1:r>
              <w:rPr>
                <w:rFonts w:ascii="Times New Roman" w:hAnsi="Times New Roman" w:eastAsia="Times New Roman" w:cs="Times New Roman"/>
              </w:rPr>
              <ns1:t>x</ns1:t>
            </ns1:r>
          </ns1:e>
        </ns1:d>
      </ns1:oMath>
      <w:r>
        <w:rPr>
          <w:rFonts w:ascii="Times New Roman" w:hAnsi="Times New Roman" w:eastAsia="Times New Roman" w:cs="Times New Roman"/>
          <w:sz w:val="20"/>
          <w:szCs w:val="20"/>
        </w:rPr>
        <w:t xml:space="preserve">. Applying the same construction to</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f</ns1:t>
            </ns1:r>
          </ns1:e>
          <ns1:sub>
            <ns1:r>
              <w:rPr>
                <w:rFonts w:ascii="Times New Roman" w:hAnsi="Times New Roman" w:eastAsia="Times New Roman" w:cs="Times New Roman"/>
              </w:rPr>
              <ns1:t>0</ns1:t>
            </ns1:r>
          </ns1:sub>
        </ns1:sSub>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without GP correction gives</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A</ns1:t>
            </ns1:r>
          </ns1:e>
          <ns1:sub>
            <ns1:r>
              <w:rPr>
                <w:rFonts w:ascii="Times New Roman" w:hAnsi="Times New Roman" w:eastAsia="Times New Roman" w:cs="Times New Roman"/>
              </w:rPr>
              <ns1:t>0</ns1:t>
            </ns1:r>
          </ns1:sub>
        </ns1:sSub>
        <ns1:d>
          <ns1:dPr>
            <ns1:begChr ns1:val="("/>
            <ns1:endChr ns1:val=")"/>
            <ns1:sepChr ns1:val=""/>
            <ns1:grow/>
          </ns1:dPr>
          <ns1:e>
            <ns1:r>
              <w:rPr>
                <w:rFonts w:ascii="Times New Roman" w:hAnsi="Times New Roman" w:eastAsia="Times New Roman" w:cs="Times New Roman"/>
              </w:rPr>
              <ns1:t>x</ns1:t>
            </ns1:r>
          </ns1:e>
        </ns1:d>
        <ns1:r>
          <w:rPr>
            <w:rFonts w:ascii="Times New Roman" w:hAnsi="Times New Roman" w:eastAsia="Times New Roman" w:cs="Times New Roman"/>
          </w:rPr>
          <ns1:t>v</ns1:t>
        </ns1:r>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b</ns1:t>
            </ns1:r>
          </ns1:e>
          <ns1:sub>
            <ns1:r>
              <w:rPr>
                <w:rFonts w:ascii="Times New Roman" w:hAnsi="Times New Roman" w:eastAsia="Times New Roman" w:cs="Times New Roman"/>
              </w:rPr>
              <ns1:t>0</ns1:t>
            </ns1:r>
          </ns1:sub>
        </ns1:sSub>
        <ns1:d>
          <ns1:dPr>
            <ns1:begChr ns1:val="("/>
            <ns1:endChr ns1:val=")"/>
            <ns1:sepChr ns1:val=""/>
            <ns1:grow/>
          </ns1:dPr>
          <ns1:e>
            <ns1:r>
              <w:rPr>
                <w:rFonts w:ascii="Times New Roman" w:hAnsi="Times New Roman" w:eastAsia="Times New Roman" w:cs="Times New Roman"/>
              </w:rPr>
              <ns1:t>x</ns1:t>
            </ns1:r>
          </ns1:e>
        </ns1:d>
      </ns1:oMath>
      <w:r>
        <w:rPr>
          <w:rFonts w:ascii="Times New Roman" w:hAnsi="Times New Roman" w:eastAsia="Times New Roman" w:cs="Times New Roman"/>
          <w:sz w:val="20"/>
          <w:szCs w:val="20"/>
        </w:rPr>
        <w:t xml:space="preserve">, which is used only for the no-GP ablation. This convention keeps all six command-level relative-degree-two rows and the normalized QP decision variable</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v</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in the same coordinates.</w:t>
      </w:r>
    </w:p>
    <w:p>
      <w:pPr>
        <w:jc w:val="center"/>
        <w:keepNext/>
      </w:pPr>
      <w:r>
        <w:rPr>
          <w:rFonts w:ascii="Times New Roman" w:hAnsi="Times New Roman" w:eastAsia="Times New Roman" w:cs="Times New Roman"/>
          <w:sz w:val="20"/>
          <w:szCs w:val="20"/>
        </w:rPr>
        <w:drawing>
          <ns2:inline>
            <ns2:extent cx="5270500" cy="2530763"/>
            <ns2:effectExtent b="0" l="0" r="0" t="0"/>
            <ns2:docPr descr="" title="" id="33" name="Picture"/>
            <ns3:graphic>
              <ns3:graphicData uri="http://schemas.openxmlformats.org/drawingml/2006/picture">
                <ns4:pic>
                  <ns4:nvPicPr>
                    <ns4:cNvPr descr="figures/Figure_1.png" id="34" name="Picture"/>
                    <ns4:cNvPicPr>
                      <ns3:picLocks noChangeArrowheads="1" noChangeAspect="1"/>
                    </ns4:cNvPicPr>
                  </ns4:nvPicPr>
                  <ns4:blipFill>
                    <ns3:blip ns5:embed="rId32"/>
                    <ns3:stretch>
                      <ns3:fillRect/>
                    </ns3:stretch>
                  </ns4:blipFill>
                  <ns4:spPr bwMode="auto">
                    <ns3:xfrm>
                      <ns3:off x="0" y="0"/>
                      <ns3:ext cx="5270500" cy="2530763"/>
                    </ns3:xfrm>
                    <ns3:prstGeom prst="rect">
                      <ns3:avLst/>
                    </ns3:prstGeom>
                    <ns3:noFill/>
                    <ns3:ln w="9525">
                      <ns3:noFill/>
                      <ns3:headEnd/>
                      <ns3:tailEnd/>
                    </ns3:ln>
                  </ns4:spPr>
                </ns4:pic>
              </ns3:graphicData>
            </ns3:graphic>
          </ns2:inline>
        </w:drawing>
      </w:r>
    </w:p>
    <w:p>
      <w:pPr>
        <w:jc w:val="left"/>
        <w:spacing w:before="80" w:after="120"/>
        <w:keepLines/>
      </w:pPr>
      <w:r>
        <w:rPr>
          <w:rFonts w:ascii="Times New Roman" w:hAnsi="Times New Roman" w:eastAsia="Times New Roman" w:cs="Times New Roman"/>
          <w:sz w:val="20"/>
          <w:szCs w:val="20"/>
          <w:b/>
          <w:bCs/>
        </w:rPr>
        <w:t xml:space="preserve">Figure 1. </w:t>
      </w:r>
      <w:r>
        <w:rPr>
          <w:rFonts w:ascii="Times New Roman" w:hAnsi="Times New Roman" w:eastAsia="Times New Roman" w:cs="Times New Roman"/>
          <w:sz w:val="20"/>
          <w:szCs w:val="20"/>
        </w:rPr>
        <w:t xml:space="preserve">RoCBF-SF safety-filtering architecture. The upstream controller (LQR, MPC, PID, or learned policy) proposes a normalized deviation command</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v</ns1:t>
            </ns1:r>
          </ns1:e>
          <ns1:sub>
            <ns1:r>
              <ns1:rPr>
                <ns1:sty ns1:val="p"/>
              </ns1:rPr>
              <w:rPr>
                <w:rFonts w:ascii="Times New Roman" w:hAnsi="Times New Roman" w:eastAsia="Times New Roman" w:cs="Times New Roman"/>
              </w:rPr>
              <ns1:t>p</ns1:t>
            </ns1:r>
            <ns1:r>
              <ns1:rPr>
                <ns1:sty ns1:val="p"/>
              </ns1:rPr>
              <w:rPr>
                <w:rFonts w:ascii="Times New Roman" w:hAnsi="Times New Roman" w:eastAsia="Times New Roman" w:cs="Times New Roman"/>
              </w:rPr>
              <ns1:t>r</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p</ns1:t>
            </ns1:r>
          </ns1:sub>
        </ns1:sSub>
      </ns1:oMath>
      <w:r>
        <w:rPr>
          <w:rFonts w:ascii="Times New Roman" w:hAnsi="Times New Roman" w:eastAsia="Times New Roman" w:cs="Times New Roman"/>
          <w:sz w:val="20"/>
          <w:szCs w:val="20"/>
        </w:rPr>
        <w:t xml:space="preserve">. The filter evaluates that command against current plant measurements and the GP residual model, then projects it to the nearest QP-admissible deviation command</w:t>
      </w:r>
      <w:r>
        <w:rPr>
          <w:rFonts w:ascii="Times New Roman" w:hAnsi="Times New Roman" w:eastAsia="Times New Roman" w:cs="Times New Roman"/>
          <w:sz w:val="20"/>
          <w:szCs w:val="20"/>
        </w:rPr>
        <w:t xml:space="preserve"> </w:t>
      </w:r>
      <ns1:oMath>
        <ns1:sSup>
          <ns1:e>
            <ns1:r>
              <w:rPr>
                <w:rFonts w:ascii="Times New Roman" w:hAnsi="Times New Roman" w:eastAsia="Times New Roman" w:cs="Times New Roman"/>
              </w:rPr>
              <ns1:t>v</ns1:t>
            </ns1:r>
          </ns1:e>
          <ns1:sup>
            <ns1:r>
              <ns1:rPr>
                <ns1:sty ns1:val="p"/>
              </ns1:rPr>
              <w:rPr>
                <w:rFonts w:ascii="Times New Roman" w:hAnsi="Times New Roman" w:eastAsia="Times New Roman" w:cs="Times New Roman"/>
              </w:rPr>
              <ns1:t>*</ns1:t>
            </ns1:r>
          </ns1:sup>
        </ns1:sSup>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under</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A</ns1:t>
        </ns1:r>
        <ns1:d>
          <ns1:dPr>
            <ns1:begChr ns1:val="("/>
            <ns1:endChr ns1:val=")"/>
            <ns1:sepChr ns1:val=""/>
            <ns1:grow/>
          </ns1:dPr>
          <ns1:e>
            <ns1:r>
              <w:rPr>
                <w:rFonts w:ascii="Times New Roman" w:hAnsi="Times New Roman" w:eastAsia="Times New Roman" w:cs="Times New Roman"/>
              </w:rPr>
              <ns1:t>x</ns1:t>
            </ns1:r>
          </ns1:e>
        </ns1:d>
        <ns1:r>
          <w:rPr>
            <w:rFonts w:ascii="Times New Roman" w:hAnsi="Times New Roman" w:eastAsia="Times New Roman" w:cs="Times New Roman"/>
          </w:rPr>
          <ns1:t>v</ns1:t>
        </ns1:r>
        <ns1:r>
          <ns1:rPr>
            <ns1:sty ns1:val="p"/>
          </ns1:rPr>
          <w:rPr>
            <w:rFonts w:ascii="Times New Roman" w:hAnsi="Times New Roman" w:eastAsia="Times New Roman" w:cs="Times New Roman"/>
          </w:rPr>
          <ns1:t>≤</ns1:t>
        </ns1:r>
        <ns1:r>
          <w:rPr>
            <w:rFonts w:ascii="Times New Roman" w:hAnsi="Times New Roman" w:eastAsia="Times New Roman" w:cs="Times New Roman"/>
          </w:rPr>
          <ns1:t>b</ns1:t>
        </ns1:r>
        <ns1:d>
          <ns1:dPr>
            <ns1:begChr ns1:val="("/>
            <ns1:endChr ns1:val=")"/>
            <ns1:sepChr ns1:val=""/>
            <ns1:grow/>
          </ns1:dPr>
          <ns1:e>
            <ns1:r>
              <w:rPr>
                <w:rFonts w:ascii="Times New Roman" w:hAnsi="Times New Roman" w:eastAsia="Times New Roman" w:cs="Times New Roman"/>
              </w:rPr>
              <ns1:t>x</ns1:t>
            </ns1:r>
          </ns1:e>
        </ns1:d>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sSub>
          <ns1:e>
            <ns1:r>
              <w:rPr>
                <w:rFonts w:ascii="Times New Roman" w:hAnsi="Times New Roman" w:eastAsia="Times New Roman" w:cs="Times New Roman"/>
              </w:rPr>
              <ns1:t>σ</ns1:t>
            </ns1:r>
          </ns1:e>
          <ns1:sub>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a</ns1:t>
            </ns1:r>
            <ns1:r>
              <ns1:rPr>
                <ns1:sty ns1:val="p"/>
              </ns1:rPr>
              <w:rPr>
                <w:rFonts w:ascii="Times New Roman" w:hAnsi="Times New Roman" w:eastAsia="Times New Roman" w:cs="Times New Roman"/>
              </w:rPr>
              <ns1:t>l</ns1:t>
            </ns1:r>
          </ns1:sub>
        </ns1:sSub>
        <ns1:d>
          <ns1:dPr>
            <ns1:begChr ns1:val="("/>
            <ns1:endChr ns1:val=")"/>
            <ns1:sepChr ns1:val=""/>
            <ns1:grow/>
          </ns1:dPr>
          <ns1:e>
            <ns1:r>
              <w:rPr>
                <w:rFonts w:ascii="Times New Roman" w:hAnsi="Times New Roman" w:eastAsia="Times New Roman" w:cs="Times New Roman"/>
              </w:rPr>
              <ns1:t>x</ns1:t>
            </ns1:r>
          </ns1:e>
        </ns1:d>
      </ns1:oMath>
      <w:r>
        <w:rPr>
          <w:rFonts w:ascii="Times New Roman" w:hAnsi="Times New Roman" w:eastAsia="Times New Roman" w:cs="Times New Roman"/>
          <w:sz w:val="20"/>
          <w:szCs w:val="20"/>
        </w:rPr>
        <w:t xml:space="preserve">. The physical command is reconstructed with</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S</ns1:t>
            </ns1:r>
          </ns1:e>
          <ns1:sub>
            <ns1:r>
              <w:rPr>
                <w:rFonts w:ascii="Times New Roman" w:hAnsi="Times New Roman" w:eastAsia="Times New Roman" w:cs="Times New Roman"/>
              </w:rPr>
              <ns1:t>u</ns1:t>
            </ns1:r>
          </ns1:sub>
        </ns1:sSub>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by Eq. </w:t>
      </w:r>
      <w:r>
        <w:rPr>
          <w:rFonts w:ascii="Times New Roman" w:hAnsi="Times New Roman" w:eastAsia="Times New Roman" w:cs="Times New Roman"/>
          <w:sz w:val="20"/>
          <w:szCs w:val="20"/>
        </w:rPr>
        <w:t xml:space="preserve">(1)</w:t>
      </w:r>
      <w:r>
        <w:rPr>
          <w:rFonts w:ascii="Times New Roman" w:hAnsi="Times New Roman" w:eastAsia="Times New Roman" w:cs="Times New Roman"/>
          <w:sz w:val="20"/>
          <w:szCs w:val="20"/>
        </w:rPr>
        <w:t xml:space="preserve">.</w:t>
      </w:r>
    </w:p>
    <w:p>
      <w:pPr>
        <w:pStyle w:val="3"/>
        <w:jc w:val="left"/>
        <w:ind w:firstLine="420"/>
      </w:pPr>
      <w:r>
        <w:rPr>
          <w:rFonts w:ascii="Times New Roman" w:hAnsi="Times New Roman" w:eastAsia="Times New Roman" w:cs="Times New Roman"/>
          <w:sz w:val="20"/>
          <w:szCs w:val="20"/>
        </w:rPr>
        <w:t xml:space="preserve">Figure </w:t>
      </w:r>
      <w:r>
        <w:rPr>
          <w:rFonts w:ascii="Times New Roman" w:hAnsi="Times New Roman" w:eastAsia="Times New Roman" w:cs="Times New Roman"/>
          <w:sz w:val="20"/>
          <w:szCs w:val="20"/>
        </w:rPr>
        <w:t xml:space="preserve">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provides the system map for the rest of the paper. Figure </w:t>
      </w:r>
      <w:r>
        <w:rPr>
          <w:rFonts w:ascii="Times New Roman" w:hAnsi="Times New Roman" w:eastAsia="Times New Roman" w:cs="Times New Roman"/>
          <w:sz w:val="20"/>
          <w:szCs w:val="20"/>
        </w:rPr>
        <w:t xml:space="preserve">2</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follows the signal path through plant response and QP intervention, and Fig. </w:t>
      </w:r>
      <w:r>
        <w:rPr>
          <w:rFonts w:ascii="Times New Roman" w:hAnsi="Times New Roman" w:eastAsia="Times New Roman" w:cs="Times New Roman"/>
          <w:sz w:val="20"/>
          <w:szCs w:val="20"/>
        </w:rPr>
        <w:t xml:space="preserve">3</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checks the residual-model evidence for GP correction.</w:t>
      </w:r>
    </w:p>
    <w:p>
      <w:pPr>
        <w:jc w:val="left"/>
        <w:spacing w:before="0" w:after="0"/>
      </w:pPr>
      <w:r>
        <w:rPr>
          <w:rFonts w:ascii="Times New Roman" w:hAnsi="Times New Roman" w:eastAsia="Times New Roman" w:cs="Times New Roman"/>
          <w:sz w:val="20"/>
          <w:szCs w:val="20"/>
          <w:color w:val="000000"/>
          <w:b/>
          <w:bCs/>
          <w:i/>
          <w:iCs/>
        </w:rPr>
        <w:t>3.3 GP Residual Correction and Compositional Margin</w:t>
      </w:r>
    </w:p>
    <w:p>
      <w:pPr>
        <w:pStyle w:val="11"/>
        <w:jc w:val="left"/>
        <w:ind w:firstLine="420"/>
      </w:pPr>
      <w:r>
        <w:rPr>
          <w:rFonts w:ascii="Times New Roman" w:hAnsi="Times New Roman" w:eastAsia="Times New Roman" w:cs="Times New Roman"/>
          <w:sz w:val="20"/>
          <w:szCs w:val="20"/>
        </w:rPr>
        <w:t xml:space="preserve">Each modeled component of</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Δ</ns1:t>
        </ns1:r>
        <ns1:sSub>
          <ns1:e>
            <ns1:r>
              <w:rPr>
                <w:rFonts w:ascii="Times New Roman" w:hAnsi="Times New Roman" w:eastAsia="Times New Roman" w:cs="Times New Roman"/>
              </w:rPr>
              <ns1:t>f</ns1:t>
            </ns1:r>
          </ns1:e>
          <ns1:sub>
            <ns1:r>
              <w:rPr>
                <w:rFonts w:ascii="Times New Roman" w:hAnsi="Times New Roman" w:eastAsia="Times New Roman" w:cs="Times New Roman"/>
              </w:rPr>
              <ns1:t>j</ns1:t>
            </ns1:r>
          </ns1:sub>
        </ns1:sSub>
      </ns1:oMath>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j</ns1:t>
        </ns1:r>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J</ns1:t>
            </ns1:r>
          </ns1:e>
          <ns1:sub>
            <ns1:r>
              <ns1:rPr>
                <ns1:sty ns1:val="p"/>
              </ns1:rPr>
              <w:rPr>
                <w:rFonts w:ascii="Times New Roman" w:hAnsi="Times New Roman" w:eastAsia="Times New Roman" w:cs="Times New Roman"/>
              </w:rPr>
              <ns1:t>G</ns1:t>
            </ns1:r>
            <ns1:r>
              <ns1:rPr>
                <ns1:sty ns1:val="p"/>
              </ns1:rPr>
              <w:rPr>
                <w:rFonts w:ascii="Times New Roman" w:hAnsi="Times New Roman" w:eastAsia="Times New Roman" w:cs="Times New Roman"/>
              </w:rPr>
              <ns1:t>P</ns1:t>
            </ns1:r>
          </ns1:sub>
        </ns1:sSub>
      </ns1:oMath>
      <w:r>
        <w:rPr>
          <w:rFonts w:ascii="Times New Roman" w:hAnsi="Times New Roman" w:eastAsia="Times New Roman" w:cs="Times New Roman"/>
          <w:sz w:val="20"/>
          <w:szCs w:val="20"/>
        </w:rPr>
        <w:t xml:space="preserve">, is represented by an independent GP with a Matérn-5/2 kernel. Kernel distances use the frozen training transform</w:t>
      </w:r>
      <w:r>
        <w:rPr>
          <w:rFonts w:ascii="Times New Roman" w:hAnsi="Times New Roman" w:eastAsia="Times New Roman" w:cs="Times New Roman"/>
          <w:sz w:val="20"/>
          <w:szCs w:val="20"/>
        </w:rPr>
        <w:t xml:space="preserve"> </w:t>
      </w:r>
      <ns1:oMath>
        <ns1:sSub>
          <ns1:e>
            <ns1:acc>
              <ns1:accPr>
                <ns1:chr ns1:val="̃"/>
              </ns1:accPr>
              <ns1:e>
                <ns1:r>
                  <w:rPr>
                    <w:rFonts w:ascii="Times New Roman" w:hAnsi="Times New Roman" w:eastAsia="Times New Roman" w:cs="Times New Roman"/>
                  </w:rPr>
                  <ns1:t>x</ns1:t>
                </ns1:r>
              </ns1:e>
            </ns1:acc>
          </ns1:e>
          <ns1:sub>
            <ns1:r>
              <w:rPr>
                <w:rFonts w:ascii="Times New Roman" w:hAnsi="Times New Roman" w:eastAsia="Times New Roman" w:cs="Times New Roman"/>
              </w:rPr>
              <ns1:t>i</ns1:t>
            </ns1:r>
          </ns1:sub>
        </ns1:sSub>
        <ns1:r>
          <ns1:rPr>
            <ns1:sty ns1:val="p"/>
          </ns1:rPr>
          <w:rPr>
            <w:rFonts w:ascii="Times New Roman" w:hAnsi="Times New Roman" w:eastAsia="Times New Roman" w:cs="Times New Roman"/>
          </w:rPr>
          <ns1:t>=</ns1:t>
        </ns1:r>
        <ns1:d>
          <ns1:dPr>
            <ns1:begChr ns1:val="("/>
            <ns1:endChr ns1:val=")"/>
            <ns1:sepChr ns1:val=""/>
            <ns1:grow/>
          </ns1:dPr>
          <ns1:e>
            <ns1:sSub>
              <ns1:e>
                <ns1:r>
                  <w:rPr>
                    <w:rFonts w:ascii="Times New Roman" w:hAnsi="Times New Roman" w:eastAsia="Times New Roman" w:cs="Times New Roman"/>
                  </w:rPr>
                  <ns1:t>x</ns1:t>
                </ns1:r>
              </ns1:e>
              <ns1:sub>
                <ns1:r>
                  <w:rPr>
                    <w:rFonts w:ascii="Times New Roman" w:hAnsi="Times New Roman" w:eastAsia="Times New Roman" w:cs="Times New Roman"/>
                  </w:rPr>
                  <ns1:t>i</ns1:t>
                </ns1:r>
              </ns1:sub>
            </ns1:sSub>
            <ns1:r>
              <ns1:rPr>
                <ns1:sty ns1:val="p"/>
              </ns1:rPr>
              <w:rPr>
                <w:rFonts w:ascii="Times New Roman" w:hAnsi="Times New Roman" w:eastAsia="Times New Roman" w:cs="Times New Roman"/>
              </w:rPr>
              <ns1:t>−</ns1:t>
            </ns1:r>
            <ns1:sSubSup>
              <ns1:e>
                <ns1:r>
                  <w:rPr>
                    <w:rFonts w:ascii="Times New Roman" w:hAnsi="Times New Roman" w:eastAsia="Times New Roman" w:cs="Times New Roman"/>
                  </w:rPr>
                  <ns1:t>μ</ns1:t>
                </ns1:r>
              </ns1:e>
              <ns1:sub>
                <ns1:sSub>
                  <ns1:e>
                    <ns1:r>
                      <w:rPr>
                        <w:rFonts w:ascii="Times New Roman" w:hAnsi="Times New Roman" w:eastAsia="Times New Roman" w:cs="Times New Roman"/>
                      </w:rPr>
                      <ns1:t>x</ns1:t>
                    </ns1:r>
                  </ns1:e>
                  <ns1:sub>
                    <ns1:r>
                      <w:rPr>
                        <w:rFonts w:ascii="Times New Roman" w:hAnsi="Times New Roman" w:eastAsia="Times New Roman" w:cs="Times New Roman"/>
                      </w:rPr>
                      <ns1:t>i</ns1:t>
                    </ns1:r>
                  </ns1:sub>
                </ns1:sSub>
              </ns1:sub>
              <ns1:sup>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r</ns1:t>
                </ns1:r>
                <ns1:r>
                  <ns1:rPr>
                    <ns1:sty ns1:val="p"/>
                  </ns1:rPr>
                  <w:rPr>
                    <w:rFonts w:ascii="Times New Roman" w:hAnsi="Times New Roman" w:eastAsia="Times New Roman" w:cs="Times New Roman"/>
                  </w:rPr>
                  <ns1:t>a</ns1:t>
                </ns1:r>
                <ns1:r>
                  <ns1:rPr>
                    <ns1:sty ns1:val="p"/>
                  </ns1:rPr>
                  <w:rPr>
                    <w:rFonts w:ascii="Times New Roman" w:hAnsi="Times New Roman" w:eastAsia="Times New Roman" w:cs="Times New Roman"/>
                  </w:rPr>
                  <ns1:t>i</ns1:t>
                </ns1:r>
                <ns1:r>
                  <ns1:rPr>
                    <ns1:sty ns1:val="p"/>
                  </ns1:rPr>
                  <w:rPr>
                    <w:rFonts w:ascii="Times New Roman" w:hAnsi="Times New Roman" w:eastAsia="Times New Roman" w:cs="Times New Roman"/>
                  </w:rPr>
                  <ns1:t>n</ns1:t>
                </ns1:r>
              </ns1:sup>
            </ns1:sSubSup>
          </ns1:e>
        </ns1:d>
        <ns1:r>
          <ns1:rPr>
            <ns1:sty ns1:val="p"/>
          </ns1:rPr>
          <w:rPr>
            <w:rFonts w:ascii="Times New Roman" w:hAnsi="Times New Roman" w:eastAsia="Times New Roman" w:cs="Times New Roman"/>
          </w:rPr>
          <ns1:t>/</ns1:t>
        </ns1:r>
        <ns1:sSubSup>
          <ns1:e>
            <ns1:r>
              <w:rPr>
                <w:rFonts w:ascii="Times New Roman" w:hAnsi="Times New Roman" w:eastAsia="Times New Roman" w:cs="Times New Roman"/>
              </w:rPr>
              <ns1:t>s</ns1:t>
            </ns1:r>
          </ns1:e>
          <ns1:sub>
            <ns1:sSub>
              <ns1:e>
                <ns1:r>
                  <w:rPr>
                    <w:rFonts w:ascii="Times New Roman" w:hAnsi="Times New Roman" w:eastAsia="Times New Roman" w:cs="Times New Roman"/>
                  </w:rPr>
                  <ns1:t>x</ns1:t>
                </ns1:r>
              </ns1:e>
              <ns1:sub>
                <ns1:r>
                  <w:rPr>
                    <w:rFonts w:ascii="Times New Roman" w:hAnsi="Times New Roman" w:eastAsia="Times New Roman" w:cs="Times New Roman"/>
                  </w:rPr>
                  <ns1:t>i</ns1:t>
                </ns1:r>
              </ns1:sub>
            </ns1:sSub>
          </ns1:sub>
          <ns1:sup>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r</ns1:t>
            </ns1:r>
            <ns1:r>
              <ns1:rPr>
                <ns1:sty ns1:val="p"/>
              </ns1:rPr>
              <w:rPr>
                <w:rFonts w:ascii="Times New Roman" w:hAnsi="Times New Roman" w:eastAsia="Times New Roman" w:cs="Times New Roman"/>
              </w:rPr>
              <ns1:t>a</ns1:t>
            </ns1:r>
            <ns1:r>
              <ns1:rPr>
                <ns1:sty ns1:val="p"/>
              </ns1:rPr>
              <w:rPr>
                <w:rFonts w:ascii="Times New Roman" w:hAnsi="Times New Roman" w:eastAsia="Times New Roman" w:cs="Times New Roman"/>
              </w:rPr>
              <ns1:t>i</ns1:t>
            </ns1:r>
            <ns1:r>
              <ns1:rPr>
                <ns1:sty ns1:val="p"/>
              </ns1:rPr>
              <w:rPr>
                <w:rFonts w:ascii="Times New Roman" w:hAnsi="Times New Roman" w:eastAsia="Times New Roman" w:cs="Times New Roman"/>
              </w:rPr>
              <ns1:t>n</ns1:t>
            </ns1:r>
          </ns1:sup>
        </ns1:sSubSup>
      </ns1:oMath>
      <w:r>
        <w:rPr>
          <w:rFonts w:ascii="Times New Roman" w:hAnsi="Times New Roman" w:eastAsia="Times New Roman" w:cs="Times New Roman"/>
          <w:sz w:val="20"/>
          <w:szCs w:val="20"/>
        </w:rPr>
        <w:t xml:space="preserve">; the standard-deviation floor is</w:t>
      </w:r>
      <w:r>
        <w:rPr>
          <w:rFonts w:ascii="Times New Roman" w:hAnsi="Times New Roman" w:eastAsia="Times New Roman" w:cs="Times New Roman"/>
          <w:sz w:val="20"/>
          <w:szCs w:val="20"/>
        </w:rPr>
        <w:t xml:space="preserve"> </w:t>
      </w:r>
      <ns1:oMath>
        <ns1:sSup>
          <ns1:e>
            <ns1:r>
              <w:rPr>
                <w:rFonts w:ascii="Times New Roman" w:hAnsi="Times New Roman" w:eastAsia="Times New Roman" w:cs="Times New Roman"/>
              </w:rPr>
              <ns1:t>10</ns1:t>
            </ns1:r>
          </ns1:e>
          <ns1:sup>
            <ns1:r>
              <ns1:rPr>
                <ns1:sty ns1:val="p"/>
              </ns1:rPr>
              <w:rPr>
                <w:rFonts w:ascii="Times New Roman" w:hAnsi="Times New Roman" w:eastAsia="Times New Roman" w:cs="Times New Roman"/>
              </w:rPr>
              <ns1:t>−</ns1:t>
            </ns1:r>
            <ns1:r>
              <w:rPr>
                <w:rFonts w:ascii="Times New Roman" w:hAnsi="Times New Roman" w:eastAsia="Times New Roman" w:cs="Times New Roman"/>
              </w:rPr>
              <ns1:t>6</ns1:t>
            </ns1:r>
          </ns1:sup>
        </ns1:sSup>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of the corresponding engineering range. Residual targets are standardized separately for each output. The same frozen transforms are used for training, validation, and inference. Given</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N</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training points, the posterior provides mean</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μ</ns1:t>
            </ns1:r>
          </ns1:e>
          <ns1:sub>
            <ns1:r>
              <ns1:rPr>
                <ns1:sty ns1:val="p"/>
              </ns1:rPr>
              <w:rPr>
                <w:rFonts w:ascii="Times New Roman" w:hAnsi="Times New Roman" w:eastAsia="Times New Roman" w:cs="Times New Roman"/>
              </w:rPr>
              <ns1:t>G</ns1:t>
            </ns1:r>
            <ns1:r>
              <ns1:rPr>
                <ns1:sty ns1:val="p"/>
              </ns1:rPr>
              <w:rPr>
                <w:rFonts w:ascii="Times New Roman" w:hAnsi="Times New Roman" w:eastAsia="Times New Roman" w:cs="Times New Roman"/>
              </w:rPr>
              <ns1:t>P</ns1:t>
            </ns1:r>
            <ns1:r>
              <ns1:rPr>
                <ns1:sty ns1:val="p"/>
              </ns1:rPr>
              <w:rPr>
                <w:rFonts w:ascii="Times New Roman" w:hAnsi="Times New Roman" w:eastAsia="Times New Roman" w:cs="Times New Roman"/>
              </w:rPr>
              <ns1:t>,</ns1:t>
            </ns1:r>
            <ns1:r>
              <w:rPr>
                <w:rFonts w:ascii="Times New Roman" w:hAnsi="Times New Roman" w:eastAsia="Times New Roman" w:cs="Times New Roman"/>
              </w:rPr>
              <ns1:t>j</ns1:t>
            </ns1:r>
          </ns1:sub>
        </ns1:sSub>
        <ns1:d>
          <ns1:dPr>
            <ns1:begChr ns1:val="("/>
            <ns1:endChr ns1:val=")"/>
            <ns1:sepChr ns1:val=""/>
            <ns1:grow/>
          </ns1:dPr>
          <ns1:e>
            <ns1:r>
              <w:rPr>
                <w:rFonts w:ascii="Times New Roman" w:hAnsi="Times New Roman" w:eastAsia="Times New Roman" w:cs="Times New Roman"/>
              </w:rPr>
              <ns1:t>x</ns1:t>
            </ns1:r>
          </ns1:e>
        </ns1:d>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and variance</w:t>
      </w:r>
      <w:r>
        <w:rPr>
          <w:rFonts w:ascii="Times New Roman" w:hAnsi="Times New Roman" w:eastAsia="Times New Roman" w:cs="Times New Roman"/>
          <w:sz w:val="20"/>
          <w:szCs w:val="20"/>
        </w:rPr>
        <w:t xml:space="preserve"> </w:t>
      </w:r>
      <ns1:oMath>
        <ns1:sSubSup>
          <ns1:e>
            <ns1:r>
              <w:rPr>
                <w:rFonts w:ascii="Times New Roman" w:hAnsi="Times New Roman" w:eastAsia="Times New Roman" w:cs="Times New Roman"/>
              </w:rPr>
              <ns1:t>σ</ns1:t>
            </ns1:r>
          </ns1:e>
          <ns1:sub>
            <ns1:r>
              <ns1:rPr>
                <ns1:sty ns1:val="p"/>
              </ns1:rPr>
              <w:rPr>
                <w:rFonts w:ascii="Times New Roman" w:hAnsi="Times New Roman" w:eastAsia="Times New Roman" w:cs="Times New Roman"/>
              </w:rPr>
              <ns1:t>G</ns1:t>
            </ns1:r>
            <ns1:r>
              <ns1:rPr>
                <ns1:sty ns1:val="p"/>
              </ns1:rPr>
              <w:rPr>
                <w:rFonts w:ascii="Times New Roman" w:hAnsi="Times New Roman" w:eastAsia="Times New Roman" w:cs="Times New Roman"/>
              </w:rPr>
              <ns1:t>P</ns1:t>
            </ns1:r>
            <ns1:r>
              <ns1:rPr>
                <ns1:sty ns1:val="p"/>
              </ns1:rPr>
              <w:rPr>
                <w:rFonts w:ascii="Times New Roman" w:hAnsi="Times New Roman" w:eastAsia="Times New Roman" w:cs="Times New Roman"/>
              </w:rPr>
              <ns1:t>,</ns1:t>
            </ns1:r>
            <ns1:r>
              <w:rPr>
                <w:rFonts w:ascii="Times New Roman" w:hAnsi="Times New Roman" w:eastAsia="Times New Roman" w:cs="Times New Roman"/>
              </w:rPr>
              <ns1:t>j</ns1:t>
            </ns1:r>
          </ns1:sub>
          <ns1:sup>
            <ns1:r>
              <w:rPr>
                <w:rFonts w:ascii="Times New Roman" w:hAnsi="Times New Roman" w:eastAsia="Times New Roman" w:cs="Times New Roman"/>
              </w:rPr>
              <ns1:t>2</ns1:t>
            </ns1:r>
          </ns1:sup>
        </ns1:sSubSup>
        <ns1:d>
          <ns1:dPr>
            <ns1:begChr ns1:val="("/>
            <ns1:endChr ns1:val=")"/>
            <ns1:sepChr ns1:val=""/>
            <ns1:grow/>
          </ns1:dPr>
          <ns1:e>
            <ns1:r>
              <w:rPr>
                <w:rFonts w:ascii="Times New Roman" w:hAnsi="Times New Roman" w:eastAsia="Times New Roman" w:cs="Times New Roman"/>
              </w:rPr>
              <ns1:t>x</ns1:t>
            </ns1:r>
          </ns1:e>
        </ns1:d>
      </ns1:oMath>
      <w:r>
        <w:rPr>
          <w:rFonts w:ascii="Times New Roman" w:hAnsi="Times New Roman" w:eastAsia="Times New Roman" w:cs="Times New Roman"/>
          <w:sz w:val="20"/>
          <w:szCs w:val="20"/>
        </w:rPr>
        <w:t xml:space="preserve">. The formal analysis conditions on the simultaneous residual event</w:t>
      </w:r>
    </w:p>
    <w:tbl>
      <w:tblPr>
        <w:tblDescription w:val="EquationNumbering"/>
        <w:tblW w:w="8500" w:type="dxa"/>
        <w:jc w:val="center"/>
        <w:tblBorders>
          <w:top w:val="nil"/>
          <w:left w:val="nil"/>
          <w:bottom w:val="nil"/>
          <w:right w:val="nil"/>
          <w:insideH w:val="nil"/>
          <w:insideV w:val="nil"/>
        </w:tblBorders>
      </w:tblPr>
      <w:tblGrid>
        <w:gridCol w:w="7800"/>
        <w:gridCol w:w="700"/>
      </w:tblGrid>
      <w:tr>
        <w:tc>
          <w:tcPr>
            <w:tcW w:w="7800" w:type="dxa"/>
            <w:tcBorders>
              <w:top w:val="nil"/>
              <w:left w:val="nil"/>
              <w:bottom w:val="nil"/>
              <w:right w:val="nil"/>
              <w:insideH w:val="nil"/>
              <w:insideV w:val="nil"/>
            </w:tcBorders>
          </w:tcPr>
          <w:p>
            <w:pPr>
              <w:jc w:val="center"/>
            </w:pPr>
            <ns1:oMathPara>
              <ns1:oMathParaPr>
                <ns1:jc ns1:val="center"/>
              </ns1:oMathParaPr>
              <ns1:oMath>
                <ns1:d>
                  <ns1:dPr>
                    <ns1:begChr ns1:val="|"/>
                    <ns1:endChr ns1:val="|"/>
                    <ns1:sepChr ns1:val=""/>
                    <ns1:grow/>
                  </ns1:dPr>
                  <ns1:e>
                    <ns1:r>
                      <w:rPr>
                        <w:rFonts w:ascii="Times New Roman" w:hAnsi="Times New Roman" w:eastAsia="Times New Roman" w:cs="Times New Roman"/>
                      </w:rPr>
                      <ns1:t>Δ</ns1:t>
                    </ns1:r>
                    <ns1:sSub>
                      <ns1:e>
                        <ns1:r>
                          <w:rPr>
                            <w:rFonts w:ascii="Times New Roman" w:hAnsi="Times New Roman" w:eastAsia="Times New Roman" w:cs="Times New Roman"/>
                          </w:rPr>
                          <ns1:t>f</ns1:t>
                        </ns1:r>
                      </ns1:e>
                      <ns1:sub>
                        <ns1:r>
                          <w:rPr>
                            <w:rFonts w:ascii="Times New Roman" w:hAnsi="Times New Roman" w:eastAsia="Times New Roman" w:cs="Times New Roman"/>
                          </w:rPr>
                          <ns1:t>j</ns1:t>
                        </ns1:r>
                      </ns1:sub>
                    </ns1:sSub>
                    <ns1:d>
                      <ns1:dPr>
                        <ns1:begChr ns1:val="("/>
                        <ns1:endChr ns1:val=")"/>
                        <ns1:sepChr ns1:val=""/>
                        <ns1:grow/>
                      </ns1:dPr>
                      <ns1:e>
                        <ns1:r>
                          <w:rPr>
                            <w:rFonts w:ascii="Times New Roman" w:hAnsi="Times New Roman" w:eastAsia="Times New Roman" w:cs="Times New Roman"/>
                          </w:rPr>
                          <ns1:t>x</ns1:t>
                        </ns1:r>
                      </ns1:e>
                    </ns1:d>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μ</ns1:t>
                        </ns1:r>
                      </ns1:e>
                      <ns1:sub>
                        <ns1:r>
                          <ns1:rPr>
                            <ns1:sty ns1:val="p"/>
                          </ns1:rPr>
                          <w:rPr>
                            <w:rFonts w:ascii="Times New Roman" w:hAnsi="Times New Roman" w:eastAsia="Times New Roman" w:cs="Times New Roman"/>
                          </w:rPr>
                          <ns1:t>G</ns1:t>
                        </ns1:r>
                        <ns1:r>
                          <ns1:rPr>
                            <ns1:sty ns1:val="p"/>
                          </ns1:rPr>
                          <w:rPr>
                            <w:rFonts w:ascii="Times New Roman" w:hAnsi="Times New Roman" w:eastAsia="Times New Roman" w:cs="Times New Roman"/>
                          </w:rPr>
                          <ns1:t>P</ns1:t>
                        </ns1:r>
                        <ns1:r>
                          <ns1:rPr>
                            <ns1:sty ns1:val="p"/>
                          </ns1:rPr>
                          <w:rPr>
                            <w:rFonts w:ascii="Times New Roman" w:hAnsi="Times New Roman" w:eastAsia="Times New Roman" w:cs="Times New Roman"/>
                          </w:rPr>
                          <ns1:t>,</ns1:t>
                        </ns1:r>
                        <ns1:r>
                          <w:rPr>
                            <w:rFonts w:ascii="Times New Roman" w:hAnsi="Times New Roman" w:eastAsia="Times New Roman" w:cs="Times New Roman"/>
                          </w:rPr>
                          <ns1:t>j</ns1:t>
                        </ns1:r>
                      </ns1:sub>
                    </ns1:sSub>
                    <ns1:d>
                      <ns1:dPr>
                        <ns1:begChr ns1:val="("/>
                        <ns1:endChr ns1:val=")"/>
                        <ns1:sepChr ns1:val=""/>
                        <ns1:grow/>
                      </ns1:dPr>
                      <ns1:e>
                        <ns1:r>
                          <w:rPr>
                            <w:rFonts w:ascii="Times New Roman" w:hAnsi="Times New Roman" w:eastAsia="Times New Roman" w:cs="Times New Roman"/>
                          </w:rPr>
                          <ns1:t>x</ns1:t>
                        </ns1:r>
                      </ns1:e>
                    </ns1:d>
                  </ns1:e>
                </ns1:d>
                <ns1:r>
                  <ns1:rPr>
                    <ns1:sty ns1:val="p"/>
                  </ns1:rPr>
                  <w:rPr>
                    <w:rFonts w:ascii="Times New Roman" w:hAnsi="Times New Roman" w:eastAsia="Times New Roman" w:cs="Times New Roman"/>
                  </w:rPr>
                  <ns1:t>≤</ns1:t>
                </ns1:r>
                <ns1:r>
                  <w:rPr>
                    <w:rFonts w:ascii="Times New Roman" w:hAnsi="Times New Roman" w:eastAsia="Times New Roman" w:cs="Times New Roman"/>
                  </w:rPr>
                  <ns1:t>β</ns1:t>
                </ns1:r>
                <ns1:sSub>
                  <ns1:e>
                    <ns1:r>
                      <w:rPr>
                        <w:rFonts w:ascii="Times New Roman" w:hAnsi="Times New Roman" w:eastAsia="Times New Roman" w:cs="Times New Roman"/>
                      </w:rPr>
                      <ns1:t>σ</ns1:t>
                    </ns1:r>
                  </ns1:e>
                  <ns1:sub>
                    <ns1:r>
                      <ns1:rPr>
                        <ns1:sty ns1:val="p"/>
                      </ns1:rPr>
                      <w:rPr>
                        <w:rFonts w:ascii="Times New Roman" w:hAnsi="Times New Roman" w:eastAsia="Times New Roman" w:cs="Times New Roman"/>
                      </w:rPr>
                      <ns1:t>G</ns1:t>
                    </ns1:r>
                    <ns1:r>
                      <ns1:rPr>
                        <ns1:sty ns1:val="p"/>
                      </ns1:rPr>
                      <w:rPr>
                        <w:rFonts w:ascii="Times New Roman" w:hAnsi="Times New Roman" w:eastAsia="Times New Roman" w:cs="Times New Roman"/>
                      </w:rPr>
                      <ns1:t>P</ns1:t>
                    </ns1:r>
                    <ns1:r>
                      <ns1:rPr>
                        <ns1:sty ns1:val="p"/>
                      </ns1:rPr>
                      <w:rPr>
                        <w:rFonts w:ascii="Times New Roman" w:hAnsi="Times New Roman" w:eastAsia="Times New Roman" w:cs="Times New Roman"/>
                      </w:rPr>
                      <ns1:t>,</ns1:t>
                    </ns1:r>
                    <ns1:r>
                      <w:rPr>
                        <w:rFonts w:ascii="Times New Roman" w:hAnsi="Times New Roman" w:eastAsia="Times New Roman" w:cs="Times New Roman"/>
                      </w:rPr>
                      <ns1:t>j</ns1:t>
                    </ns1:r>
                  </ns1:sub>
                </ns1:sSub>
                <ns1:d>
                  <ns1:dPr>
                    <ns1:begChr ns1:val="("/>
                    <ns1:endChr ns1:val=")"/>
                    <ns1:sepChr ns1:val=""/>
                    <ns1:grow/>
                  </ns1:dPr>
                  <ns1:e>
                    <ns1:r>
                      <w:rPr>
                        <w:rFonts w:ascii="Times New Roman" w:hAnsi="Times New Roman" w:eastAsia="Times New Roman" w:cs="Times New Roman"/>
                      </w:rPr>
                      <ns1:t>x</ns1:t>
                    </ns1:r>
                  </ns1:e>
                </ns1:d>
                <ns1:r>
                  <ns1:rPr>
                    <ns1:sty ns1:val="p"/>
                  </ns1:rPr>
                  <w:rPr>
                    <w:rFonts w:ascii="Times New Roman" w:hAnsi="Times New Roman" w:eastAsia="Times New Roman" w:cs="Times New Roman"/>
                  </w:rPr>
                  <ns1:t>,</ns1:t>
                </ns1:r>
                <ns1:r>
                  <w:rPr>
                    <w:rFonts w:ascii="Times New Roman" w:hAnsi="Times New Roman" w:eastAsia="Times New Roman" w:cs="Times New Roman"/>
                  </w:rPr>
                  <ns1:t> </ns1:t>
                </ns1:r>
                <ns1:r>
                  <w:rPr>
                    <w:rFonts w:ascii="Times New Roman" w:hAnsi="Times New Roman" w:eastAsia="Times New Roman" w:cs="Times New Roman"/>
                  </w:rPr>
                  <ns1:t>j</ns1:t>
                </ns1:r>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J</ns1:t>
                    </ns1:r>
                  </ns1:e>
                  <ns1:sub>
                    <ns1:r>
                      <ns1:rPr>
                        <ns1:sty ns1:val="p"/>
                      </ns1:rPr>
                      <w:rPr>
                        <w:rFonts w:ascii="Times New Roman" w:hAnsi="Times New Roman" w:eastAsia="Times New Roman" w:cs="Times New Roman"/>
                      </w:rPr>
                      <ns1:t>G</ns1:t>
                    </ns1:r>
                    <ns1:r>
                      <ns1:rPr>
                        <ns1:sty ns1:val="p"/>
                      </ns1:rPr>
                      <w:rPr>
                        <w:rFonts w:ascii="Times New Roman" w:hAnsi="Times New Roman" w:eastAsia="Times New Roman" w:cs="Times New Roman"/>
                      </w:rPr>
                      <ns1:t>P</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 </ns1:t>
                </ns1:r>
                <ns1:r>
                  <w:rPr>
                    <w:rFonts w:ascii="Times New Roman" w:hAnsi="Times New Roman" w:eastAsia="Times New Roman" w:cs="Times New Roman"/>
                  </w:rPr>
                  <ns1:t>x</ns1:t>
                </ns1:r>
                <ns1:r>
                  <ns1:rPr>
                    <ns1:sty ns1:val="p"/>
                  </ns1:rPr>
                  <w:rPr>
                    <w:rFonts w:ascii="Times New Roman" w:hAnsi="Times New Roman" w:eastAsia="Times New Roman" w:cs="Times New Roman"/>
                  </w:rPr>
                  <ns1:t>∈</ns1:t>
                </ns1:r>
                <ns1:sSub>
                  <ns1:e>
                    <ns1:r>
                      <ns1:rPr>
                        <ns1:sty ns1:val="p"/>
                        <ns1:scr ns1:val="script"/>
                      </ns1:rPr>
                      <w:rPr>
                        <w:rFonts w:ascii="Times New Roman" w:hAnsi="Times New Roman" w:eastAsia="Times New Roman" w:cs="Times New Roman"/>
                      </w:rPr>
                      <ns1:t>X</ns1:t>
                    </ns1:r>
                  </ns1:e>
                  <ns1:sub>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p</ns1:t>
                    </ns1:r>
                  </ns1:sub>
                </ns1:sSub>
                <ns1:r>
                  <ns1:rPr>
                    <ns1:sty ns1:val="p"/>
                  </ns1:rPr>
                  <w:rPr>
                    <w:rFonts w:ascii="Times New Roman" w:hAnsi="Times New Roman" w:eastAsia="Times New Roman" w:cs="Times New Roman"/>
                  </w:rPr>
                  <ns1:t>,</ns1:t>
                </ns1:r>
              </ns1:oMath>
            </ns1:oMathPara>
          </w:p>
        </w:tc>
        <w:tc>
          <w:tcPr>
            <w:tcW w:w="700" w:type="dxa"/>
            <w:tcBorders>
              <w:top w:val="nil"/>
              <w:left w:val="nil"/>
              <w:bottom w:val="nil"/>
              <w:right w:val="nil"/>
              <w:insideH w:val="nil"/>
              <w:insideV w:val="nil"/>
            </w:tcBorders>
          </w:tcPr>
          <w:p>
            <w:pPr>
              <w:jc w:val="right"/>
            </w:pPr>
            <w:r>
              <w:rPr>
                <w:rFonts w:ascii="Times New Roman" w:hAnsi="Times New Roman" w:eastAsia="Times New Roman" w:cs="Times New Roman"/>
                <w:sz w:val="20"/>
                <w:szCs w:val="20"/>
              </w:rPr>
              <w:t>(9)</w:t>
            </w:r>
          </w:p>
        </w:tc>
      </w:tr>
    </w:tbl>
    <w:p>
      <w:pPr>
        <w:pStyle w:val="11"/>
        <w:jc w:val="left"/>
        <w:ind w:firstLine="420"/>
      </w:pPr>
      <w:r>
        <w:rPr>
          <w:rFonts w:ascii="Times New Roman" w:hAnsi="Times New Roman" w:eastAsia="Times New Roman" w:cs="Times New Roman"/>
          <w:sz w:val="20"/>
          <w:szCs w:val="20"/>
        </w:rPr>
        <w:t xml:space="preserve">with joint probability at least</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1</ns1:t>
        </ns1:r>
        <ns1:r>
          <ns1:rPr>
            <ns1:sty ns1:val="p"/>
          </ns1:rPr>
          <w:rPr>
            <w:rFonts w:ascii="Times New Roman" w:hAnsi="Times New Roman" w:eastAsia="Times New Roman" w:cs="Times New Roman"/>
          </w:rPr>
          <ns1:t>−</ns1:t>
        </ns1:r>
        <ns1:r>
          <w:rPr>
            <w:rFonts w:ascii="Times New Roman" w:hAnsi="Times New Roman" w:eastAsia="Times New Roman" w:cs="Times New Roman"/>
          </w:rPr>
          <ns1:t>δ</ns1:t>
        </ns1:r>
      </ns1:oMath>
      <w:r>
        <w:rPr>
          <w:rFonts w:ascii="Times New Roman" w:hAnsi="Times New Roman" w:eastAsia="Times New Roman" w:cs="Times New Roman"/>
          <w:sz w:val="20"/>
          <w:szCs w:val="20"/>
        </w:rPr>
        <w:t xml:space="preserve">. A standard RKHS sufficient multiplier includes both a residual RKHS-norm bound</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B</ns1:t>
            </ns1:r>
          </ns1:e>
          <ns1:sub>
            <ns1:r>
              <w:rPr>
                <w:rFonts w:ascii="Times New Roman" w:hAnsi="Times New Roman" w:eastAsia="Times New Roman" w:cs="Times New Roman"/>
              </w:rPr>
              <ns1:t>Δ</ns1:t>
            </ns1:r>
          </ns1:sub>
        </ns1:sSub>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and a sub-Gaussian noise scale</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R</ns1:t>
        </ns1:r>
      </ns1:oMath>
      <w:r>
        <w:rPr>
          <w:rFonts w:ascii="Times New Roman" w:hAnsi="Times New Roman" w:eastAsia="Times New Roman" w:cs="Times New Roman"/>
          <w:sz w:val="20"/>
          <w:szCs w:val="20"/>
        </w:rPr>
        <w:t xml:space="preserve">, for example</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β</ns1:t>
            </ns1:r>
          </ns1:e>
          <ns1:sub>
            <ns1:r>
              <ns1:rPr>
                <ns1:sty ns1:val="p"/>
              </ns1:rPr>
              <w:rPr>
                <w:rFonts w:ascii="Times New Roman" w:hAnsi="Times New Roman" w:eastAsia="Times New Roman" w:cs="Times New Roman"/>
              </w:rPr>
              <ns1:t>R</ns1:t>
            </ns1:r>
            <ns1:r>
              <ns1:rPr>
                <ns1:sty ns1:val="p"/>
              </ns1:rPr>
              <w:rPr>
                <w:rFonts w:ascii="Times New Roman" w:hAnsi="Times New Roman" w:eastAsia="Times New Roman" w:cs="Times New Roman"/>
              </w:rPr>
              <ns1:t>K</ns1:t>
            </ns1:r>
            <ns1:r>
              <ns1:rPr>
                <ns1:sty ns1:val="p"/>
              </ns1:rPr>
              <w:rPr>
                <w:rFonts w:ascii="Times New Roman" w:hAnsi="Times New Roman" w:eastAsia="Times New Roman" w:cs="Times New Roman"/>
              </w:rPr>
              <ns1:t>H</ns1:t>
            </ns1:r>
            <ns1:r>
              <ns1:rPr>
                <ns1:sty ns1:val="p"/>
              </ns1:rPr>
              <w:rPr>
                <w:rFonts w:ascii="Times New Roman" w:hAnsi="Times New Roman" w:eastAsia="Times New Roman" w:cs="Times New Roman"/>
              </w:rPr>
              <ns1:t>S</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B</ns1:t>
            </ns1:r>
          </ns1:e>
          <ns1:sub>
            <ns1:r>
              <w:rPr>
                <w:rFonts w:ascii="Times New Roman" w:hAnsi="Times New Roman" w:eastAsia="Times New Roman" w:cs="Times New Roman"/>
              </w:rPr>
              <ns1:t>Δ</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R</ns1:t>
        </ns1:r>
        <ns1:rad>
          <ns1:radPr>
            <ns1:degHide ns1:val="on"/>
          </ns1:radPr>
          <ns1:deg/>
          <ns1:e>
            <ns1:r>
              <w:rPr>
                <w:rFonts w:ascii="Times New Roman" w:hAnsi="Times New Roman" w:eastAsia="Times New Roman" w:cs="Times New Roman"/>
              </w:rPr>
              <ns1:t>2</ns1:t>
            </ns1:r>
            <ns1:d>
              <ns1:dPr>
                <ns1:begChr ns1:val="("/>
                <ns1:endChr ns1:val=")"/>
                <ns1:sepChr ns1:val=""/>
                <ns1:grow/>
              </ns1:dPr>
              <ns1:e>
                <ns1:sSub>
                  <ns1:e>
                    <ns1:r>
                      <w:rPr>
                        <w:rFonts w:ascii="Times New Roman" w:hAnsi="Times New Roman" w:eastAsia="Times New Roman" w:cs="Times New Roman"/>
                      </w:rPr>
                      <ns1:t>γ</ns1:t>
                    </ns1:r>
                  </ns1:e>
                  <ns1:sub>
                    <ns1:r>
                      <w:rPr>
                        <w:rFonts w:ascii="Times New Roman" w:hAnsi="Times New Roman" w:eastAsia="Times New Roman" w:cs="Times New Roman"/>
                      </w:rPr>
                      <ns1:t>N</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r>
                  <ns1:rPr>
                    <ns1:sty ns1:val="p"/>
                  </ns1:rPr>
                  <w:rPr>
                    <w:rFonts w:ascii="Times New Roman" w:hAnsi="Times New Roman" w:eastAsia="Times New Roman" w:cs="Times New Roman"/>
                  </w:rPr>
                  <ns1:t>+</ns1:t>
                </ns1:r>
                <ns1:r>
                  <ns1:rPr>
                    <ns1:sty ns1:val="p"/>
                  </ns1:rPr>
                  <w:rPr>
                    <w:rFonts w:ascii="Times New Roman" w:hAnsi="Times New Roman" w:eastAsia="Times New Roman" w:cs="Times New Roman"/>
                  </w:rPr>
                  <ns1:t>ln</ns1:t>
                </ns1:r>
                <ns1:d>
                  <ns1:dPr>
                    <ns1:begChr ns1:val="("/>
                    <ns1:endChr ns1:val=")"/>
                    <ns1:sepChr ns1:val=""/>
                    <ns1:grow/>
                  </ns1:dPr>
                  <ns1:e>
                    <ns1:r>
                      <w:rPr>
                        <w:rFonts w:ascii="Times New Roman" w:hAnsi="Times New Roman" w:eastAsia="Times New Roman" w:cs="Times New Roman"/>
                      </w:rPr>
                      <ns1:t>q</ns1:t>
                    </ns1:r>
                    <ns1:r>
                      <ns1:rPr>
                        <ns1:sty ns1:val="p"/>
                      </ns1:rPr>
                      <w:rPr>
                        <w:rFonts w:ascii="Times New Roman" w:hAnsi="Times New Roman" w:eastAsia="Times New Roman" w:cs="Times New Roman"/>
                      </w:rPr>
                      <ns1:t>/</ns1:t>
                    </ns1:r>
                    <ns1:r>
                      <w:rPr>
                        <w:rFonts w:ascii="Times New Roman" w:hAnsi="Times New Roman" w:eastAsia="Times New Roman" w:cs="Times New Roman"/>
                      </w:rPr>
                      <ns1:t>δ</ns1:t>
                    </ns1:r>
                  </ns1:e>
                </ns1:d>
              </ns1:e>
            </ns1:d>
          </ns1:e>
        </ns1:rad>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for</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q</ns1:t>
        </ns1:r>
        <ns1:r>
          <ns1:rPr>
            <ns1:sty ns1:val="p"/>
          </ns1:rPr>
          <w:rPr>
            <w:rFonts w:ascii="Times New Roman" w:hAnsi="Times New Roman" w:eastAsia="Times New Roman" w:cs="Times New Roman"/>
          </w:rPr>
          <ns1:t>=</ns1:t>
        </ns1:r>
        <ns1:d>
          <ns1:dPr>
            <ns1:begChr ns1:val="|"/>
            <ns1:endChr ns1:val="|"/>
            <ns1:sepChr ns1:val=""/>
            <ns1:grow/>
          </ns1:dPr>
          <ns1:e>
            <ns1:sSub>
              <ns1:e>
                <ns1:r>
                  <w:rPr>
                    <w:rFonts w:ascii="Times New Roman" w:hAnsi="Times New Roman" w:eastAsia="Times New Roman" w:cs="Times New Roman"/>
                  </w:rPr>
                  <ns1:t>J</ns1:t>
                </ns1:r>
              </ns1:e>
              <ns1:sub>
                <ns1:r>
                  <ns1:rPr>
                    <ns1:sty ns1:val="p"/>
                  </ns1:rPr>
                  <w:rPr>
                    <w:rFonts w:ascii="Times New Roman" w:hAnsi="Times New Roman" w:eastAsia="Times New Roman" w:cs="Times New Roman"/>
                  </w:rPr>
                  <ns1:t>G</ns1:t>
                </ns1:r>
                <ns1:r>
                  <ns1:rPr>
                    <ns1:sty ns1:val="p"/>
                  </ns1:rPr>
                  <w:rPr>
                    <w:rFonts w:ascii="Times New Roman" w:hAnsi="Times New Roman" w:eastAsia="Times New Roman" w:cs="Times New Roman"/>
                  </w:rPr>
                  <ns1:t>P</ns1:t>
                </ns1:r>
              </ns1:sub>
            </ns1:sSub>
          </ns1:e>
        </ns1:d>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modeled outputs</w:t>
      </w:r>
      <w:r>
        <w:rPr>
          <w:rFonts w:ascii="Times New Roman" w:hAnsi="Times New Roman" w:eastAsia="Times New Roman" w:cs="Times New Roman"/>
          <w:sz w:val="20"/>
          <w:szCs w:val="20"/>
          <w:vertAlign w:val="superscript"/>
        </w:rPr>
        <w:t>34</w:t>
      </w:r>
      <w:r>
        <w:rPr>
          <w:rFonts w:ascii="Times New Roman" w:hAnsi="Times New Roman" w:eastAsia="Times New Roman" w:cs="Times New Roman"/>
          <w:sz w:val="20"/>
          <w:szCs w:val="20"/>
        </w:rPr>
        <w:t xml:space="preserve">. The numerical studies and deployed configuration instead retain the fixed commissioning multiplier</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β</ns1:t>
            </ns1:r>
          </ns1:e>
          <ns1:sub>
            <ns1:r>
              <ns1:rPr>
                <ns1:sty ns1:val="p"/>
              </ns1:rPr>
              <w:rPr>
                <w:rFonts w:ascii="Times New Roman" w:hAnsi="Times New Roman" w:eastAsia="Times New Roman" w:cs="Times New Roman"/>
              </w:rPr>
              <ns1:t>c</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m</ns1:t>
            </ns1:r>
            <ns1:r>
              <ns1:rPr>
                <ns1:sty ns1:val="p"/>
              </ns1:rPr>
              <w:rPr>
                <w:rFonts w:ascii="Times New Roman" w:hAnsi="Times New Roman" w:eastAsia="Times New Roman" w:cs="Times New Roman"/>
              </w:rPr>
              <ns1:t>m</ns1:t>
            </ns1:r>
          </ns1:sub>
        </ns1:sSub>
        <ns1:r>
          <ns1:rPr>
            <ns1:sty ns1:val="p"/>
          </ns1:rPr>
          <w:rPr>
            <w:rFonts w:ascii="Times New Roman" w:hAnsi="Times New Roman" w:eastAsia="Times New Roman" w:cs="Times New Roman"/>
          </w:rPr>
          <ns1:t>=</ns1:t>
        </ns1:r>
        <ns1:rad>
          <ns1:radPr>
            <ns1:degHide ns1:val="on"/>
          </ns1:radPr>
          <ns1:deg/>
          <ns1:e>
            <ns1:r>
              <w:rPr>
                <w:rFonts w:ascii="Times New Roman" w:hAnsi="Times New Roman" w:eastAsia="Times New Roman" w:cs="Times New Roman"/>
              </w:rPr>
              <ns1:t>2</ns1:t>
            </ns1:r>
            <ns1:d>
              <ns1:dPr>
                <ns1:begChr ns1:val="("/>
                <ns1:endChr ns1:val=")"/>
                <ns1:sepChr ns1:val=""/>
                <ns1:grow/>
              </ns1:dPr>
              <ns1:e>
                <ns1:sSub>
                  <ns1:e>
                    <ns1:r>
                      <w:rPr>
                        <w:rFonts w:ascii="Times New Roman" w:hAnsi="Times New Roman" w:eastAsia="Times New Roman" w:cs="Times New Roman"/>
                      </w:rPr>
                      <ns1:t>γ</ns1:t>
                    </ns1:r>
                  </ns1:e>
                  <ns1:sub>
                    <ns1:r>
                      <w:rPr>
                        <w:rFonts w:ascii="Times New Roman" w:hAnsi="Times New Roman" w:eastAsia="Times New Roman" w:cs="Times New Roman"/>
                      </w:rPr>
                      <ns1:t>N</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r>
                  <ns1:rPr>
                    <ns1:sty ns1:val="p"/>
                  </ns1:rPr>
                  <w:rPr>
                    <w:rFonts w:ascii="Times New Roman" w:hAnsi="Times New Roman" w:eastAsia="Times New Roman" w:cs="Times New Roman"/>
                  </w:rPr>
                  <ns1:t>+</ns1:t>
                </ns1:r>
                <ns1:r>
                  <ns1:rPr>
                    <ns1:sty ns1:val="p"/>
                  </ns1:rPr>
                  <w:rPr>
                    <w:rFonts w:ascii="Times New Roman" w:hAnsi="Times New Roman" w:eastAsia="Times New Roman" w:cs="Times New Roman"/>
                  </w:rPr>
                  <ns1:t>ln</ns1:t>
                </ns1:r>
                <ns1:d>
                  <ns1:dPr>
                    <ns1:begChr ns1:val="("/>
                    <ns1:endChr ns1:val=")"/>
                    <ns1:sepChr ns1:val=""/>
                    <ns1:grow/>
                  </ns1:dPr>
                  <ns1:e>
                    <ns1:r>
                      <w:rPr>
                        <w:rFonts w:ascii="Times New Roman" w:hAnsi="Times New Roman" w:eastAsia="Times New Roman" w:cs="Times New Roman"/>
                      </w:rPr>
                      <ns1:t>q</ns1:t>
                    </ns1:r>
                    <ns1:r>
                      <ns1:rPr>
                        <ns1:sty ns1:val="p"/>
                      </ns1:rPr>
                      <w:rPr>
                        <w:rFonts w:ascii="Times New Roman" w:hAnsi="Times New Roman" w:eastAsia="Times New Roman" w:cs="Times New Roman"/>
                      </w:rPr>
                      <ns1:t>/</ns1:t>
                    </ns1:r>
                    <ns1:r>
                      <w:rPr>
                        <w:rFonts w:ascii="Times New Roman" w:hAnsi="Times New Roman" w:eastAsia="Times New Roman" w:cs="Times New Roman"/>
                      </w:rPr>
                      <ns1:t>δ</ns1:t>
                    </ns1:r>
                  </ns1:e>
                </ns1:d>
              </ns1:e>
            </ns1:d>
          </ns1:e>
        </ns1:rad>
      </ns1:oMath>
      <w:r>
        <w:rPr>
          <w:rFonts w:ascii="Times New Roman" w:hAnsi="Times New Roman" w:eastAsia="Times New Roman" w:cs="Times New Roman"/>
          <w:sz w:val="20"/>
          <w:szCs w:val="20"/>
        </w:rPr>
        <w:t xml:space="preserve">. This engineering scaling rule defines the reported posterior envelope but does not, by itself, establish Eq. </w:t>
      </w:r>
      <w:r>
        <w:rPr>
          <w:rFonts w:ascii="Times New Roman" w:hAnsi="Times New Roman" w:eastAsia="Times New Roman" w:cs="Times New Roman"/>
          <w:sz w:val="20"/>
          <w:szCs w:val="20"/>
        </w:rPr>
        <w:t xml:space="preserve">(9)</w:t>
      </w:r>
      <w:r>
        <w:rPr>
          <w:rFonts w:ascii="Times New Roman" w:hAnsi="Times New Roman" w:eastAsia="Times New Roman" w:cs="Times New Roman"/>
          <w:sz w:val="20"/>
          <w:szCs w:val="20"/>
        </w:rPr>
        <w:t xml:space="preserve">; Theorem </w:t>
      </w:r>
      <w:r>
        <w:rPr>
          <w:rFonts w:ascii="Times New Roman" w:hAnsi="Times New Roman" w:eastAsia="Times New Roman" w:cs="Times New Roman"/>
          <w:sz w:val="20"/>
          <w:szCs w:val="20"/>
        </w:rPr>
        <w:t xml:space="preserve">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applies only when that event is independently valid.</w:t>
      </w:r>
    </w:p>
    <w:p>
      <w:pPr>
        <w:pStyle w:val="3"/>
        <w:jc w:val="left"/>
        <w:ind w:firstLine="420"/>
      </w:pPr>
      <w:r>
        <w:rPr>
          <w:rFonts w:ascii="Times New Roman" w:hAnsi="Times New Roman" w:eastAsia="Times New Roman" w:cs="Times New Roman"/>
          <w:sz w:val="20"/>
          <w:szCs w:val="20"/>
        </w:rPr>
        <w:t xml:space="preserve">We define the mean-corrected drift</w:t>
      </w:r>
      <w:r>
        <w:rPr>
          <w:rFonts w:ascii="Times New Roman" w:hAnsi="Times New Roman" w:eastAsia="Times New Roman" w:cs="Times New Roman"/>
          <w:sz w:val="20"/>
          <w:szCs w:val="20"/>
        </w:rPr>
        <w:t xml:space="preserve"> </w:t>
      </w:r>
      <ns1:oMath>
        <ns1:acc>
          <ns1:accPr>
            <ns1:chr ns1:val="̂"/>
          </ns1:accPr>
          <ns1:e>
            <ns1:r>
              <w:rPr>
                <w:rFonts w:ascii="Times New Roman" w:hAnsi="Times New Roman" w:eastAsia="Times New Roman" w:cs="Times New Roman"/>
              </w:rPr>
              <ns1:t>f</ns1:t>
            </ns1:r>
          </ns1:e>
        </ns1:acc>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f</ns1:t>
            </ns1:r>
          </ns1:e>
          <ns1:sub>
            <ns1:r>
              <w:rPr>
                <w:rFonts w:ascii="Times New Roman" w:hAnsi="Times New Roman" w:eastAsia="Times New Roman" w:cs="Times New Roman"/>
              </w:rPr>
              <ns1:t>0</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μ</ns1:t>
            </ns1:r>
          </ns1:e>
          <ns1:sub>
            <ns1:r>
              <ns1:rPr>
                <ns1:sty ns1:val="p"/>
              </ns1:rPr>
              <w:rPr>
                <w:rFonts w:ascii="Times New Roman" w:hAnsi="Times New Roman" w:eastAsia="Times New Roman" w:cs="Times New Roman"/>
              </w:rPr>
              <ns1:t>G</ns1:t>
            </ns1:r>
            <ns1:r>
              <ns1:rPr>
                <ns1:sty ns1:val="p"/>
              </ns1:rPr>
              <w:rPr>
                <w:rFonts w:ascii="Times New Roman" w:hAnsi="Times New Roman" w:eastAsia="Times New Roman" w:cs="Times New Roman"/>
              </w:rPr>
              <ns1:t>P</ns1:t>
            </ns1:r>
          </ns1:sub>
        </ns1:sSub>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and posterior residual</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Δ</ns1:t>
        </ns1:r>
        <ns1:acc>
          <ns1:accPr>
            <ns1:chr ns1:val="̂"/>
          </ns1:accPr>
          <ns1:e>
            <ns1:r>
              <w:rPr>
                <w:rFonts w:ascii="Times New Roman" w:hAnsi="Times New Roman" w:eastAsia="Times New Roman" w:cs="Times New Roman"/>
              </w:rPr>
              <ns1:t>f</ns1:t>
            </ns1:r>
          </ns1:e>
        </ns1:acc>
        <ns1:r>
          <ns1:rPr>
            <ns1:sty ns1:val="p"/>
          </ns1:rPr>
          <w:rPr>
            <w:rFonts w:ascii="Times New Roman" w:hAnsi="Times New Roman" w:eastAsia="Times New Roman" w:cs="Times New Roman"/>
          </w:rPr>
          <ns1:t>=</ns1:t>
        </ns1:r>
        <ns1:r>
          <w:rPr>
            <w:rFonts w:ascii="Times New Roman" w:hAnsi="Times New Roman" w:eastAsia="Times New Roman" w:cs="Times New Roman"/>
          </w:rPr>
          <ns1:t>Δ</ns1:t>
        </ns1:r>
        <ns1:r>
          <w:rPr>
            <w:rFonts w:ascii="Times New Roman" w:hAnsi="Times New Roman" w:eastAsia="Times New Roman" w:cs="Times New Roman"/>
          </w:rPr>
          <ns1:t>f</ns1:t>
        </ns1:r>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μ</ns1:t>
            </ns1:r>
          </ns1:e>
          <ns1:sub>
            <ns1:r>
              <ns1:rPr>
                <ns1:sty ns1:val="p"/>
              </ns1:rPr>
              <w:rPr>
                <w:rFonts w:ascii="Times New Roman" w:hAnsi="Times New Roman" w:eastAsia="Times New Roman" w:cs="Times New Roman"/>
              </w:rPr>
              <ns1:t>G</ns1:t>
            </ns1:r>
            <ns1:r>
              <ns1:rPr>
                <ns1:sty ns1:val="p"/>
              </ns1:rPr>
              <w:rPr>
                <w:rFonts w:ascii="Times New Roman" w:hAnsi="Times New Roman" w:eastAsia="Times New Roman" w:cs="Times New Roman"/>
              </w:rPr>
              <ns1:t>P</ns1:t>
            </ns1:r>
          </ns1:sub>
        </ns1:sSub>
      </ns1:oMath>
      <w:r>
        <w:rPr>
          <w:rFonts w:ascii="Times New Roman" w:hAnsi="Times New Roman" w:eastAsia="Times New Roman" w:cs="Times New Roman"/>
          <w:sz w:val="20"/>
          <w:szCs w:val="20"/>
        </w:rPr>
        <w:t xml:space="preserve">. The induced perturbation is propagated level by level through the HOCBF chain rather than attached only to the final constraint row.</w:t>
      </w:r>
    </w:p>
    <w:p>
      <w:pPr>
        <w:pStyle w:val="3"/>
        <w:jc w:val="left"/>
        <w:ind w:firstLine="420"/>
      </w:pPr>
      <w:r>
        <w:rPr>
          <w:rFonts w:ascii="Times New Roman" w:hAnsi="Times New Roman" w:eastAsia="Times New Roman" w:cs="Times New Roman"/>
          <w:sz w:val="20"/>
          <w:szCs w:val="20"/>
        </w:rPr>
        <w:t xml:space="preserve">The perturbation at level</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i</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is</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δ</ns1:t>
            </ns1:r>
          </ns1:e>
          <ns1:sub>
            <ns1:r>
              <w:rPr>
                <w:rFonts w:ascii="Times New Roman" w:hAnsi="Times New Roman" w:eastAsia="Times New Roman" w:cs="Times New Roman"/>
              </w:rPr>
              <ns1:t>i</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ψ</ns1:t>
            </ns1:r>
          </ns1:e>
          <ns1:sub>
            <ns1:r>
              <w:rPr>
                <w:rFonts w:ascii="Times New Roman" w:hAnsi="Times New Roman" w:eastAsia="Times New Roman" w:cs="Times New Roman"/>
              </w:rPr>
              <ns1:t>i</ns1:t>
            </ns1:r>
          </ns1:sub>
        </ns1:sSub>
        <ns1:r>
          <ns1:rPr>
            <ns1:sty ns1:val="p"/>
          </ns1:rPr>
          <w:rPr>
            <w:rFonts w:ascii="Times New Roman" w:hAnsi="Times New Roman" w:eastAsia="Times New Roman" w:cs="Times New Roman"/>
          </w:rPr>
          <ns1:t>−</ns1:t>
        </ns1:r>
        <ns1:sSubSup>
          <ns1:e>
            <ns1:acc>
              <ns1:accPr>
                <ns1:chr ns1:val="̂"/>
              </ns1:accPr>
              <ns1:e>
                <ns1:r>
                  <w:rPr>
                    <w:rFonts w:ascii="Times New Roman" w:hAnsi="Times New Roman" w:eastAsia="Times New Roman" w:cs="Times New Roman"/>
                  </w:rPr>
                  <ns1:t>ψ</ns1:t>
                </ns1:r>
              </ns1:e>
            </ns1:acc>
          </ns1:e>
          <ns1:sub>
            <ns1:r>
              <w:rPr>
                <w:rFonts w:ascii="Times New Roman" w:hAnsi="Times New Roman" w:eastAsia="Times New Roman" w:cs="Times New Roman"/>
              </w:rPr>
              <ns1:t>i</ns1:t>
            </ns1:r>
          </ns1:sub>
          <ns1:sup>
            <ns1:r>
              <w:rPr>
                <w:rFonts w:ascii="Times New Roman" w:hAnsi="Times New Roman" w:eastAsia="Times New Roman" w:cs="Times New Roman"/>
              </w:rPr>
              <ns1:t>0</ns1:t>
            </ns1:r>
          </ns1:sup>
        </ns1:sSubSup>
      </ns1:oMath>
      <w:r>
        <w:rPr>
          <w:rFonts w:ascii="Times New Roman" w:hAnsi="Times New Roman" w:eastAsia="Times New Roman" w:cs="Times New Roman"/>
          <w:sz w:val="20"/>
          <w:szCs w:val="20"/>
        </w:rPr>
        <w:t xml:space="preserve">, satisfying:</w:t>
      </w:r>
    </w:p>
    <w:tbl>
      <w:tblPr>
        <w:tblDescription w:val="EquationNumbering"/>
        <w:tblW w:w="8500" w:type="dxa"/>
        <w:jc w:val="center"/>
        <w:tblBorders>
          <w:top w:val="nil"/>
          <w:left w:val="nil"/>
          <w:bottom w:val="nil"/>
          <w:right w:val="nil"/>
          <w:insideH w:val="nil"/>
          <w:insideV w:val="nil"/>
        </w:tblBorders>
      </w:tblPr>
      <w:tblGrid>
        <w:gridCol w:w="7800"/>
        <w:gridCol w:w="700"/>
      </w:tblGrid>
      <w:tr>
        <w:tc>
          <w:tcPr>
            <w:tcW w:w="7800" w:type="dxa"/>
            <w:tcBorders>
              <w:top w:val="nil"/>
              <w:left w:val="nil"/>
              <w:bottom w:val="nil"/>
              <w:right w:val="nil"/>
              <w:insideH w:val="nil"/>
              <w:insideV w:val="nil"/>
            </w:tcBorders>
          </w:tcPr>
          <w:p>
            <w:pPr>
              <w:jc w:val="center"/>
            </w:pPr>
            <ns1:oMathPara>
              <ns1:oMathParaPr>
                <ns1:jc ns1:val="center"/>
              </ns1:oMathParaPr>
              <ns1:oMath>
                <ns1:m>
                  <ns1:mPr>
                    <ns1:baseJc ns1:val="center"/>
                    <ns1:plcHide ns1:val="on"/>
                    <ns1:mcs>
                      <ns1:mc>
                        <ns1:mcPr>
                          <ns1:mcJc ns1:val="right"/>
                          <ns1:count ns1:val="1"/>
                        </ns1:mcPr>
                      </ns1:mc>
                      <ns1:mc>
                        <ns1:mcPr>
                          <ns1:mcJc ns1:val="left"/>
                          <ns1:count ns1:val="1"/>
                        </ns1:mcPr>
                      </ns1:mc>
                    </ns1:mcs>
                  </ns1:mPr>
                  <ns1:mr>
                    <ns1:e>
                      <ns1:sSub>
                        <ns1:e>
                          <ns1:r>
                            <w:rPr>
                              <w:rFonts w:ascii="Times New Roman" w:hAnsi="Times New Roman" w:eastAsia="Times New Roman" w:cs="Times New Roman"/>
                            </w:rPr>
                            <ns1:t>δ</ns1:t>
                          </ns1:r>
                        </ns1:e>
                        <ns1:sub>
                          <ns1:r>
                            <w:rPr>
                              <w:rFonts w:ascii="Times New Roman" w:hAnsi="Times New Roman" w:eastAsia="Times New Roman" w:cs="Times New Roman"/>
                            </w:rPr>
                            <ns1:t>1</ns1:t>
                          </ns1:r>
                        </ns1:sub>
                      </ns1:sSub>
                    </ns1:e>
                    <ns1:e>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L</ns1:t>
                          </ns1:r>
                        </ns1:e>
                        <ns1:sub>
                          <ns1:r>
                            <w:rPr>
                              <w:rFonts w:ascii="Times New Roman" w:hAnsi="Times New Roman" w:eastAsia="Times New Roman" w:cs="Times New Roman"/>
                            </w:rPr>
                            <ns1:t>Δ</ns1:t>
                          </ns1:r>
                          <ns1:acc>
                            <ns1:accPr>
                              <ns1:chr ns1:val="̂"/>
                            </ns1:accPr>
                            <ns1:e>
                              <ns1:r>
                                <w:rPr>
                                  <w:rFonts w:ascii="Times New Roman" w:hAnsi="Times New Roman" w:eastAsia="Times New Roman" w:cs="Times New Roman"/>
                                </w:rPr>
                                <ns1:t>f</ns1:t>
                              </ns1:r>
                            </ns1:e>
                          </ns1:acc>
                        </ns1:sub>
                      </ns1:sSub>
                      <ns1:r>
                        <w:rPr>
                          <w:rFonts w:ascii="Times New Roman" w:hAnsi="Times New Roman" w:eastAsia="Times New Roman" w:cs="Times New Roman"/>
                        </w:rPr>
                        <ns1:t>h</ns1:t>
                      </ns1:r>
                    </ns1:e>
                  </ns1:mr>
                  <ns1:mr>
                    <ns1:e>
                      <ns1:sSub>
                        <ns1:e>
                          <ns1:r>
                            <w:rPr>
                              <w:rFonts w:ascii="Times New Roman" w:hAnsi="Times New Roman" w:eastAsia="Times New Roman" w:cs="Times New Roman"/>
                            </w:rPr>
                            <ns1:t>δ</ns1:t>
                          </ns1:r>
                        </ns1:e>
                        <ns1:sub>
                          <ns1:r>
                            <w:rPr>
                              <w:rFonts w:ascii="Times New Roman" w:hAnsi="Times New Roman" w:eastAsia="Times New Roman" w:cs="Times New Roman"/>
                            </w:rPr>
                            <ns1:t>i</ns1:t>
                          </ns1:r>
                        </ns1:sub>
                      </ns1:sSub>
                    </ns1:e>
                    <ns1:e>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L</ns1:t>
                          </ns1:r>
                        </ns1:e>
                        <ns1:sub>
                          <ns1:r>
                            <w:rPr>
                              <w:rFonts w:ascii="Times New Roman" w:hAnsi="Times New Roman" w:eastAsia="Times New Roman" w:cs="Times New Roman"/>
                            </w:rPr>
                            <ns1:t>Δ</ns1:t>
                          </ns1:r>
                          <ns1:acc>
                            <ns1:accPr>
                              <ns1:chr ns1:val="̂"/>
                            </ns1:accPr>
                            <ns1:e>
                              <ns1:r>
                                <w:rPr>
                                  <w:rFonts w:ascii="Times New Roman" w:hAnsi="Times New Roman" w:eastAsia="Times New Roman" w:cs="Times New Roman"/>
                                </w:rPr>
                                <ns1:t>f</ns1:t>
                              </ns1:r>
                            </ns1:e>
                          </ns1:acc>
                        </ns1:sub>
                      </ns1:sSub>
                      <ns1:sSubSup>
                        <ns1:e>
                          <ns1:acc>
                            <ns1:accPr>
                              <ns1:chr ns1:val="̂"/>
                            </ns1:accPr>
                            <ns1:e>
                              <ns1:r>
                                <w:rPr>
                                  <w:rFonts w:ascii="Times New Roman" w:hAnsi="Times New Roman" w:eastAsia="Times New Roman" w:cs="Times New Roman"/>
                                </w:rPr>
                                <ns1:t>ψ</ns1:t>
                              </ns1:r>
                            </ns1:e>
                          </ns1:acc>
                        </ns1:e>
                        <ns1:sub>
                          <ns1:r>
                            <w:rPr>
                              <w:rFonts w:ascii="Times New Roman" w:hAnsi="Times New Roman" w:eastAsia="Times New Roman" w:cs="Times New Roman"/>
                            </w:rPr>
                            <ns1:t>i</ns1:t>
                          </ns1:r>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sub>
                        <ns1:sup>
                          <ns1:r>
                            <w:rPr>
                              <w:rFonts w:ascii="Times New Roman" w:hAnsi="Times New Roman" w:eastAsia="Times New Roman" w:cs="Times New Roman"/>
                            </w:rPr>
                            <ns1:t>0</ns1:t>
                          </ns1:r>
                        </ns1:sup>
                      </ns1:sSubSup>
                      <ns1:r>
                        <ns1:rPr>
                          <ns1:sty ns1:val="p"/>
                        </ns1:rPr>
                        <w:rPr>
                          <w:rFonts w:ascii="Times New Roman" w:hAnsi="Times New Roman" w:eastAsia="Times New Roman" w:cs="Times New Roman"/>
                        </w:rPr>
                        <ns1:t>+</ns1:t>
                      </ns1:r>
                      <ns1:d>
                        <ns1:dPr>
                          <ns1:begChr ns1:val="("/>
                          <ns1:endChr ns1:val=")"/>
                          <ns1:sepChr ns1:val=""/>
                          <ns1:grow/>
                        </ns1:dPr>
                        <ns1:e>
                          <ns1:sSub>
                            <ns1:e>
                              <ns1:r>
                                <w:rPr>
                                  <w:rFonts w:ascii="Times New Roman" w:hAnsi="Times New Roman" w:eastAsia="Times New Roman" w:cs="Times New Roman"/>
                                </w:rPr>
                                <ns1:t>L</ns1:t>
                              </ns1:r>
                            </ns1:e>
                            <ns1:sub>
                              <ns1:acc>
                                <ns1:accPr>
                                  <ns1:chr ns1:val="̂"/>
                                </ns1:accPr>
                                <ns1:e>
                                  <ns1:r>
                                    <w:rPr>
                                      <w:rFonts w:ascii="Times New Roman" w:hAnsi="Times New Roman" w:eastAsia="Times New Roman" w:cs="Times New Roman"/>
                                    </w:rPr>
                                    <ns1:t>f</ns1:t>
                                  </ns1:r>
                                </ns1:e>
                              </ns1:acc>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k</ns1:t>
                              </ns1:r>
                            </ns1:e>
                            <ns1:sub>
                              <ns1:r>
                                <w:rPr>
                                  <w:rFonts w:ascii="Times New Roman" w:hAnsi="Times New Roman" w:eastAsia="Times New Roman" w:cs="Times New Roman"/>
                                </w:rPr>
                                <ns1:t>i</ns1:t>
                              </ns1:r>
                            </ns1:sub>
                          </ns1:sSub>
                        </ns1:e>
                      </ns1:d>
                      <ns1:sSub>
                        <ns1:e>
                          <ns1:r>
                            <w:rPr>
                              <w:rFonts w:ascii="Times New Roman" w:hAnsi="Times New Roman" w:eastAsia="Times New Roman" w:cs="Times New Roman"/>
                            </w:rPr>
                            <ns1:t>δ</ns1:t>
                          </ns1:r>
                        </ns1:e>
                        <ns1:sub>
                          <ns1:r>
                            <w:rPr>
                              <w:rFonts w:ascii="Times New Roman" w:hAnsi="Times New Roman" w:eastAsia="Times New Roman" w:cs="Times New Roman"/>
                            </w:rPr>
                            <ns1:t>i</ns1:t>
                          </ns1:r>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L</ns1:t>
                          </ns1:r>
                        </ns1:e>
                        <ns1:sub>
                          <ns1:r>
                            <w:rPr>
                              <w:rFonts w:ascii="Times New Roman" w:hAnsi="Times New Roman" w:eastAsia="Times New Roman" w:cs="Times New Roman"/>
                            </w:rPr>
                            <ns1:t>Δ</ns1:t>
                          </ns1:r>
                          <ns1:acc>
                            <ns1:accPr>
                              <ns1:chr ns1:val="̂"/>
                            </ns1:accPr>
                            <ns1:e>
                              <ns1:r>
                                <w:rPr>
                                  <w:rFonts w:ascii="Times New Roman" w:hAnsi="Times New Roman" w:eastAsia="Times New Roman" w:cs="Times New Roman"/>
                                </w:rPr>
                                <ns1:t>f</ns1:t>
                              </ns1:r>
                            </ns1:e>
                          </ns1:acc>
                        </ns1:sub>
                      </ns1:sSub>
                      <ns1:sSub>
                        <ns1:e>
                          <ns1:r>
                            <w:rPr>
                              <w:rFonts w:ascii="Times New Roman" w:hAnsi="Times New Roman" w:eastAsia="Times New Roman" w:cs="Times New Roman"/>
                            </w:rPr>
                            <ns1:t>δ</ns1:t>
                          </ns1:r>
                        </ns1:e>
                        <ns1:sub>
                          <ns1:r>
                            <w:rPr>
                              <w:rFonts w:ascii="Times New Roman" w:hAnsi="Times New Roman" w:eastAsia="Times New Roman" w:cs="Times New Roman"/>
                            </w:rPr>
                            <ns1:t>i</ns1:t>
                          </ns1:r>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 </ns1:t>
                      </ns1:r>
                      <ns1:r>
                        <w:rPr>
                          <w:rFonts w:ascii="Times New Roman" w:hAnsi="Times New Roman" w:eastAsia="Times New Roman" w:cs="Times New Roman"/>
                        </w:rPr>
                        <ns1:t>i</ns1:t>
                      </ns1:r>
                      <ns1:r>
                        <ns1:rPr>
                          <ns1:sty ns1:val="p"/>
                        </ns1:rPr>
                        <w:rPr>
                          <w:rFonts w:ascii="Times New Roman" w:hAnsi="Times New Roman" w:eastAsia="Times New Roman" w:cs="Times New Roman"/>
                        </w:rPr>
                        <ns1:t>≥</ns1:t>
                      </ns1:r>
                      <ns1:r>
                        <w:rPr>
                          <w:rFonts w:ascii="Times New Roman" w:hAnsi="Times New Roman" w:eastAsia="Times New Roman" w:cs="Times New Roman"/>
                        </w:rPr>
                        <ns1:t>2</ns1:t>
                      </ns1:r>
                    </ns1:e>
                  </ns1:mr>
                </ns1:m>
              </ns1:oMath>
            </ns1:oMathPara>
          </w:p>
        </w:tc>
        <w:tc>
          <w:tcPr>
            <w:tcW w:w="700" w:type="dxa"/>
            <w:tcBorders>
              <w:top w:val="nil"/>
              <w:left w:val="nil"/>
              <w:bottom w:val="nil"/>
              <w:right w:val="nil"/>
              <w:insideH w:val="nil"/>
              <w:insideV w:val="nil"/>
            </w:tcBorders>
          </w:tcPr>
          <w:p>
            <w:pPr>
              <w:jc w:val="right"/>
            </w:pPr>
            <w:r>
              <w:rPr>
                <w:rFonts w:ascii="Times New Roman" w:hAnsi="Times New Roman" w:eastAsia="Times New Roman" w:cs="Times New Roman"/>
                <w:sz w:val="20"/>
                <w:szCs w:val="20"/>
              </w:rPr>
              <w:t>(10)</w:t>
            </w:r>
          </w:p>
        </w:tc>
      </w:tr>
    </w:tbl>
    <w:p>
      <w:pPr>
        <w:pStyle w:val="11"/>
        <w:jc w:val="left"/>
        <w:ind w:firstLine="420"/>
      </w:pPr>
      <w:r>
        <w:rPr>
          <w:rFonts w:ascii="Times New Roman" w:hAnsi="Times New Roman" w:eastAsia="Times New Roman" w:cs="Times New Roman"/>
          <w:sz w:val="20"/>
          <w:szCs w:val="20"/>
        </w:rPr>
        <w:t xml:space="preserve">This two-line recursion separates the nominal HOCBF recursion from mismatch residuals.</w:t>
      </w:r>
    </w:p>
    <w:p>
      <w:pPr>
        <w:pStyle w:val="3"/>
        <w:jc w:val="left"/>
        <w:ind w:firstLine="420"/>
      </w:pPr>
      <w:r>
        <w:rPr>
          <w:rFonts w:ascii="Times New Roman" w:hAnsi="Times New Roman" w:eastAsia="Times New Roman" w:cs="Times New Roman"/>
          <w:sz w:val="20"/>
          <w:szCs w:val="20"/>
        </w:rPr>
        <w:t xml:space="preserve">The compositional margin is constructed as:</w:t>
      </w:r>
    </w:p>
    <w:tbl>
      <w:tblPr>
        <w:tblDescription w:val="EquationNumbering"/>
        <w:tblW w:w="8500" w:type="dxa"/>
        <w:jc w:val="center"/>
        <w:tblBorders>
          <w:top w:val="nil"/>
          <w:left w:val="nil"/>
          <w:bottom w:val="nil"/>
          <w:right w:val="nil"/>
          <w:insideH w:val="nil"/>
          <w:insideV w:val="nil"/>
        </w:tblBorders>
      </w:tblPr>
      <w:tblGrid>
        <w:gridCol w:w="7800"/>
        <w:gridCol w:w="700"/>
      </w:tblGrid>
      <w:tr>
        <w:tc>
          <w:tcPr>
            <w:tcW w:w="7800" w:type="dxa"/>
            <w:tcBorders>
              <w:top w:val="nil"/>
              <w:left w:val="nil"/>
              <w:bottom w:val="nil"/>
              <w:right w:val="nil"/>
              <w:insideH w:val="nil"/>
              <w:insideV w:val="nil"/>
            </w:tcBorders>
          </w:tcPr>
          <w:p>
            <w:pPr>
              <w:jc w:val="center"/>
            </w:pPr>
            <ns1:oMathPara>
              <ns1:oMathParaPr>
                <ns1:jc ns1:val="center"/>
              </ns1:oMathParaPr>
              <ns1:oMath>
                <ns1:m>
                  <ns1:mPr>
                    <ns1:baseJc ns1:val="center"/>
                    <ns1:plcHide ns1:val="on"/>
                    <ns1:mcs>
                      <ns1:mc>
                        <ns1:mcPr>
                          <ns1:mcJc ns1:val="right"/>
                          <ns1:count ns1:val="1"/>
                        </ns1:mcPr>
                      </ns1:mc>
                      <ns1:mc>
                        <ns1:mcPr>
                          <ns1:mcJc ns1:val="left"/>
                          <ns1:count ns1:val="1"/>
                        </ns1:mcPr>
                      </ns1:mc>
                    </ns1:mcs>
                  </ns1:mPr>
                  <ns1:mr>
                    <ns1:e>
                      <ns1:sSub>
                        <ns1:e>
                          <ns1:r>
                            <w:rPr>
                              <w:rFonts w:ascii="Times New Roman" w:hAnsi="Times New Roman" w:eastAsia="Times New Roman" w:cs="Times New Roman"/>
                            </w:rPr>
                            <ns1:t>σ</ns1:t>
                          </ns1:r>
                        </ns1:e>
                        <ns1:sub>
                          <ns1:r>
                            <w:rPr>
                              <w:rFonts w:ascii="Times New Roman" w:hAnsi="Times New Roman" w:eastAsia="Times New Roman" w:cs="Times New Roman"/>
                            </w:rPr>
                            <ns1:t>1</ns1:t>
                          </ns1:r>
                        </ns1:sub>
                      </ns1:sSub>
                      <ns1:d>
                        <ns1:dPr>
                          <ns1:begChr ns1:val="("/>
                          <ns1:endChr ns1:val=")"/>
                          <ns1:sepChr ns1:val=""/>
                          <ns1:grow/>
                        </ns1:dPr>
                        <ns1:e>
                          <ns1:r>
                            <w:rPr>
                              <w:rFonts w:ascii="Times New Roman" w:hAnsi="Times New Roman" w:eastAsia="Times New Roman" w:cs="Times New Roman"/>
                            </w:rPr>
                            <ns1:t>x</ns1:t>
                          </ns1:r>
                        </ns1:e>
                      </ns1:d>
                    </ns1:e>
                    <ns1:e>
                      <ns1:r>
                        <ns1:rPr>
                          <ns1:sty ns1:val="p"/>
                        </ns1:rPr>
                        <w:rPr>
                          <w:rFonts w:ascii="Times New Roman" w:hAnsi="Times New Roman" w:eastAsia="Times New Roman" w:cs="Times New Roman"/>
                        </w:rPr>
                        <ns1:t>=</ns1:t>
                      </ns1:r>
                      <ns1:r>
                        <w:rPr>
                          <w:rFonts w:ascii="Times New Roman" w:hAnsi="Times New Roman" w:eastAsia="Times New Roman" w:cs="Times New Roman"/>
                        </w:rPr>
                        <ns1:t>β</ns1:t>
                      </ns1:r>
                      <ns1:nary>
                        <ns1:naryPr>
                          <ns1:chr ns1:val="∑"/>
                          <ns1:limLoc ns1:val="undOvr"/>
                          <ns1:subHide ns1:val="off"/>
                          <ns1:supHide ns1:val="on"/>
                        </ns1:naryPr>
                        <ns1:sub>
                          <ns1:r>
                            <w:rPr>
                              <w:rFonts w:ascii="Times New Roman" w:hAnsi="Times New Roman" w:eastAsia="Times New Roman" w:cs="Times New Roman"/>
                            </w:rPr>
                            <ns1:t>j</ns1:t>
                          </ns1:r>
                        </ns1:sub>
                        <ns1:sup>
                          <ns1:r>
                            <w:rPr>
                              <w:rFonts w:ascii="Times New Roman" w:hAnsi="Times New Roman" w:eastAsia="Times New Roman" w:cs="Times New Roman"/>
                            </w:rPr>
                            <ns1:t/>
                          </ns1:r>
                        </ns1:sup>
                        <ns1:e>
                          <ns1:d>
                            <ns1:dPr>
                              <ns1:begChr ns1:val="|"/>
                              <ns1:endChr ns1:val="|"/>
                              <ns1:sepChr ns1:val=""/>
                              <ns1:grow/>
                            </ns1:dPr>
                            <ns1:e>
                              <ns1:r>
                                <ns1:rPr>
                                  <ns1:sty ns1:val="p"/>
                                </ns1:rPr>
                                <w:rPr>
                                  <w:rFonts w:ascii="Times New Roman" w:hAnsi="Times New Roman" w:eastAsia="Times New Roman" w:cs="Times New Roman"/>
                                </w:rPr>
                                <ns1:t>∂</ns1:t>
                              </ns1:r>
                              <ns1:r>
                                <w:rPr>
                                  <w:rFonts w:ascii="Times New Roman" w:hAnsi="Times New Roman" w:eastAsia="Times New Roman" w:cs="Times New Roman"/>
                                </w:rPr>
                                <ns1:t>h</ns1:t>
                              </ns1:r>
                              <ns1:r>
                                <ns1:rPr>
                                  <ns1:sty ns1:val="p"/>
                                </ns1:rPr>
                                <w:rPr>
                                  <w:rFonts w:ascii="Times New Roman" w:hAnsi="Times New Roman" w:eastAsia="Times New Roman" w:cs="Times New Roman"/>
                                </w:rPr>
                                <ns1:t>/</ns1:t>
                              </ns1:r>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x</ns1:t>
                                  </ns1:r>
                                </ns1:e>
                                <ns1:sub>
                                  <ns1:r>
                                    <w:rPr>
                                      <w:rFonts w:ascii="Times New Roman" w:hAnsi="Times New Roman" w:eastAsia="Times New Roman" w:cs="Times New Roman"/>
                                    </w:rPr>
                                    <ns1:t>j</ns1:t>
                                  </ns1:r>
                                </ns1:sub>
                              </ns1:sSub>
                            </ns1:e>
                          </ns1:d>
                        </ns1:e>
                      </ns1:nary>
                      <ns1:sSub>
                        <ns1:e>
                          <ns1:r>
                            <w:rPr>
                              <w:rFonts w:ascii="Times New Roman" w:hAnsi="Times New Roman" w:eastAsia="Times New Roman" w:cs="Times New Roman"/>
                            </w:rPr>
                            <ns1:t>σ</ns1:t>
                          </ns1:r>
                        </ns1:e>
                        <ns1:sub>
                          <ns1:r>
                            <ns1:rPr>
                              <ns1:sty ns1:val="p"/>
                            </ns1:rPr>
                            <w:rPr>
                              <w:rFonts w:ascii="Times New Roman" w:hAnsi="Times New Roman" w:eastAsia="Times New Roman" w:cs="Times New Roman"/>
                            </w:rPr>
                            <ns1:t>G</ns1:t>
                          </ns1:r>
                          <ns1:r>
                            <ns1:rPr>
                              <ns1:sty ns1:val="p"/>
                            </ns1:rPr>
                            <w:rPr>
                              <w:rFonts w:ascii="Times New Roman" w:hAnsi="Times New Roman" w:eastAsia="Times New Roman" w:cs="Times New Roman"/>
                            </w:rPr>
                            <ns1:t>P</ns1:t>
                          </ns1:r>
                          <ns1:r>
                            <ns1:rPr>
                              <ns1:sty ns1:val="p"/>
                            </ns1:rPr>
                            <w:rPr>
                              <w:rFonts w:ascii="Times New Roman" w:hAnsi="Times New Roman" w:eastAsia="Times New Roman" w:cs="Times New Roman"/>
                            </w:rPr>
                            <ns1:t>,</ns1:t>
                          </ns1:r>
                          <ns1:r>
                            <w:rPr>
                              <w:rFonts w:ascii="Times New Roman" w:hAnsi="Times New Roman" w:eastAsia="Times New Roman" w:cs="Times New Roman"/>
                            </w:rPr>
                            <ns1:t>j</ns1:t>
                          </ns1:r>
                        </ns1:sub>
                      </ns1:sSub>
                      <ns1:d>
                        <ns1:dPr>
                          <ns1:begChr ns1:val="("/>
                          <ns1:endChr ns1:val=")"/>
                          <ns1:sepChr ns1:val=""/>
                          <ns1:grow/>
                        </ns1:dPr>
                        <ns1:e>
                          <ns1:r>
                            <w:rPr>
                              <w:rFonts w:ascii="Times New Roman" w:hAnsi="Times New Roman" w:eastAsia="Times New Roman" w:cs="Times New Roman"/>
                            </w:rPr>
                            <ns1:t>x</ns1:t>
                          </ns1:r>
                        </ns1:e>
                      </ns1:d>
                      <ns1:r>
                        <ns1:rPr>
                          <ns1:sty ns1:val="p"/>
                        </ns1:rPr>
                        <w:rPr>
                          <w:rFonts w:ascii="Times New Roman" w:hAnsi="Times New Roman" w:eastAsia="Times New Roman" w:cs="Times New Roman"/>
                        </w:rPr>
                        <ns1:t>,</ns1:t>
                      </ns1:r>
                    </ns1:e>
                  </ns1:mr>
                  <ns1:mr>
                    <ns1:e>
                      <ns1:sSub>
                        <ns1:e>
                          <ns1:r>
                            <w:rPr>
                              <w:rFonts w:ascii="Times New Roman" w:hAnsi="Times New Roman" w:eastAsia="Times New Roman" w:cs="Times New Roman"/>
                            </w:rPr>
                            <ns1:t>σ</ns1:t>
                          </ns1:r>
                        </ns1:e>
                        <ns1:sub>
                          <ns1:r>
                            <w:rPr>
                              <w:rFonts w:ascii="Times New Roman" w:hAnsi="Times New Roman" w:eastAsia="Times New Roman" w:cs="Times New Roman"/>
                            </w:rPr>
                            <ns1:t>i</ns1:t>
                          </ns1:r>
                        </ns1:sub>
                      </ns1:sSub>
                      <ns1:d>
                        <ns1:dPr>
                          <ns1:begChr ns1:val="("/>
                          <ns1:endChr ns1:val=")"/>
                          <ns1:sepChr ns1:val=""/>
                          <ns1:grow/>
                        </ns1:dPr>
                        <ns1:e>
                          <ns1:r>
                            <w:rPr>
                              <w:rFonts w:ascii="Times New Roman" w:hAnsi="Times New Roman" w:eastAsia="Times New Roman" w:cs="Times New Roman"/>
                            </w:rPr>
                            <ns1:t>x</ns1:t>
                          </ns1:r>
                        </ns1:e>
                      </ns1:d>
                    </ns1:e>
                    <ns1:e>
                      <ns1:r>
                        <ns1:rPr>
                          <ns1:sty ns1:val="p"/>
                        </ns1:rPr>
                        <w:rPr>
                          <w:rFonts w:ascii="Times New Roman" w:hAnsi="Times New Roman" w:eastAsia="Times New Roman" w:cs="Times New Roman"/>
                        </w:rPr>
                        <ns1:t>=</ns1:t>
                      </ns1:r>
                      <ns1:r>
                        <w:rPr>
                          <w:rFonts w:ascii="Times New Roman" w:hAnsi="Times New Roman" w:eastAsia="Times New Roman" w:cs="Times New Roman"/>
                        </w:rPr>
                        <ns1:t>β</ns1:t>
                      </ns1:r>
                      <ns1:nary>
                        <ns1:naryPr>
                          <ns1:chr ns1:val="∑"/>
                          <ns1:limLoc ns1:val="undOvr"/>
                          <ns1:subHide ns1:val="off"/>
                          <ns1:supHide ns1:val="on"/>
                        </ns1:naryPr>
                        <ns1:sub>
                          <ns1:r>
                            <w:rPr>
                              <w:rFonts w:ascii="Times New Roman" w:hAnsi="Times New Roman" w:eastAsia="Times New Roman" w:cs="Times New Roman"/>
                            </w:rPr>
                            <ns1:t>j</ns1:t>
                          </ns1:r>
                        </ns1:sub>
                        <ns1:sup>
                          <ns1:r>
                            <w:rPr>
                              <w:rFonts w:ascii="Times New Roman" w:hAnsi="Times New Roman" w:eastAsia="Times New Roman" w:cs="Times New Roman"/>
                            </w:rPr>
                            <ns1:t/>
                          </ns1:r>
                        </ns1:sup>
                        <ns1:e>
                          <ns1:d>
                            <ns1:dPr>
                              <ns1:begChr ns1:val="|"/>
                              <ns1:endChr ns1:val="|"/>
                              <ns1:sepChr ns1:val=""/>
                              <ns1:grow/>
                            </ns1:dPr>
                            <ns1:e>
                              <ns1:r>
                                <ns1:rPr>
                                  <ns1:sty ns1:val="p"/>
                                </ns1:rPr>
                                <w:rPr>
                                  <w:rFonts w:ascii="Times New Roman" w:hAnsi="Times New Roman" w:eastAsia="Times New Roman" w:cs="Times New Roman"/>
                                </w:rPr>
                                <ns1:t>∂</ns1:t>
                              </ns1:r>
                              <ns1:sSubSup>
                                <ns1:e>
                                  <ns1:acc>
                                    <ns1:accPr>
                                      <ns1:chr ns1:val="̂"/>
                                    </ns1:accPr>
                                    <ns1:e>
                                      <ns1:r>
                                        <w:rPr>
                                          <w:rFonts w:ascii="Times New Roman" w:hAnsi="Times New Roman" w:eastAsia="Times New Roman" w:cs="Times New Roman"/>
                                        </w:rPr>
                                        <ns1:t>ψ</ns1:t>
                                      </ns1:r>
                                    </ns1:e>
                                  </ns1:acc>
                                </ns1:e>
                                <ns1:sub>
                                  <ns1:r>
                                    <w:rPr>
                                      <w:rFonts w:ascii="Times New Roman" w:hAnsi="Times New Roman" w:eastAsia="Times New Roman" w:cs="Times New Roman"/>
                                    </w:rPr>
                                    <ns1:t>i</ns1:t>
                                  </ns1:r>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sub>
                                <ns1:sup>
                                  <ns1:r>
                                    <w:rPr>
                                      <w:rFonts w:ascii="Times New Roman" w:hAnsi="Times New Roman" w:eastAsia="Times New Roman" w:cs="Times New Roman"/>
                                    </w:rPr>
                                    <ns1:t>0</ns1:t>
                                  </ns1:r>
                                </ns1:sup>
                              </ns1:sSubSup>
                              <ns1:r>
                                <ns1:rPr>
                                  <ns1:sty ns1:val="p"/>
                                </ns1:rPr>
                                <w:rPr>
                                  <w:rFonts w:ascii="Times New Roman" w:hAnsi="Times New Roman" w:eastAsia="Times New Roman" w:cs="Times New Roman"/>
                                </w:rPr>
                                <ns1:t>/</ns1:t>
                              </ns1:r>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x</ns1:t>
                                  </ns1:r>
                                </ns1:e>
                                <ns1:sub>
                                  <ns1:r>
                                    <w:rPr>
                                      <w:rFonts w:ascii="Times New Roman" w:hAnsi="Times New Roman" w:eastAsia="Times New Roman" w:cs="Times New Roman"/>
                                    </w:rPr>
                                    <ns1:t>j</ns1:t>
                                  </ns1:r>
                                </ns1:sub>
                              </ns1:sSub>
                            </ns1:e>
                          </ns1:d>
                        </ns1:e>
                      </ns1:nary>
                      <ns1:sSub>
                        <ns1:e>
                          <ns1:r>
                            <w:rPr>
                              <w:rFonts w:ascii="Times New Roman" w:hAnsi="Times New Roman" w:eastAsia="Times New Roman" w:cs="Times New Roman"/>
                            </w:rPr>
                            <ns1:t>σ</ns1:t>
                          </ns1:r>
                        </ns1:e>
                        <ns1:sub>
                          <ns1:r>
                            <ns1:rPr>
                              <ns1:sty ns1:val="p"/>
                            </ns1:rPr>
                            <w:rPr>
                              <w:rFonts w:ascii="Times New Roman" w:hAnsi="Times New Roman" w:eastAsia="Times New Roman" w:cs="Times New Roman"/>
                            </w:rPr>
                            <ns1:t>G</ns1:t>
                          </ns1:r>
                          <ns1:r>
                            <ns1:rPr>
                              <ns1:sty ns1:val="p"/>
                            </ns1:rPr>
                            <w:rPr>
                              <w:rFonts w:ascii="Times New Roman" w:hAnsi="Times New Roman" w:eastAsia="Times New Roman" w:cs="Times New Roman"/>
                            </w:rPr>
                            <ns1:t>P</ns1:t>
                          </ns1:r>
                          <ns1:r>
                            <ns1:rPr>
                              <ns1:sty ns1:val="p"/>
                            </ns1:rPr>
                            <w:rPr>
                              <w:rFonts w:ascii="Times New Roman" w:hAnsi="Times New Roman" w:eastAsia="Times New Roman" w:cs="Times New Roman"/>
                            </w:rPr>
                            <ns1:t>,</ns1:t>
                          </ns1:r>
                          <ns1:r>
                            <w:rPr>
                              <w:rFonts w:ascii="Times New Roman" w:hAnsi="Times New Roman" w:eastAsia="Times New Roman" w:cs="Times New Roman"/>
                            </w:rPr>
                            <ns1:t>j</ns1:t>
                          </ns1:r>
                        </ns1:sub>
                      </ns1:sSub>
                      <ns1:d>
                        <ns1:dPr>
                          <ns1:begChr ns1:val="("/>
                          <ns1:endChr ns1:val=")"/>
                          <ns1:sepChr ns1:val=""/>
                          <ns1:grow/>
                        </ns1:dPr>
                        <ns1:e>
                          <ns1:r>
                            <w:rPr>
                              <w:rFonts w:ascii="Times New Roman" w:hAnsi="Times New Roman" w:eastAsia="Times New Roman" w:cs="Times New Roman"/>
                            </w:rPr>
                            <ns1:t>x</ns1:t>
                          </ns1:r>
                        </ns1:e>
                      </ns1:d>
                      <ns1:r>
                        <ns1:rPr>
                          <ns1:sty ns1:val="p"/>
                        </ns1:rPr>
                        <w:rPr>
                          <w:rFonts w:ascii="Times New Roman" w:hAnsi="Times New Roman" w:eastAsia="Times New Roman" w:cs="Times New Roman"/>
                        </w:rPr>
                        <ns1:t>+</ns1:t>
                      </ns1:r>
                      <ns1:d>
                        <ns1:dPr>
                          <ns1:begChr ns1:val="("/>
                          <ns1:endChr ns1:val=")"/>
                          <ns1:sepChr ns1:val=""/>
                          <ns1:grow/>
                        </ns1:dPr>
                        <ns1:e>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L</ns1:t>
                              </ns1:r>
                            </ns1:e>
                            <ns1:sub>
                              <ns1:acc>
                                <ns1:accPr>
                                  <ns1:chr ns1:val="̂"/>
                                </ns1:accPr>
                                <ns1:e>
                                  <ns1:r>
                                    <w:rPr>
                                      <w:rFonts w:ascii="Times New Roman" w:hAnsi="Times New Roman" w:eastAsia="Times New Roman" w:cs="Times New Roman"/>
                                    </w:rPr>
                                    <ns1:t>f</ns1:t>
                                  </ns1:r>
                                </ns1:e>
                              </ns1:acc>
                            </ns1:sub>
                          </ns1:sSub>
                          <ns1:sSub>
                            <ns1:e>
                              <ns1:r>
                                <ns1:rPr>
                                  <ns1:sty ns1:val="p"/>
                                </ns1:rPr>
                                <w:rPr>
                                  <w:rFonts w:ascii="Times New Roman" w:hAnsi="Times New Roman" w:eastAsia="Times New Roman" w:cs="Times New Roman"/>
                                </w:rPr>
                                <ns1:t>∥</ns1:t>
                              </ns1:r>
                            </ns1:e>
                            <ns1:sub>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p</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k</ns1:t>
                              </ns1:r>
                            </ns1:e>
                            <ns1:sub>
                              <ns1:r>
                                <w:rPr>
                                  <w:rFonts w:ascii="Times New Roman" w:hAnsi="Times New Roman" w:eastAsia="Times New Roman" w:cs="Times New Roman"/>
                                </w:rPr>
                                <ns1:t>i</ns1:t>
                              </ns1:r>
                            </ns1:sub>
                          </ns1:sSub>
                        </ns1:e>
                      </ns1:d>
                      <ns1:sSub>
                        <ns1:e>
                          <ns1:r>
                            <w:rPr>
                              <w:rFonts w:ascii="Times New Roman" w:hAnsi="Times New Roman" w:eastAsia="Times New Roman" w:cs="Times New Roman"/>
                            </w:rPr>
                            <ns1:t>σ</ns1:t>
                          </ns1:r>
                        </ns1:e>
                        <ns1:sub>
                          <ns1:r>
                            <w:rPr>
                              <w:rFonts w:ascii="Times New Roman" w:hAnsi="Times New Roman" w:eastAsia="Times New Roman" w:cs="Times New Roman"/>
                            </w:rPr>
                            <ns1:t>i</ns1:t>
                          </ns1:r>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sub>
                      </ns1:sSub>
                      <ns1:d>
                        <ns1:dPr>
                          <ns1:begChr ns1:val="("/>
                          <ns1:endChr ns1:val=")"/>
                          <ns1:sepChr ns1:val=""/>
                          <ns1:grow/>
                        </ns1:dPr>
                        <ns1:e>
                          <ns1:r>
                            <w:rPr>
                              <w:rFonts w:ascii="Times New Roman" w:hAnsi="Times New Roman" w:eastAsia="Times New Roman" w:cs="Times New Roman"/>
                            </w:rPr>
                            <ns1:t>x</ns1:t>
                          </ns1:r>
                        </ns1:e>
                      </ns1:d>
                      <ns1:r>
                        <ns1:rPr>
                          <ns1:sty ns1:val="p"/>
                        </ns1:rPr>
                        <w:rPr>
                          <w:rFonts w:ascii="Times New Roman" w:hAnsi="Times New Roman" w:eastAsia="Times New Roman" w:cs="Times New Roman"/>
                        </w:rPr>
                        <ns1:t>+</ns1:t>
                      </ns1:r>
                      <ns1:sSubSup>
                        <ns1:e>
                          <ns1:r>
                            <w:rPr>
                              <w:rFonts w:ascii="Times New Roman" w:hAnsi="Times New Roman" w:eastAsia="Times New Roman" w:cs="Times New Roman"/>
                            </w:rPr>
                            <ns1:t>σ</ns1:t>
                          </ns1:r>
                        </ns1:e>
                        <ns1:sub>
                          <ns1:r>
                            <ns1:rPr>
                              <ns1:sty ns1:val="p"/>
                            </ns1:rPr>
                            <w:rPr>
                              <w:rFonts w:ascii="Times New Roman" w:hAnsi="Times New Roman" w:eastAsia="Times New Roman" w:cs="Times New Roman"/>
                            </w:rPr>
                            <ns1:t>c</ns1:t>
                          </ns1:r>
                          <ns1:r>
                            <ns1:rPr>
                              <ns1:sty ns1:val="p"/>
                            </ns1:rPr>
                            <w:rPr>
                              <w:rFonts w:ascii="Times New Roman" w:hAnsi="Times New Roman" w:eastAsia="Times New Roman" w:cs="Times New Roman"/>
                            </w:rPr>
                            <ns1:t>r</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s</ns1:t>
                          </ns1:r>
                          <ns1:r>
                            <ns1:rPr>
                              <ns1:sty ns1:val="p"/>
                            </ns1:rPr>
                            <w:rPr>
                              <w:rFonts w:ascii="Times New Roman" w:hAnsi="Times New Roman" w:eastAsia="Times New Roman" w:cs="Times New Roman"/>
                            </w:rPr>
                            <ns1:t>s</ns1:t>
                          </ns1:r>
                        </ns1:sub>
                        <ns1:sup>
                          <ns1:d>
                            <ns1:dPr>
                              <ns1:begChr ns1:val="("/>
                              <ns1:endChr ns1:val=")"/>
                              <ns1:sepChr ns1:val=""/>
                              <ns1:grow/>
                            </ns1:dPr>
                            <ns1:e>
                              <ns1:r>
                                <w:rPr>
                                  <w:rFonts w:ascii="Times New Roman" w:hAnsi="Times New Roman" w:eastAsia="Times New Roman" w:cs="Times New Roman"/>
                                </w:rPr>
                                <ns1:t>i</ns1:t>
                              </ns1:r>
                            </ns1:e>
                          </ns1:d>
                        </ns1:sup>
                      </ns1:sSubSup>
                      <ns1:d>
                        <ns1:dPr>
                          <ns1:begChr ns1:val="("/>
                          <ns1:endChr ns1:val=")"/>
                          <ns1:sepChr ns1:val=""/>
                          <ns1:grow/>
                        </ns1:dPr>
                        <ns1:e>
                          <ns1:r>
                            <w:rPr>
                              <w:rFonts w:ascii="Times New Roman" w:hAnsi="Times New Roman" w:eastAsia="Times New Roman" w:cs="Times New Roman"/>
                            </w:rPr>
                            <ns1:t>x</ns1:t>
                          </ns1:r>
                        </ns1:e>
                      </ns1:d>
                      <ns1:r>
                        <ns1:rPr>
                          <ns1:sty ns1:val="p"/>
                        </ns1:rPr>
                        <w:rPr>
                          <w:rFonts w:ascii="Times New Roman" w:hAnsi="Times New Roman" w:eastAsia="Times New Roman" w:cs="Times New Roman"/>
                        </w:rPr>
                        <ns1:t>,</ns1:t>
                      </ns1:r>
                      <ns1:r>
                        <w:rPr>
                          <w:rFonts w:ascii="Times New Roman" w:hAnsi="Times New Roman" w:eastAsia="Times New Roman" w:cs="Times New Roman"/>
                        </w:rPr>
                        <ns1:t> </ns1:t>
                      </ns1:r>
                      <ns1:r>
                        <w:rPr>
                          <w:rFonts w:ascii="Times New Roman" w:hAnsi="Times New Roman" w:eastAsia="Times New Roman" w:cs="Times New Roman"/>
                        </w:rPr>
                        <ns1:t>i</ns1:t>
                      </ns1:r>
                      <ns1:r>
                        <ns1:rPr>
                          <ns1:sty ns1:val="p"/>
                        </ns1:rPr>
                        <w:rPr>
                          <w:rFonts w:ascii="Times New Roman" w:hAnsi="Times New Roman" w:eastAsia="Times New Roman" w:cs="Times New Roman"/>
                        </w:rPr>
                        <ns1:t>≥</ns1:t>
                      </ns1:r>
                      <ns1:r>
                        <w:rPr>
                          <w:rFonts w:ascii="Times New Roman" w:hAnsi="Times New Roman" w:eastAsia="Times New Roman" w:cs="Times New Roman"/>
                        </w:rPr>
                        <ns1:t>2</ns1:t>
                      </ns1:r>
                      <ns1:r>
                        <ns1:rPr>
                          <ns1:sty ns1:val="p"/>
                        </ns1:rPr>
                        <w:rPr>
                          <w:rFonts w:ascii="Times New Roman" w:hAnsi="Times New Roman" w:eastAsia="Times New Roman" w:cs="Times New Roman"/>
                        </w:rPr>
                        <ns1:t>,</ns1:t>
                      </ns1:r>
                    </ns1:e>
                  </ns1:mr>
                  <ns1:mr>
                    <ns1:e>
                      <ns1:sSub>
                        <ns1:e>
                          <ns1:r>
                            <w:rPr>
                              <w:rFonts w:ascii="Times New Roman" w:hAnsi="Times New Roman" w:eastAsia="Times New Roman" w:cs="Times New Roman"/>
                            </w:rPr>
                            <ns1:t>σ</ns1:t>
                          </ns1:r>
                        </ns1:e>
                        <ns1:sub>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a</ns1:t>
                          </ns1:r>
                          <ns1:r>
                            <ns1:rPr>
                              <ns1:sty ns1:val="p"/>
                            </ns1:rPr>
                            <w:rPr>
                              <w:rFonts w:ascii="Times New Roman" w:hAnsi="Times New Roman" w:eastAsia="Times New Roman" w:cs="Times New Roman"/>
                            </w:rPr>
                            <ns1:t>l</ns1:t>
                          </ns1:r>
                        </ns1:sub>
                      </ns1:sSub>
                      <ns1:d>
                        <ns1:dPr>
                          <ns1:begChr ns1:val="("/>
                          <ns1:endChr ns1:val=")"/>
                          <ns1:sepChr ns1:val=""/>
                          <ns1:grow/>
                        </ns1:dPr>
                        <ns1:e>
                          <ns1:r>
                            <w:rPr>
                              <w:rFonts w:ascii="Times New Roman" w:hAnsi="Times New Roman" w:eastAsia="Times New Roman" w:cs="Times New Roman"/>
                            </w:rPr>
                            <ns1:t>x</ns1:t>
                          </ns1:r>
                        </ns1:e>
                      </ns1:d>
                    </ns1:e>
                    <ns1:e>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σ</ns1:t>
                          </ns1:r>
                        </ns1:e>
                        <ns1:sub>
                          <ns1:r>
                            <w:rPr>
                              <w:rFonts w:ascii="Times New Roman" w:hAnsi="Times New Roman" w:eastAsia="Times New Roman" w:cs="Times New Roman"/>
                            </w:rPr>
                            <ns1:t>m</ns1:t>
                          </ns1:r>
                        </ns1:sub>
                      </ns1:sSub>
                      <ns1:d>
                        <ns1:dPr>
                          <ns1:begChr ns1:val="("/>
                          <ns1:endChr ns1:val=")"/>
                          <ns1:sepChr ns1:val=""/>
                          <ns1:grow/>
                        </ns1:dPr>
                        <ns1:e>
                          <ns1:r>
                            <w:rPr>
                              <w:rFonts w:ascii="Times New Roman" w:hAnsi="Times New Roman" w:eastAsia="Times New Roman" w:cs="Times New Roman"/>
                            </w:rPr>
                            <ns1:t>x</ns1:t>
                          </ns1:r>
                        </ns1:e>
                      </ns1:d>
                      <ns1:r>
                        <ns1:rPr>
                          <ns1:sty ns1:val="p"/>
                        </ns1:rPr>
                        <w:rPr>
                          <w:rFonts w:ascii="Times New Roman" w:hAnsi="Times New Roman" w:eastAsia="Times New Roman" w:cs="Times New Roman"/>
                        </w:rPr>
                        <ns1:t>+</ns1:t>
                      </ns1:r>
                      <ns1:nary>
                        <ns1:naryPr>
                          <ns1:chr ns1:val="∑"/>
                          <ns1:limLoc ns1:val="undOvr"/>
                          <ns1:subHide ns1:val="off"/>
                          <ns1:supHide ns1:val="off"/>
                        </ns1:naryPr>
                        <ns1:sub>
                          <ns1:r>
                            <w:rPr>
                              <w:rFonts w:ascii="Times New Roman" w:hAnsi="Times New Roman" w:eastAsia="Times New Roman" w:cs="Times New Roman"/>
                            </w:rPr>
                            <ns1:t>j</ns1:t>
                          </ns1:r>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sub>
                        <ns1:sup>
                          <ns1:r>
                            <w:rPr>
                              <w:rFonts w:ascii="Times New Roman" w:hAnsi="Times New Roman" w:eastAsia="Times New Roman" w:cs="Times New Roman"/>
                            </w:rPr>
                            <ns1:t>m</ns1:t>
                          </ns1:r>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sup>
                        <ns1:e>
                          <ns1:sSub>
                            <ns1:e>
                              <ns1:r>
                                <w:rPr>
                                  <w:rFonts w:ascii="Times New Roman" w:hAnsi="Times New Roman" w:eastAsia="Times New Roman" w:cs="Times New Roman"/>
                                </w:rPr>
                                <ns1:t>c</ns1:t>
                              </ns1:r>
                            </ns1:e>
                            <ns1:sub>
                              <ns1:r>
                                <w:rPr>
                                  <w:rFonts w:ascii="Times New Roman" w:hAnsi="Times New Roman" w:eastAsia="Times New Roman" w:cs="Times New Roman"/>
                                </w:rPr>
                                <ns1:t>j</ns1:t>
                              </ns1:r>
                            </ns1:sub>
                          </ns1:sSub>
                        </ns1:e>
                      </ns1:nary>
                      <ns1:sSub>
                        <ns1:e>
                          <ns1:r>
                            <w:rPr>
                              <w:rFonts w:ascii="Times New Roman" w:hAnsi="Times New Roman" w:eastAsia="Times New Roman" w:cs="Times New Roman"/>
                            </w:rPr>
                            <ns1:t>σ</ns1:t>
                          </ns1:r>
                        </ns1:e>
                        <ns1:sub>
                          <ns1:r>
                            <w:rPr>
                              <w:rFonts w:ascii="Times New Roman" w:hAnsi="Times New Roman" w:eastAsia="Times New Roman" w:cs="Times New Roman"/>
                            </w:rPr>
                            <ns1:t>j</ns1:t>
                          </ns1:r>
                        </ns1:sub>
                      </ns1:sSub>
                      <ns1:d>
                        <ns1:dPr>
                          <ns1:begChr ns1:val="("/>
                          <ns1:endChr ns1:val=")"/>
                          <ns1:sepChr ns1:val=""/>
                          <ns1:grow/>
                        </ns1:dPr>
                        <ns1:e>
                          <ns1:r>
                            <w:rPr>
                              <w:rFonts w:ascii="Times New Roman" w:hAnsi="Times New Roman" w:eastAsia="Times New Roman" w:cs="Times New Roman"/>
                            </w:rPr>
                            <ns1:t>x</ns1:t>
                          </ns1:r>
                        </ns1:e>
                      </ns1:d>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σ</ns1:t>
                          </ns1:r>
                        </ns1:e>
                        <ns1:sub>
                          <ns1:r>
                            <ns1:rPr>
                              <ns1:sty ns1:val="p"/>
                            </ns1:rPr>
                            <w:rPr>
                              <w:rFonts w:ascii="Times New Roman" w:hAnsi="Times New Roman" w:eastAsia="Times New Roman" w:cs="Times New Roman"/>
                            </w:rPr>
                            <ns1:t>c</ns1:t>
                          </ns1:r>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r</ns1:t>
                          </ns1:r>
                          <ns1:r>
                            <ns1:rPr>
                              <ns1:sty ns1:val="p"/>
                            </ns1:rPr>
                            <w:rPr>
                              <w:rFonts w:ascii="Times New Roman" w:hAnsi="Times New Roman" w:eastAsia="Times New Roman" w:cs="Times New Roman"/>
                            </w:rPr>
                            <ns1:t>l</ns1:t>
                          </ns1:r>
                        </ns1:sub>
                      </ns1:sSub>
                      <ns1:d>
                        <ns1:dPr>
                          <ns1:begChr ns1:val="("/>
                          <ns1:endChr ns1:val=")"/>
                          <ns1:sepChr ns1:val=""/>
                          <ns1:grow/>
                        </ns1:dPr>
                        <ns1:e>
                          <ns1:r>
                            <w:rPr>
                              <w:rFonts w:ascii="Times New Roman" w:hAnsi="Times New Roman" w:eastAsia="Times New Roman" w:cs="Times New Roman"/>
                            </w:rPr>
                            <ns1:t>x</ns1:t>
                          </ns1:r>
                        </ns1:e>
                      </ns1:d>
                      <ns1:r>
                        <ns1:rPr>
                          <ns1:sty ns1:val="p"/>
                        </ns1:rPr>
                        <w:rPr>
                          <w:rFonts w:ascii="Times New Roman" w:hAnsi="Times New Roman" w:eastAsia="Times New Roman" w:cs="Times New Roman"/>
                        </w:rPr>
                        <ns1:t>.</ns1:t>
                      </ns1:r>
                    </ns1:e>
                  </ns1:mr>
                </ns1:m>
              </ns1:oMath>
            </ns1:oMathPara>
          </w:p>
        </w:tc>
        <w:tc>
          <w:tcPr>
            <w:tcW w:w="700" w:type="dxa"/>
            <w:tcBorders>
              <w:top w:val="nil"/>
              <w:left w:val="nil"/>
              <w:bottom w:val="nil"/>
              <w:right w:val="nil"/>
              <w:insideH w:val="nil"/>
              <w:insideV w:val="nil"/>
            </w:tcBorders>
          </w:tcPr>
          <w:p>
            <w:pPr>
              <w:jc w:val="right"/>
            </w:pPr>
            <w:r>
              <w:rPr>
                <w:rFonts w:ascii="Times New Roman" w:hAnsi="Times New Roman" w:eastAsia="Times New Roman" w:cs="Times New Roman"/>
                <w:sz w:val="20"/>
                <w:szCs w:val="20"/>
              </w:rPr>
              <w:t>(11)</w:t>
            </w:r>
          </w:p>
        </w:tc>
      </w:tr>
    </w:tbl>
    <w:p>
      <w:pPr>
        <w:pStyle w:val="11"/>
        <w:jc w:val="left"/>
        <w:ind w:firstLine="420"/>
      </w:pPr>
      <w:r>
        <w:rPr>
          <w:rFonts w:ascii="Times New Roman" w:hAnsi="Times New Roman" w:eastAsia="Times New Roman" w:cs="Times New Roman"/>
          <w:sz w:val="20"/>
          <w:szCs w:val="20"/>
        </w:rPr>
        <w:t xml:space="preserve">The three margin relations above define the quantity scaled by</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in the online QP. For the formal result,</w:t>
      </w:r>
      <w:r>
        <w:rPr>
          <w:rFonts w:ascii="Times New Roman" w:hAnsi="Times New Roman" w:eastAsia="Times New Roman" w:cs="Times New Roman"/>
          <w:sz w:val="20"/>
          <w:szCs w:val="20"/>
        </w:rPr>
        <w:t xml:space="preserve"> </w:t>
      </w:r>
      <ns1:oMath>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L</ns1:t>
            </ns1:r>
          </ns1:e>
          <ns1:sub>
            <ns1:acc>
              <ns1:accPr>
                <ns1:chr ns1:val="̂"/>
              </ns1:accPr>
              <ns1:e>
                <ns1:r>
                  <w:rPr>
                    <w:rFonts w:ascii="Times New Roman" w:hAnsi="Times New Roman" w:eastAsia="Times New Roman" w:cs="Times New Roman"/>
                  </w:rPr>
                  <ns1:t>f</ns1:t>
                </ns1:r>
              </ns1:e>
            </ns1:acc>
          </ns1:sub>
        </ns1:sSub>
        <ns1:sSub>
          <ns1:e>
            <ns1:r>
              <ns1:rPr>
                <ns1:sty ns1:val="p"/>
              </ns1:rPr>
              <w:rPr>
                <w:rFonts w:ascii="Times New Roman" w:hAnsi="Times New Roman" w:eastAsia="Times New Roman" w:cs="Times New Roman"/>
              </w:rPr>
              <ns1:t>∥</ns1:t>
            </ns1:r>
          </ns1:e>
          <ns1:sub>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p</ns1:t>
            </ns1:r>
          </ns1:sub>
        </ns1:sSub>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is a uniform operating-set bound and</w:t>
      </w:r>
      <w:r>
        <w:rPr>
          <w:rFonts w:ascii="Times New Roman" w:hAnsi="Times New Roman" w:eastAsia="Times New Roman" w:cs="Times New Roman"/>
          <w:sz w:val="20"/>
          <w:szCs w:val="20"/>
        </w:rPr>
        <w:t xml:space="preserve"> </w:t>
      </w:r>
      <ns1:oMath>
        <ns1:sSubSup>
          <ns1:e>
            <ns1:r>
              <w:rPr>
                <w:rFonts w:ascii="Times New Roman" w:hAnsi="Times New Roman" w:eastAsia="Times New Roman" w:cs="Times New Roman"/>
              </w:rPr>
              <ns1:t>σ</ns1:t>
            </ns1:r>
          </ns1:e>
          <ns1:sub>
            <ns1:r>
              <ns1:rPr>
                <ns1:sty ns1:val="p"/>
              </ns1:rPr>
              <w:rPr>
                <w:rFonts w:ascii="Times New Roman" w:hAnsi="Times New Roman" w:eastAsia="Times New Roman" w:cs="Times New Roman"/>
              </w:rPr>
              <ns1:t>c</ns1:t>
            </ns1:r>
            <ns1:r>
              <ns1:rPr>
                <ns1:sty ns1:val="p"/>
              </ns1:rPr>
              <w:rPr>
                <w:rFonts w:ascii="Times New Roman" w:hAnsi="Times New Roman" w:eastAsia="Times New Roman" w:cs="Times New Roman"/>
              </w:rPr>
              <ns1:t>r</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s</ns1:t>
            </ns1:r>
            <ns1:r>
              <ns1:rPr>
                <ns1:sty ns1:val="p"/>
              </ns1:rPr>
              <w:rPr>
                <w:rFonts w:ascii="Times New Roman" w:hAnsi="Times New Roman" w:eastAsia="Times New Roman" w:cs="Times New Roman"/>
              </w:rPr>
              <ns1:t>s</ns1:t>
            </ns1:r>
          </ns1:sub>
          <ns1:sup>
            <ns1:d>
              <ns1:dPr>
                <ns1:begChr ns1:val="("/>
                <ns1:endChr ns1:val=")"/>
                <ns1:sepChr ns1:val=""/>
                <ns1:grow/>
              </ns1:dPr>
              <ns1:e>
                <ns1:r>
                  <w:rPr>
                    <w:rFonts w:ascii="Times New Roman" w:hAnsi="Times New Roman" w:eastAsia="Times New Roman" w:cs="Times New Roman"/>
                  </w:rPr>
                  <ns1:t>i</ns1:t>
                </ns1:r>
              </ns1:e>
            </ns1:d>
          </ns1:sup>
        </ns1:sSubSup>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must bound</w:t>
      </w:r>
      <w:r>
        <w:rPr>
          <w:rFonts w:ascii="Times New Roman" w:hAnsi="Times New Roman" w:eastAsia="Times New Roman" w:cs="Times New Roman"/>
          <w:sz w:val="20"/>
          <w:szCs w:val="20"/>
        </w:rPr>
        <w:t xml:space="preserve"> </w:t>
      </w:r>
      <ns1:oMath>
        <ns1:d>
          <ns1:dPr>
            <ns1:begChr ns1:val="|"/>
            <ns1:endChr ns1:val="|"/>
            <ns1:sepChr ns1:val=""/>
            <ns1:grow/>
          </ns1:dPr>
          <ns1:e>
            <ns1:sSub>
              <ns1:e>
                <ns1:r>
                  <w:rPr>
                    <w:rFonts w:ascii="Times New Roman" w:hAnsi="Times New Roman" w:eastAsia="Times New Roman" w:cs="Times New Roman"/>
                  </w:rPr>
                  <ns1:t>L</ns1:t>
                </ns1:r>
              </ns1:e>
              <ns1:sub>
                <ns1:r>
                  <w:rPr>
                    <w:rFonts w:ascii="Times New Roman" w:hAnsi="Times New Roman" w:eastAsia="Times New Roman" w:cs="Times New Roman"/>
                  </w:rPr>
                  <ns1:t>Δ</ns1:t>
                </ns1:r>
                <ns1:acc>
                  <ns1:accPr>
                    <ns1:chr ns1:val="̂"/>
                  </ns1:accPr>
                  <ns1:e>
                    <ns1:r>
                      <w:rPr>
                        <w:rFonts w:ascii="Times New Roman" w:hAnsi="Times New Roman" w:eastAsia="Times New Roman" w:cs="Times New Roman"/>
                      </w:rPr>
                      <ns1:t>f</ns1:t>
                    </ns1:r>
                  </ns1:e>
                </ns1:acc>
              </ns1:sub>
            </ns1:sSub>
            <ns1:sSub>
              <ns1:e>
                <ns1:r>
                  <w:rPr>
                    <w:rFonts w:ascii="Times New Roman" w:hAnsi="Times New Roman" w:eastAsia="Times New Roman" w:cs="Times New Roman"/>
                  </w:rPr>
                  <ns1:t>δ</ns1:t>
                </ns1:r>
              </ns1:e>
              <ns1:sub>
                <ns1:r>
                  <w:rPr>
                    <w:rFonts w:ascii="Times New Roman" w:hAnsi="Times New Roman" w:eastAsia="Times New Roman" w:cs="Times New Roman"/>
                  </w:rPr>
                  <ns1:t>i</ns1:t>
                </ns1:r>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sub>
            </ns1:sSub>
          </ns1:e>
        </ns1:d>
      </ns1:oMath>
      <w:r>
        <w:rPr>
          <w:rFonts w:ascii="Times New Roman" w:hAnsi="Times New Roman" w:eastAsia="Times New Roman" w:cs="Times New Roman"/>
          <w:sz w:val="20"/>
          <w:szCs w:val="20"/>
        </w:rPr>
        <w:t xml:space="preserve">; Lemma S1 gives a sufficient derivative-bound construction. The numerical implementation uses the nominal stabilized drift in the uncertainty recursion and the commissioning proxy</w:t>
      </w:r>
      <w:r>
        <w:rPr>
          <w:rFonts w:ascii="Times New Roman" w:hAnsi="Times New Roman" w:eastAsia="Times New Roman" w:cs="Times New Roman"/>
          <w:sz w:val="20"/>
          <w:szCs w:val="20"/>
        </w:rPr>
        <w:t xml:space="preserve"> </w:t>
      </w:r>
      <ns1:oMath>
        <ns1:sSubSup>
          <ns1:e>
            <ns1:r>
              <w:rPr>
                <w:rFonts w:ascii="Times New Roman" w:hAnsi="Times New Roman" w:eastAsia="Times New Roman" w:cs="Times New Roman"/>
              </w:rPr>
              <ns1:t>σ</ns1:t>
            </ns1:r>
          </ns1:e>
          <ns1:sub>
            <ns1:r>
              <ns1:rPr>
                <ns1:sty ns1:val="p"/>
              </ns1:rPr>
              <w:rPr>
                <w:rFonts w:ascii="Times New Roman" w:hAnsi="Times New Roman" w:eastAsia="Times New Roman" w:cs="Times New Roman"/>
              </w:rPr>
              <ns1:t>c</ns1:t>
            </ns1:r>
            <ns1:r>
              <ns1:rPr>
                <ns1:sty ns1:val="p"/>
              </ns1:rPr>
              <w:rPr>
                <w:rFonts w:ascii="Times New Roman" w:hAnsi="Times New Roman" w:eastAsia="Times New Roman" w:cs="Times New Roman"/>
              </w:rPr>
              <ns1:t>r</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s</ns1:t>
            </ns1:r>
            <ns1:r>
              <ns1:rPr>
                <ns1:sty ns1:val="p"/>
              </ns1:rPr>
              <w:rPr>
                <w:rFonts w:ascii="Times New Roman" w:hAnsi="Times New Roman" w:eastAsia="Times New Roman" w:cs="Times New Roman"/>
              </w:rPr>
              <ns1:t>s</ns1:t>
            </ns1:r>
            <ns1:r>
              <ns1:rPr>
                <ns1:sty ns1:val="p"/>
              </ns1:rPr>
              <w:rPr>
                <w:rFonts w:ascii="Times New Roman" w:hAnsi="Times New Roman" w:eastAsia="Times New Roman" w:cs="Times New Roman"/>
              </w:rPr>
              <ns1:t>,</ns1:t>
            </ns1:r>
            <ns1:r>
              <ns1:rPr>
                <ns1:sty ns1:val="p"/>
              </ns1:rPr>
              <w:rPr>
                <w:rFonts w:ascii="Times New Roman" w:hAnsi="Times New Roman" w:eastAsia="Times New Roman" w:cs="Times New Roman"/>
              </w:rPr>
              <ns1:t>c</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m</ns1:t>
            </ns1:r>
            <ns1:r>
              <ns1:rPr>
                <ns1:sty ns1:val="p"/>
              </ns1:rPr>
              <w:rPr>
                <w:rFonts w:ascii="Times New Roman" w:hAnsi="Times New Roman" w:eastAsia="Times New Roman" w:cs="Times New Roman"/>
              </w:rPr>
              <ns1:t>m</ns1:t>
            </ns1:r>
          </ns1:sub>
          <ns1:sup>
            <ns1:d>
              <ns1:dPr>
                <ns1:begChr ns1:val="("/>
                <ns1:endChr ns1:val=")"/>
                <ns1:sepChr ns1:val=""/>
                <ns1:grow/>
              </ns1:dPr>
              <ns1:e>
                <ns1:r>
                  <w:rPr>
                    <w:rFonts w:ascii="Times New Roman" w:hAnsi="Times New Roman" w:eastAsia="Times New Roman" w:cs="Times New Roman"/>
                  </w:rPr>
                  <ns1:t>i</ns1:t>
                </ns1:r>
              </ns1:e>
            </ns1:d>
          </ns1:sup>
        </ns1:sSubSup>
        <ns1:d>
          <ns1:dPr>
            <ns1:begChr ns1:val="("/>
            <ns1:endChr ns1:val=")"/>
            <ns1:sepChr ns1:val=""/>
            <ns1:grow/>
          </ns1:dPr>
          <ns1:e>
            <ns1:r>
              <w:rPr>
                <w:rFonts w:ascii="Times New Roman" w:hAnsi="Times New Roman" w:eastAsia="Times New Roman" w:cs="Times New Roman"/>
              </w:rPr>
              <ns1:t>x</ns1:t>
            </ns1:r>
          </ns1:e>
        </ns1:d>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β</ns1:t>
            </ns1:r>
          </ns1:e>
          <ns1:sub>
            <ns1:r>
              <ns1:rPr>
                <ns1:sty ns1:val="p"/>
              </ns1:rPr>
              <w:rPr>
                <w:rFonts w:ascii="Times New Roman" w:hAnsi="Times New Roman" w:eastAsia="Times New Roman" w:cs="Times New Roman"/>
              </w:rPr>
              <ns1:t>c</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m</ns1:t>
            </ns1:r>
            <ns1:r>
              <ns1:rPr>
                <ns1:sty ns1:val="p"/>
              </ns1:rPr>
              <w:rPr>
                <w:rFonts w:ascii="Times New Roman" w:hAnsi="Times New Roman" w:eastAsia="Times New Roman" w:cs="Times New Roman"/>
              </w:rPr>
              <ns1:t>m</ns1:t>
            </ns1:r>
          </ns1:sub>
        </ns1:sSub>
        <ns1:r>
          <ns1:rPr>
            <ns1:sty ns1:val="p"/>
          </ns1:rPr>
          <w:rPr>
            <w:rFonts w:ascii="Times New Roman" w:hAnsi="Times New Roman" w:eastAsia="Times New Roman" w:cs="Times New Roman"/>
          </w:rPr>
          <ns1:t>∥</ns1:t>
        </ns1:r>
        <ns1:r>
          <ns1:rPr>
            <ns1:sty ns1:val="p"/>
          </ns1:rPr>
          <w:rPr>
            <w:rFonts w:ascii="Times New Roman" w:hAnsi="Times New Roman" w:eastAsia="Times New Roman" w:cs="Times New Roman"/>
          </w:rPr>
          <ns1:t>∇</ns1:t>
        </ns1:r>
        <ns1:sSubSup>
          <ns1:e>
            <ns1:acc>
              <ns1:accPr>
                <ns1:chr ns1:val="̂"/>
              </ns1:accPr>
              <ns1:e>
                <ns1:r>
                  <w:rPr>
                    <w:rFonts w:ascii="Times New Roman" w:hAnsi="Times New Roman" w:eastAsia="Times New Roman" w:cs="Times New Roman"/>
                  </w:rPr>
                  <ns1:t>ψ</ns1:t>
                </ns1:r>
              </ns1:e>
            </ns1:acc>
          </ns1:e>
          <ns1:sub>
            <ns1:r>
              <w:rPr>
                <w:rFonts w:ascii="Times New Roman" w:hAnsi="Times New Roman" w:eastAsia="Times New Roman" w:cs="Times New Roman"/>
              </w:rPr>
              <ns1:t>i</ns1:t>
            </ns1:r>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sub>
          <ns1:sup>
            <ns1:r>
              <w:rPr>
                <w:rFonts w:ascii="Times New Roman" w:hAnsi="Times New Roman" w:eastAsia="Times New Roman" w:cs="Times New Roman"/>
              </w:rPr>
              <ns1:t>0</ns1:t>
            </ns1:r>
          </ns1:sup>
        </ns1:sSubSup>
        <ns1:d>
          <ns1:dPr>
            <ns1:begChr ns1:val="("/>
            <ns1:endChr ns1:val=")"/>
            <ns1:sepChr ns1:val=""/>
            <ns1:grow/>
          </ns1:dPr>
          <ns1:e>
            <ns1:r>
              <w:rPr>
                <w:rFonts w:ascii="Times New Roman" w:hAnsi="Times New Roman" w:eastAsia="Times New Roman" w:cs="Times New Roman"/>
              </w:rPr>
              <ns1:t>x</ns1:t>
            </ns1:r>
          </ns1:e>
        </ns1:d>
        <ns1:sSub>
          <ns1:e>
            <ns1:r>
              <ns1:rPr>
                <ns1:sty ns1:val="p"/>
              </ns1:rPr>
              <w:rPr>
                <w:rFonts w:ascii="Times New Roman" w:hAnsi="Times New Roman" w:eastAsia="Times New Roman" w:cs="Times New Roman"/>
              </w:rPr>
              <ns1:t>∥</ns1:t>
            </ns1:r>
          </ns1:e>
          <ns1:sub>
            <ns1:r>
              <w:rPr>
                <w:rFonts w:ascii="Times New Roman" w:hAnsi="Times New Roman" w:eastAsia="Times New Roman" w:cs="Times New Roman"/>
              </w:rPr>
              <ns1:t>2</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σ</ns1:t>
            </ns1:r>
          </ns1:e>
          <ns1:sub>
            <ns1:r>
              <ns1:rPr>
                <ns1:sty ns1:val="p"/>
              </ns1:rPr>
              <w:rPr>
                <w:rFonts w:ascii="Times New Roman" w:hAnsi="Times New Roman" w:eastAsia="Times New Roman" w:cs="Times New Roman"/>
              </w:rPr>
              <ns1:t>G</ns1:t>
            </ns1:r>
            <ns1:r>
              <ns1:rPr>
                <ns1:sty ns1:val="p"/>
              </ns1:rPr>
              <w:rPr>
                <w:rFonts w:ascii="Times New Roman" w:hAnsi="Times New Roman" w:eastAsia="Times New Roman" w:cs="Times New Roman"/>
              </w:rPr>
              <ns1:t>P</ns1:t>
            </ns1:r>
          </ns1:sub>
        </ns1:sSub>
        <ns1:d>
          <ns1:dPr>
            <ns1:begChr ns1:val="("/>
            <ns1:endChr ns1:val=")"/>
            <ns1:sepChr ns1:val=""/>
            <ns1:grow/>
          </ns1:dPr>
          <ns1:e>
            <ns1:r>
              <w:rPr>
                <w:rFonts w:ascii="Times New Roman" w:hAnsi="Times New Roman" w:eastAsia="Times New Roman" w:cs="Times New Roman"/>
              </w:rPr>
              <ns1:t>x</ns1:t>
            </ns1:r>
          </ns1:e>
        </ns1:d>
        <ns1:sSub>
          <ns1:e>
            <ns1:r>
              <ns1:rPr>
                <ns1:sty ns1:val="p"/>
              </ns1:rPr>
              <w:rPr>
                <w:rFonts w:ascii="Times New Roman" w:hAnsi="Times New Roman" w:eastAsia="Times New Roman" w:cs="Times New Roman"/>
              </w:rPr>
              <ns1:t>∥</ns1:t>
            </ns1:r>
          </ns1:e>
          <ns1:sub>
            <ns1:r>
              <w:rPr>
                <w:rFonts w:ascii="Times New Roman" w:hAnsi="Times New Roman" w:eastAsia="Times New Roman" w:cs="Times New Roman"/>
              </w:rPr>
              <ns1:t>2</ns1:t>
            </ns1:r>
          </ns1:sub>
        </ns1:sSub>
      </ns1:oMath>
      <w:r>
        <w:rPr>
          <w:rFonts w:ascii="Times New Roman" w:hAnsi="Times New Roman" w:eastAsia="Times New Roman" w:cs="Times New Roman"/>
          <w:sz w:val="20"/>
          <w:szCs w:val="20"/>
        </w:rPr>
        <w:t xml:space="preserve">. In the linear stabilized benchmark, the nominal drift-Jacobian norm is global. For a nonlinear deployment, an equilibrium Jacobian is only a local engineering estimate. Neither the proxy cross term nor a local Jacobian estimate is automatically a certificate bound; Assumption </w:t>
      </w:r>
      <w:r>
        <w:rPr>
          <w:rFonts w:ascii="Times New Roman" w:hAnsi="Times New Roman" w:eastAsia="Times New Roman" w:cs="Times New Roman"/>
          <w:sz w:val="20"/>
          <w:szCs w:val="20"/>
        </w:rPr>
        <w:t xml:space="preserve">3</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states the additional dominance condition required by Theorem </w:t>
      </w:r>
      <w:r>
        <w:rPr>
          <w:rFonts w:ascii="Times New Roman" w:hAnsi="Times New Roman" w:eastAsia="Times New Roman" w:cs="Times New Roman"/>
          <w:sz w:val="20"/>
          <w:szCs w:val="20"/>
        </w:rPr>
        <w:t xml:space="preserve">1</w:t>
      </w:r>
      <w:r>
        <w:rPr>
          <w:rFonts w:ascii="Times New Roman" w:hAnsi="Times New Roman" w:eastAsia="Times New Roman" w:cs="Times New Roman"/>
          <w:sz w:val="20"/>
          <w:szCs w:val="20"/>
        </w:rPr>
        <w:t xml:space="preserve">. The control-coupling term is</w:t>
      </w:r>
    </w:p>
    <w:tbl>
      <w:tblPr>
        <w:tblDescription w:val="EquationNumbering"/>
        <w:tblW w:w="8500" w:type="dxa"/>
        <w:jc w:val="center"/>
        <w:tblBorders>
          <w:top w:val="nil"/>
          <w:left w:val="nil"/>
          <w:bottom w:val="nil"/>
          <w:right w:val="nil"/>
          <w:insideH w:val="nil"/>
          <w:insideV w:val="nil"/>
        </w:tblBorders>
      </w:tblPr>
      <w:tblGrid>
        <w:gridCol w:w="7800"/>
        <w:gridCol w:w="700"/>
      </w:tblGrid>
      <w:tr>
        <w:tc>
          <w:tcPr>
            <w:tcW w:w="7800" w:type="dxa"/>
            <w:tcBorders>
              <w:top w:val="nil"/>
              <w:left w:val="nil"/>
              <w:bottom w:val="nil"/>
              <w:right w:val="nil"/>
              <w:insideH w:val="nil"/>
              <w:insideV w:val="nil"/>
            </w:tcBorders>
          </w:tcPr>
          <w:p>
            <w:pPr>
              <w:jc w:val="center"/>
            </w:pPr>
            <ns1:oMathPara>
              <ns1:oMathParaPr>
                <ns1:jc ns1:val="center"/>
              </ns1:oMathParaPr>
              <ns1:oMath>
                <ns1:sSub>
                  <ns1:e>
                    <ns1:r>
                      <w:rPr>
                        <w:rFonts w:ascii="Times New Roman" w:hAnsi="Times New Roman" w:eastAsia="Times New Roman" w:cs="Times New Roman"/>
                      </w:rPr>
                      <ns1:t>σ</ns1:t>
                    </ns1:r>
                  </ns1:e>
                  <ns1:sub>
                    <ns1:r>
                      <ns1:rPr>
                        <ns1:sty ns1:val="p"/>
                      </ns1:rPr>
                      <w:rPr>
                        <w:rFonts w:ascii="Times New Roman" w:hAnsi="Times New Roman" w:eastAsia="Times New Roman" w:cs="Times New Roman"/>
                      </w:rPr>
                      <ns1:t>c</ns1:t>
                    </ns1:r>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r</ns1:t>
                    </ns1:r>
                    <ns1:r>
                      <ns1:rPr>
                        <ns1:sty ns1:val="p"/>
                      </ns1:rPr>
                      <w:rPr>
                        <w:rFonts w:ascii="Times New Roman" w:hAnsi="Times New Roman" w:eastAsia="Times New Roman" w:cs="Times New Roman"/>
                      </w:rPr>
                      <ns1:t>l</ns1:t>
                    </ns1:r>
                  </ns1:sub>
                </ns1:sSub>
                <ns1:d>
                  <ns1:dPr>
                    <ns1:begChr ns1:val="("/>
                    <ns1:endChr ns1:val=")"/>
                    <ns1:sepChr ns1:val=""/>
                    <ns1:grow/>
                  </ns1:dPr>
                  <ns1:e>
                    <ns1:r>
                      <w:rPr>
                        <w:rFonts w:ascii="Times New Roman" w:hAnsi="Times New Roman" w:eastAsia="Times New Roman" w:cs="Times New Roman"/>
                      </w:rPr>
                      <ns1:t>x</ns1:t>
                    </ns1:r>
                  </ns1:e>
                </ns1:d>
                <ns1:r>
                  <ns1:rPr>
                    <ns1:sty ns1:val="p"/>
                  </ns1:rPr>
                  <w:rPr>
                    <w:rFonts w:ascii="Times New Roman" w:hAnsi="Times New Roman" w:eastAsia="Times New Roman" w:cs="Times New Roman"/>
                  </w:rPr>
                  <ns1:t>=</ns1:t>
                </ns1:r>
                <ns1:r>
                  <w:rPr>
                    <w:rFonts w:ascii="Times New Roman" w:hAnsi="Times New Roman" w:eastAsia="Times New Roman" w:cs="Times New Roman"/>
                  </w:rPr>
                  <ns1:t>β</ns1:t>
                </ns1:r>
                <ns1:sSub>
                  <ns1:e>
                    <ns1:r>
                      <w:rPr>
                        <w:rFonts w:ascii="Times New Roman" w:hAnsi="Times New Roman" w:eastAsia="Times New Roman" w:cs="Times New Roman"/>
                      </w:rPr>
                      <ns1:t>v</ns1:t>
                    </ns1:r>
                  </ns1:e>
                  <ns1:sub>
                    <ns1:r>
                      <ns1:rPr>
                        <ns1:sty ns1:val="p"/>
                      </ns1:rPr>
                      <w:rPr>
                        <w:rFonts w:ascii="Times New Roman" w:hAnsi="Times New Roman" w:eastAsia="Times New Roman" w:cs="Times New Roman"/>
                      </w:rPr>
                      <ns1:t>max</ns1:t>
                    </ns1:r>
                  </ns1:sub>
                </ns1:sSub>
                <ns1:nary>
                  <ns1:naryPr>
                    <ns1:chr ns1:val="∑"/>
                    <ns1:limLoc ns1:val="undOvr"/>
                    <ns1:subHide ns1:val="off"/>
                    <ns1:supHide ns1:val="on"/>
                  </ns1:naryPr>
                  <ns1:sub>
                    <ns1:r>
                      <w:rPr>
                        <w:rFonts w:ascii="Times New Roman" w:hAnsi="Times New Roman" w:eastAsia="Times New Roman" w:cs="Times New Roman"/>
                      </w:rPr>
                      <ns1:t>j</ns1:t>
                    </ns1:r>
                  </ns1:sub>
                  <ns1:sup>
                    <ns1:r>
                      <w:rPr>
                        <w:rFonts w:ascii="Times New Roman" w:hAnsi="Times New Roman" w:eastAsia="Times New Roman" w:cs="Times New Roman"/>
                      </w:rPr>
                      <ns1:t/>
                    </ns1:r>
                  </ns1:sup>
                  <ns1:e>
                    <ns1:sSub>
                      <ns1:e>
                        <ns1:d>
                          <ns1:dPr>
                            <ns1:begChr ns1:val="∥"/>
                            <ns1:endChr ns1:val="∥"/>
                            <ns1:sepChr ns1:val=""/>
                            <ns1:grow/>
                          </ns1:dPr>
                          <ns1:e>
                            <ns1:f>
                              <ns1:fPr>
                                <ns1:type ns1:val="bar"/>
                              </ns1:fPr>
                              <ns1:num>
                                <ns1:r>
                                  <ns1:rPr>
                                    <ns1:sty ns1:val="p"/>
                                  </ns1:rPr>
                                  <w:rPr>
                                    <w:rFonts w:ascii="Times New Roman" w:hAnsi="Times New Roman" w:eastAsia="Times New Roman" w:cs="Times New Roman"/>
                                  </w:rPr>
                                  <ns1:t>∂</ns1:t>
                                </ns1:r>
                                <ns1:d>
                                  <ns1:dPr>
                                    <ns1:begChr ns1:val="("/>
                                    <ns1:endChr ns1:val=")"/>
                                    <ns1:sepChr ns1:val=""/>
                                    <ns1:grow/>
                                  </ns1:dPr>
                                  <ns1:e>
                                    <ns1:sSub>
                                      <ns1:e>
                                        <ns1:r>
                                          <w:rPr>
                                            <w:rFonts w:ascii="Times New Roman" w:hAnsi="Times New Roman" w:eastAsia="Times New Roman" w:cs="Times New Roman"/>
                                          </w:rPr>
                                          <ns1:t>L</ns1:t>
                                        </ns1:r>
                                      </ns1:e>
                                      <ns1:sub>
                                        <ns1:sSub>
                                          <ns1:e>
                                            <ns1:r>
                                              <w:rPr>
                                                <w:rFonts w:ascii="Times New Roman" w:hAnsi="Times New Roman" w:eastAsia="Times New Roman" w:cs="Times New Roman"/>
                                              </w:rPr>
                                              <ns1:t>g</ns1:t>
                                            </ns1:r>
                                          </ns1:e>
                                          <ns1:sub>
                                            <ns1:r>
                                              <w:rPr>
                                                <w:rFonts w:ascii="Times New Roman" w:hAnsi="Times New Roman" w:eastAsia="Times New Roman" w:cs="Times New Roman"/>
                                              </w:rPr>
                                              <ns1:t>v</ns1:t>
                                            </ns1:r>
                                          </ns1:sub>
                                        </ns1:sSub>
                                      </ns1:sub>
                                    </ns1:sSub>
                                    <ns1:sSubSup>
                                      <ns1:e>
                                        <ns1:r>
                                          <w:rPr>
                                            <w:rFonts w:ascii="Times New Roman" w:hAnsi="Times New Roman" w:eastAsia="Times New Roman" w:cs="Times New Roman"/>
                                          </w:rPr>
                                          <ns1:t>L</ns1:t>
                                        </ns1:r>
                                      </ns1:e>
                                      <ns1:sub>
                                        <ns1:acc>
                                          <ns1:accPr>
                                            <ns1:chr ns1:val="̂"/>
                                          </ns1:accPr>
                                          <ns1:e>
                                            <ns1:r>
                                              <w:rPr>
                                                <w:rFonts w:ascii="Times New Roman" w:hAnsi="Times New Roman" w:eastAsia="Times New Roman" w:cs="Times New Roman"/>
                                              </w:rPr>
                                              <ns1:t>f</ns1:t>
                                            </ns1:r>
                                          </ns1:e>
                                        </ns1:acc>
                                      </ns1:sub>
                                      <ns1:sup>
                                        <ns1:r>
                                          <w:rPr>
                                            <w:rFonts w:ascii="Times New Roman" w:hAnsi="Times New Roman" w:eastAsia="Times New Roman" w:cs="Times New Roman"/>
                                          </w:rPr>
                                          <ns1:t>m</ns1:t>
                                        </ns1:r>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sup>
                                    </ns1:sSubSup>
                                    <ns1:r>
                                      <w:rPr>
                                        <w:rFonts w:ascii="Times New Roman" w:hAnsi="Times New Roman" w:eastAsia="Times New Roman" w:cs="Times New Roman"/>
                                      </w:rPr>
                                      <ns1:t>h</ns1:t>
                                    </ns1:r>
                                  </ns1:e>
                                </ns1:d>
                              </ns1:num>
                              <ns1:den>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x</ns1:t>
                                    </ns1:r>
                                  </ns1:e>
                                  <ns1:sub>
                                    <ns1:r>
                                      <w:rPr>
                                        <w:rFonts w:ascii="Times New Roman" w:hAnsi="Times New Roman" w:eastAsia="Times New Roman" w:cs="Times New Roman"/>
                                      </w:rPr>
                                      <ns1:t>j</ns1:t>
                                    </ns1:r>
                                  </ns1:sub>
                                </ns1:sSub>
                              </ns1:den>
                            </ns1:f>
                          </ns1:e>
                        </ns1:d>
                      </ns1:e>
                      <ns1:sub>
                        <ns1:r>
                          <w:rPr>
                            <w:rFonts w:ascii="Times New Roman" w:hAnsi="Times New Roman" w:eastAsia="Times New Roman" w:cs="Times New Roman"/>
                          </w:rPr>
                          <ns1:t>2</ns1:t>
                        </ns1:r>
                      </ns1:sub>
                    </ns1:sSub>
                  </ns1:e>
                </ns1:nary>
                <ns1:sSub>
                  <ns1:e>
                    <ns1:r>
                      <w:rPr>
                        <w:rFonts w:ascii="Times New Roman" w:hAnsi="Times New Roman" w:eastAsia="Times New Roman" w:cs="Times New Roman"/>
                      </w:rPr>
                      <ns1:t>σ</ns1:t>
                    </ns1:r>
                  </ns1:e>
                  <ns1:sub>
                    <ns1:r>
                      <ns1:rPr>
                        <ns1:sty ns1:val="p"/>
                      </ns1:rPr>
                      <w:rPr>
                        <w:rFonts w:ascii="Times New Roman" w:hAnsi="Times New Roman" w:eastAsia="Times New Roman" w:cs="Times New Roman"/>
                      </w:rPr>
                      <ns1:t>G</ns1:t>
                    </ns1:r>
                    <ns1:r>
                      <ns1:rPr>
                        <ns1:sty ns1:val="p"/>
                      </ns1:rPr>
                      <w:rPr>
                        <w:rFonts w:ascii="Times New Roman" w:hAnsi="Times New Roman" w:eastAsia="Times New Roman" w:cs="Times New Roman"/>
                      </w:rPr>
                      <ns1:t>P</ns1:t>
                    </ns1:r>
                    <ns1:r>
                      <ns1:rPr>
                        <ns1:sty ns1:val="p"/>
                      </ns1:rPr>
                      <w:rPr>
                        <w:rFonts w:ascii="Times New Roman" w:hAnsi="Times New Roman" w:eastAsia="Times New Roman" w:cs="Times New Roman"/>
                      </w:rPr>
                      <ns1:t>,</ns1:t>
                    </ns1:r>
                    <ns1:r>
                      <w:rPr>
                        <w:rFonts w:ascii="Times New Roman" w:hAnsi="Times New Roman" w:eastAsia="Times New Roman" w:cs="Times New Roman"/>
                      </w:rPr>
                      <ns1:t>j</ns1:t>
                    </ns1:r>
                  </ns1:sub>
                </ns1:sSub>
                <ns1:d>
                  <ns1:dPr>
                    <ns1:begChr ns1:val="("/>
                    <ns1:endChr ns1:val=")"/>
                    <ns1:sepChr ns1:val=""/>
                    <ns1:grow/>
                  </ns1:dPr>
                  <ns1:e>
                    <ns1:r>
                      <w:rPr>
                        <w:rFonts w:ascii="Times New Roman" w:hAnsi="Times New Roman" w:eastAsia="Times New Roman" w:cs="Times New Roman"/>
                      </w:rPr>
                      <ns1:t>x</ns1:t>
                    </ns1:r>
                  </ns1:e>
                </ns1:d>
                <ns1:r>
                  <ns1:rPr>
                    <ns1:sty ns1:val="p"/>
                  </ns1:rPr>
                  <w:rPr>
                    <w:rFonts w:ascii="Times New Roman" w:hAnsi="Times New Roman" w:eastAsia="Times New Roman" w:cs="Times New Roman"/>
                  </w:rPr>
                  <ns1:t>,</ns1:t>
                </ns1:r>
              </ns1:oMath>
            </ns1:oMathPara>
          </w:p>
        </w:tc>
        <w:tc>
          <w:tcPr>
            <w:tcW w:w="700" w:type="dxa"/>
            <w:tcBorders>
              <w:top w:val="nil"/>
              <w:left w:val="nil"/>
              <w:bottom w:val="nil"/>
              <w:right w:val="nil"/>
              <w:insideH w:val="nil"/>
              <w:insideV w:val="nil"/>
            </w:tcBorders>
          </w:tcPr>
          <w:p>
            <w:pPr>
              <w:jc w:val="right"/>
            </w:pPr>
            <w:r>
              <w:rPr>
                <w:rFonts w:ascii="Times New Roman" w:hAnsi="Times New Roman" w:eastAsia="Times New Roman" w:cs="Times New Roman"/>
                <w:sz w:val="20"/>
                <w:szCs w:val="20"/>
              </w:rPr>
              <w:t>(12)</w:t>
            </w:r>
          </w:p>
        </w:tc>
      </w:tr>
    </w:tbl>
    <w:p>
      <w:pPr>
        <w:pStyle w:val="11"/>
        <w:jc w:val="left"/>
        <w:ind w:firstLine="420"/>
      </w:pPr>
      <w:r>
        <w:rPr>
          <w:rFonts w:ascii="Times New Roman" w:hAnsi="Times New Roman" w:eastAsia="Times New Roman" w:cs="Times New Roman"/>
          <w:sz w:val="20"/>
          <w:szCs w:val="20"/>
        </w:rPr>
        <w:t xml:space="preserve">where</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g</ns1:t>
            </ns1:r>
          </ns1:e>
          <ns1:sub>
            <ns1:r>
              <w:rPr>
                <w:rFonts w:ascii="Times New Roman" w:hAnsi="Times New Roman" w:eastAsia="Times New Roman" w:cs="Times New Roman"/>
              </w:rPr>
              <ns1:t>v</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g</ns1:t>
            </ns1:r>
          </ns1:e>
          <ns1:sub>
            <ns1:r>
              <w:rPr>
                <w:rFonts w:ascii="Times New Roman" w:hAnsi="Times New Roman" w:eastAsia="Times New Roman" w:cs="Times New Roman"/>
              </w:rPr>
              <ns1:t>0</ns1:t>
            </ns1:r>
          </ns1:sub>
        </ns1:sSub>
        <ns1:sSub>
          <ns1:e>
            <ns1:r>
              <w:rPr>
                <w:rFonts w:ascii="Times New Roman" w:hAnsi="Times New Roman" w:eastAsia="Times New Roman" w:cs="Times New Roman"/>
              </w:rPr>
              <ns1:t>S</ns1:t>
            </ns1:r>
          </ns1:e>
          <ns1:sub>
            <ns1:r>
              <w:rPr>
                <w:rFonts w:ascii="Times New Roman" w:hAnsi="Times New Roman" w:eastAsia="Times New Roman" w:cs="Times New Roman"/>
              </w:rPr>
              <ns1:t>u</ns1:t>
            </ns1:r>
          </ns1:sub>
        </ns1:sSub>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and</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v</ns1:t>
            </ns1:r>
          </ns1:e>
          <ns1:sub>
            <ns1:r>
              <ns1:rPr>
                <ns1:sty ns1:val="p"/>
              </ns1:rPr>
              <w:rPr>
                <w:rFonts w:ascii="Times New Roman" w:hAnsi="Times New Roman" w:eastAsia="Times New Roman" w:cs="Times New Roman"/>
              </w:rPr>
              <ns1:t>max</ns1:t>
            </ns1:r>
          </ns1:sub>
        </ns1:sSub>
        <ns1:r>
          <ns1:rPr>
            <ns1:sty ns1:val="p"/>
          </ns1:rPr>
          <w:rPr>
            <w:rFonts w:ascii="Times New Roman" w:hAnsi="Times New Roman" w:eastAsia="Times New Roman" w:cs="Times New Roman"/>
          </w:rPr>
          <ns1:t>=</ns1:t>
        </ns1:r>
        <ns1:sSub>
          <ns1:e>
            <ns1:r>
              <ns1:rPr>
                <ns1:sty ns1:val="p"/>
              </ns1:rPr>
              <w:rPr>
                <w:rFonts w:ascii="Times New Roman" w:hAnsi="Times New Roman" w:eastAsia="Times New Roman" w:cs="Times New Roman"/>
              </w:rPr>
              <ns1:t>sup</ns1:t>
            </ns1:r>
          </ns1:e>
          <ns1:sub>
            <ns1:r>
              <w:rPr>
                <w:rFonts w:ascii="Times New Roman" w:hAnsi="Times New Roman" w:eastAsia="Times New Roman" w:cs="Times New Roman"/>
              </w:rPr>
              <ns1:t>v</ns1:t>
            </ns1:r>
            <ns1:r>
              <ns1:rPr>
                <ns1:sty ns1:val="p"/>
              </ns1:rPr>
              <w:rPr>
                <w:rFonts w:ascii="Times New Roman" w:hAnsi="Times New Roman" w:eastAsia="Times New Roman" w:cs="Times New Roman"/>
              </w:rPr>
              <ns1:t>∈</ns1:t>
            </ns1:r>
            <ns1:r>
              <ns1:rPr>
                <ns1:sty ns1:val="p"/>
                <ns1:scr ns1:val="script"/>
              </ns1:rPr>
              <w:rPr>
                <w:rFonts w:ascii="Times New Roman" w:hAnsi="Times New Roman" w:eastAsia="Times New Roman" w:cs="Times New Roman"/>
              </w:rPr>
              <ns1:t>V</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v</ns1:t>
        </ns1:r>
        <ns1:sSub>
          <ns1:e>
            <ns1:r>
              <ns1:rPr>
                <ns1:sty ns1:val="p"/>
              </ns1:rPr>
              <w:rPr>
                <w:rFonts w:ascii="Times New Roman" w:hAnsi="Times New Roman" w:eastAsia="Times New Roman" w:cs="Times New Roman"/>
              </w:rPr>
              <ns1:t>∥</ns1:t>
            </ns1:r>
          </ns1:e>
          <ns1:sub>
            <ns1:r>
              <w:rPr>
                <w:rFonts w:ascii="Times New Roman" w:hAnsi="Times New Roman" w:eastAsia="Times New Roman" w:cs="Times New Roman"/>
              </w:rPr>
              <ns1:t>2</ns1:t>
            </ns1:r>
          </ns1:sub>
        </ns1:sSub>
        <ns1:r>
          <ns1:rPr>
            <ns1:sty ns1:val="p"/>
          </ns1:rPr>
          <w:rPr>
            <w:rFonts w:ascii="Times New Roman" w:hAnsi="Times New Roman" w:eastAsia="Times New Roman" w:cs="Times New Roman"/>
          </w:rPr>
          <ns1:t>=</ns1:t>
        </ns1:r>
        <ns1:rad>
          <ns1:radPr>
            <ns1:degHide ns1:val="on"/>
          </ns1:radPr>
          <ns1:deg/>
          <ns1:e>
            <ns1:r>
              <w:rPr>
                <w:rFonts w:ascii="Times New Roman" w:hAnsi="Times New Roman" w:eastAsia="Times New Roman" w:cs="Times New Roman"/>
              </w:rPr>
              <ns1:t>3</ns1:t>
            </ns1:r>
          </ns1:e>
        </ns1:rad>
      </ns1:oMath>
      <w:r>
        <w:rPr>
          <w:rFonts w:ascii="Times New Roman" w:hAnsi="Times New Roman" w:eastAsia="Times New Roman" w:cs="Times New Roman"/>
          <w:sz w:val="20"/>
          <w:szCs w:val="20"/>
        </w:rPr>
        <w:t xml:space="preserve">. The chain weights are</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c</ns1:t>
            </ns1:r>
          </ns1:e>
          <ns1:sub>
            <ns1:r>
              <w:rPr>
                <w:rFonts w:ascii="Times New Roman" w:hAnsi="Times New Roman" w:eastAsia="Times New Roman" w:cs="Times New Roman"/>
              </w:rPr>
              <ns1:t>j</ns1:t>
            </ns1:r>
          </ns1:sub>
        </ns1:sSub>
        <ns1:r>
          <ns1:rPr>
            <ns1:sty ns1:val="p"/>
          </ns1:rPr>
          <w:rPr>
            <w:rFonts w:ascii="Times New Roman" w:hAnsi="Times New Roman" w:eastAsia="Times New Roman" w:cs="Times New Roman"/>
          </w:rPr>
          <ns1:t>=</ns1:t>
        </ns1:r>
        <ns1:nary>
          <ns1:naryPr>
            <ns1:chr ns1:val="∏"/>
            <ns1:limLoc ns1:val="undOvr"/>
            <ns1:subHide ns1:val="off"/>
            <ns1:supHide ns1:val="off"/>
          </ns1:naryPr>
          <ns1:sub>
            <ns1:r>
              <ns1:rPr>
                <ns1:sty ns1:val="p"/>
              </ns1:rPr>
              <w:rPr>
                <w:rFonts w:ascii="Times New Roman" w:hAnsi="Times New Roman" w:eastAsia="Times New Roman" w:cs="Times New Roman"/>
              </w:rPr>
              <ns1:t>ℓ</ns1:t>
            </ns1:r>
            <ns1:r>
              <ns1:rPr>
                <ns1:sty ns1:val="p"/>
              </ns1:rPr>
              <w:rPr>
                <w:rFonts w:ascii="Times New Roman" w:hAnsi="Times New Roman" w:eastAsia="Times New Roman" w:cs="Times New Roman"/>
              </w:rPr>
              <ns1:t>=</ns1:t>
            </ns1:r>
            <ns1:r>
              <w:rPr>
                <w:rFonts w:ascii="Times New Roman" w:hAnsi="Times New Roman" w:eastAsia="Times New Roman" w:cs="Times New Roman"/>
              </w:rPr>
              <ns1:t>j</ns1:t>
            </ns1:r>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sub>
          <ns1:sup>
            <ns1:r>
              <w:rPr>
                <w:rFonts w:ascii="Times New Roman" w:hAnsi="Times New Roman" w:eastAsia="Times New Roman" w:cs="Times New Roman"/>
              </w:rPr>
              <ns1:t>m</ns1:t>
            </ns1:r>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sup>
          <ns1:e>
            <ns1:d>
              <ns1:dPr>
                <ns1:begChr ns1:val="("/>
                <ns1:endChr ns1:val=")"/>
                <ns1:sepChr ns1:val=""/>
                <ns1:grow/>
              </ns1:dPr>
              <ns1:e>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L</ns1:t>
                    </ns1:r>
                  </ns1:e>
                  <ns1:sub>
                    <ns1:acc>
                      <ns1:accPr>
                        <ns1:chr ns1:val="̂"/>
                      </ns1:accPr>
                      <ns1:e>
                        <ns1:r>
                          <w:rPr>
                            <w:rFonts w:ascii="Times New Roman" w:hAnsi="Times New Roman" w:eastAsia="Times New Roman" w:cs="Times New Roman"/>
                          </w:rPr>
                          <ns1:t>f</ns1:t>
                        </ns1:r>
                      </ns1:e>
                    </ns1:acc>
                  </ns1:sub>
                </ns1:sSub>
                <ns1:sSub>
                  <ns1:e>
                    <ns1:r>
                      <ns1:rPr>
                        <ns1:sty ns1:val="p"/>
                      </ns1:rPr>
                      <w:rPr>
                        <w:rFonts w:ascii="Times New Roman" w:hAnsi="Times New Roman" w:eastAsia="Times New Roman" w:cs="Times New Roman"/>
                      </w:rPr>
                      <ns1:t>∥</ns1:t>
                    </ns1:r>
                  </ns1:e>
                  <ns1:sub>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p</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k</ns1:t>
                    </ns1:r>
                  </ns1:e>
                  <ns1:sub>
                    <ns1:r>
                      <ns1:rPr>
                        <ns1:sty ns1:val="p"/>
                      </ns1:rPr>
                      <w:rPr>
                        <w:rFonts w:ascii="Times New Roman" w:hAnsi="Times New Roman" w:eastAsia="Times New Roman" w:cs="Times New Roman"/>
                      </w:rPr>
                      <ns1:t>ℓ</ns1:t>
                    </ns1:r>
                  </ns1:sub>
                </ns1:sSub>
              </ns1:e>
            </ns1:d>
          </ns1:e>
        </ns1:nary>
      </ns1:oMath>
      <w:r>
        <w:rPr>
          <w:rFonts w:ascii="Times New Roman" w:hAnsi="Times New Roman" w:eastAsia="Times New Roman" w:cs="Times New Roman"/>
          <w:sz w:val="20"/>
          <w:szCs w:val="20"/>
        </w:rPr>
        <w:t xml:space="preserve">, with the empty product equal to one; hence</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c</ns1:t>
            </ns1:r>
          </ns1:e>
          <ns1:sub>
            <ns1:r>
              <w:rPr>
                <w:rFonts w:ascii="Times New Roman" w:hAnsi="Times New Roman" w:eastAsia="Times New Roman" w:cs="Times New Roman"/>
              </w:rPr>
              <ns1:t>1</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for each implemented</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m</ns1:t>
        </ns1:r>
        <ns1:r>
          <ns1:rPr>
            <ns1:sty ns1:val="p"/>
          </ns1:rPr>
          <w:rPr>
            <w:rFonts w:ascii="Times New Roman" w:hAnsi="Times New Roman" w:eastAsia="Times New Roman" w:cs="Times New Roman"/>
          </w:rPr>
          <ns1:t>=</ns1:t>
        </ns1:r>
        <ns1:r>
          <w:rPr>
            <w:rFonts w:ascii="Times New Roman" w:hAnsi="Times New Roman" w:eastAsia="Times New Roman" w:cs="Times New Roman"/>
          </w:rPr>
          <ns1:t>2</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barrier. The resulting mean-corrected HOCBF constraint is</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A</ns1:t>
        </ns1:r>
        <ns1:d>
          <ns1:dPr>
            <ns1:begChr ns1:val="("/>
            <ns1:endChr ns1:val=")"/>
            <ns1:sepChr ns1:val=""/>
            <ns1:grow/>
          </ns1:dPr>
          <ns1:e>
            <ns1:r>
              <w:rPr>
                <w:rFonts w:ascii="Times New Roman" w:hAnsi="Times New Roman" w:eastAsia="Times New Roman" w:cs="Times New Roman"/>
              </w:rPr>
              <ns1:t>x</ns1:t>
            </ns1:r>
          </ns1:e>
        </ns1:d>
        <ns1:r>
          <w:rPr>
            <w:rFonts w:ascii="Times New Roman" w:hAnsi="Times New Roman" w:eastAsia="Times New Roman" w:cs="Times New Roman"/>
          </w:rPr>
          <ns1:t>v</ns1:t>
        </ns1:r>
        <ns1:r>
          <ns1:rPr>
            <ns1:sty ns1:val="p"/>
          </ns1:rPr>
          <w:rPr>
            <w:rFonts w:ascii="Times New Roman" w:hAnsi="Times New Roman" w:eastAsia="Times New Roman" w:cs="Times New Roman"/>
          </w:rPr>
          <ns1:t>≤</ns1:t>
        </ns1:r>
        <ns1:r>
          <w:rPr>
            <w:rFonts w:ascii="Times New Roman" w:hAnsi="Times New Roman" w:eastAsia="Times New Roman" w:cs="Times New Roman"/>
          </w:rPr>
          <ns1:t>b</ns1:t>
        </ns1:r>
        <ns1:d>
          <ns1:dPr>
            <ns1:begChr ns1:val="("/>
            <ns1:endChr ns1:val=")"/>
            <ns1:sepChr ns1:val=""/>
            <ns1:grow/>
          </ns1:dPr>
          <ns1:e>
            <ns1:r>
              <w:rPr>
                <w:rFonts w:ascii="Times New Roman" w:hAnsi="Times New Roman" w:eastAsia="Times New Roman" w:cs="Times New Roman"/>
              </w:rPr>
              <ns1:t>x</ns1:t>
            </ns1:r>
          </ns1:e>
        </ns1:d>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sSub>
          <ns1:e>
            <ns1:r>
              <w:rPr>
                <w:rFonts w:ascii="Times New Roman" w:hAnsi="Times New Roman" w:eastAsia="Times New Roman" w:cs="Times New Roman"/>
              </w:rPr>
              <ns1:t>σ</ns1:t>
            </ns1:r>
          </ns1:e>
          <ns1:sub>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a</ns1:t>
            </ns1:r>
            <ns1:r>
              <ns1:rPr>
                <ns1:sty ns1:val="p"/>
              </ns1:rPr>
              <w:rPr>
                <w:rFonts w:ascii="Times New Roman" w:hAnsi="Times New Roman" w:eastAsia="Times New Roman" w:cs="Times New Roman"/>
              </w:rPr>
              <ns1:t>l</ns1:t>
            </ns1:r>
          </ns1:sub>
        </ns1:sSub>
        <ns1:d>
          <ns1:dPr>
            <ns1:begChr ns1:val="("/>
            <ns1:endChr ns1:val=")"/>
            <ns1:sepChr ns1:val=""/>
            <ns1:grow/>
          </ns1:dPr>
          <ns1:e>
            <ns1:r>
              <w:rPr>
                <w:rFonts w:ascii="Times New Roman" w:hAnsi="Times New Roman" w:eastAsia="Times New Roman" w:cs="Times New Roman"/>
              </w:rPr>
              <ns1:t>x</ns1:t>
            </ns1:r>
          </ns1:e>
        </ns1:d>
      </ns1:oMath>
      <w:r>
        <w:rPr>
          <w:rFonts w:ascii="Times New Roman" w:hAnsi="Times New Roman" w:eastAsia="Times New Roman" w:cs="Times New Roman"/>
          <w:sz w:val="20"/>
          <w:szCs w:val="20"/>
        </w:rPr>
        <w:t xml:space="preserve">.</w:t>
      </w:r>
    </w:p>
    <w:p>
      <w:pPr>
        <w:jc w:val="left"/>
        <w:spacing w:before="0" w:after="0"/>
      </w:pPr>
      <w:r>
        <w:rPr>
          <w:rFonts w:ascii="Times New Roman" w:hAnsi="Times New Roman" w:eastAsia="Times New Roman" w:cs="Times New Roman"/>
          <w:sz w:val="20"/>
          <w:szCs w:val="20"/>
          <w:color w:val="000000"/>
          <w:b/>
          <w:bCs/>
          <w:i/>
          <w:iCs/>
        </w:rPr>
        <w:t>3.4 Commissioning Factor and Implementation Boundary</w:t>
      </w:r>
    </w:p>
    <w:p>
      <w:pPr>
        <w:pStyle w:val="11"/>
        <w:jc w:val="left"/>
        <w:ind w:firstLine="420"/>
      </w:pPr>
      <w:r>
        <w:rPr>
          <w:rFonts w:ascii="Times New Roman" w:hAnsi="Times New Roman" w:eastAsia="Times New Roman" w:cs="Times New Roman"/>
          <w:b/>
          <w:bCs/>
          <w:sz w:val="20"/>
          <w:szCs w:val="20"/>
        </w:rPr>
        <w:t xml:space="preserve">Assumption 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(Operating set and relative degree).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i/>
          <w:iCs/>
          <w:sz w:val="20"/>
          <w:szCs w:val="20"/>
        </w:rPr>
        <w:t xml:space="preserve">The state remains in a compact operating set</w:t>
      </w:r>
      <w:r>
        <w:rPr>
          <w:rFonts w:ascii="Times New Roman" w:hAnsi="Times New Roman" w:eastAsia="Times New Roman" w:cs="Times New Roman"/>
          <w:i/>
          <w:iCs/>
          <w:sz w:val="20"/>
          <w:szCs w:val="20"/>
        </w:rPr>
        <w:t xml:space="preserve"> </w:t>
      </w:r>
      <ns1:oMath>
        <ns1:sSub>
          <ns1:e>
            <ns1:r>
              <ns1:rPr>
                <ns1:sty ns1:val="p"/>
                <ns1:scr ns1:val="script"/>
              </ns1:rPr>
              <w:rPr>
                <w:rFonts w:ascii="Times New Roman" w:hAnsi="Times New Roman" w:eastAsia="Times New Roman" w:cs="Times New Roman"/>
              </w:rPr>
              <ns1:t>X</ns1:t>
            </ns1:r>
          </ns1:e>
          <ns1:sub>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p</ns1:t>
            </ns1:r>
          </ns1:sub>
        </ns1:sSub>
        <ns1:r>
          <ns1:rPr>
            <ns1:sty ns1:val="p"/>
          </ns1:rPr>
          <w:rPr>
            <w:rFonts w:ascii="Times New Roman" w:hAnsi="Times New Roman" w:eastAsia="Times New Roman" w:cs="Times New Roman"/>
          </w:rPr>
          <ns1:t>⊂</ns1:t>
        </ns1:r>
        <ns1:r>
          <ns1:rPr>
            <ns1:sty ns1:val="p"/>
            <ns1:scr ns1:val="script"/>
          </ns1:rPr>
          <w:rPr>
            <w:rFonts w:ascii="Times New Roman" w:hAnsi="Times New Roman" w:eastAsia="Times New Roman" w:cs="Times New Roman"/>
          </w:rPr>
          <ns1:t>X</ns1:t>
        </ns1:r>
      </ns1:oMath>
      <w:r>
        <w:rPr>
          <w:rFonts w:ascii="Times New Roman" w:hAnsi="Times New Roman" w:eastAsia="Times New Roman" w:cs="Times New Roman"/>
          <w:i/>
          <w:iCs/>
          <w:sz w:val="20"/>
          <w:szCs w:val="20"/>
        </w:rPr>
        <w:t xml:space="preserve">. The true and mean-corrected drifts, input vector fields, GP posterior functions, and barrier functions are locally Lipschitz and continuously differentiable to the order required by the HOCBF recursion. Relative degree is constant on</w:t>
      </w:r>
      <w:r>
        <w:rPr>
          <w:rFonts w:ascii="Times New Roman" w:hAnsi="Times New Roman" w:eastAsia="Times New Roman" w:cs="Times New Roman"/>
          <w:i/>
          <w:iCs/>
          <w:sz w:val="20"/>
          <w:szCs w:val="20"/>
        </w:rPr>
        <w:t xml:space="preserve"> </w:t>
      </w:r>
      <ns1:oMath>
        <ns1:sSub>
          <ns1:e>
            <ns1:r>
              <ns1:rPr>
                <ns1:sty ns1:val="p"/>
                <ns1:scr ns1:val="script"/>
              </ns1:rPr>
              <w:rPr>
                <w:rFonts w:ascii="Times New Roman" w:hAnsi="Times New Roman" w:eastAsia="Times New Roman" w:cs="Times New Roman"/>
              </w:rPr>
              <ns1:t>X</ns1:t>
            </ns1:r>
          </ns1:e>
          <ns1:sub>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p</ns1:t>
            </ns1:r>
          </ns1:sub>
        </ns1:sSub>
      </ns1:oMath>
      <w:r>
        <w:rPr>
          <w:rFonts w:ascii="Times New Roman" w:hAnsi="Times New Roman" w:eastAsia="Times New Roman" w:cs="Times New Roman"/>
          <w:i/>
          <w:iCs/>
          <w:sz w:val="20"/>
          <w:szCs w:val="20"/>
        </w:rPr>
        <w:t xml:space="preserve">. The full-row QP has a unique solution whose feedback selection is locally Lipschitz on the certified set, so the closed-loop differential equation admits a unique Carathéodory solution.</w:t>
      </w:r>
    </w:p>
    <w:p>
      <w:pPr>
        <w:pStyle w:val="3"/>
        <w:jc w:val="left"/>
        <w:ind w:firstLine="420"/>
      </w:pPr>
      <w:r>
        <w:rPr>
          <w:rFonts w:ascii="Times New Roman" w:hAnsi="Times New Roman" w:eastAsia="Times New Roman" w:cs="Times New Roman"/>
          <w:b/>
          <w:bCs/>
          <w:sz w:val="20"/>
          <w:szCs w:val="20"/>
        </w:rPr>
        <w:t xml:space="preserve">Assumption 2</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(Drift-residual GP event).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i/>
          <w:iCs/>
          <w:sz w:val="20"/>
          <w:szCs w:val="20"/>
        </w:rPr>
        <w:t xml:space="preserve">The input matrix is exact (</w:t>
      </w:r>
      <ns1:oMath>
        <ns1:r>
          <w:rPr>
            <w:rFonts w:ascii="Times New Roman" w:hAnsi="Times New Roman" w:eastAsia="Times New Roman" w:cs="Times New Roman"/>
          </w:rPr>
          <ns1:t>Δ</ns1:t>
        </ns1:r>
        <ns1:r>
          <w:rPr>
            <w:rFonts w:ascii="Times New Roman" w:hAnsi="Times New Roman" w:eastAsia="Times New Roman" w:cs="Times New Roman"/>
          </w:rPr>
          <ns1:t>g</ns1:t>
        </ns1:r>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i/>
          <w:iCs/>
          <w:sz w:val="20"/>
          <w:szCs w:val="20"/>
        </w:rPr>
        <w:t xml:space="preserve">). For the</w:t>
      </w:r>
      <w:r>
        <w:rPr>
          <w:rFonts w:ascii="Times New Roman" w:hAnsi="Times New Roman" w:eastAsia="Times New Roman" w:cs="Times New Roman"/>
          <w:i/>
          <w:iCs/>
          <w:sz w:val="20"/>
          <w:szCs w:val="20"/>
        </w:rPr>
        <w:t xml:space="preserve"> </w:t>
      </w:r>
      <ns1:oMath>
        <ns1:r>
          <w:rPr>
            <w:rFonts w:ascii="Times New Roman" w:hAnsi="Times New Roman" w:eastAsia="Times New Roman" w:cs="Times New Roman"/>
          </w:rPr>
          <ns1:t>q</ns1:t>
        </ns1:r>
        <ns1:r>
          <ns1:rPr>
            <ns1:sty ns1:val="p"/>
          </ns1:rPr>
          <w:rPr>
            <w:rFonts w:ascii="Times New Roman" w:hAnsi="Times New Roman" w:eastAsia="Times New Roman" w:cs="Times New Roman"/>
          </w:rPr>
          <ns1:t>=</ns1:t>
        </ns1:r>
        <ns1:r>
          <w:rPr>
            <w:rFonts w:ascii="Times New Roman" w:hAnsi="Times New Roman" w:eastAsia="Times New Roman" w:cs="Times New Roman"/>
          </w:rPr>
          <ns1:t>3</ns1:t>
        </ns1:r>
      </ns1:oMath>
      <w:r>
        <w:rPr>
          <w:rFonts w:ascii="Times New Roman" w:hAnsi="Times New Roman" w:eastAsia="Times New Roman" w:cs="Times New Roman"/>
          <w:i/>
          <w:iCs/>
          <w:sz w:val="20"/>
          <w:szCs w:val="20"/>
        </w:rPr>
        <w:t xml:space="preserve"> </w:t>
      </w:r>
      <w:r>
        <w:rPr>
          <w:rFonts w:ascii="Times New Roman" w:hAnsi="Times New Roman" w:eastAsia="Times New Roman" w:cs="Times New Roman"/>
          <w:i/>
          <w:iCs/>
          <w:sz w:val="20"/>
          <w:szCs w:val="20"/>
        </w:rPr>
        <w:t xml:space="preserve">modeled residual outputs</w:t>
      </w:r>
      <w:r>
        <w:rPr>
          <w:rFonts w:ascii="Times New Roman" w:hAnsi="Times New Roman" w:eastAsia="Times New Roman" w:cs="Times New Roman"/>
          <w:i/>
          <w:iCs/>
          <w:sz w:val="20"/>
          <w:szCs w:val="20"/>
        </w:rPr>
        <w:t xml:space="preserve"> </w:t>
      </w:r>
      <ns1:oMath>
        <ns1:sSub>
          <ns1:e>
            <ns1:r>
              <w:rPr>
                <w:rFonts w:ascii="Times New Roman" w:hAnsi="Times New Roman" w:eastAsia="Times New Roman" w:cs="Times New Roman"/>
              </w:rPr>
              <ns1:t>J</ns1:t>
            </ns1:r>
          </ns1:e>
          <ns1:sub>
            <ns1:r>
              <ns1:rPr>
                <ns1:sty ns1:val="p"/>
              </ns1:rPr>
              <w:rPr>
                <w:rFonts w:ascii="Times New Roman" w:hAnsi="Times New Roman" w:eastAsia="Times New Roman" w:cs="Times New Roman"/>
              </w:rPr>
              <ns1:t>G</ns1:t>
            </ns1:r>
            <ns1:r>
              <ns1:rPr>
                <ns1:sty ns1:val="p"/>
              </ns1:rPr>
              <w:rPr>
                <w:rFonts w:ascii="Times New Roman" w:hAnsi="Times New Roman" w:eastAsia="Times New Roman" w:cs="Times New Roman"/>
              </w:rPr>
              <ns1:t>P</ns1:t>
            </ns1:r>
          </ns1:sub>
        </ns1:sSub>
        <ns1:r>
          <ns1:rPr>
            <ns1:sty ns1:val="p"/>
          </ns1:rPr>
          <w:rPr>
            <w:rFonts w:ascii="Times New Roman" w:hAnsi="Times New Roman" w:eastAsia="Times New Roman" w:cs="Times New Roman"/>
          </w:rPr>
          <ns1:t>=</ns1:t>
        </ns1:r>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p</ns1:t>
            </ns1:r>
          </ns1:e>
          <ns1:sub>
            <ns1:r>
              <w:rPr>
                <w:rFonts w:ascii="Times New Roman" w:hAnsi="Times New Roman" w:eastAsia="Times New Roman" w:cs="Times New Roman"/>
              </w:rPr>
              <ns1:t>m</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h</ns1:t>
            </ns1:r>
          </ns1:e>
          <ns1:sub>
            <ns1:r>
              <w:rPr>
                <w:rFonts w:ascii="Times New Roman" w:hAnsi="Times New Roman" w:eastAsia="Times New Roman" w:cs="Times New Roman"/>
              </w:rPr>
              <ns1:t>m</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N</ns1:t>
            </ns1:r>
          </ns1:e>
          <ns1:sub>
            <ns1:r>
              <w:rPr>
                <w:rFonts w:ascii="Times New Roman" w:hAnsi="Times New Roman" w:eastAsia="Times New Roman" w:cs="Times New Roman"/>
              </w:rPr>
              <ns1:t>e</ns1:t>
            </ns1:r>
          </ns1:sub>
        </ns1:sSub>
        <ns1:r>
          <ns1:rPr>
            <ns1:sty ns1:val="p"/>
          </ns1:rPr>
          <w:rPr>
            <w:rFonts w:ascii="Times New Roman" w:hAnsi="Times New Roman" w:eastAsia="Times New Roman" w:cs="Times New Roman"/>
          </w:rPr>
          <ns1:t>}</ns1:t>
        </ns1:r>
      </ns1:oMath>
      <w:r>
        <w:rPr>
          <w:rFonts w:ascii="Times New Roman" w:hAnsi="Times New Roman" w:eastAsia="Times New Roman" w:cs="Times New Roman"/>
          <w:i/>
          <w:iCs/>
          <w:sz w:val="20"/>
          <w:szCs w:val="20"/>
        </w:rPr>
        <w:t xml:space="preserve">, Eq. </w:t>
      </w:r>
      <w:r>
        <w:rPr>
          <w:rFonts w:ascii="Times New Roman" w:hAnsi="Times New Roman" w:eastAsia="Times New Roman" w:cs="Times New Roman"/>
          <w:i/>
          <w:iCs/>
          <w:sz w:val="20"/>
          <w:szCs w:val="20"/>
        </w:rPr>
        <w:t xml:space="preserve">(9)</w:t>
      </w:r>
      <w:r>
        <w:rPr>
          <w:rFonts w:ascii="Times New Roman" w:hAnsi="Times New Roman" w:eastAsia="Times New Roman" w:cs="Times New Roman"/>
          <w:i/>
          <w:iCs/>
          <w:sz w:val="20"/>
          <w:szCs w:val="20"/>
        </w:rPr>
        <w:t xml:space="preserve"> </w:t>
      </w:r>
      <w:r>
        <w:rPr>
          <w:rFonts w:ascii="Times New Roman" w:hAnsi="Times New Roman" w:eastAsia="Times New Roman" w:cs="Times New Roman"/>
          <w:i/>
          <w:iCs/>
          <w:sz w:val="20"/>
          <w:szCs w:val="20"/>
        </w:rPr>
        <w:t xml:space="preserve">holds simultaneously over</w:t>
      </w:r>
      <w:r>
        <w:rPr>
          <w:rFonts w:ascii="Times New Roman" w:hAnsi="Times New Roman" w:eastAsia="Times New Roman" w:cs="Times New Roman"/>
          <w:i/>
          <w:iCs/>
          <w:sz w:val="20"/>
          <w:szCs w:val="20"/>
        </w:rPr>
        <w:t xml:space="preserve"> </w:t>
      </w:r>
      <ns1:oMath>
        <ns1:sSub>
          <ns1:e>
            <ns1:r>
              <ns1:rPr>
                <ns1:sty ns1:val="p"/>
                <ns1:scr ns1:val="script"/>
              </ns1:rPr>
              <w:rPr>
                <w:rFonts w:ascii="Times New Roman" w:hAnsi="Times New Roman" w:eastAsia="Times New Roman" w:cs="Times New Roman"/>
              </w:rPr>
              <ns1:t>X</ns1:t>
            </ns1:r>
          </ns1:e>
          <ns1:sub>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p</ns1:t>
            </ns1:r>
          </ns1:sub>
        </ns1:sSub>
      </ns1:oMath>
      <w:r>
        <w:rPr>
          <w:rFonts w:ascii="Times New Roman" w:hAnsi="Times New Roman" w:eastAsia="Times New Roman" w:cs="Times New Roman"/>
          <w:i/>
          <w:iCs/>
          <w:sz w:val="20"/>
          <w:szCs w:val="20"/>
        </w:rPr>
        <w:t xml:space="preserve"> </w:t>
      </w:r>
      <w:r>
        <w:rPr>
          <w:rFonts w:ascii="Times New Roman" w:hAnsi="Times New Roman" w:eastAsia="Times New Roman" w:cs="Times New Roman"/>
          <w:i/>
          <w:iCs/>
          <w:sz w:val="20"/>
          <w:szCs w:val="20"/>
        </w:rPr>
        <w:t xml:space="preserve">with probability at least</w:t>
      </w:r>
      <w:r>
        <w:rPr>
          <w:rFonts w:ascii="Times New Roman" w:hAnsi="Times New Roman" w:eastAsia="Times New Roman" w:cs="Times New Roman"/>
          <w:i/>
          <w:iCs/>
          <w:sz w:val="20"/>
          <w:szCs w:val="20"/>
        </w:rPr>
        <w:t xml:space="preserve"> </w:t>
      </w:r>
      <ns1:oMath>
        <ns1:r>
          <w:rPr>
            <w:rFonts w:ascii="Times New Roman" w:hAnsi="Times New Roman" w:eastAsia="Times New Roman" w:cs="Times New Roman"/>
          </w:rPr>
          <ns1:t>1</ns1:t>
        </ns1:r>
        <ns1:r>
          <ns1:rPr>
            <ns1:sty ns1:val="p"/>
          </ns1:rPr>
          <w:rPr>
            <w:rFonts w:ascii="Times New Roman" w:hAnsi="Times New Roman" w:eastAsia="Times New Roman" w:cs="Times New Roman"/>
          </w:rPr>
          <ns1:t>−</ns1:t>
        </ns1:r>
        <ns1:r>
          <w:rPr>
            <w:rFonts w:ascii="Times New Roman" w:hAnsi="Times New Roman" w:eastAsia="Times New Roman" w:cs="Times New Roman"/>
          </w:rPr>
          <ns1:t>δ</ns1:t>
        </ns1:r>
      </ns1:oMath>
      <w:r>
        <w:rPr>
          <w:rFonts w:ascii="Times New Roman" w:hAnsi="Times New Roman" w:eastAsia="Times New Roman" w:cs="Times New Roman"/>
          <w:i/>
          <w:iCs/>
          <w:sz w:val="20"/>
          <w:szCs w:val="20"/>
        </w:rPr>
        <w:t xml:space="preserve">. This event may be established from valid RKHS and noise bounds or another justified uniform-error result; the commissioning multiplier</w:t>
      </w:r>
      <w:r>
        <w:rPr>
          <w:rFonts w:ascii="Times New Roman" w:hAnsi="Times New Roman" w:eastAsia="Times New Roman" w:cs="Times New Roman"/>
          <w:i/>
          <w:iCs/>
          <w:sz w:val="20"/>
          <w:szCs w:val="20"/>
        </w:rPr>
        <w:t xml:space="preserve"> </w:t>
      </w:r>
      <ns1:oMath>
        <ns1:sSub>
          <ns1:e>
            <ns1:r>
              <w:rPr>
                <w:rFonts w:ascii="Times New Roman" w:hAnsi="Times New Roman" w:eastAsia="Times New Roman" w:cs="Times New Roman"/>
              </w:rPr>
              <ns1:t>β</ns1:t>
            </ns1:r>
          </ns1:e>
          <ns1:sub>
            <ns1:r>
              <ns1:rPr>
                <ns1:sty ns1:val="p"/>
              </ns1:rPr>
              <w:rPr>
                <w:rFonts w:ascii="Times New Roman" w:hAnsi="Times New Roman" w:eastAsia="Times New Roman" w:cs="Times New Roman"/>
              </w:rPr>
              <ns1:t>c</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m</ns1:t>
            </ns1:r>
            <ns1:r>
              <ns1:rPr>
                <ns1:sty ns1:val="p"/>
              </ns1:rPr>
              <w:rPr>
                <w:rFonts w:ascii="Times New Roman" w:hAnsi="Times New Roman" w:eastAsia="Times New Roman" w:cs="Times New Roman"/>
              </w:rPr>
              <ns1:t>m</ns1:t>
            </ns1:r>
          </ns1:sub>
        </ns1:sSub>
      </ns1:oMath>
      <w:r>
        <w:rPr>
          <w:rFonts w:ascii="Times New Roman" w:hAnsi="Times New Roman" w:eastAsia="Times New Roman" w:cs="Times New Roman"/>
          <w:i/>
          <w:iCs/>
          <w:sz w:val="20"/>
          <w:szCs w:val="20"/>
        </w:rPr>
        <w:t xml:space="preserve"> </w:t>
      </w:r>
      <w:r>
        <w:rPr>
          <w:rFonts w:ascii="Times New Roman" w:hAnsi="Times New Roman" w:eastAsia="Times New Roman" w:cs="Times New Roman"/>
          <w:i/>
          <w:iCs/>
          <w:sz w:val="20"/>
          <w:szCs w:val="20"/>
        </w:rPr>
        <w:t xml:space="preserve">alone is not such a proof. Residuals in the unmodeled</w:t>
      </w:r>
      <w:r>
        <w:rPr>
          <w:rFonts w:ascii="Times New Roman" w:hAnsi="Times New Roman" w:eastAsia="Times New Roman" w:cs="Times New Roman"/>
          <w:i/>
          <w:iCs/>
          <w:sz w:val="20"/>
          <w:szCs w:val="20"/>
        </w:rPr>
        <w:t xml:space="preserve"> </w:t>
      </w:r>
      <ns1:oMath>
        <ns1:sSub>
          <ns1:e>
            <ns1:r>
              <w:rPr>
                <w:rFonts w:ascii="Times New Roman" w:hAnsi="Times New Roman" w:eastAsia="Times New Roman" w:cs="Times New Roman"/>
              </w:rPr>
              <ns1:t>r</ns1:t>
            </ns1:r>
          </ns1:e>
          <ns1:sub>
            <ns1:r>
              <w:rPr>
                <w:rFonts w:ascii="Times New Roman" w:hAnsi="Times New Roman" w:eastAsia="Times New Roman" w:cs="Times New Roman"/>
              </w:rPr>
              <ns1:t>B</ns1:t>
            </ns1:r>
          </ns1:sub>
        </ns1:sSub>
      </ns1:oMath>
      <w:r>
        <w:rPr>
          <w:rFonts w:ascii="Times New Roman" w:hAnsi="Times New Roman" w:eastAsia="Times New Roman" w:cs="Times New Roman"/>
          <w:i/>
          <w:iCs/>
          <w:sz w:val="20"/>
          <w:szCs w:val="20"/>
        </w:rPr>
        <w:t xml:space="preserve">,</w:t>
      </w:r>
      <w:r>
        <w:rPr>
          <w:rFonts w:ascii="Times New Roman" w:hAnsi="Times New Roman" w:eastAsia="Times New Roman" w:cs="Times New Roman"/>
          <w:i/>
          <w:iCs/>
          <w:sz w:val="20"/>
          <w:szCs w:val="20"/>
        </w:rPr>
        <w:t xml:space="preserve"> </w:t>
      </w:r>
      <ns1:oMath>
        <ns1:sSub>
          <ns1:e>
            <ns1:r>
              <w:rPr>
                <w:rFonts w:ascii="Times New Roman" w:hAnsi="Times New Roman" w:eastAsia="Times New Roman" w:cs="Times New Roman"/>
              </w:rPr>
              <ns1:t>τ</ns1:t>
            </ns1:r>
          </ns1:e>
          <ns1:sub>
            <ns1:r>
              <w:rPr>
                <w:rFonts w:ascii="Times New Roman" w:hAnsi="Times New Roman" w:eastAsia="Times New Roman" w:cs="Times New Roman"/>
              </w:rPr>
              <ns1:t>f</ns1:t>
            </ns1:r>
          </ns1:sub>
        </ns1:sSub>
      </ns1:oMath>
      <w:r>
        <w:rPr>
          <w:rFonts w:ascii="Times New Roman" w:hAnsi="Times New Roman" w:eastAsia="Times New Roman" w:cs="Times New Roman"/>
          <w:i/>
          <w:iCs/>
          <w:sz w:val="20"/>
          <w:szCs w:val="20"/>
        </w:rPr>
        <w:t xml:space="preserve">,</w:t>
      </w:r>
      <w:r>
        <w:rPr>
          <w:rFonts w:ascii="Times New Roman" w:hAnsi="Times New Roman" w:eastAsia="Times New Roman" w:cs="Times New Roman"/>
          <w:i/>
          <w:iCs/>
          <w:sz w:val="20"/>
          <w:szCs w:val="20"/>
        </w:rPr>
        <w:t xml:space="preserve"> </w:t>
      </w:r>
      <ns1:oMath>
        <ns1:sSub>
          <ns1:e>
            <ns1:r>
              <w:rPr>
                <w:rFonts w:ascii="Times New Roman" w:hAnsi="Times New Roman" w:eastAsia="Times New Roman" w:cs="Times New Roman"/>
              </w:rPr>
              <ns1:t>D</ns1:t>
            </ns1:r>
          </ns1:e>
          <ns1:sub>
            <ns1:r>
              <w:rPr>
                <w:rFonts w:ascii="Times New Roman" w:hAnsi="Times New Roman" w:eastAsia="Times New Roman" w:cs="Times New Roman"/>
              </w:rPr>
              <ns1:t>f</ns1:t>
            </ns1:r>
            <ns1:r>
              <w:rPr>
                <w:rFonts w:ascii="Times New Roman" w:hAnsi="Times New Roman" w:eastAsia="Times New Roman" w:cs="Times New Roman"/>
              </w:rPr>
              <ns1:t>w</ns1:t>
            </ns1:r>
          </ns1:sub>
        </ns1:sSub>
      </ns1:oMath>
      <w:r>
        <w:rPr>
          <w:rFonts w:ascii="Times New Roman" w:hAnsi="Times New Roman" w:eastAsia="Times New Roman" w:cs="Times New Roman"/>
          <w:i/>
          <w:iCs/>
          <w:sz w:val="20"/>
          <w:szCs w:val="20"/>
        </w:rPr>
        <w:t xml:space="preserve">, and</w:t>
      </w:r>
      <w:r>
        <w:rPr>
          <w:rFonts w:ascii="Times New Roman" w:hAnsi="Times New Roman" w:eastAsia="Times New Roman" w:cs="Times New Roman"/>
          <w:i/>
          <w:iCs/>
          <w:sz w:val="20"/>
          <w:szCs w:val="20"/>
        </w:rPr>
        <w:t xml:space="preserve"> </w:t>
      </w:r>
      <ns1:oMath>
        <ns1:sSub>
          <ns1:e>
            <ns1:r>
              <w:rPr>
                <w:rFonts w:ascii="Times New Roman" w:hAnsi="Times New Roman" w:eastAsia="Times New Roman" w:cs="Times New Roman"/>
              </w:rPr>
              <ns1:t>u</ns1:t>
            </ns1:r>
          </ns1:e>
          <ns1:sub>
            <ns1:r>
              <w:rPr>
                <w:rFonts w:ascii="Times New Roman" w:hAnsi="Times New Roman" w:eastAsia="Times New Roman" w:cs="Times New Roman"/>
              </w:rPr>
              <ns1:t>t</ns1:t>
            </ns1:r>
          </ns1:sub>
        </ns1:sSub>
      </ns1:oMath>
      <w:r>
        <w:rPr>
          <w:rFonts w:ascii="Times New Roman" w:hAnsi="Times New Roman" w:eastAsia="Times New Roman" w:cs="Times New Roman"/>
          <w:i/>
          <w:iCs/>
          <w:sz w:val="20"/>
          <w:szCs w:val="20"/>
        </w:rPr>
        <w:t xml:space="preserve"> </w:t>
      </w:r>
      <w:r>
        <w:rPr>
          <w:rFonts w:ascii="Times New Roman" w:hAnsi="Times New Roman" w:eastAsia="Times New Roman" w:cs="Times New Roman"/>
          <w:i/>
          <w:iCs/>
          <w:sz w:val="20"/>
          <w:szCs w:val="20"/>
        </w:rPr>
        <w:t xml:space="preserve">rows are zero in the drift-only benchmark or are otherwise covered by Assumption </w:t>
      </w:r>
      <w:r>
        <w:rPr>
          <w:rFonts w:ascii="Times New Roman" w:hAnsi="Times New Roman" w:eastAsia="Times New Roman" w:cs="Times New Roman"/>
          <w:i/>
          <w:iCs/>
          <w:sz w:val="20"/>
          <w:szCs w:val="20"/>
        </w:rPr>
        <w:t xml:space="preserve">3</w:t>
      </w:r>
      <w:r>
        <w:rPr>
          <w:rFonts w:ascii="Times New Roman" w:hAnsi="Times New Roman" w:eastAsia="Times New Roman" w:cs="Times New Roman"/>
          <w:i/>
          <w:iCs/>
          <w:sz w:val="20"/>
          <w:szCs w:val="20"/>
        </w:rPr>
        <w:t xml:space="preserve">.</w:t>
      </w:r>
    </w:p>
    <w:p>
      <w:pPr>
        <w:pStyle w:val="3"/>
        <w:jc w:val="left"/>
        <w:ind w:firstLine="420"/>
      </w:pPr>
      <w:r>
        <w:rPr>
          <w:rFonts w:ascii="Times New Roman" w:hAnsi="Times New Roman" w:eastAsia="Times New Roman" w:cs="Times New Roman"/>
          <w:b/>
          <w:bCs/>
          <w:sz w:val="20"/>
          <w:szCs w:val="20"/>
        </w:rPr>
        <w:t xml:space="preserve">Assumption 3</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(Compositional residual bound).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i/>
          <w:iCs/>
          <w:sz w:val="20"/>
          <w:szCs w:val="20"/>
        </w:rPr>
        <w:t xml:space="preserve">The derivative constants used in Lemma S1 are finite on</w:t>
      </w:r>
      <w:r>
        <w:rPr>
          <w:rFonts w:ascii="Times New Roman" w:hAnsi="Times New Roman" w:eastAsia="Times New Roman" w:cs="Times New Roman"/>
          <w:i/>
          <w:iCs/>
          <w:sz w:val="20"/>
          <w:szCs w:val="20"/>
        </w:rPr>
        <w:t xml:space="preserve"> </w:t>
      </w:r>
      <ns1:oMath>
        <ns1:sSub>
          <ns1:e>
            <ns1:r>
              <ns1:rPr>
                <ns1:sty ns1:val="p"/>
                <ns1:scr ns1:val="script"/>
              </ns1:rPr>
              <w:rPr>
                <w:rFonts w:ascii="Times New Roman" w:hAnsi="Times New Roman" w:eastAsia="Times New Roman" w:cs="Times New Roman"/>
              </w:rPr>
              <ns1:t>X</ns1:t>
            </ns1:r>
          </ns1:e>
          <ns1:sub>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p</ns1:t>
            </ns1:r>
          </ns1:sub>
        </ns1:sSub>
      </ns1:oMath>
      <w:r>
        <w:rPr>
          <w:rFonts w:ascii="Times New Roman" w:hAnsi="Times New Roman" w:eastAsia="Times New Roman" w:cs="Times New Roman"/>
          <w:i/>
          <w:iCs/>
          <w:sz w:val="20"/>
          <w:szCs w:val="20"/>
        </w:rPr>
        <w:t xml:space="preserve">, the operator-norm and cross-term quantities are valid upper bounds rather than local proxies, and the margin definitions in Section 3.3, together with Eq. </w:t>
      </w:r>
      <w:r>
        <w:rPr>
          <w:rFonts w:ascii="Times New Roman" w:hAnsi="Times New Roman" w:eastAsia="Times New Roman" w:cs="Times New Roman"/>
          <w:i/>
          <w:iCs/>
          <w:sz w:val="20"/>
          <w:szCs w:val="20"/>
        </w:rPr>
        <w:t xml:space="preserve">(12)</w:t>
      </w:r>
      <w:r>
        <w:rPr>
          <w:rFonts w:ascii="Times New Roman" w:hAnsi="Times New Roman" w:eastAsia="Times New Roman" w:cs="Times New Roman"/>
          <w:i/>
          <w:iCs/>
          <w:sz w:val="20"/>
          <w:szCs w:val="20"/>
        </w:rPr>
        <w:t xml:space="preserve">, satisfy</w:t>
      </w:r>
      <w:r>
        <w:rPr>
          <w:rFonts w:ascii="Times New Roman" w:hAnsi="Times New Roman" w:eastAsia="Times New Roman" w:cs="Times New Roman"/>
          <w:i/>
          <w:iCs/>
          <w:sz w:val="20"/>
          <w:szCs w:val="20"/>
        </w:rPr>
        <w:t xml:space="preserve"> </w:t>
      </w:r>
      <ns1:oMath>
        <ns1:d>
          <ns1:dPr>
            <ns1:begChr ns1:val="|"/>
            <ns1:endChr ns1:val="|"/>
            <ns1:sepChr ns1:val=""/>
            <ns1:grow/>
          </ns1:dPr>
          <ns1:e>
            <ns1:sSub>
              <ns1:e>
                <ns1:r>
                  <w:rPr>
                    <w:rFonts w:ascii="Times New Roman" w:hAnsi="Times New Roman" w:eastAsia="Times New Roman" w:cs="Times New Roman"/>
                  </w:rPr>
                  <ns1:t>Δ</ns1:t>
                </ns1:r>
              </ns1:e>
              <ns1:sub>
                <ns1:r>
                  <w:rPr>
                    <w:rFonts w:ascii="Times New Roman" w:hAnsi="Times New Roman" w:eastAsia="Times New Roman" w:cs="Times New Roman"/>
                  </w:rPr>
                  <ns1:t>ψ</ns1:t>
                </ns1:r>
              </ns1:sub>
            </ns1:sSub>
            <ns1:d>
              <ns1:dPr>
                <ns1:begChr ns1:val="("/>
                <ns1:endChr ns1:val=")"/>
                <ns1:sepChr ns1:val=""/>
                <ns1:grow/>
              </ns1:dPr>
              <ns1:e>
                <ns1:r>
                  <w:rPr>
                    <w:rFonts w:ascii="Times New Roman" w:hAnsi="Times New Roman" w:eastAsia="Times New Roman" w:cs="Times New Roman"/>
                  </w:rPr>
                  <ns1:t>x</ns1:t>
                </ns1:r>
                <ns1:r>
                  <ns1:rPr>
                    <ns1:sty ns1:val="p"/>
                  </ns1:rPr>
                  <w:rPr>
                    <w:rFonts w:ascii="Times New Roman" w:hAnsi="Times New Roman" w:eastAsia="Times New Roman" w:cs="Times New Roman"/>
                  </w:rPr>
                  <ns1:t>,</ns1:t>
                </ns1:r>
                <ns1:r>
                  <w:rPr>
                    <w:rFonts w:ascii="Times New Roman" w:hAnsi="Times New Roman" w:eastAsia="Times New Roman" w:cs="Times New Roman"/>
                  </w:rPr>
                  <ns1:t>v</ns1:t>
                </ns1:r>
              </ns1:e>
            </ns1:d>
          </ns1:e>
        </ns1:d>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σ</ns1:t>
            </ns1:r>
          </ns1:e>
          <ns1:sub>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a</ns1:t>
            </ns1:r>
            <ns1:r>
              <ns1:rPr>
                <ns1:sty ns1:val="p"/>
              </ns1:rPr>
              <w:rPr>
                <w:rFonts w:ascii="Times New Roman" w:hAnsi="Times New Roman" w:eastAsia="Times New Roman" w:cs="Times New Roman"/>
              </w:rPr>
              <ns1:t>l</ns1:t>
            </ns1:r>
          </ns1:sub>
        </ns1:sSub>
        <ns1:d>
          <ns1:dPr>
            <ns1:begChr ns1:val="("/>
            <ns1:endChr ns1:val=")"/>
            <ns1:sepChr ns1:val=""/>
            <ns1:grow/>
          </ns1:dPr>
          <ns1:e>
            <ns1:r>
              <w:rPr>
                <w:rFonts w:ascii="Times New Roman" w:hAnsi="Times New Roman" w:eastAsia="Times New Roman" w:cs="Times New Roman"/>
              </w:rPr>
              <ns1:t>x</ns1:t>
            </ns1:r>
          </ns1:e>
        </ns1:d>
      </ns1:oMath>
      <w:r>
        <w:rPr>
          <w:rFonts w:ascii="Times New Roman" w:hAnsi="Times New Roman" w:eastAsia="Times New Roman" w:cs="Times New Roman"/>
          <w:i/>
          <w:iCs/>
          <w:sz w:val="20"/>
          <w:szCs w:val="20"/>
        </w:rPr>
        <w:t xml:space="preserve"> </w:t>
      </w:r>
      <w:r>
        <w:rPr>
          <w:rFonts w:ascii="Times New Roman" w:hAnsi="Times New Roman" w:eastAsia="Times New Roman" w:cs="Times New Roman"/>
          <w:i/>
          <w:iCs/>
          <w:sz w:val="20"/>
          <w:szCs w:val="20"/>
        </w:rPr>
        <w:t xml:space="preserve">for every active HOCBF row and every admissible</w:t>
      </w:r>
      <w:r>
        <w:rPr>
          <w:rFonts w:ascii="Times New Roman" w:hAnsi="Times New Roman" w:eastAsia="Times New Roman" w:cs="Times New Roman"/>
          <w:i/>
          <w:iCs/>
          <w:sz w:val="20"/>
          <w:szCs w:val="20"/>
        </w:rPr>
        <w:t xml:space="preserve"> </w:t>
      </w:r>
      <ns1:oMath>
        <ns1:r>
          <w:rPr>
            <w:rFonts w:ascii="Times New Roman" w:hAnsi="Times New Roman" w:eastAsia="Times New Roman" w:cs="Times New Roman"/>
          </w:rPr>
          <ns1:t>v</ns1:t>
        </ns1:r>
        <ns1:r>
          <ns1:rPr>
            <ns1:sty ns1:val="p"/>
          </ns1:rPr>
          <w:rPr>
            <w:rFonts w:ascii="Times New Roman" w:hAnsi="Times New Roman" w:eastAsia="Times New Roman" w:cs="Times New Roman"/>
          </w:rPr>
          <ns1:t>∈</ns1:t>
        </ns1:r>
        <ns1:r>
          <ns1:rPr>
            <ns1:sty ns1:val="p"/>
            <ns1:scr ns1:val="script"/>
          </ns1:rPr>
          <w:rPr>
            <w:rFonts w:ascii="Times New Roman" w:hAnsi="Times New Roman" w:eastAsia="Times New Roman" w:cs="Times New Roman"/>
          </w:rPr>
          <ns1:t>V</ns1:t>
        </ns1:r>
      </ns1:oMath>
      <w:r>
        <w:rPr>
          <w:rFonts w:ascii="Times New Roman" w:hAnsi="Times New Roman" w:eastAsia="Times New Roman" w:cs="Times New Roman"/>
          <w:i/>
          <w:iCs/>
          <w:sz w:val="20"/>
          <w:szCs w:val="20"/>
        </w:rPr>
        <w:t xml:space="preserve">.</w:t>
      </w:r>
    </w:p>
    <w:p>
      <w:pPr>
        <w:pStyle w:val="3"/>
        <w:jc w:val="left"/>
        <w:ind w:firstLine="420"/>
      </w:pPr>
      <w:r>
        <w:rPr>
          <w:rFonts w:ascii="Times New Roman" w:hAnsi="Times New Roman" w:eastAsia="Times New Roman" w:cs="Times New Roman"/>
          <w:b/>
          <w:bCs/>
          <w:sz w:val="20"/>
          <w:szCs w:val="20"/>
        </w:rPr>
        <w:t xml:space="preserve">Assumption 4</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(Robust-QP feasibility).</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i/>
          <w:iCs/>
          <w:sz w:val="20"/>
          <w:szCs w:val="20"/>
        </w:rPr>
        <w:t xml:space="preserve">For every</w:t>
      </w:r>
      <w:r>
        <w:rPr>
          <w:rFonts w:ascii="Times New Roman" w:hAnsi="Times New Roman" w:eastAsia="Times New Roman" w:cs="Times New Roman"/>
          <w:i/>
          <w:iCs/>
          <w:sz w:val="20"/>
          <w:szCs w:val="20"/>
        </w:rPr>
        <w:t xml:space="preserve"> </w:t>
      </w:r>
      <ns1:oMath>
        <ns1:r>
          <w:rPr>
            <w:rFonts w:ascii="Times New Roman" w:hAnsi="Times New Roman" w:eastAsia="Times New Roman" w:cs="Times New Roman"/>
          </w:rPr>
          <ns1:t>x</ns1:t>
        </ns1:r>
        <ns1:r>
          <ns1:rPr>
            <ns1:sty ns1:val="p"/>
          </ns1:rPr>
          <w:rPr>
            <w:rFonts w:ascii="Times New Roman" w:hAnsi="Times New Roman" w:eastAsia="Times New Roman" w:cs="Times New Roman"/>
          </w:rPr>
          <ns1:t>∈</ns1:t>
        </ns1:r>
        <ns1:sSub>
          <ns1:e>
            <ns1:r>
              <ns1:rPr>
                <ns1:sty ns1:val="p"/>
                <ns1:scr ns1:val="script"/>
              </ns1:rPr>
              <w:rPr>
                <w:rFonts w:ascii="Times New Roman" w:hAnsi="Times New Roman" w:eastAsia="Times New Roman" w:cs="Times New Roman"/>
              </w:rPr>
              <ns1:t>X</ns1:t>
            </ns1:r>
          </ns1:e>
          <ns1:sub>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p</ns1:t>
            </ns1:r>
          </ns1:sub>
        </ns1:sSub>
      </ns1:oMath>
      <w:r>
        <w:rPr>
          <w:rFonts w:ascii="Times New Roman" w:hAnsi="Times New Roman" w:eastAsia="Times New Roman" w:cs="Times New Roman"/>
          <w:i/>
          <w:iCs/>
          <w:sz w:val="20"/>
          <w:szCs w:val="20"/>
        </w:rPr>
        <w:t xml:space="preserve"> </w:t>
      </w:r>
      <w:r>
        <w:rPr>
          <w:rFonts w:ascii="Times New Roman" w:hAnsi="Times New Roman" w:eastAsia="Times New Roman" w:cs="Times New Roman"/>
          <w:i/>
          <w:iCs/>
          <w:sz w:val="20"/>
          <w:szCs w:val="20"/>
        </w:rPr>
        <w:t xml:space="preserve">considered by the certificate, there exists at least one</w:t>
      </w:r>
      <w:r>
        <w:rPr>
          <w:rFonts w:ascii="Times New Roman" w:hAnsi="Times New Roman" w:eastAsia="Times New Roman" w:cs="Times New Roman"/>
          <w:i/>
          <w:iCs/>
          <w:sz w:val="20"/>
          <w:szCs w:val="20"/>
        </w:rPr>
        <w:t xml:space="preserve"> </w:t>
      </w:r>
      <ns1:oMath>
        <ns1:r>
          <w:rPr>
            <w:rFonts w:ascii="Times New Roman" w:hAnsi="Times New Roman" w:eastAsia="Times New Roman" w:cs="Times New Roman"/>
          </w:rPr>
          <ns1:t>v</ns1:t>
        </ns1:r>
        <ns1:r>
          <ns1:rPr>
            <ns1:sty ns1:val="p"/>
          </ns1:rPr>
          <w:rPr>
            <w:rFonts w:ascii="Times New Roman" w:hAnsi="Times New Roman" w:eastAsia="Times New Roman" w:cs="Times New Roman"/>
          </w:rPr>
          <ns1:t>∈</ns1:t>
        </ns1:r>
        <ns1:r>
          <ns1:rPr>
            <ns1:sty ns1:val="p"/>
            <ns1:scr ns1:val="script"/>
          </ns1:rPr>
          <w:rPr>
            <w:rFonts w:ascii="Times New Roman" w:hAnsi="Times New Roman" w:eastAsia="Times New Roman" w:cs="Times New Roman"/>
          </w:rPr>
          <ns1:t>V</ns1:t>
        </ns1:r>
      </ns1:oMath>
      <w:r>
        <w:rPr>
          <w:rFonts w:ascii="Times New Roman" w:hAnsi="Times New Roman" w:eastAsia="Times New Roman" w:cs="Times New Roman"/>
          <w:i/>
          <w:iCs/>
          <w:sz w:val="20"/>
          <w:szCs w:val="20"/>
        </w:rPr>
        <w:t xml:space="preserve"> </w:t>
      </w:r>
      <w:r>
        <w:rPr>
          <w:rFonts w:ascii="Times New Roman" w:hAnsi="Times New Roman" w:eastAsia="Times New Roman" w:cs="Times New Roman"/>
          <w:i/>
          <w:iCs/>
          <w:sz w:val="20"/>
          <w:szCs w:val="20"/>
        </w:rPr>
        <w:t xml:space="preserve">satisfying</w:t>
      </w:r>
      <w:r>
        <w:rPr>
          <w:rFonts w:ascii="Times New Roman" w:hAnsi="Times New Roman" w:eastAsia="Times New Roman" w:cs="Times New Roman"/>
          <w:i/>
          <w:iCs/>
          <w:sz w:val="20"/>
          <w:szCs w:val="20"/>
        </w:rPr>
        <w:t xml:space="preserve"> </w:t>
      </w:r>
      <ns1:oMath>
        <ns1:r>
          <w:rPr>
            <w:rFonts w:ascii="Times New Roman" w:hAnsi="Times New Roman" w:eastAsia="Times New Roman" w:cs="Times New Roman"/>
          </w:rPr>
          <ns1:t>A</ns1:t>
        </ns1:r>
        <ns1:d>
          <ns1:dPr>
            <ns1:begChr ns1:val="("/>
            <ns1:endChr ns1:val=")"/>
            <ns1:sepChr ns1:val=""/>
            <ns1:grow/>
          </ns1:dPr>
          <ns1:e>
            <ns1:r>
              <w:rPr>
                <w:rFonts w:ascii="Times New Roman" w:hAnsi="Times New Roman" w:eastAsia="Times New Roman" w:cs="Times New Roman"/>
              </w:rPr>
              <ns1:t>x</ns1:t>
            </ns1:r>
          </ns1:e>
        </ns1:d>
        <ns1:r>
          <w:rPr>
            <w:rFonts w:ascii="Times New Roman" w:hAnsi="Times New Roman" w:eastAsia="Times New Roman" w:cs="Times New Roman"/>
          </w:rPr>
          <ns1:t>v</ns1:t>
        </ns1:r>
        <ns1:r>
          <ns1:rPr>
            <ns1:sty ns1:val="p"/>
          </ns1:rPr>
          <w:rPr>
            <w:rFonts w:ascii="Times New Roman" w:hAnsi="Times New Roman" w:eastAsia="Times New Roman" w:cs="Times New Roman"/>
          </w:rPr>
          <ns1:t>≤</ns1:t>
        </ns1:r>
        <ns1:r>
          <w:rPr>
            <w:rFonts w:ascii="Times New Roman" w:hAnsi="Times New Roman" w:eastAsia="Times New Roman" w:cs="Times New Roman"/>
          </w:rPr>
          <ns1:t>b</ns1:t>
        </ns1:r>
        <ns1:d>
          <ns1:dPr>
            <ns1:begChr ns1:val="("/>
            <ns1:endChr ns1:val=")"/>
            <ns1:sepChr ns1:val=""/>
            <ns1:grow/>
          </ns1:dPr>
          <ns1:e>
            <ns1:r>
              <w:rPr>
                <w:rFonts w:ascii="Times New Roman" w:hAnsi="Times New Roman" w:eastAsia="Times New Roman" w:cs="Times New Roman"/>
              </w:rPr>
              <ns1:t>x</ns1:t>
            </ns1:r>
          </ns1:e>
        </ns1:d>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σ</ns1:t>
            </ns1:r>
          </ns1:e>
          <ns1:sub>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a</ns1:t>
            </ns1:r>
            <ns1:r>
              <ns1:rPr>
                <ns1:sty ns1:val="p"/>
              </ns1:rPr>
              <w:rPr>
                <w:rFonts w:ascii="Times New Roman" w:hAnsi="Times New Roman" w:eastAsia="Times New Roman" w:cs="Times New Roman"/>
              </w:rPr>
              <ns1:t>l</ns1:t>
            </ns1:r>
          </ns1:sub>
        </ns1:sSub>
        <ns1:d>
          <ns1:dPr>
            <ns1:begChr ns1:val="("/>
            <ns1:endChr ns1:val=")"/>
            <ns1:sepChr ns1:val=""/>
            <ns1:grow/>
          </ns1:dPr>
          <ns1:e>
            <ns1:r>
              <w:rPr>
                <w:rFonts w:ascii="Times New Roman" w:hAnsi="Times New Roman" w:eastAsia="Times New Roman" w:cs="Times New Roman"/>
              </w:rPr>
              <ns1:t>x</ns1:t>
            </ns1:r>
          </ns1:e>
        </ns1:d>
      </ns1:oMath>
      <w:r>
        <w:rPr>
          <w:rFonts w:ascii="Times New Roman" w:hAnsi="Times New Roman" w:eastAsia="Times New Roman" w:cs="Times New Roman"/>
          <w:i/>
          <w:iCs/>
          <w:sz w:val="20"/>
          <w:szCs w:val="20"/>
        </w:rPr>
        <w:t xml:space="preserve">.</w:t>
      </w:r>
    </w:p>
    <w:p>
      <w:pPr>
        <w:pStyle w:val="3"/>
        <w:jc w:val="left"/>
        <w:ind w:firstLine="420"/>
      </w:pPr>
      <w:r>
        <w:rPr>
          <w:rFonts w:ascii="Times New Roman" w:hAnsi="Times New Roman" w:eastAsia="Times New Roman" w:cs="Times New Roman"/>
          <w:b/>
          <w:bCs/>
          <w:sz w:val="20"/>
          <w:szCs w:val="20"/>
        </w:rPr>
        <w:t xml:space="preserve">Theorem 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(Conditional probabilistic forward invariance).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i/>
          <w:iCs/>
          <w:sz w:val="20"/>
          <w:szCs w:val="20"/>
        </w:rPr>
        <w:t xml:space="preserve">Let</w:t>
      </w:r>
      <w:r>
        <w:rPr>
          <w:rFonts w:ascii="Times New Roman" w:hAnsi="Times New Roman" w:eastAsia="Times New Roman" w:cs="Times New Roman"/>
          <w:i/>
          <w:iCs/>
          <w:sz w:val="20"/>
          <w:szCs w:val="20"/>
        </w:rPr>
        <w:t xml:space="preserve"> </w:t>
      </w:r>
      <ns1:oMath>
        <ns1:sSub>
          <ns1:e>
            <ns1:r>
              <w:rPr>
                <w:rFonts w:ascii="Times New Roman" w:hAnsi="Times New Roman" w:eastAsia="Times New Roman" w:cs="Times New Roman"/>
              </w:rPr>
              <ns1:t>Δ</ns1:t>
            </ns1:r>
          </ns1:e>
          <ns1:sub>
            <ns1:r>
              <w:rPr>
                <w:rFonts w:ascii="Times New Roman" w:hAnsi="Times New Roman" w:eastAsia="Times New Roman" w:cs="Times New Roman"/>
              </w:rPr>
              <ns1:t>ψ</ns1:t>
            </ns1:r>
          </ns1:sub>
        </ns1:sSub>
        <ns1:d>
          <ns1:dPr>
            <ns1:begChr ns1:val="("/>
            <ns1:endChr ns1:val=")"/>
            <ns1:sepChr ns1:val=""/>
            <ns1:grow/>
          </ns1:dPr>
          <ns1:e>
            <ns1:r>
              <w:rPr>
                <w:rFonts w:ascii="Times New Roman" w:hAnsi="Times New Roman" w:eastAsia="Times New Roman" w:cs="Times New Roman"/>
              </w:rPr>
              <ns1:t>x</ns1:t>
            </ns1:r>
            <ns1:r>
              <ns1:rPr>
                <ns1:sty ns1:val="p"/>
              </ns1:rPr>
              <w:rPr>
                <w:rFonts w:ascii="Times New Roman" w:hAnsi="Times New Roman" w:eastAsia="Times New Roman" w:cs="Times New Roman"/>
              </w:rPr>
              <ns1:t>,</ns1:t>
            </ns1:r>
            <ns1:r>
              <w:rPr>
                <w:rFonts w:ascii="Times New Roman" w:hAnsi="Times New Roman" w:eastAsia="Times New Roman" w:cs="Times New Roman"/>
              </w:rPr>
              <ns1:t>v</ns1:t>
            </ns1:r>
          </ns1:e>
        </ns1:d>
        <ns1:r>
          <ns1:rPr>
            <ns1:sty ns1:val="p"/>
          </ns1:rPr>
          <w:rPr>
            <w:rFonts w:ascii="Times New Roman" w:hAnsi="Times New Roman" w:eastAsia="Times New Roman" w:cs="Times New Roman"/>
          </w:rPr>
          <ns1:t>=</ns1:t>
        </ns1:r>
        <ns1:sSubSup>
          <ns1:e>
            <ns1:r>
              <w:rPr>
                <w:rFonts w:ascii="Times New Roman" w:hAnsi="Times New Roman" w:eastAsia="Times New Roman" w:cs="Times New Roman"/>
              </w:rPr>
              <ns1:t>ψ</ns1:t>
            </ns1:r>
          </ns1:e>
          <ns1:sub>
            <ns1:r>
              <w:rPr>
                <w:rFonts w:ascii="Times New Roman" w:hAnsi="Times New Roman" w:eastAsia="Times New Roman" w:cs="Times New Roman"/>
              </w:rPr>
              <ns1:t>m</ns1:t>
            </ns1:r>
          </ns1:sub>
          <ns1:sup>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r</ns1:t>
            </ns1:r>
            <ns1:r>
              <ns1:rPr>
                <ns1:sty ns1:val="p"/>
              </ns1:rPr>
              <w:rPr>
                <w:rFonts w:ascii="Times New Roman" w:hAnsi="Times New Roman" w:eastAsia="Times New Roman" w:cs="Times New Roman"/>
              </w:rPr>
              <ns1:t>u</ns1:t>
            </ns1:r>
            <ns1:r>
              <ns1:rPr>
                <ns1:sty ns1:val="p"/>
              </ns1:rPr>
              <w:rPr>
                <w:rFonts w:ascii="Times New Roman" w:hAnsi="Times New Roman" w:eastAsia="Times New Roman" w:cs="Times New Roman"/>
              </w:rPr>
              <ns1:t>e</ns1:t>
            </ns1:r>
          </ns1:sup>
        </ns1:sSubSup>
        <ns1:d>
          <ns1:dPr>
            <ns1:begChr ns1:val="("/>
            <ns1:endChr ns1:val=")"/>
            <ns1:sepChr ns1:val=""/>
            <ns1:grow/>
          </ns1:dPr>
          <ns1:e>
            <ns1:r>
              <w:rPr>
                <w:rFonts w:ascii="Times New Roman" w:hAnsi="Times New Roman" w:eastAsia="Times New Roman" w:cs="Times New Roman"/>
              </w:rPr>
              <ns1:t>x</ns1:t>
            </ns1:r>
            <ns1:r>
              <ns1:rPr>
                <ns1:sty ns1:val="p"/>
              </ns1:rPr>
              <w:rPr>
                <w:rFonts w:ascii="Times New Roman" w:hAnsi="Times New Roman" w:eastAsia="Times New Roman" w:cs="Times New Roman"/>
              </w:rPr>
              <ns1:t>,</ns1:t>
            </ns1:r>
            <ns1:r>
              <w:rPr>
                <w:rFonts w:ascii="Times New Roman" w:hAnsi="Times New Roman" w:eastAsia="Times New Roman" w:cs="Times New Roman"/>
              </w:rPr>
              <ns1:t>v</ns1:t>
            </ns1:r>
          </ns1:e>
        </ns1:d>
        <ns1:r>
          <ns1:rPr>
            <ns1:sty ns1:val="p"/>
          </ns1:rPr>
          <w:rPr>
            <w:rFonts w:ascii="Times New Roman" w:hAnsi="Times New Roman" w:eastAsia="Times New Roman" w:cs="Times New Roman"/>
          </w:rPr>
          <ns1:t>−</ns1:t>
        </ns1:r>
        <ns1:sSubSup>
          <ns1:e>
            <ns1:acc>
              <ns1:accPr>
                <ns1:chr ns1:val="̂"/>
              </ns1:accPr>
              <ns1:e>
                <ns1:r>
                  <w:rPr>
                    <w:rFonts w:ascii="Times New Roman" w:hAnsi="Times New Roman" w:eastAsia="Times New Roman" w:cs="Times New Roman"/>
                  </w:rPr>
                  <ns1:t>ψ</ns1:t>
                </ns1:r>
              </ns1:e>
            </ns1:acc>
          </ns1:e>
          <ns1:sub>
            <ns1:r>
              <w:rPr>
                <w:rFonts w:ascii="Times New Roman" w:hAnsi="Times New Roman" w:eastAsia="Times New Roman" w:cs="Times New Roman"/>
              </w:rPr>
              <ns1:t>m</ns1:t>
            </ns1:r>
          </ns1:sub>
          <ns1:sup>
            <ns1:r>
              <w:rPr>
                <w:rFonts w:ascii="Times New Roman" w:hAnsi="Times New Roman" w:eastAsia="Times New Roman" w:cs="Times New Roman"/>
              </w:rPr>
              <ns1:t>0</ns1:t>
            </ns1:r>
          </ns1:sup>
        </ns1:sSubSup>
        <ns1:d>
          <ns1:dPr>
            <ns1:begChr ns1:val="("/>
            <ns1:endChr ns1:val=")"/>
            <ns1:sepChr ns1:val=""/>
            <ns1:grow/>
          </ns1:dPr>
          <ns1:e>
            <ns1:r>
              <w:rPr>
                <w:rFonts w:ascii="Times New Roman" w:hAnsi="Times New Roman" w:eastAsia="Times New Roman" w:cs="Times New Roman"/>
              </w:rPr>
              <ns1:t>x</ns1:t>
            </ns1:r>
            <ns1:r>
              <ns1:rPr>
                <ns1:sty ns1:val="p"/>
              </ns1:rPr>
              <w:rPr>
                <w:rFonts w:ascii="Times New Roman" w:hAnsi="Times New Roman" w:eastAsia="Times New Roman" w:cs="Times New Roman"/>
              </w:rPr>
              <ns1:t>,</ns1:t>
            </ns1:r>
            <ns1:r>
              <w:rPr>
                <w:rFonts w:ascii="Times New Roman" w:hAnsi="Times New Roman" w:eastAsia="Times New Roman" w:cs="Times New Roman"/>
              </w:rPr>
              <ns1:t>v</ns1:t>
            </ns1:r>
          </ns1:e>
        </ns1:d>
      </ns1:oMath>
      <w:r>
        <w:rPr>
          <w:rFonts w:ascii="Times New Roman" w:hAnsi="Times New Roman" w:eastAsia="Times New Roman" w:cs="Times New Roman"/>
          <w:i/>
          <w:iCs/>
          <w:sz w:val="20"/>
          <w:szCs w:val="20"/>
        </w:rPr>
        <w:t xml:space="preserve"> </w:t>
      </w:r>
      <w:r>
        <w:rPr>
          <w:rFonts w:ascii="Times New Roman" w:hAnsi="Times New Roman" w:eastAsia="Times New Roman" w:cs="Times New Roman"/>
          <w:i/>
          <w:iCs/>
          <w:sz w:val="20"/>
          <w:szCs w:val="20"/>
        </w:rPr>
        <w:t xml:space="preserve">denote the induced top-level HOCBF residual after substituting the deviation-input model. If</w:t>
      </w:r>
      <w:r>
        <w:rPr>
          <w:rFonts w:ascii="Times New Roman" w:hAnsi="Times New Roman" w:eastAsia="Times New Roman" w:cs="Times New Roman"/>
          <w:i/>
          <w:iCs/>
          <w:sz w:val="20"/>
          <w:szCs w:val="20"/>
        </w:rPr>
        <w:t xml:space="preserve"> </w:t>
      </w:r>
      <ns1:oMath>
        <ns1:r>
          <w:rPr>
            <w:rFonts w:ascii="Times New Roman" w:hAnsi="Times New Roman" w:eastAsia="Times New Roman" w:cs="Times New Roman"/>
          </w:rPr>
          <ns1:t>x</ns1:t>
        </ns1:r>
        <ns1:d>
          <ns1:dPr>
            <ns1:begChr ns1:val="("/>
            <ns1:endChr ns1:val=")"/>
            <ns1:sepChr ns1:val=""/>
            <ns1:grow/>
          </ns1:dPr>
          <ns1:e>
            <ns1:r>
              <w:rPr>
                <w:rFonts w:ascii="Times New Roman" w:hAnsi="Times New Roman" w:eastAsia="Times New Roman" w:cs="Times New Roman"/>
              </w:rPr>
              <ns1:t>0</ns1:t>
            </ns1:r>
          </ns1:e>
        </ns1:d>
        <ns1:r>
          <ns1:rPr>
            <ns1:sty ns1:val="p"/>
          </ns1:rPr>
          <w:rPr>
            <w:rFonts w:ascii="Times New Roman" w:hAnsi="Times New Roman" w:eastAsia="Times New Roman" w:cs="Times New Roman"/>
          </w:rPr>
          <ns1:t>∈</ns1:t>
        </ns1:r>
        <ns1:r>
          <ns1:rPr>
            <ns1:sty ns1:val="p"/>
            <ns1:scr ns1:val="script"/>
          </ns1:rPr>
          <w:rPr>
            <w:rFonts w:ascii="Times New Roman" w:hAnsi="Times New Roman" w:eastAsia="Times New Roman" w:cs="Times New Roman"/>
          </w:rPr>
          <ns1:t>C</ns1:t>
        </ns1:r>
      </ns1:oMath>
      <w:r>
        <w:rPr>
          <w:rFonts w:ascii="Times New Roman" w:hAnsi="Times New Roman" w:eastAsia="Times New Roman" w:cs="Times New Roman"/>
          <w:i/>
          <w:iCs/>
          <w:sz w:val="20"/>
          <w:szCs w:val="20"/>
        </w:rPr>
        <w:t xml:space="preserve">, then, under Assumptions </w:t>
      </w:r>
      <w:r>
        <w:rPr>
          <w:rFonts w:ascii="Times New Roman" w:hAnsi="Times New Roman" w:eastAsia="Times New Roman" w:cs="Times New Roman"/>
          <w:i/>
          <w:iCs/>
          <w:sz w:val="20"/>
          <w:szCs w:val="20"/>
        </w:rPr>
        <w:t xml:space="preserve">1</w:t>
      </w:r>
      <w:r>
        <w:rPr>
          <w:rFonts w:ascii="Times New Roman" w:hAnsi="Times New Roman" w:eastAsia="Times New Roman" w:cs="Times New Roman"/>
          <w:i/>
          <w:iCs/>
          <w:sz w:val="20"/>
          <w:szCs w:val="20"/>
        </w:rPr>
        <w:t xml:space="preserve">–</w:t>
      </w:r>
      <w:r>
        <w:rPr>
          <w:rFonts w:ascii="Times New Roman" w:hAnsi="Times New Roman" w:eastAsia="Times New Roman" w:cs="Times New Roman"/>
          <w:i/>
          <w:iCs/>
          <w:sz w:val="20"/>
          <w:szCs w:val="20"/>
        </w:rPr>
        <w:t xml:space="preserve">4</w:t>
      </w:r>
      <w:r>
        <w:rPr>
          <w:rFonts w:ascii="Times New Roman" w:hAnsi="Times New Roman" w:eastAsia="Times New Roman" w:cs="Times New Roman"/>
          <w:i/>
          <w:iCs/>
          <w:sz w:val="20"/>
          <w:szCs w:val="20"/>
        </w:rPr>
        <w:t xml:space="preserve">, the QP in Eq. </w:t>
      </w:r>
      <w:r>
        <w:rPr>
          <w:rFonts w:ascii="Times New Roman" w:hAnsi="Times New Roman" w:eastAsia="Times New Roman" w:cs="Times New Roman"/>
          <w:i/>
          <w:iCs/>
          <w:sz w:val="20"/>
          <w:szCs w:val="20"/>
        </w:rPr>
        <w:t xml:space="preserve">(3)</w:t>
      </w:r>
      <w:r>
        <w:rPr>
          <w:rFonts w:ascii="Times New Roman" w:hAnsi="Times New Roman" w:eastAsia="Times New Roman" w:cs="Times New Roman"/>
          <w:i/>
          <w:iCs/>
          <w:sz w:val="20"/>
          <w:szCs w:val="20"/>
        </w:rPr>
        <w:t xml:space="preserve"> </w:t>
      </w:r>
      <w:r>
        <w:rPr>
          <w:rFonts w:ascii="Times New Roman" w:hAnsi="Times New Roman" w:eastAsia="Times New Roman" w:cs="Times New Roman"/>
          <w:i/>
          <w:iCs/>
          <w:sz w:val="20"/>
          <w:szCs w:val="20"/>
        </w:rPr>
        <w:t xml:space="preserve">with</w:t>
      </w:r>
      <w:r>
        <w:rPr>
          <w:rFonts w:ascii="Times New Roman" w:hAnsi="Times New Roman" w:eastAsia="Times New Roman" w:cs="Times New Roman"/>
          <w:i/>
          <w:iCs/>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oMath>
      <w:r>
        <w:rPr>
          <w:rFonts w:ascii="Times New Roman" w:hAnsi="Times New Roman" w:eastAsia="Times New Roman" w:cs="Times New Roman"/>
          <w:i/>
          <w:iCs/>
          <w:sz w:val="20"/>
          <w:szCs w:val="20"/>
        </w:rPr>
        <w:t xml:space="preserve"> </w:t>
      </w:r>
      <w:r>
        <w:rPr>
          <w:rFonts w:ascii="Times New Roman" w:hAnsi="Times New Roman" w:eastAsia="Times New Roman" w:cs="Times New Roman"/>
          <w:i/>
          <w:iCs/>
          <w:sz w:val="20"/>
          <w:szCs w:val="20"/>
        </w:rPr>
        <w:t xml:space="preserve">renders the set</w:t>
      </w:r>
      <w:r>
        <w:rPr>
          <w:rFonts w:ascii="Times New Roman" w:hAnsi="Times New Roman" w:eastAsia="Times New Roman" w:cs="Times New Roman"/>
          <w:i/>
          <w:iCs/>
          <w:sz w:val="20"/>
          <w:szCs w:val="20"/>
        </w:rPr>
        <w:t xml:space="preserve"> </w:t>
      </w:r>
      <ns1:oMath>
        <ns1:r>
          <ns1:rPr>
            <ns1:sty ns1:val="p"/>
            <ns1:scr ns1:val="script"/>
          </ns1:rPr>
          <w:rPr>
            <w:rFonts w:ascii="Times New Roman" w:hAnsi="Times New Roman" w:eastAsia="Times New Roman" w:cs="Times New Roman"/>
          </w:rPr>
          <ns1:t>C</ns1:t>
        </ns1:r>
      </ns1:oMath>
      <w:r>
        <w:rPr>
          <w:rFonts w:ascii="Times New Roman" w:hAnsi="Times New Roman" w:eastAsia="Times New Roman" w:cs="Times New Roman"/>
          <w:i/>
          <w:iCs/>
          <w:sz w:val="20"/>
          <w:szCs w:val="20"/>
        </w:rPr>
        <w:t xml:space="preserve"> </w:t>
      </w:r>
      <w:r>
        <w:rPr>
          <w:rFonts w:ascii="Times New Roman" w:hAnsi="Times New Roman" w:eastAsia="Times New Roman" w:cs="Times New Roman"/>
          <w:i/>
          <w:iCs/>
          <w:sz w:val="20"/>
          <w:szCs w:val="20"/>
        </w:rPr>
        <w:t xml:space="preserve">in Eq. </w:t>
      </w:r>
      <w:r>
        <w:rPr>
          <w:rFonts w:ascii="Times New Roman" w:hAnsi="Times New Roman" w:eastAsia="Times New Roman" w:cs="Times New Roman"/>
          <w:i/>
          <w:iCs/>
          <w:sz w:val="20"/>
          <w:szCs w:val="20"/>
        </w:rPr>
        <w:t xml:space="preserve">(8)</w:t>
      </w:r>
      <w:r>
        <w:rPr>
          <w:rFonts w:ascii="Times New Roman" w:hAnsi="Times New Roman" w:eastAsia="Times New Roman" w:cs="Times New Roman"/>
          <w:i/>
          <w:iCs/>
          <w:sz w:val="20"/>
          <w:szCs w:val="20"/>
        </w:rPr>
        <w:t xml:space="preserve"> </w:t>
      </w:r>
      <w:r>
        <w:rPr>
          <w:rFonts w:ascii="Times New Roman" w:hAnsi="Times New Roman" w:eastAsia="Times New Roman" w:cs="Times New Roman"/>
          <w:i/>
          <w:iCs/>
          <w:sz w:val="20"/>
          <w:szCs w:val="20"/>
        </w:rPr>
        <w:t xml:space="preserve">forward invariant with probability at least</w:t>
      </w:r>
      <w:r>
        <w:rPr>
          <w:rFonts w:ascii="Times New Roman" w:hAnsi="Times New Roman" w:eastAsia="Times New Roman" w:cs="Times New Roman"/>
          <w:i/>
          <w:iCs/>
          <w:sz w:val="20"/>
          <w:szCs w:val="20"/>
        </w:rPr>
        <w:t xml:space="preserve"> </w:t>
      </w:r>
      <ns1:oMath>
        <ns1:r>
          <w:rPr>
            <w:rFonts w:ascii="Times New Roman" w:hAnsi="Times New Roman" w:eastAsia="Times New Roman" w:cs="Times New Roman"/>
          </w:rPr>
          <ns1:t>1</ns1:t>
        </ns1:r>
        <ns1:r>
          <ns1:rPr>
            <ns1:sty ns1:val="p"/>
          </ns1:rPr>
          <w:rPr>
            <w:rFonts w:ascii="Times New Roman" w:hAnsi="Times New Roman" w:eastAsia="Times New Roman" w:cs="Times New Roman"/>
          </w:rPr>
          <ns1:t>−</ns1:t>
        </ns1:r>
        <ns1:r>
          <w:rPr>
            <w:rFonts w:ascii="Times New Roman" w:hAnsi="Times New Roman" w:eastAsia="Times New Roman" w:cs="Times New Roman"/>
          </w:rPr>
          <ns1:t>δ</ns1:t>
        </ns1:r>
      </ns1:oMath>
      <w:r>
        <w:rPr>
          <w:rFonts w:ascii="Times New Roman" w:hAnsi="Times New Roman" w:eastAsia="Times New Roman" w:cs="Times New Roman"/>
          <w:i/>
          <w:iCs/>
          <w:sz w:val="20"/>
          <w:szCs w:val="20"/>
        </w:rPr>
        <w:t xml:space="preserve">.</w:t>
      </w:r>
    </w:p>
    <w:p>
      <w:pPr>
        <w:pStyle w:val="3"/>
        <w:jc w:val="left"/>
        <w:ind w:firstLine="420"/>
      </w:pPr>
      <w:r>
        <w:rPr>
          <w:rFonts w:ascii="Times New Roman" w:hAnsi="Times New Roman" w:eastAsia="Times New Roman" w:cs="Times New Roman"/>
          <w:i/>
          <w:iCs/>
          <w:sz w:val="20"/>
          <w:szCs w:val="20"/>
        </w:rPr>
        <w:t xml:space="preserve">Proof.</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The complete proof is given in the Supplemental Material. It conditions on the simultaneous residual event, applies the derivative-bound construction in Lemma S1, invokes Assumption </w:t>
      </w:r>
      <w:r>
        <w:rPr>
          <w:rFonts w:ascii="Times New Roman" w:hAnsi="Times New Roman" w:eastAsia="Times New Roman" w:cs="Times New Roman"/>
          <w:sz w:val="20"/>
          <w:szCs w:val="20"/>
        </w:rPr>
        <w:t xml:space="preserve">3</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to obtain</w:t>
      </w:r>
      <w:r>
        <w:rPr>
          <w:rFonts w:ascii="Times New Roman" w:hAnsi="Times New Roman" w:eastAsia="Times New Roman" w:cs="Times New Roman"/>
          <w:sz w:val="20"/>
          <w:szCs w:val="20"/>
        </w:rPr>
        <w:t xml:space="preserve"> </w:t>
      </w:r>
      <ns1:oMath>
        <ns1:d>
          <ns1:dPr>
            <ns1:begChr ns1:val="|"/>
            <ns1:endChr ns1:val="|"/>
            <ns1:sepChr ns1:val=""/>
            <ns1:grow/>
          </ns1:dPr>
          <ns1:e>
            <ns1:sSub>
              <ns1:e>
                <ns1:r>
                  <w:rPr>
                    <w:rFonts w:ascii="Times New Roman" w:hAnsi="Times New Roman" w:eastAsia="Times New Roman" w:cs="Times New Roman"/>
                  </w:rPr>
                  <ns1:t>Δ</ns1:t>
                </ns1:r>
              </ns1:e>
              <ns1:sub>
                <ns1:r>
                  <w:rPr>
                    <w:rFonts w:ascii="Times New Roman" w:hAnsi="Times New Roman" w:eastAsia="Times New Roman" w:cs="Times New Roman"/>
                  </w:rPr>
                  <ns1:t>ψ</ns1:t>
                </ns1:r>
              </ns1:sub>
            </ns1:sSub>
            <ns1:d>
              <ns1:dPr>
                <ns1:begChr ns1:val="("/>
                <ns1:endChr ns1:val=")"/>
                <ns1:sepChr ns1:val=""/>
                <ns1:grow/>
              </ns1:dPr>
              <ns1:e>
                <ns1:r>
                  <w:rPr>
                    <w:rFonts w:ascii="Times New Roman" w:hAnsi="Times New Roman" w:eastAsia="Times New Roman" w:cs="Times New Roman"/>
                  </w:rPr>
                  <ns1:t>x</ns1:t>
                </ns1:r>
                <ns1:r>
                  <ns1:rPr>
                    <ns1:sty ns1:val="p"/>
                  </ns1:rPr>
                  <w:rPr>
                    <w:rFonts w:ascii="Times New Roman" w:hAnsi="Times New Roman" w:eastAsia="Times New Roman" w:cs="Times New Roman"/>
                  </w:rPr>
                  <ns1:t>,</ns1:t>
                </ns1:r>
                <ns1:r>
                  <w:rPr>
                    <w:rFonts w:ascii="Times New Roman" w:hAnsi="Times New Roman" w:eastAsia="Times New Roman" w:cs="Times New Roman"/>
                  </w:rPr>
                  <ns1:t>v</ns1:t>
                </ns1:r>
              </ns1:e>
            </ns1:d>
          </ns1:e>
        </ns1:d>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σ</ns1:t>
            </ns1:r>
          </ns1:e>
          <ns1:sub>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a</ns1:t>
            </ns1:r>
            <ns1:r>
              <ns1:rPr>
                <ns1:sty ns1:val="p"/>
              </ns1:rPr>
              <w:rPr>
                <w:rFonts w:ascii="Times New Roman" w:hAnsi="Times New Roman" w:eastAsia="Times New Roman" w:cs="Times New Roman"/>
              </w:rPr>
              <ns1:t>l</ns1:t>
            </ns1:r>
          </ns1:sub>
        </ns1:sSub>
        <ns1:d>
          <ns1:dPr>
            <ns1:begChr ns1:val="("/>
            <ns1:endChr ns1:val=")"/>
            <ns1:sepChr ns1:val=""/>
            <ns1:grow/>
          </ns1:dPr>
          <ns1:e>
            <ns1:r>
              <w:rPr>
                <w:rFonts w:ascii="Times New Roman" w:hAnsi="Times New Roman" w:eastAsia="Times New Roman" w:cs="Times New Roman"/>
              </w:rPr>
              <ns1:t>x</ns1:t>
            </ns1:r>
          </ns1:e>
        </ns1:d>
      </ns1:oMath>
      <w:r>
        <w:rPr>
          <w:rFonts w:ascii="Times New Roman" w:hAnsi="Times New Roman" w:eastAsia="Times New Roman" w:cs="Times New Roman"/>
          <w:sz w:val="20"/>
          <w:szCs w:val="20"/>
        </w:rPr>
        <w:t xml:space="preserve">, and then applies the HOCBF forward-invariance result to the tightened QP. The certificate is attached to</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oMath>
      <w:r>
        <w:rPr>
          <w:rFonts w:ascii="Times New Roman" w:hAnsi="Times New Roman" w:eastAsia="Times New Roman" w:cs="Times New Roman"/>
          <w:sz w:val="20"/>
          <w:szCs w:val="20"/>
        </w:rPr>
        <w:t xml:space="preserve">, independently valid residual and derivative bounds, and robust-QP feasibility.</w:t>
      </w:r>
    </w:p>
    <w:p>
      <w:pPr>
        <w:pStyle w:val="3"/>
        <w:jc w:val="left"/>
        <w:ind w:firstLine="420"/>
      </w:pPr>
      <w:r>
        <w:rPr>
          <w:rFonts w:ascii="Times New Roman" w:hAnsi="Times New Roman" w:eastAsia="Times New Roman" w:cs="Times New Roman"/>
          <w:sz w:val="20"/>
          <w:szCs w:val="20"/>
        </w:rPr>
        <w:t xml:space="preserve">Theorem </w:t>
      </w:r>
      <w:r>
        <w:rPr>
          <w:rFonts w:ascii="Times New Roman" w:hAnsi="Times New Roman" w:eastAsia="Times New Roman" w:cs="Times New Roman"/>
          <w:sz w:val="20"/>
          <w:szCs w:val="20"/>
        </w:rPr>
        <w:t xml:space="preserve">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is a conditional worst-case statement. The margin itself does not imply feasibility; feasibility depends on safe-set geometry, actuator limits, and</w:t>
      </w:r>
      <w:r>
        <w:rPr>
          <w:rFonts w:ascii="Times New Roman" w:hAnsi="Times New Roman" w:eastAsia="Times New Roman" w:cs="Times New Roman"/>
          <w:sz w:val="20"/>
          <w:szCs w:val="20"/>
        </w:rPr>
        <w:t xml:space="preserve"> </w:t>
      </w:r>
      <ns1:oMath>
        <ns1:r>
          <ns1:rPr>
            <ns1:sty ns1:val="p"/>
            <ns1:scr ns1:val="script"/>
          </ns1:rPr>
          <w:rPr>
            <w:rFonts w:ascii="Times New Roman" w:hAnsi="Times New Roman" w:eastAsia="Times New Roman" w:cs="Times New Roman"/>
          </w:rPr>
          <ns1:t>U</ns1:t>
        </ns1:r>
      </ns1:oMath>
      <w:r>
        <w:rPr>
          <w:rFonts w:ascii="Times New Roman" w:hAnsi="Times New Roman" w:eastAsia="Times New Roman" w:cs="Times New Roman"/>
          <w:sz w:val="20"/>
          <w:szCs w:val="20"/>
        </w:rPr>
        <w:t xml:space="preserve">. The online factor</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therefore has a dual interpretation: at</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it applies the complete implemented margin and recovers the formal bound only when Assumptions </w:t>
      </w:r>
      <w:r>
        <w:rPr>
          <w:rFonts w:ascii="Times New Roman" w:hAnsi="Times New Roman" w:eastAsia="Times New Roman" w:cs="Times New Roman"/>
          <w:sz w:val="20"/>
          <w:szCs w:val="20"/>
        </w:rPr>
        <w:t xml:space="preserve">2</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4</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are established; smaller values are commissioning settings selected from replay and operating-envelope diagnostics.</w:t>
      </w:r>
    </w:p>
    <w:p>
      <w:pPr>
        <w:pStyle w:val="3"/>
        <w:jc w:val="left"/>
        <w:ind w:firstLine="420"/>
      </w:pPr>
      <w:r>
        <w:rPr>
          <w:rFonts w:ascii="Times New Roman" w:hAnsi="Times New Roman" w:eastAsia="Times New Roman" w:cs="Times New Roman"/>
          <w:sz w:val="20"/>
          <w:szCs w:val="20"/>
        </w:rPr>
        <w:t xml:space="preserve">The robustness scaling factor</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controls the safety-margin/control-authority trade-off:</w:t>
      </w:r>
    </w:p>
    <w:p>
      <w:pPr>
        <w:numPr>
          <w:ilvl w:val="0"/>
          <w:numId w:val="1003"/>
        </w:numPr>
        <w:jc w:val="left"/>
      </w:pP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rPr>
        <w:t xml:space="preserve">: The QP enforces</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A</ns1:t>
        </ns1:r>
        <ns1:d>
          <ns1:dPr>
            <ns1:begChr ns1:val="("/>
            <ns1:endChr ns1:val=")"/>
            <ns1:sepChr ns1:val=""/>
            <ns1:grow/>
          </ns1:dPr>
          <ns1:e>
            <ns1:r>
              <w:rPr>
                <w:rFonts w:ascii="Times New Roman" w:hAnsi="Times New Roman" w:eastAsia="Times New Roman" w:cs="Times New Roman"/>
              </w:rPr>
              <ns1:t>x</ns1:t>
            </ns1:r>
          </ns1:e>
        </ns1:d>
        <ns1:r>
          <w:rPr>
            <w:rFonts w:ascii="Times New Roman" w:hAnsi="Times New Roman" w:eastAsia="Times New Roman" w:cs="Times New Roman"/>
          </w:rPr>
          <ns1:t>v</ns1:t>
        </ns1:r>
        <ns1:r>
          <ns1:rPr>
            <ns1:sty ns1:val="p"/>
          </ns1:rPr>
          <w:rPr>
            <w:rFonts w:ascii="Times New Roman" w:hAnsi="Times New Roman" w:eastAsia="Times New Roman" w:cs="Times New Roman"/>
          </w:rPr>
          <ns1:t>≤</ns1:t>
        </ns1:r>
        <ns1:r>
          <w:rPr>
            <w:rFonts w:ascii="Times New Roman" w:hAnsi="Times New Roman" w:eastAsia="Times New Roman" w:cs="Times New Roman"/>
          </w:rPr>
          <ns1:t>b</ns1:t>
        </ns1:r>
        <ns1:d>
          <ns1:dPr>
            <ns1:begChr ns1:val="("/>
            <ns1:endChr ns1:val=")"/>
            <ns1:sepChr ns1:val=""/>
            <ns1:grow/>
          </ns1:dPr>
          <ns1:e>
            <ns1:r>
              <w:rPr>
                <w:rFonts w:ascii="Times New Roman" w:hAnsi="Times New Roman" w:eastAsia="Times New Roman" w:cs="Times New Roman"/>
              </w:rPr>
              <ns1:t>x</ns1:t>
            </ns1:r>
          </ns1:e>
        </ns1:d>
      </ns1:oMath>
      <w:r>
        <w:rPr>
          <w:rFonts w:ascii="Times New Roman" w:hAnsi="Times New Roman" w:eastAsia="Times New Roman" w:cs="Times New Roman"/>
          <w:sz w:val="20"/>
          <w:szCs w:val="20"/>
        </w:rPr>
        <w:t xml:space="preserve">, i.e., the GP-mean-corrected HOCBF constraint without an additional robustness margin. The separate</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A</ns1:t>
            </ns1:r>
          </ns1:e>
          <ns1:sub>
            <ns1:r>
              <w:rPr>
                <w:rFonts w:ascii="Times New Roman" w:hAnsi="Times New Roman" w:eastAsia="Times New Roman" w:cs="Times New Roman"/>
              </w:rPr>
              <ns1:t>0</ns1:t>
            </ns1:r>
          </ns1:sub>
        </ns1:sSub>
        <ns1:d>
          <ns1:dPr>
            <ns1:begChr ns1:val="("/>
            <ns1:endChr ns1:val=")"/>
            <ns1:sepChr ns1:val=""/>
            <ns1:grow/>
          </ns1:dPr>
          <ns1:e>
            <ns1:r>
              <w:rPr>
                <w:rFonts w:ascii="Times New Roman" w:hAnsi="Times New Roman" w:eastAsia="Times New Roman" w:cs="Times New Roman"/>
              </w:rPr>
              <ns1:t>x</ns1:t>
            </ns1:r>
          </ns1:e>
        </ns1:d>
        <ns1:r>
          <w:rPr>
            <w:rFonts w:ascii="Times New Roman" w:hAnsi="Times New Roman" w:eastAsia="Times New Roman" w:cs="Times New Roman"/>
          </w:rPr>
          <ns1:t>v</ns1:t>
        </ns1:r>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b</ns1:t>
            </ns1:r>
          </ns1:e>
          <ns1:sub>
            <ns1:r>
              <w:rPr>
                <w:rFonts w:ascii="Times New Roman" w:hAnsi="Times New Roman" w:eastAsia="Times New Roman" w:cs="Times New Roman"/>
              </w:rPr>
              <ns1:t>0</ns1:t>
            </ns1:r>
          </ns1:sub>
        </ns1:sSub>
        <ns1:d>
          <ns1:dPr>
            <ns1:begChr ns1:val="("/>
            <ns1:endChr ns1:val=")"/>
            <ns1:sepChr ns1:val=""/>
            <ns1:grow/>
          </ns1:dPr>
          <ns1:e>
            <ns1:r>
              <w:rPr>
                <w:rFonts w:ascii="Times New Roman" w:hAnsi="Times New Roman" w:eastAsia="Times New Roman" w:cs="Times New Roman"/>
              </w:rPr>
              <ns1:t>x</ns1:t>
            </ns1:r>
          </ns1:e>
        </ns1:d>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notation denotes the no-GP ablation.</w:t>
      </w:r>
    </w:p>
    <w:p>
      <w:pPr>
        <w:numPr>
          <w:ilvl w:val="0"/>
          <w:numId w:val="1003"/>
        </w:numPr>
        <w:jc w:val="left"/>
      </w:pP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oMath>
      <w:r>
        <w:rPr>
          <w:rFonts w:ascii="Times New Roman" w:hAnsi="Times New Roman" w:eastAsia="Times New Roman" w:cs="Times New Roman"/>
          <w:sz w:val="20"/>
          <w:szCs w:val="20"/>
        </w:rPr>
        <w:t xml:space="preserve">: The QP enforces the full implemented compositional margin</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σ</ns1:t>
            </ns1:r>
          </ns1:e>
          <ns1:sub>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a</ns1:t>
            </ns1:r>
            <ns1:r>
              <ns1:rPr>
                <ns1:sty ns1:val="p"/>
              </ns1:rPr>
              <w:rPr>
                <w:rFonts w:ascii="Times New Roman" w:hAnsi="Times New Roman" w:eastAsia="Times New Roman" w:cs="Times New Roman"/>
              </w:rPr>
              <ns1:t>l</ns1:t>
            </ns1:r>
          </ns1:sub>
        </ns1:sSub>
        <ns1:d>
          <ns1:dPr>
            <ns1:begChr ns1:val="("/>
            <ns1:endChr ns1:val=")"/>
            <ns1:sepChr ns1:val=""/>
            <ns1:grow/>
          </ns1:dPr>
          <ns1:e>
            <ns1:r>
              <w:rPr>
                <w:rFonts w:ascii="Times New Roman" w:hAnsi="Times New Roman" w:eastAsia="Times New Roman" w:cs="Times New Roman"/>
              </w:rPr>
              <ns1:t>x</ns1:t>
            </ns1:r>
          </ns1:e>
        </ns1:d>
      </ns1:oMath>
      <w:r>
        <w:rPr>
          <w:rFonts w:ascii="Times New Roman" w:hAnsi="Times New Roman" w:eastAsia="Times New Roman" w:cs="Times New Roman"/>
          <w:sz w:val="20"/>
          <w:szCs w:val="20"/>
        </w:rPr>
        <w:t xml:space="preserve">. It recovers the worst-case certificate only when the residual event, derivative bounds,</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Δ</ns1:t>
        </ns1:r>
        <ns1:r>
          <w:rPr>
            <w:rFonts w:ascii="Times New Roman" w:hAnsi="Times New Roman" w:eastAsia="Times New Roman" w:cs="Times New Roman"/>
          </w:rPr>
          <ns1:t>g</ns1:t>
        </ns1:r>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rPr>
        <w:t xml:space="preserve">, and full-row QP feasibility required by Theorem </w:t>
      </w:r>
      <w:r>
        <w:rPr>
          <w:rFonts w:ascii="Times New Roman" w:hAnsi="Times New Roman" w:eastAsia="Times New Roman" w:cs="Times New Roman"/>
          <w:sz w:val="20"/>
          <w:szCs w:val="20"/>
        </w:rPr>
        <w:t xml:space="preserve">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all hold.</w:t>
      </w:r>
    </w:p>
    <w:p>
      <w:pPr>
        <w:numPr>
          <w:ilvl w:val="0"/>
          <w:numId w:val="1003"/>
        </w:numPr>
        <w:jc w:val="left"/>
      </w:pPr>
      <ns1:oMath>
        <ns1:r>
          <w:rPr>
            <w:rFonts w:ascii="Times New Roman" w:hAnsi="Times New Roman" w:eastAsia="Times New Roman" w:cs="Times New Roman"/>
          </w:rPr>
          <ns1:t>0</ns1:t>
        </ns1:r>
        <ns1:r>
          <ns1:rPr>
            <ns1:sty ns1:val="p"/>
          </ns1:rPr>
          <w:rPr>
            <w:rFonts w:ascii="Times New Roman" w:hAnsi="Times New Roman" w:eastAsia="Times New Roman" w:cs="Times New Roman"/>
          </w:rPr>
          <ns1:t>&lt;</ns1:t>
        </ns1:r>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&lt;</ns1:t>
        </ns1:r>
        <ns1:r>
          <w:rPr>
            <w:rFonts w:ascii="Times New Roman" w:hAnsi="Times New Roman" w:eastAsia="Times New Roman" w:cs="Times New Roman"/>
          </w:rPr>
          <ns1:t>1</ns1:t>
        </ns1:r>
      </ns1:oMath>
      <w:r>
        <w:rPr>
          <w:rFonts w:ascii="Times New Roman" w:hAnsi="Times New Roman" w:eastAsia="Times New Roman" w:cs="Times New Roman"/>
          <w:sz w:val="20"/>
          <w:szCs w:val="20"/>
        </w:rPr>
        <w:t xml:space="preserve">: The QP enforces a fraction of the compositional margin, trading theoretical coverage for reduced QP conservatism.</w:t>
      </w:r>
    </w:p>
    <w:p>
      <w:pPr>
        <w:pStyle w:val="11"/>
        <w:jc w:val="left"/>
        <w:ind w:firstLine="420"/>
      </w:pPr>
      <w:r>
        <w:rPr>
          <w:rFonts w:ascii="Times New Roman" w:hAnsi="Times New Roman" w:eastAsia="Times New Roman" w:cs="Times New Roman"/>
          <w:sz w:val="20"/>
          <w:szCs w:val="20"/>
        </w:rPr>
        <w:t xml:space="preserve">The conditional probabilistic certificate is available only at</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when every assumption of Theorem </w:t>
      </w:r>
      <w:r>
        <w:rPr>
          <w:rFonts w:ascii="Times New Roman" w:hAnsi="Times New Roman" w:eastAsia="Times New Roman" w:cs="Times New Roman"/>
          <w:sz w:val="20"/>
          <w:szCs w:val="20"/>
        </w:rPr>
        <w:t xml:space="preserve">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is established; setting</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alone is insufficient. Values</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0</ns1:t>
        </ns1:r>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&lt;</ns1:t>
        </ns1:r>
        <ns1:r>
          <w:rPr>
            <w:rFonts w:ascii="Times New Roman" w:hAnsi="Times New Roman" w:eastAsia="Times New Roman" w:cs="Times New Roman"/>
          </w:rPr>
          <ns1:t>1</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are calibrated operating points evaluated by finite-sample violation, QP intervention, infeasibility, and deployment-envelope diagnostics. Section </w:t>
      </w:r>
      <w:r>
        <w:rPr>
          <w:rFonts w:ascii="Times New Roman" w:hAnsi="Times New Roman" w:eastAsia="Times New Roman" w:cs="Times New Roman"/>
          <w:sz w:val="20"/>
          <w:szCs w:val="20"/>
        </w:rPr>
        <w:t xml:space="preserve">4</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evaluates the full implemented-margin endpoint in the actuator-limited benchmark and how the preferred value changes with mismatch structure.</w:t>
      </w:r>
    </w:p>
    <w:p>
      <w:pPr>
        <w:pStyle w:val="3"/>
        <w:jc w:val="left"/>
        <w:ind w:firstLine="420"/>
      </w:pPr>
      <w:r>
        <w:rPr>
          <w:rFonts w:ascii="Times New Roman" w:hAnsi="Times New Roman" w:eastAsia="Times New Roman" w:cs="Times New Roman"/>
          <w:sz w:val="20"/>
          <w:szCs w:val="20"/>
        </w:rPr>
        <w:t xml:space="preserve">The GP posterior includes a regularization floor</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σ</ns1:t>
            </ns1:r>
          </ns1:e>
          <ns1:sub>
            <ns1:r>
              <ns1:rPr>
                <ns1:sty ns1:val="p"/>
              </ns1:rPr>
              <w:rPr>
                <w:rFonts w:ascii="Times New Roman" w:hAnsi="Times New Roman" w:eastAsia="Times New Roman" w:cs="Times New Roman"/>
              </w:rPr>
              <ns1:t>f</ns1:t>
            </ns1:r>
            <ns1:r>
              <ns1:rPr>
                <ns1:sty ns1:val="p"/>
              </ns1:rPr>
              <w:rPr>
                <w:rFonts w:ascii="Times New Roman" w:hAnsi="Times New Roman" w:eastAsia="Times New Roman" w:cs="Times New Roman"/>
              </w:rPr>
              <ns1:t>l</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r</ns1:t>
            </ns1:r>
          </ns1:sub>
        </ns1:sSub>
        <ns1:r>
          <ns1:rPr>
            <ns1:sty ns1:val="p"/>
          </ns1:rPr>
          <w:rPr>
            <w:rFonts w:ascii="Times New Roman" w:hAnsi="Times New Roman" w:eastAsia="Times New Roman" w:cs="Times New Roman"/>
          </w:rPr>
          <ns1:t>=</ns1:t>
        </ns1:r>
        <ns1:sSup>
          <ns1:e>
            <ns1:r>
              <w:rPr>
                <w:rFonts w:ascii="Times New Roman" w:hAnsi="Times New Roman" w:eastAsia="Times New Roman" w:cs="Times New Roman"/>
              </w:rPr>
              <ns1:t>10</ns1:t>
            </ns1:r>
          </ns1:e>
          <ns1:sup>
            <ns1:r>
              <ns1:rPr>
                <ns1:sty ns1:val="p"/>
              </ns1:rPr>
              <w:rPr>
                <w:rFonts w:ascii="Times New Roman" w:hAnsi="Times New Roman" w:eastAsia="Times New Roman" w:cs="Times New Roman"/>
              </w:rPr>
              <ns1:t>−</ns1:t>
            </ns1:r>
            <ns1:r>
              <w:rPr>
                <w:rFonts w:ascii="Times New Roman" w:hAnsi="Times New Roman" w:eastAsia="Times New Roman" w:cs="Times New Roman"/>
              </w:rPr>
              <ns1:t>4</ns1:t>
            </ns1:r>
          </ns1:sup>
        </ns1:sSup>
      </ns1:oMath>
      <w:r>
        <w:rPr>
          <w:rFonts w:ascii="Times New Roman" w:hAnsi="Times New Roman" w:eastAsia="Times New Roman" w:cs="Times New Roman"/>
          <w:sz w:val="20"/>
          <w:szCs w:val="20"/>
        </w:rPr>
        <w:t xml:space="preserve">. Under constant perturbations,</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σ</ns1:t>
            </ns1:r>
          </ns1:e>
          <ns1:sub>
            <ns1:r>
              <ns1:rPr>
                <ns1:sty ns1:val="p"/>
              </ns1:rPr>
              <w:rPr>
                <w:rFonts w:ascii="Times New Roman" w:hAnsi="Times New Roman" w:eastAsia="Times New Roman" w:cs="Times New Roman"/>
              </w:rPr>
              <ns1:t>G</ns1:t>
            </ns1:r>
            <ns1:r>
              <ns1:rPr>
                <ns1:sty ns1:val="p"/>
              </ns1:rPr>
              <w:rPr>
                <w:rFonts w:ascii="Times New Roman" w:hAnsi="Times New Roman" w:eastAsia="Times New Roman" w:cs="Times New Roman"/>
              </w:rPr>
              <ns1:t>P</ns1:t>
            </ns1:r>
          </ns1:sub>
        </ns1:sSub>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and</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σ</ns1:t>
            </ns1:r>
          </ns1:e>
          <ns1:sub>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a</ns1:t>
            </ns1:r>
            <ns1:r>
              <ns1:rPr>
                <ns1:sty ns1:val="p"/>
              </ns1:rPr>
              <w:rPr>
                <w:rFonts w:ascii="Times New Roman" w:hAnsi="Times New Roman" w:eastAsia="Times New Roman" w:cs="Times New Roman"/>
              </w:rPr>
              <ns1:t>l</ns1:t>
            </ns1:r>
          </ns1:sub>
        </ns1:sSub>
        <ns1:d>
          <ns1:dPr>
            <ns1:begChr ns1:val="("/>
            <ns1:endChr ns1:val=")"/>
            <ns1:sepChr ns1:val=""/>
            <ns1:grow/>
          </ns1:dPr>
          <ns1:e>
            <ns1:r>
              <w:rPr>
                <w:rFonts w:ascii="Times New Roman" w:hAnsi="Times New Roman" w:eastAsia="Times New Roman" w:cs="Times New Roman"/>
              </w:rPr>
              <ns1:t>x</ns1:t>
            </ns1:r>
          </ns1:e>
        </ns1:d>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are nearly uniform, so the margin is floor-driven. Under S3 state-dependent coupling,</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σ</ns1:t>
            </ns1:r>
          </ns1:e>
          <ns1:sub>
            <ns1:r>
              <ns1:rPr>
                <ns1:sty ns1:val="p"/>
              </ns1:rPr>
              <w:rPr>
                <w:rFonts w:ascii="Times New Roman" w:hAnsi="Times New Roman" w:eastAsia="Times New Roman" w:cs="Times New Roman"/>
              </w:rPr>
              <ns1:t>G</ns1:t>
            </ns1:r>
            <ns1:r>
              <ns1:rPr>
                <ns1:sty ns1:val="p"/>
              </ns1:rPr>
              <w:rPr>
                <w:rFonts w:ascii="Times New Roman" w:hAnsi="Times New Roman" w:eastAsia="Times New Roman" w:cs="Times New Roman"/>
              </w:rPr>
              <ns1:t>P</ns1:t>
            </ns1:r>
          </ns1:sub>
        </ns1:sSub>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becomes heterogeneous and</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σ</ns1:t>
            </ns1:r>
          </ns1:e>
          <ns1:sub>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a</ns1:t>
            </ns1:r>
            <ns1:r>
              <ns1:rPr>
                <ns1:sty ns1:val="p"/>
              </ns1:rPr>
              <w:rPr>
                <w:rFonts w:ascii="Times New Roman" w:hAnsi="Times New Roman" w:eastAsia="Times New Roman" w:cs="Times New Roman"/>
              </w:rPr>
              <ns1:t>l</ns1:t>
            </ns1:r>
          </ns1:sub>
        </ns1:sSub>
        <ns1:d>
          <ns1:dPr>
            <ns1:begChr ns1:val="("/>
            <ns1:endChr ns1:val=")"/>
            <ns1:sepChr ns1:val=""/>
            <ns1:grow/>
          </ns1:dPr>
          <ns1:e>
            <ns1:r>
              <w:rPr>
                <w:rFonts w:ascii="Times New Roman" w:hAnsi="Times New Roman" w:eastAsia="Times New Roman" w:cs="Times New Roman"/>
              </w:rPr>
              <ns1:t>x</ns1:t>
            </ns1:r>
          </ns1:e>
        </ns1:d>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is data-driven. This distinction explains why additive perturbations can use</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in the tested regime: GP mean correction supplies the effective adjustment, while the floor-driven margin mainly adds QP conservatism.</w:t>
      </w:r>
    </w:p>
    <w:p>
      <w:pPr>
        <w:pStyle w:val="3"/>
        <w:jc w:val="left"/>
        <w:ind w:firstLine="420"/>
      </w:pPr>
      <w:r>
        <w:rPr>
          <w:rFonts w:ascii="Times New Roman" w:hAnsi="Times New Roman" w:eastAsia="Times New Roman" w:cs="Times New Roman"/>
          <w:sz w:val="20"/>
          <w:szCs w:val="20"/>
        </w:rPr>
        <w:t xml:space="preserve">Theorem </w:t>
      </w:r>
      <w:r>
        <w:rPr>
          <w:rFonts w:ascii="Times New Roman" w:hAnsi="Times New Roman" w:eastAsia="Times New Roman" w:cs="Times New Roman"/>
          <w:sz w:val="20"/>
          <w:szCs w:val="20"/>
        </w:rPr>
        <w:t xml:space="preserve">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is continuous-time, whereas the implementation uses</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T</ns1:t>
            </ns1:r>
          </ns1:e>
          <ns1:sub>
            <ns1:r>
              <w:rPr>
                <w:rFonts w:ascii="Times New Roman" w:hAnsi="Times New Roman" w:eastAsia="Times New Roman" w:cs="Times New Roman"/>
              </w:rPr>
              <ns1:t>s</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oMath>
      <w:r>
        <w:rPr>
          <w:rFonts w:ascii="Times New Roman" w:hAnsi="Times New Roman" w:eastAsia="Times New Roman" w:cs="Times New Roman"/>
          <w:sz w:val="20"/>
          <w:szCs w:val="20"/>
        </w:rPr>
        <w:t xml:space="preserve"> s zero-order hold. One second is the deployed coordinated-control task period and allows the filter to evaluate each upstream command update; it is not intended to imply that the dominant boiler thermal dynamics have a 1 s time constant. The deployed task deadline is 1000 ms and the configured QP timeout is 200 ms; the observed controller-task and QP times are reported separately in Section </w:t>
      </w:r>
      <w:r>
        <w:rPr>
          <w:rFonts w:ascii="Times New Roman" w:hAnsi="Times New Roman" w:eastAsia="Times New Roman" w:cs="Times New Roman"/>
          <w:sz w:val="20"/>
          <w:szCs w:val="20"/>
        </w:rPr>
        <w:t xml:space="preserve">4.5</w:t>
      </w:r>
      <w:r>
        <w:rPr>
          <w:rFonts w:ascii="Times New Roman" w:hAnsi="Times New Roman" w:eastAsia="Times New Roman" w:cs="Times New Roman"/>
          <w:sz w:val="20"/>
          <w:szCs w:val="20"/>
        </w:rPr>
        <w:t xml:space="preserve">. The 5 s spacing in the controller exports is a logging interval rather than the internal execution period. A failed original QP permits at most one reduced-QP attempt after removal of the whitelisted</w:t>
      </w:r>
      <w:r>
        <w:rPr>
          <w:rFonts w:ascii="Times New Roman" w:hAnsi="Times New Roman" w:eastAsia="Times New Roman" w:cs="Times New Roman"/>
          <w:sz w:val="20"/>
          <w:szCs w:val="20"/>
        </w:rPr>
        <w:t xml:space="preserve"> </w:t>
      </w:r>
      <w:r>
        <w:rPr>
          <w:rFonts w:ascii="Times New Roman" w:hAnsi="Times New Roman" w:eastAsia="Times New Roman" w:cs="Times New Roman"/>
          <w:rStyle w:val="VerbatimChar"/>
          <w:sz w:val="20"/>
          <w:szCs w:val="20"/>
        </w:rPr>
        <w:t xml:space="preserve">pressure_low</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row, and only when</w:t>
      </w:r>
      <w:r>
        <w:rPr>
          <w:rFonts w:ascii="Times New Roman" w:hAnsi="Times New Roman" w:eastAsia="Times New Roman" w:cs="Times New Roman"/>
          <w:sz w:val="20"/>
          <w:szCs w:val="20"/>
        </w:rPr>
        <w:t xml:space="preserve"> </w:t>
      </w:r>
      <ns1:oMath>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G</ns1:t>
            </ns1:r>
          </ns1:e>
          <ns1:sub>
            <ns1:r>
              <w:rPr>
                <w:rFonts w:ascii="Times New Roman" w:hAnsi="Times New Roman" w:eastAsia="Times New Roman" w:cs="Times New Roman"/>
              </w:rPr>
              <ns1:t>i</ns1:t>
            </ns1:r>
          </ns1:sub>
        </ns1:sSub>
        <ns1:sSub>
          <ns1:e>
            <ns1:r>
              <w:rPr>
                <w:rFonts w:ascii="Times New Roman" w:hAnsi="Times New Roman" w:eastAsia="Times New Roman" w:cs="Times New Roman"/>
              </w:rPr>
              <ns1:t>S</ns1:t>
            </ns1:r>
          </ns1:e>
          <ns1:sub>
            <ns1:r>
              <w:rPr>
                <w:rFonts w:ascii="Times New Roman" w:hAnsi="Times New Roman" w:eastAsia="Times New Roman" w:cs="Times New Roman"/>
              </w:rPr>
              <ns1:t>u</ns1:t>
            </ns1:r>
          </ns1:sub>
        </ns1:sSub>
        <ns1:sSub>
          <ns1:e>
            <ns1:r>
              <ns1:rPr>
                <ns1:sty ns1:val="p"/>
              </ns1:rPr>
              <w:rPr>
                <w:rFonts w:ascii="Times New Roman" w:hAnsi="Times New Roman" w:eastAsia="Times New Roman" w:cs="Times New Roman"/>
              </w:rPr>
              <ns1:t>∥</ns1:t>
            </ns1:r>
          </ns1:e>
          <ns1:sub>
            <ns1:r>
              <w:rPr>
                <w:rFonts w:ascii="Times New Roman" w:hAnsi="Times New Roman" w:eastAsia="Times New Roman" w:cs="Times New Roman"/>
              </w:rPr>
              <ns1:t>2</ns1:t>
            </ns1:r>
          </ns1:sub>
        </ns1:sSub>
        <ns1:r>
          <ns1:rPr>
            <ns1:sty ns1:val="p"/>
          </ns1:rPr>
          <w:rPr>
            <w:rFonts w:ascii="Times New Roman" w:hAnsi="Times New Roman" w:eastAsia="Times New Roman" w:cs="Times New Roman"/>
          </w:rPr>
          <ns1:t>&lt;</ns1:t>
        </ns1:r>
        <ns1:r>
          <w:rPr>
            <w:rFonts w:ascii="Times New Roman" w:hAnsi="Times New Roman" w:eastAsia="Times New Roman" w:cs="Times New Roman"/>
          </w:rPr>
          <ns1:t>0.01</ns1:t>
        </ns1:r>
      </ns1:oMath>
      <w:r>
        <w:rPr>
          <w:rFonts w:ascii="Times New Roman" w:hAnsi="Times New Roman" w:eastAsia="Times New Roman" w:cs="Times New Roman"/>
          <w:sz w:val="20"/>
          <w:szCs w:val="20"/>
        </w:rPr>
        <w:t xml:space="preserve">, the unscaled row right-hand side is below</w:t>
      </w:r>
      <w:r>
        <w:rPr>
          <w:rFonts w:ascii="Times New Roman" w:hAnsi="Times New Roman" w:eastAsia="Times New Roman" w:cs="Times New Roman"/>
          <w:sz w:val="20"/>
          <w:szCs w:val="20"/>
        </w:rPr>
        <w:t xml:space="preserve"> </w:t>
      </w:r>
      <ns1:oMath>
        <ns1:r>
          <ns1:rPr>
            <ns1:sty ns1:val="p"/>
          </ns1:rPr>
          <w:rPr>
            <w:rFonts w:ascii="Times New Roman" w:hAnsi="Times New Roman" w:eastAsia="Times New Roman" w:cs="Times New Roman"/>
          </w:rPr>
          <ns1:t>−</ns1:t>
        </ns1:r>
        <ns1:sSup>
          <ns1:e>
            <ns1:r>
              <w:rPr>
                <w:rFonts w:ascii="Times New Roman" w:hAnsi="Times New Roman" w:eastAsia="Times New Roman" w:cs="Times New Roman"/>
              </w:rPr>
              <ns1:t>10</ns1:t>
            </ns1:r>
          </ns1:e>
          <ns1:sup>
            <ns1:r>
              <ns1:rPr>
                <ns1:sty ns1:val="p"/>
              </ns1:rPr>
              <w:rPr>
                <w:rFonts w:ascii="Times New Roman" w:hAnsi="Times New Roman" w:eastAsia="Times New Roman" w:cs="Times New Roman"/>
              </w:rPr>
              <ns1:t>−</ns1:t>
            </ns1:r>
            <ns1:r>
              <w:rPr>
                <w:rFonts w:ascii="Times New Roman" w:hAnsi="Times New Roman" w:eastAsia="Times New Roman" w:cs="Times New Roman"/>
              </w:rPr>
              <ns1:t>6</ns1:t>
            </ns1:r>
          </ns1:sup>
        </ns1:sSup>
      </ns1:oMath>
      <w:r>
        <w:rPr>
          <w:rFonts w:ascii="Times New Roman" w:hAnsi="Times New Roman" w:eastAsia="Times New Roman" w:cs="Times New Roman"/>
          <w:sz w:val="20"/>
          <w:szCs w:val="20"/>
        </w:rPr>
        <w:t xml:space="preserve">, the directly measured pressure margin is at least 2.0 MPa, measurement quality is good, and no protection or interlock is active. Actuator box/rate rows are never removed. A failed retry, hard fault, or timeout returns the live coordinated-control command and latches bypass according to the deployment state machine. The reduced-QP recovery does not satisfy Assumption </w:t>
      </w:r>
      <w:r>
        <w:rPr>
          <w:rFonts w:ascii="Times New Roman" w:hAnsi="Times New Roman" w:eastAsia="Times New Roman" w:cs="Times New Roman"/>
          <w:sz w:val="20"/>
          <w:szCs w:val="20"/>
        </w:rPr>
        <w:t xml:space="preserve">4</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for the original six-row problem, so Theorem </w:t>
      </w:r>
      <w:r>
        <w:rPr>
          <w:rFonts w:ascii="Times New Roman" w:hAnsi="Times New Roman" w:eastAsia="Times New Roman" w:cs="Times New Roman"/>
          <w:sz w:val="20"/>
          <w:szCs w:val="20"/>
        </w:rPr>
        <w:t xml:space="preserve">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does not apply during those recovered cycles. Inter-sample forward invariance is not established by the reported controller-instant tests and remains outside the formal certificate.</w:t>
      </w:r>
    </w:p>
    <w:p>
      <w:pPr>
        <w:pStyle w:val="3"/>
        <w:jc w:val="left"/>
        <w:ind w:firstLine="420"/>
      </w:pPr>
      <w:r>
        <w:rPr>
          <w:rFonts w:ascii="Times New Roman" w:hAnsi="Times New Roman" w:eastAsia="Times New Roman" w:cs="Times New Roman"/>
          <w:sz w:val="20"/>
          <w:szCs w:val="20"/>
        </w:rPr>
        <w:t xml:space="preserve">For field commissioning, approximately 14 days of 1 Hz data are divided into days 1–10 for the training candidate pool, day 11 as a 24 h isolation gap, and days 12–14 for validation. Five fixed load strata cover 180–660 MW; each contributes 100 training and 40 validation transitions. Within each stratum, candidates are thinned to at least 60 s spacing and selected by deterministic farthest-point coverage in standardized</w:t>
      </w:r>
      <w:r>
        <w:rPr>
          <w:rFonts w:ascii="Times New Roman" w:hAnsi="Times New Roman" w:eastAsia="Times New Roman" w:cs="Times New Roman"/>
          <w:sz w:val="20"/>
          <w:szCs w:val="20"/>
        </w:rPr>
        <w:t xml:space="preserve"> </w:t>
      </w:r>
      <ns1:oMath>
        <ns1:d>
          <ns1:dPr>
            <ns1:begChr ns1:val="("/>
            <ns1:endChr ns1:val=")"/>
            <ns1:sepChr ns1:val=""/>
            <ns1:grow/>
          </ns1:dPr>
          <ns1:e>
            <ns1:sSub>
              <ns1:e>
                <ns1:r>
                  <w:rPr>
                    <w:rFonts w:ascii="Times New Roman" w:hAnsi="Times New Roman" w:eastAsia="Times New Roman" w:cs="Times New Roman"/>
                  </w:rPr>
                  <ns1:t>p</ns1:t>
                </ns1:r>
              </ns1:e>
              <ns1:sub>
                <ns1:r>
                  <w:rPr>
                    <w:rFonts w:ascii="Times New Roman" w:hAnsi="Times New Roman" w:eastAsia="Times New Roman" w:cs="Times New Roman"/>
                  </w:rPr>
                  <ns1:t>m</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h</ns1:t>
                </ns1:r>
              </ns1:e>
              <ns1:sub>
                <ns1:r>
                  <w:rPr>
                    <w:rFonts w:ascii="Times New Roman" w:hAnsi="Times New Roman" w:eastAsia="Times New Roman" w:cs="Times New Roman"/>
                  </w:rPr>
                  <ns1:t>m</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N</ns1:t>
                </ns1:r>
              </ns1:e>
              <ns1:sub>
                <ns1:r>
                  <w:rPr>
                    <w:rFonts w:ascii="Times New Roman" w:hAnsi="Times New Roman" w:eastAsia="Times New Roman" w:cs="Times New Roman"/>
                  </w:rPr>
                  <ns1:t>e</ns1:t>
                </ns1:r>
              </ns1:sub>
            </ns1:sSub>
          </ns1:e>
        </ns1:d>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coordinates, without quota borrowing. The deployed dictionary is frozen at 500 points. Plant-specific training-block replay fixes</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0.1</ns1:t>
        </ns1:r>
      </ns1:oMath>
      <w:r>
        <w:rPr>
          <w:rFonts w:ascii="Times New Roman" w:hAnsi="Times New Roman" w:eastAsia="Times New Roman" w:cs="Times New Roman"/>
          <w:sz w:val="20"/>
          <w:szCs w:val="20"/>
        </w:rPr>
        <w:t xml:space="preserve">, after which the 200 time-isolated validation points are evaluated once without retuning. The public controller exports confirm the implemented value and online execution; the record-level plant replay remains a restricted enterprise asset and is not reconstructed from those exports.</w:t>
      </w:r>
    </w:p>
    <w:p>
      <w:pPr>
        <w:pStyle w:val="3"/>
        <w:jc w:val="left"/>
        <w:ind w:firstLine="420"/>
      </w:pPr>
      <w:r>
        <w:rPr>
          <w:rFonts w:ascii="Times New Roman" w:hAnsi="Times New Roman" w:eastAsia="Times New Roman" w:cs="Times New Roman"/>
          <w:sz w:val="20"/>
          <w:szCs w:val="20"/>
        </w:rPr>
        <w:t xml:space="preserve">Coverage monitoring combines the input z-score and 0.5th–99.5th training quantiles, the validation-set 99th percentile of posterior standard deviation, and the standardized one-step residual-rate innovation. Moderate OOD enters full-row nominal-HOCBF operation for at most ten 1 s cycles; GP operation resumes only after ten consecutive healthy cycles. A persistent coverage failure enters latched live-DCS bypass. Innovation above 5, invalid measurements or communication, non-finite/model-load faults, nominal-QP or actuator-constraint infeasibility, violation of a direct physical bound, pressure-low physical margin below 2.0 MPa, or QP/task timeout bypasses the degraded stage immediately. This nominal-HOCBF interval is a bounded transition mode without a GP coverage claim, not a certified substitute for the GP-RHOCBF mode.</w:t>
      </w:r>
    </w:p>
    <w:p>
      <w:pPr>
        <w:jc w:val="left"/>
        <w:spacing w:before="0" w:after="0"/>
      </w:pPr>
      <w:r>
        <w:rPr>
          <w:rFonts w:ascii="Times New Roman" w:hAnsi="Times New Roman" w:eastAsia="Times New Roman" w:cs="Times New Roman"/>
          <w:sz w:val="24"/>
          <w:szCs w:val="24"/>
          <w:color w:val="000000"/>
          <w:b/>
          <w:bCs/>
          <w:i/>
          <w:iCs/>
        </w:rPr>
        <w:t>4 Experimental Validation</w:t>
      </w:r>
    </w:p>
    <w:p>
      <w:pPr>
        <w:pStyle w:val="11"/>
        <w:jc w:val="left"/>
        <w:ind w:firstLine="420"/>
      </w:pPr>
      <w:r>
        <w:rPr>
          <w:rFonts w:ascii="Times New Roman" w:hAnsi="Times New Roman" w:eastAsia="Times New Roman" w:cs="Times New Roman"/>
          <w:sz w:val="20"/>
          <w:szCs w:val="20"/>
        </w:rPr>
        <w:t xml:space="preserve">The experiments evaluate RoCBF-SF as a real-time safety layer in an industrial DCS control loop. The validation addresses four issues: GP residual correction under model mismatch, robustness-factor calibration, sampling-budget fit, and post-retrofit execution evidence from plant historian and controller-log records.</w:t>
      </w:r>
    </w:p>
    <w:p>
      <w:pPr>
        <w:jc w:val="left"/>
        <w:spacing w:before="0" w:after="0"/>
      </w:pPr>
      <w:r>
        <w:rPr>
          <w:rFonts w:ascii="Times New Roman" w:hAnsi="Times New Roman" w:eastAsia="Times New Roman" w:cs="Times New Roman"/>
          <w:sz w:val="20"/>
          <w:szCs w:val="20"/>
          <w:color w:val="000000"/>
          <w:b/>
          <w:bCs/>
          <w:i/>
          <w:iCs/>
        </w:rPr>
        <w:t>4.1 Boiler-Turbine Benchmark and Filter Comparisons</w:t>
      </w:r>
    </w:p>
    <w:p>
      <w:pPr>
        <w:pStyle w:val="11"/>
        <w:jc w:val="left"/>
        <w:ind w:firstLine="420"/>
      </w:pPr>
      <w:r>
        <w:rPr>
          <w:rFonts w:ascii="Times New Roman" w:hAnsi="Times New Roman" w:eastAsia="Times New Roman" w:cs="Times New Roman"/>
          <w:sz w:val="20"/>
          <w:szCs w:val="20"/>
        </w:rPr>
        <w:t xml:space="preserve">The benchmark retains the five process states of the published boiler–turbine model and adds feedwater-flow and turbine-valve actuator states, giving the seven-state vector</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x</ns1:t>
        </ns1:r>
        <ns1:r>
          <ns1:rPr>
            <ns1:sty ns1:val="p"/>
          </ns1:rPr>
          <w:rPr>
            <w:rFonts w:ascii="Times New Roman" w:hAnsi="Times New Roman" w:eastAsia="Times New Roman" w:cs="Times New Roman"/>
          </w:rPr>
          <ns1:t>=</ns1:t>
        </ns1:r>
        <ns1:sSup>
          <ns1:e>
            <ns1:d>
              <ns1:dPr>
                <ns1:begChr ns1:val="["/>
                <ns1:endChr ns1:val="]"/>
                <ns1:sepChr ns1:val=""/>
                <ns1:grow/>
              </ns1:dPr>
              <ns1:e>
                <ns1:sSub>
                  <ns1:e>
                    <ns1:r>
                      <w:rPr>
                        <w:rFonts w:ascii="Times New Roman" w:hAnsi="Times New Roman" w:eastAsia="Times New Roman" w:cs="Times New Roman"/>
                      </w:rPr>
                      <ns1:t>r</ns1:t>
                    </ns1:r>
                  </ns1:e>
                  <ns1:sub>
                    <ns1:r>
                      <w:rPr>
                        <w:rFonts w:ascii="Times New Roman" w:hAnsi="Times New Roman" w:eastAsia="Times New Roman" w:cs="Times New Roman"/>
                      </w:rPr>
                      <ns1:t>B</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p</ns1:t>
                    </ns1:r>
                  </ns1:e>
                  <ns1:sub>
                    <ns1:r>
                      <w:rPr>
                        <w:rFonts w:ascii="Times New Roman" w:hAnsi="Times New Roman" w:eastAsia="Times New Roman" w:cs="Times New Roman"/>
                      </w:rPr>
                      <ns1:t>m</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h</ns1:t>
                    </ns1:r>
                  </ns1:e>
                  <ns1:sub>
                    <ns1:r>
                      <w:rPr>
                        <w:rFonts w:ascii="Times New Roman" w:hAnsi="Times New Roman" w:eastAsia="Times New Roman" w:cs="Times New Roman"/>
                      </w:rPr>
                      <ns1:t>m</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N</ns1:t>
                    </ns1:r>
                  </ns1:e>
                  <ns1:sub>
                    <ns1:r>
                      <w:rPr>
                        <w:rFonts w:ascii="Times New Roman" w:hAnsi="Times New Roman" w:eastAsia="Times New Roman" w:cs="Times New Roman"/>
                      </w:rPr>
                      <ns1:t>e</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τ</ns1:t>
                    </ns1:r>
                  </ns1:e>
                  <ns1:sub>
                    <ns1:r>
                      <w:rPr>
                        <w:rFonts w:ascii="Times New Roman" w:hAnsi="Times New Roman" w:eastAsia="Times New Roman" w:cs="Times New Roman"/>
                      </w:rPr>
                      <ns1:t>f</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D</ns1:t>
                    </ns1:r>
                  </ns1:e>
                  <ns1:sub>
                    <ns1:r>
                      <w:rPr>
                        <w:rFonts w:ascii="Times New Roman" w:hAnsi="Times New Roman" w:eastAsia="Times New Roman" w:cs="Times New Roman"/>
                      </w:rPr>
                      <ns1:t>f</ns1:t>
                    </ns1:r>
                    <ns1:r>
                      <w:rPr>
                        <w:rFonts w:ascii="Times New Roman" w:hAnsi="Times New Roman" w:eastAsia="Times New Roman" w:cs="Times New Roman"/>
                      </w:rPr>
                      <ns1:t>w</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u</ns1:t>
                    </ns1:r>
                  </ns1:e>
                  <ns1:sub>
                    <ns1:r>
                      <w:rPr>
                        <w:rFonts w:ascii="Times New Roman" w:hAnsi="Times New Roman" w:eastAsia="Times New Roman" w:cs="Times New Roman"/>
                      </w:rPr>
                      <ns1:t>t</ns1:t>
                    </ns1:r>
                  </ns1:sub>
                </ns1:sSub>
              </ns1:e>
            </ns1:d>
          </ns1:e>
          <ns1:sup>
            <ns1:r>
              <ns1:rPr>
                <ns1:sty ns1:val="p"/>
              </ns1:rPr>
              <w:rPr>
                <w:rFonts w:ascii="Times New Roman" w:hAnsi="Times New Roman" w:eastAsia="Times New Roman" w:cs="Times New Roman"/>
              </w:rPr>
              <ns1:t>⊤</ns1:t>
            </ns1:r>
          </ns1:sup>
        </ns1:sSup>
      </ns1:oMath>
      <w:r>
        <w:rPr>
          <w:rFonts w:ascii="Times New Roman" w:hAnsi="Times New Roman" w:eastAsia="Times New Roman" w:cs="Times New Roman"/>
          <w:sz w:val="20"/>
          <w:szCs w:val="20"/>
        </w:rPr>
        <w:t xml:space="preserve">. The identified feedwater and valve time constants are 15 and 6 s; the fuel-transport time constant is 30 s. The normalized command deviation is</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v</ns1:t>
        </ns1:r>
        <ns1:r>
          <ns1:rPr>
            <ns1:sty ns1:val="p"/>
          </ns1:rPr>
          <w:rPr>
            <w:rFonts w:ascii="Times New Roman" w:hAnsi="Times New Roman" w:eastAsia="Times New Roman" w:cs="Times New Roman"/>
          </w:rPr>
          <ns1:t>∈</ns1:t>
        </ns1:r>
        <ns1:sSup>
          <ns1:e>
            <ns1:d>
              <ns1:dPr>
                <ns1:begChr ns1:val="["/>
                <ns1:endChr ns1:val="]"/>
                <ns1:sepChr ns1:val=""/>
                <ns1:grow/>
              </ns1:dPr>
              <ns1:e>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e>
            </ns1:d>
          </ns1:e>
          <ns1:sup>
            <ns1:r>
              <w:rPr>
                <w:rFonts w:ascii="Times New Roman" w:hAnsi="Times New Roman" w:eastAsia="Times New Roman" w:cs="Times New Roman"/>
              </w:rPr>
              <ns1:t>3</ns1:t>
            </ns1:r>
          </ns1:sup>
        </ns1:sSup>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with physical scales</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S</ns1:t>
            </ns1:r>
          </ns1:e>
          <ns1:sub>
            <ns1:r>
              <w:rPr>
                <w:rFonts w:ascii="Times New Roman" w:hAnsi="Times New Roman" w:eastAsia="Times New Roman" w:cs="Times New Roman"/>
              </w:rPr>
              <ns1:t>u</ns1:t>
            </ns1:r>
          </ns1:sub>
        </ns1:sSub>
        <ns1:r>
          <ns1:rPr>
            <ns1:sty ns1:val="p"/>
          </ns1:rPr>
          <w:rPr>
            <w:rFonts w:ascii="Times New Roman" w:hAnsi="Times New Roman" w:eastAsia="Times New Roman" w:cs="Times New Roman"/>
          </w:rPr>
          <ns1:t>=</ns1:t>
        </ns1:r>
        <ns1:r>
          <ns1:rPr>
            <ns1:sty ns1:val="p"/>
          </ns1:rPr>
          <w:rPr>
            <w:rFonts w:ascii="Times New Roman" w:hAnsi="Times New Roman" w:eastAsia="Times New Roman" w:cs="Times New Roman"/>
          </w:rPr>
          <ns1:t>diag</ns1:t>
        </ns1:r>
        <ns1:d>
          <ns1:dPr>
            <ns1:begChr ns1:val="("/>
            <ns1:endChr ns1:val=")"/>
            <ns1:sepChr ns1:val=""/>
            <ns1:grow/>
          </ns1:dPr>
          <ns1:e>
            <ns1:r>
              <w:rPr>
                <w:rFonts w:ascii="Times New Roman" w:hAnsi="Times New Roman" w:eastAsia="Times New Roman" w:cs="Times New Roman"/>
              </w:rPr>
              <ns1:t>10</ns1:t>
            </ns1:r>
            <ns1:r>
              <ns1:rPr>
                <ns1:sty ns1:val="p"/>
              </ns1:rPr>
              <w:rPr>
                <w:rFonts w:ascii="Times New Roman" w:hAnsi="Times New Roman" w:eastAsia="Times New Roman" w:cs="Times New Roman"/>
              </w:rPr>
              <ns1:t>,</ns1:t>
            </ns1:r>
            <ns1:r>
              <w:rPr>
                <w:rFonts w:ascii="Times New Roman" w:hAnsi="Times New Roman" w:eastAsia="Times New Roman" w:cs="Times New Roman"/>
              </w:rPr>
              <ns1:t>40</ns1:t>
            </ns1:r>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e>
        </ns1:d>
      </ns1:oMath>
      <w:r>
        <w:rPr>
          <w:rFonts w:ascii="Times New Roman" w:hAnsi="Times New Roman" w:eastAsia="Times New Roman" w:cs="Times New Roman"/>
          <w:sz w:val="20"/>
          <w:szCs w:val="20"/>
        </w:rPr>
        <w:t xml:space="preserve">. The enforced limits are pressure (13–24 MPa), separator enthalpy (2670–2830 kJ/kg), and generator active power around the dispatch target (</w:t>
      </w:r>
      <ns1:oMath>
        <ns1:sSub>
          <ns1:e>
            <ns1:r>
              <w:rPr>
                <w:rFonts w:ascii="Times New Roman" w:hAnsi="Times New Roman" w:eastAsia="Times New Roman" w:cs="Times New Roman"/>
              </w:rPr>
              <ns1:t>N</ns1:t>
            </ns1:r>
          </ns1:e>
          <ns1:sub>
            <ns1:r>
              <ns1:rPr>
                <ns1:sty ns1:val="p"/>
              </ns1:rPr>
              <w:rPr>
                <w:rFonts w:ascii="Times New Roman" w:hAnsi="Times New Roman" w:eastAsia="Times New Roman" w:cs="Times New Roman"/>
              </w:rPr>
              <ns1:t>r</ns1:t>
            </ns1:r>
            <ns1:r>
              <ns1:rPr>
                <ns1:sty ns1:val="p"/>
              </ns1:rPr>
              <w:rPr>
                <w:rFonts w:ascii="Times New Roman" w:hAnsi="Times New Roman" w:eastAsia="Times New Roman" w:cs="Times New Roman"/>
              </w:rPr>
              <ns1:t>e</ns1:t>
            </ns1:r>
            <ns1:r>
              <ns1:rPr>
                <ns1:sty ns1:val="p"/>
              </ns1:rPr>
              <w:rPr>
                <w:rFonts w:ascii="Times New Roman" w:hAnsi="Times New Roman" w:eastAsia="Times New Roman" w:cs="Times New Roman"/>
              </w:rPr>
              <ns1:t>f</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50</ns1:t>
        </ns1:r>
      </ns1:oMath>
      <w:r>
        <w:rPr>
          <w:rFonts w:ascii="Times New Roman" w:hAnsi="Times New Roman" w:eastAsia="Times New Roman" w:cs="Times New Roman"/>
          <w:sz w:val="20"/>
          <w:szCs w:val="20"/>
        </w:rPr>
        <w:t xml:space="preserve"> MW). All six command-level barriers have relative degree two. The HOCBF uses the sample-matched surrogate</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f</ns1:t>
            </ns1:r>
          </ns1:e>
          <ns1:sub>
            <ns1:r>
              <w:rPr>
                <w:rFonts w:ascii="Times New Roman" w:hAnsi="Times New Roman" w:eastAsia="Times New Roman" w:cs="Times New Roman"/>
              </w:rPr>
              <ns1:t>s</ns1:t>
            </ns1:r>
          </ns1:sub>
        </ns1:sSub>
        <ns1:r>
          <ns1:rPr>
            <ns1:sty ns1:val="p"/>
          </ns1:rPr>
          <w:rPr>
            <w:rFonts w:ascii="Times New Roman" w:hAnsi="Times New Roman" w:eastAsia="Times New Roman" w:cs="Times New Roman"/>
          </w:rPr>
          <ns1:t>=</ns1:t>
        </ns1:r>
        <ns1:d>
          <ns1:dPr>
            <ns1:begChr ns1:val="("/>
            <ns1:endChr ns1:val=")"/>
            <ns1:sepChr ns1:val=""/>
            <ns1:grow/>
          </ns1:dPr>
          <ns1:e>
            <ns1:sSub>
              <ns1:e>
                <ns1:r>
                  <w:rPr>
                    <w:rFonts w:ascii="Times New Roman" w:hAnsi="Times New Roman" w:eastAsia="Times New Roman" w:cs="Times New Roman"/>
                  </w:rPr>
                  <ns1:t>A</ns1:t>
                </ns1:r>
              </ns1:e>
              <ns1:sub>
                <ns1:r>
                  <w:rPr>
                    <w:rFonts w:ascii="Times New Roman" w:hAnsi="Times New Roman" w:eastAsia="Times New Roman" w:cs="Times New Roman"/>
                  </w:rPr>
                  <ns1:t>d</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I</ns1:t>
            </ns1:r>
          </ns1:e>
        </ns1:d>
        <ns1:d>
          <ns1:dPr>
            <ns1:begChr ns1:val="("/>
            <ns1:endChr ns1:val=")"/>
            <ns1:sepChr ns1:val=""/>
            <ns1:grow/>
          </ns1:dPr>
          <ns1:e>
            <ns1:r>
              <w:rPr>
                <w:rFonts w:ascii="Times New Roman" w:hAnsi="Times New Roman" w:eastAsia="Times New Roman" w:cs="Times New Roman"/>
              </w:rPr>
              <ns1:t>x</ns1:t>
            </ns1:r>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x</ns1:t>
                </ns1:r>
              </ns1:e>
              <ns1:sub>
                <ns1:r>
                  <w:rPr>
                    <w:rFonts w:ascii="Times New Roman" w:hAnsi="Times New Roman" w:eastAsia="Times New Roman" w:cs="Times New Roman"/>
                  </w:rPr>
                  <ns1:t>0</ns1:t>
                </ns1:r>
              </ns1:sub>
            </ns1:sSub>
          </ns1:e>
        </ns1:d>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T</ns1:t>
            </ns1:r>
          </ns1:e>
          <ns1:sub>
            <ns1:r>
              <w:rPr>
                <w:rFonts w:ascii="Times New Roman" w:hAnsi="Times New Roman" w:eastAsia="Times New Roman" w:cs="Times New Roman"/>
              </w:rPr>
              <ns1:t>s</ns1:t>
            </ns1:r>
          </ns1:sub>
        </ns1:sSub>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and</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g</ns1:t>
            </ns1:r>
          </ns1:e>
          <ns1:sub>
            <ns1:r>
              <w:rPr>
                <w:rFonts w:ascii="Times New Roman" w:hAnsi="Times New Roman" w:eastAsia="Times New Roman" w:cs="Times New Roman"/>
              </w:rPr>
              <ns1:t>s</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B</ns1:t>
            </ns1:r>
          </ns1:e>
          <ns1:sub>
            <ns1:r>
              <ns1:rPr>
                <ns1:sty ns1:val="p"/>
              </ns1:rPr>
              <w:rPr>
                <w:rFonts w:ascii="Times New Roman" w:hAnsi="Times New Roman" w:eastAsia="Times New Roman" w:cs="Times New Roman"/>
              </w:rPr>
              <ns1:t>c</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n</ns1:t>
            </ns1:r>
            <ns1:r>
              <ns1:rPr>
                <ns1:sty ns1:val="p"/>
              </ns1:rPr>
              <w:rPr>
                <w:rFonts w:ascii="Times New Roman" w:hAnsi="Times New Roman" w:eastAsia="Times New Roman" w:cs="Times New Roman"/>
              </w:rPr>
              <ns1:t>t</ns1:t>
            </ns1:r>
          </ns1:sub>
        </ns1:sSub>
        <ns1:sSub>
          <ns1:e>
            <ns1:r>
              <w:rPr>
                <w:rFonts w:ascii="Times New Roman" w:hAnsi="Times New Roman" w:eastAsia="Times New Roman" w:cs="Times New Roman"/>
              </w:rPr>
              <ns1:t>S</ns1:t>
            </ns1:r>
          </ns1:e>
          <ns1:sub>
            <ns1:r>
              <w:rPr>
                <w:rFonts w:ascii="Times New Roman" w:hAnsi="Times New Roman" w:eastAsia="Times New Roman" w:cs="Times New Roman"/>
              </w:rPr>
              <ns1:t>u</ns1:t>
            </ns1:r>
          </ns1:sub>
        </ns1:sSub>
      </ns1:oMath>
      <w:r>
        <w:rPr>
          <w:rFonts w:ascii="Times New Roman" w:hAnsi="Times New Roman" w:eastAsia="Times New Roman" w:cs="Times New Roman"/>
          <w:sz w:val="20"/>
          <w:szCs w:val="20"/>
        </w:rPr>
        <w:t xml:space="preserve">; the rollout applies its one-step forward-Euler map</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x</ns1:t>
            </ns1:r>
          </ns1:e>
          <ns1:sub>
            <ns1:r>
              <w:rPr>
                <w:rFonts w:ascii="Times New Roman" w:hAnsi="Times New Roman" w:eastAsia="Times New Roman" w:cs="Times New Roman"/>
              </w:rPr>
              <ns1:t>k</ns1:t>
            </ns1:r>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x</ns1:t>
            </ns1:r>
          </ns1:e>
          <ns1:sub>
            <ns1:r>
              <w:rPr>
                <w:rFonts w:ascii="Times New Roman" w:hAnsi="Times New Roman" w:eastAsia="Times New Roman" w:cs="Times New Roman"/>
              </w:rPr>
              <ns1:t>0</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A</ns1:t>
            </ns1:r>
          </ns1:e>
          <ns1:sub>
            <ns1:r>
              <w:rPr>
                <w:rFonts w:ascii="Times New Roman" w:hAnsi="Times New Roman" w:eastAsia="Times New Roman" w:cs="Times New Roman"/>
              </w:rPr>
              <ns1:t>d</ns1:t>
            </ns1:r>
          </ns1:sub>
        </ns1:sSub>
        <ns1:d>
          <ns1:dPr>
            <ns1:begChr ns1:val="("/>
            <ns1:endChr ns1:val=")"/>
            <ns1:sepChr ns1:val=""/>
            <ns1:grow/>
          </ns1:dPr>
          <ns1:e>
            <ns1:sSub>
              <ns1:e>
                <ns1:r>
                  <w:rPr>
                    <w:rFonts w:ascii="Times New Roman" w:hAnsi="Times New Roman" w:eastAsia="Times New Roman" w:cs="Times New Roman"/>
                  </w:rPr>
                  <ns1:t>x</ns1:t>
                </ns1:r>
              </ns1:e>
              <ns1:sub>
                <ns1:r>
                  <w:rPr>
                    <w:rFonts w:ascii="Times New Roman" w:hAnsi="Times New Roman" w:eastAsia="Times New Roman" w:cs="Times New Roman"/>
                  </w:rPr>
                  <ns1:t>k</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x</ns1:t>
                </ns1:r>
              </ns1:e>
              <ns1:sub>
                <ns1:r>
                  <w:rPr>
                    <w:rFonts w:ascii="Times New Roman" w:hAnsi="Times New Roman" w:eastAsia="Times New Roman" w:cs="Times New Roman"/>
                  </w:rPr>
                  <ns1:t>0</ns1:t>
                </ns1:r>
              </ns1:sub>
            </ns1:sSub>
          </ns1:e>
        </ns1:d>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T</ns1:t>
            </ns1:r>
          </ns1:e>
          <ns1:sub>
            <ns1:r>
              <w:rPr>
                <w:rFonts w:ascii="Times New Roman" w:hAnsi="Times New Roman" w:eastAsia="Times New Roman" w:cs="Times New Roman"/>
              </w:rPr>
              <ns1:t>s</ns1:t>
            </ns1:r>
          </ns1:sub>
        </ns1:sSub>
        <ns1:sSub>
          <ns1:e>
            <ns1:r>
              <w:rPr>
                <w:rFonts w:ascii="Times New Roman" w:hAnsi="Times New Roman" w:eastAsia="Times New Roman" w:cs="Times New Roman"/>
              </w:rPr>
              <ns1:t>g</ns1:t>
            </ns1:r>
          </ns1:e>
          <ns1:sub>
            <ns1:r>
              <w:rPr>
                <w:rFonts w:ascii="Times New Roman" w:hAnsi="Times New Roman" w:eastAsia="Times New Roman" w:cs="Times New Roman"/>
              </w:rPr>
              <ns1:t>s</ns1:t>
            </ns1:r>
          </ns1:sub>
        </ns1:sSub>
        <ns1:sSub>
          <ns1:e>
            <ns1:r>
              <w:rPr>
                <w:rFonts w:ascii="Times New Roman" w:hAnsi="Times New Roman" w:eastAsia="Times New Roman" w:cs="Times New Roman"/>
              </w:rPr>
              <ns1:t>v</ns1:t>
            </ns1:r>
          </ns1:e>
          <ns1:sub>
            <ns1:r>
              <w:rPr>
                <w:rFonts w:ascii="Times New Roman" w:hAnsi="Times New Roman" w:eastAsia="Times New Roman" w:cs="Times New Roman"/>
              </w:rPr>
              <ns1:t>k</ns1:t>
            </ns1:r>
          </ns1:sub>
        </ns1:sSub>
      </ns1:oMath>
      <w:r>
        <w:rPr>
          <w:rFonts w:ascii="Times New Roman" w:hAnsi="Times New Roman" w:eastAsia="Times New Roman" w:cs="Times New Roman"/>
          <w:sz w:val="20"/>
          <w:szCs w:val="20"/>
        </w:rPr>
        <w:t xml:space="preserve">. Thus, the HOCBF rows and controller-instant transition use the same drift and command matrices. Table </w:t>
      </w:r>
      <w:r>
        <w:rPr>
          <w:rFonts w:ascii="Times New Roman" w:hAnsi="Times New Roman" w:eastAsia="Times New Roman" w:cs="Times New Roman"/>
          <w:sz w:val="20"/>
          <w:szCs w:val="20"/>
        </w:rPr>
        <w:t xml:space="preserve">2</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tests the</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Δ</ns1:t>
        </ns1:r>
        <ns1:r>
          <w:rPr>
            <w:rFonts w:ascii="Times New Roman" w:hAnsi="Times New Roman" w:eastAsia="Times New Roman" w:cs="Times New Roman"/>
          </w:rPr>
          <ns1:t>g</ns1:t>
        </ns1:r>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structural scope of Theorem </w:t>
      </w:r>
      <w:r>
        <w:rPr>
          <w:rFonts w:ascii="Times New Roman" w:hAnsi="Times New Roman" w:eastAsia="Times New Roman" w:cs="Times New Roman"/>
          <w:sz w:val="20"/>
          <w:szCs w:val="20"/>
        </w:rPr>
        <w:t xml:space="preserve">1</w:t>
      </w:r>
      <w:r>
        <w:rPr>
          <w:rFonts w:ascii="Times New Roman" w:hAnsi="Times New Roman" w:eastAsia="Times New Roman" w:cs="Times New Roman"/>
          <w:sz w:val="20"/>
          <w:szCs w:val="20"/>
        </w:rPr>
        <w:t xml:space="preserve">: the rollout plant and filter share the same fixed input matrix, so mismatch enters through drift residuals. The finite rollouts do not by themselves verify the theorem’s uniform residual and derivative-bound assumptions or inter-sample invariance.</w:t>
      </w:r>
    </w:p>
    <w:p>
      <w:pPr>
        <w:pStyle w:val="3"/>
        <w:jc w:val="left"/>
        <w:ind w:firstLine="420"/>
      </w:pPr>
      <w:r>
        <w:rPr>
          <w:rFonts w:ascii="Times New Roman" w:hAnsi="Times New Roman" w:eastAsia="Times New Roman" w:cs="Times New Roman"/>
          <w:sz w:val="20"/>
          <w:szCs w:val="20"/>
        </w:rPr>
        <w:t xml:space="preserve">Six perturbation scenarios model heat-absorption loss (S1), feedwater-induced pressure disturbance (S2), coupled state-dependent drift (S3), nonlinear fouling (S4), valve-related process drift (S5), and fuel-quality variation (S6). S5 is represented as equivalent state drift rather than as an input-gain fault, so the</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Δ</ns1:t>
        </ns1:r>
        <ns1:r>
          <w:rPr>
            <w:rFonts w:ascii="Times New Roman" w:hAnsi="Times New Roman" w:eastAsia="Times New Roman" w:cs="Times New Roman"/>
          </w:rPr>
          <ns1:t>g</ns1:t>
        </ns1:r>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condition is maintained. S5 and S6 also perturb the power/fuel-delay states. Scenario magnitudes are frozen before the confirmatory multi-seed sweep at the smallest screened scale that produces a nonzero 500 s unfiltered violation while retaining the equilibrium in the true HOCBF extended set.</w:t>
      </w:r>
    </w:p>
    <w:p>
      <w:pPr>
        <w:pStyle w:val="3"/>
        <w:jc w:val="left"/>
        <w:ind w:firstLine="420"/>
      </w:pPr>
      <w:r>
        <w:rPr>
          <w:rFonts w:ascii="Times New Roman" w:hAnsi="Times New Roman" w:eastAsia="Times New Roman" w:cs="Times New Roman"/>
          <w:sz w:val="20"/>
          <w:szCs w:val="20"/>
        </w:rPr>
        <w:t xml:space="preserve">To isolate the safety layer in the</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Δ</ns1:t>
        </ns1:r>
        <ns1:r>
          <w:rPr>
            <w:rFonts w:ascii="Times New Roman" w:hAnsi="Times New Roman" w:eastAsia="Times New Roman" w:cs="Times New Roman"/>
          </w:rPr>
          <ns1:t>g</ns1:t>
        </ns1:r>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validation, the fixed-proposal and HOCBF rows in Table </w:t>
      </w:r>
      <w:r>
        <w:rPr>
          <w:rFonts w:ascii="Times New Roman" w:hAnsi="Times New Roman" w:eastAsia="Times New Roman" w:cs="Times New Roman"/>
          <w:sz w:val="20"/>
          <w:szCs w:val="20"/>
        </w:rPr>
        <w:t xml:space="preserve">2</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use the same seeded, bounded upstream deviation command and differ only in the downstream filter. Initial states satisfy both</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h</ns1:t>
            </ns1:r>
          </ns1:e>
          <ns1:sub>
            <ns1:r>
              <w:rPr>
                <w:rFonts w:ascii="Times New Roman" w:hAnsi="Times New Roman" w:eastAsia="Times New Roman" w:cs="Times New Roman"/>
              </w:rPr>
              <ns1:t>j</ns1:t>
            </ns1:r>
          </ns1:sub>
        </ns1:sSub>
        <ns1:d>
          <ns1:dPr>
            <ns1:begChr ns1:val="("/>
            <ns1:endChr ns1:val=")"/>
            <ns1:sepChr ns1:val=""/>
            <ns1:grow/>
          </ns1:dPr>
          <ns1:e>
            <ns1:r>
              <w:rPr>
                <w:rFonts w:ascii="Times New Roman" w:hAnsi="Times New Roman" w:eastAsia="Times New Roman" w:cs="Times New Roman"/>
              </w:rPr>
              <ns1:t>x</ns1:t>
            </ns1:r>
          </ns1:e>
        </ns1:d>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and the true-drift</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ψ</ns1:t>
            </ns1:r>
          </ns1:e>
          <ns1:sub>
            <ns1:r>
              <w:rPr>
                <w:rFonts w:ascii="Times New Roman" w:hAnsi="Times New Roman" w:eastAsia="Times New Roman" w:cs="Times New Roman"/>
              </w:rPr>
              <ns1:t>j</ns1:t>
            </ns1:r>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sub>
        </ns1:sSub>
        <ns1:d>
          <ns1:dPr>
            <ns1:begChr ns1:val="("/>
            <ns1:endChr ns1:val=")"/>
            <ns1:sepChr ns1:val=""/>
            <ns1:grow/>
          </ns1:dPr>
          <ns1:e>
            <ns1:r>
              <w:rPr>
                <w:rFonts w:ascii="Times New Roman" w:hAnsi="Times New Roman" w:eastAsia="Times New Roman" w:cs="Times New Roman"/>
              </w:rPr>
              <ns1:t>x</ns1:t>
            </ns1:r>
          </ns1:e>
        </ns1:d>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conditions; this oracle check is used only to define comparable evaluation starts and is unavailable to the controller. Each method-condition cell contains 50 independent 500-sample rollouts (25,000 controller samples). All GP variants use 500 scenario-specific training transitions, the common input/output vector</w:t>
      </w:r>
      <w:r>
        <w:rPr>
          <w:rFonts w:ascii="Times New Roman" w:hAnsi="Times New Roman" w:eastAsia="Times New Roman" w:cs="Times New Roman"/>
          <w:sz w:val="20"/>
          <w:szCs w:val="20"/>
        </w:rPr>
        <w:t xml:space="preserve"> </w:t>
      </w:r>
      <ns1:oMath>
        <ns1:sSup>
          <ns1:e>
            <ns1:d>
              <ns1:dPr>
                <ns1:begChr ns1:val="["/>
                <ns1:endChr ns1:val="]"/>
                <ns1:sepChr ns1:val=""/>
                <ns1:grow/>
              </ns1:dPr>
              <ns1:e>
                <ns1:sSub>
                  <ns1:e>
                    <ns1:r>
                      <w:rPr>
                        <w:rFonts w:ascii="Times New Roman" w:hAnsi="Times New Roman" w:eastAsia="Times New Roman" w:cs="Times New Roman"/>
                      </w:rPr>
                      <ns1:t>p</ns1:t>
                    </ns1:r>
                  </ns1:e>
                  <ns1:sub>
                    <ns1:r>
                      <w:rPr>
                        <w:rFonts w:ascii="Times New Roman" w:hAnsi="Times New Roman" w:eastAsia="Times New Roman" w:cs="Times New Roman"/>
                      </w:rPr>
                      <ns1:t>m</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h</ns1:t>
                    </ns1:r>
                  </ns1:e>
                  <ns1:sub>
                    <ns1:r>
                      <w:rPr>
                        <w:rFonts w:ascii="Times New Roman" w:hAnsi="Times New Roman" w:eastAsia="Times New Roman" w:cs="Times New Roman"/>
                      </w:rPr>
                      <ns1:t>m</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N</ns1:t>
                    </ns1:r>
                  </ns1:e>
                  <ns1:sub>
                    <ns1:r>
                      <w:rPr>
                        <w:rFonts w:ascii="Times New Roman" w:hAnsi="Times New Roman" w:eastAsia="Times New Roman" w:cs="Times New Roman"/>
                      </w:rPr>
                      <ns1:t>e</ns1:t>
                    </ns1:r>
                  </ns1:sub>
                </ns1:sSub>
              </ns1:e>
            </ns1:d>
          </ns1:e>
          <ns1:sup>
            <ns1:r>
              <ns1:rPr>
                <ns1:sty ns1:val="p"/>
              </ns1:rPr>
              <w:rPr>
                <w:rFonts w:ascii="Times New Roman" w:hAnsi="Times New Roman" w:eastAsia="Times New Roman" w:cs="Times New Roman"/>
              </w:rPr>
              <ns1:t>⊤</ns1:t>
            </ns1:r>
          </ns1:sup>
        </ns1:sSup>
      </ns1:oMath>
      <w:r>
        <w:rPr>
          <w:rFonts w:ascii="Times New Roman" w:hAnsi="Times New Roman" w:eastAsia="Times New Roman" w:cs="Times New Roman"/>
          <w:sz w:val="20"/>
          <w:szCs w:val="20"/>
        </w:rPr>
        <w:t xml:space="preserve">, and a frozen training-input z-score transform. The QP is solved with qpax 0.1.3 in 64-bit arithmetic using row scaling, box constraints, and an acceptance requirement of solver convergence, finite primal values, and maximum normalized primal residual no greater than</w:t>
      </w:r>
      <w:r>
        <w:rPr>
          <w:rFonts w:ascii="Times New Roman" w:hAnsi="Times New Roman" w:eastAsia="Times New Roman" w:cs="Times New Roman"/>
          <w:sz w:val="20"/>
          <w:szCs w:val="20"/>
        </w:rPr>
        <w:t xml:space="preserve"> </w:t>
      </w:r>
      <ns1:oMath>
        <ns1:sSup>
          <ns1:e>
            <ns1:r>
              <w:rPr>
                <w:rFonts w:ascii="Times New Roman" w:hAnsi="Times New Roman" w:eastAsia="Times New Roman" w:cs="Times New Roman"/>
              </w:rPr>
              <ns1:t>10</ns1:t>
            </ns1:r>
          </ns1:e>
          <ns1:sup>
            <ns1:r>
              <ns1:rPr>
                <ns1:sty ns1:val="p"/>
              </ns1:rPr>
              <w:rPr>
                <w:rFonts w:ascii="Times New Roman" w:hAnsi="Times New Roman" w:eastAsia="Times New Roman" w:cs="Times New Roman"/>
              </w:rPr>
              <ns1:t>−</ns1:t>
            </ns1:r>
            <ns1:r>
              <w:rPr>
                <w:rFonts w:ascii="Times New Roman" w:hAnsi="Times New Roman" w:eastAsia="Times New Roman" w:cs="Times New Roman"/>
              </w:rPr>
              <ns1:t>6</ns1:t>
            </ns1:r>
          </ns1:sup>
        </ns1:sSup>
      </ns1:oMath>
      <w:r>
        <w:rPr>
          <w:rFonts w:ascii="Times New Roman" w:hAnsi="Times New Roman" w:eastAsia="Times New Roman" w:cs="Times New Roman"/>
          <w:sz w:val="20"/>
          <w:szCs w:val="20"/>
        </w:rPr>
        <w:t xml:space="preserve">. Rejected QP candidates revert to the live upstream proposal and are counted as fallback events. A raw-margin numerical tolerance of</w:t>
      </w:r>
      <w:r>
        <w:rPr>
          <w:rFonts w:ascii="Times New Roman" w:hAnsi="Times New Roman" w:eastAsia="Times New Roman" w:cs="Times New Roman"/>
          <w:sz w:val="20"/>
          <w:szCs w:val="20"/>
        </w:rPr>
        <w:t xml:space="preserve"> </w:t>
      </w:r>
      <ns1:oMath>
        <ns1:sSup>
          <ns1:e>
            <ns1:r>
              <w:rPr>
                <w:rFonts w:ascii="Times New Roman" w:hAnsi="Times New Roman" w:eastAsia="Times New Roman" w:cs="Times New Roman"/>
              </w:rPr>
              <ns1:t>10</ns1:t>
            </ns1:r>
          </ns1:e>
          <ns1:sup>
            <ns1:r>
              <ns1:rPr>
                <ns1:sty ns1:val="p"/>
              </ns1:rPr>
              <w:rPr>
                <w:rFonts w:ascii="Times New Roman" w:hAnsi="Times New Roman" w:eastAsia="Times New Roman" w:cs="Times New Roman"/>
              </w:rPr>
              <ns1:t>−</ns1:t>
            </ns1:r>
            <ns1:r>
              <w:rPr>
                <w:rFonts w:ascii="Times New Roman" w:hAnsi="Times New Roman" w:eastAsia="Times New Roman" w:cs="Times New Roman"/>
              </w:rPr>
              <ns1:t>2</ns1:t>
            </ns1:r>
          </ns1:sup>
        </ns1:sSup>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is used only for counting binary state-limit violations; unrounded minimum margins remain in the result files.</w:t>
      </w:r>
    </w:p>
    <w:p>
      <w:pPr>
        <w:pStyle w:val="3"/>
        <w:jc w:val="left"/>
        <w:ind w:firstLine="420"/>
      </w:pPr>
      <w:r>
        <w:rPr>
          <w:rFonts w:ascii="Times New Roman" w:hAnsi="Times New Roman" w:eastAsia="Times New Roman" w:cs="Times New Roman"/>
          <w:sz w:val="20"/>
          <w:szCs w:val="20"/>
        </w:rPr>
        <w:t xml:space="preserve">NMPC is evaluated under the same</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Δ</ns1:t>
        </ns1:r>
        <ns1:r>
          <w:rPr>
            <w:rFonts w:ascii="Times New Roman" w:hAnsi="Times New Roman" w:eastAsia="Times New Roman" w:cs="Times New Roman"/>
          </w:rPr>
          <ns1:t>g</ns1:t>
        </ns1:r>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dynamics as an optimization-based reference. It solves a warm-started SLSQP problem with horizon</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N</ns1:t>
        </ns1:r>
        <ns1:r>
          <ns1:rPr>
            <ns1:sty ns1:val="p"/>
          </ns1:rPr>
          <w:rPr>
            <w:rFonts w:ascii="Times New Roman" w:hAnsi="Times New Roman" w:eastAsia="Times New Roman" w:cs="Times New Roman"/>
          </w:rPr>
          <ns1:t>=</ns1:t>
        </ns1:r>
        <ns1:r>
          <w:rPr>
            <w:rFonts w:ascii="Times New Roman" w:hAnsi="Times New Roman" w:eastAsia="Times New Roman" w:cs="Times New Roman"/>
          </w:rPr>
          <ns1:t>5</ns1:t>
        </ns1:r>
      </ns1:oMath>
      <w:r>
        <w:rPr>
          <w:rFonts w:ascii="Times New Roman" w:hAnsi="Times New Roman" w:eastAsia="Times New Roman" w:cs="Times New Roman"/>
          <w:sz w:val="20"/>
          <w:szCs w:val="20"/>
        </w:rPr>
        <w:t xml:space="preserve">, normalized deviation-input bounds</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v</ns1:t>
            </ns1:r>
          </ns1:e>
          <ns1:sub>
            <ns1:r>
              <w:rPr>
                <w:rFonts w:ascii="Times New Roman" w:hAnsi="Times New Roman" w:eastAsia="Times New Roman" w:cs="Times New Roman"/>
              </w:rPr>
              <ns1:t>i</ns1:t>
            </ns1:r>
          </ns1:sub>
        </ns1:sSub>
        <ns1:r>
          <ns1:rPr>
            <ns1:sty ns1:val="p"/>
          </ns1:rPr>
          <w:rPr>
            <w:rFonts w:ascii="Times New Roman" w:hAnsi="Times New Roman" w:eastAsia="Times New Roman" w:cs="Times New Roman"/>
          </w:rPr>
          <ns1:t>∈</ns1:t>
        </ns1:r>
        <ns1:d>
          <ns1:dPr>
            <ns1:begChr ns1:val="["/>
            <ns1:endChr ns1:val="]"/>
            <ns1:sepChr ns1:val=""/>
            <ns1:grow/>
          </ns1:dPr>
          <ns1:e>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e>
        </ns1:d>
      </ns1:oMath>
      <w:r>
        <w:rPr>
          <w:rFonts w:ascii="Times New Roman" w:hAnsi="Times New Roman" w:eastAsia="Times New Roman" w:cs="Times New Roman"/>
          <w:sz w:val="20"/>
          <w:szCs w:val="20"/>
        </w:rPr>
        <w:t xml:space="preserve">, the same six process constraints, the same sample-matched seven-state predictor, and additive disturbance correction. The output and input weights are</w:t>
      </w:r>
      <w:r>
        <w:rPr>
          <w:rFonts w:ascii="Times New Roman" w:hAnsi="Times New Roman" w:eastAsia="Times New Roman" w:cs="Times New Roman"/>
          <w:sz w:val="20"/>
          <w:szCs w:val="20"/>
        </w:rPr>
        <w:t xml:space="preserve"> </w:t>
      </w:r>
      <ns1:oMath>
        <ns1:r>
          <ns1:rPr>
            <ns1:sty ns1:val="p"/>
          </ns1:rPr>
          <w:rPr>
            <w:rFonts w:ascii="Times New Roman" w:hAnsi="Times New Roman" w:eastAsia="Times New Roman" w:cs="Times New Roman"/>
          </w:rPr>
          <ns1:t>d</ns1:t>
        </ns1:r>
        <ns1:r>
          <ns1:rPr>
            <ns1:sty ns1:val="p"/>
          </ns1:rPr>
          <w:rPr>
            <w:rFonts w:ascii="Times New Roman" w:hAnsi="Times New Roman" w:eastAsia="Times New Roman" w:cs="Times New Roman"/>
          </w:rPr>
          <ns1:t>i</ns1:t>
        </ns1:r>
        <ns1:r>
          <ns1:rPr>
            <ns1:sty ns1:val="p"/>
          </ns1:rPr>
          <w:rPr>
            <w:rFonts w:ascii="Times New Roman" w:hAnsi="Times New Roman" w:eastAsia="Times New Roman" w:cs="Times New Roman"/>
          </w:rPr>
          <ns1:t>a</ns1:t>
        </ns1:r>
        <ns1:r>
          <ns1:rPr>
            <ns1:sty ns1:val="p"/>
          </ns1:rPr>
          <w:rPr>
            <w:rFonts w:ascii="Times New Roman" w:hAnsi="Times New Roman" w:eastAsia="Times New Roman" w:cs="Times New Roman"/>
          </w:rPr>
          <ns1:t>g</ns1:t>
        </ns1:r>
        <ns1:d>
          <ns1:dPr>
            <ns1:begChr ns1:val="("/>
            <ns1:endChr ns1:val=")"/>
            <ns1:sepChr ns1:val=""/>
            <ns1:grow/>
          </ns1:dPr>
          <ns1:e>
            <ns1:r>
              <w:rPr>
                <w:rFonts w:ascii="Times New Roman" w:hAnsi="Times New Roman" w:eastAsia="Times New Roman" w:cs="Times New Roman"/>
              </w:rPr>
              <ns1:t>1.0</ns1:t>
            </ns1:r>
            <ns1:r>
              <ns1:rPr>
                <ns1:sty ns1:val="p"/>
              </ns1:rPr>
              <w:rPr>
                <w:rFonts w:ascii="Times New Roman" w:hAnsi="Times New Roman" w:eastAsia="Times New Roman" w:cs="Times New Roman"/>
              </w:rPr>
              <ns1:t>,</ns1:t>
            </ns1:r>
            <ns1:r>
              <w:rPr>
                <w:rFonts w:ascii="Times New Roman" w:hAnsi="Times New Roman" w:eastAsia="Times New Roman" w:cs="Times New Roman"/>
              </w:rPr>
              <ns1:t>0.001</ns1:t>
            </ns1:r>
            <ns1:r>
              <ns1:rPr>
                <ns1:sty ns1:val="p"/>
              </ns1:rPr>
              <w:rPr>
                <w:rFonts w:ascii="Times New Roman" w:hAnsi="Times New Roman" w:eastAsia="Times New Roman" w:cs="Times New Roman"/>
              </w:rPr>
              <ns1:t>,</ns1:t>
            </ns1:r>
            <ns1:r>
              <w:rPr>
                <w:rFonts w:ascii="Times New Roman" w:hAnsi="Times New Roman" w:eastAsia="Times New Roman" w:cs="Times New Roman"/>
              </w:rPr>
              <ns1:t>0.01</ns1:t>
            </ns1:r>
          </ns1:e>
        </ns1:d>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and</w:t>
      </w:r>
      <w:r>
        <w:rPr>
          <w:rFonts w:ascii="Times New Roman" w:hAnsi="Times New Roman" w:eastAsia="Times New Roman" w:cs="Times New Roman"/>
          <w:sz w:val="20"/>
          <w:szCs w:val="20"/>
        </w:rPr>
        <w:t xml:space="preserve"> </w:t>
      </w:r>
      <ns1:oMath>
        <ns1:r>
          <ns1:rPr>
            <ns1:sty ns1:val="p"/>
          </ns1:rPr>
          <w:rPr>
            <w:rFonts w:ascii="Times New Roman" w:hAnsi="Times New Roman" w:eastAsia="Times New Roman" w:cs="Times New Roman"/>
          </w:rPr>
          <ns1:t>d</ns1:t>
        </ns1:r>
        <ns1:r>
          <ns1:rPr>
            <ns1:sty ns1:val="p"/>
          </ns1:rPr>
          <w:rPr>
            <w:rFonts w:ascii="Times New Roman" w:hAnsi="Times New Roman" w:eastAsia="Times New Roman" w:cs="Times New Roman"/>
          </w:rPr>
          <ns1:t>i</ns1:t>
        </ns1:r>
        <ns1:r>
          <ns1:rPr>
            <ns1:sty ns1:val="p"/>
          </ns1:rPr>
          <w:rPr>
            <w:rFonts w:ascii="Times New Roman" w:hAnsi="Times New Roman" w:eastAsia="Times New Roman" w:cs="Times New Roman"/>
          </w:rPr>
          <ns1:t>a</ns1:t>
        </ns1:r>
        <ns1:r>
          <ns1:rPr>
            <ns1:sty ns1:val="p"/>
          </ns1:rPr>
          <w:rPr>
            <w:rFonts w:ascii="Times New Roman" w:hAnsi="Times New Roman" w:eastAsia="Times New Roman" w:cs="Times New Roman"/>
          </w:rPr>
          <ns1:t>g</ns1:t>
        </ns1:r>
        <ns1:d>
          <ns1:dPr>
            <ns1:begChr ns1:val="("/>
            <ns1:endChr ns1:val=")"/>
            <ns1:sepChr ns1:val=""/>
            <ns1:grow/>
          </ns1:dPr>
          <ns1:e>
            <ns1:r>
              <w:rPr>
                <w:rFonts w:ascii="Times New Roman" w:hAnsi="Times New Roman" w:eastAsia="Times New Roman" w:cs="Times New Roman"/>
              </w:rPr>
              <ns1:t>0.01</ns1:t>
            </ns1:r>
            <ns1:r>
              <ns1:rPr>
                <ns1:sty ns1:val="p"/>
              </ns1:rPr>
              <w:rPr>
                <w:rFonts w:ascii="Times New Roman" w:hAnsi="Times New Roman" w:eastAsia="Times New Roman" w:cs="Times New Roman"/>
              </w:rPr>
              <ns1:t>,</ns1:t>
            </ns1:r>
            <ns1:r>
              <w:rPr>
                <w:rFonts w:ascii="Times New Roman" w:hAnsi="Times New Roman" w:eastAsia="Times New Roman" w:cs="Times New Roman"/>
              </w:rPr>
              <ns1:t>0.01</ns1:t>
            </ns1:r>
            <ns1:r>
              <ns1:rPr>
                <ns1:sty ns1:val="p"/>
              </ns1:rPr>
              <w:rPr>
                <w:rFonts w:ascii="Times New Roman" w:hAnsi="Times New Roman" w:eastAsia="Times New Roman" w:cs="Times New Roman"/>
              </w:rPr>
              <ns1:t>,</ns1:t>
            </ns1:r>
            <ns1:r>
              <w:rPr>
                <w:rFonts w:ascii="Times New Roman" w:hAnsi="Times New Roman" w:eastAsia="Times New Roman" w:cs="Times New Roman"/>
              </w:rPr>
              <ns1:t>0.01</ns1:t>
            </ns1:r>
          </ns1:e>
        </ns1:d>
      </ns1:oMath>
      <w:r>
        <w:rPr>
          <w:rFonts w:ascii="Times New Roman" w:hAnsi="Times New Roman" w:eastAsia="Times New Roman" w:cs="Times New Roman"/>
          <w:sz w:val="20"/>
          <w:szCs w:val="20"/>
        </w:rPr>
        <w:t xml:space="preserve">, respectively; the disturbance-estimator gain is 0.5, and SLSQP uses</w:t>
      </w:r>
      <w:r>
        <w:rPr>
          <w:rFonts w:ascii="Times New Roman" w:hAnsi="Times New Roman" w:eastAsia="Times New Roman" w:cs="Times New Roman"/>
          <w:sz w:val="20"/>
          <w:szCs w:val="20"/>
        </w:rPr>
        <w:t xml:space="preserve"> </w:t>
      </w:r>
      <w:r>
        <w:rPr>
          <w:rFonts w:ascii="Times New Roman" w:hAnsi="Times New Roman" w:eastAsia="Times New Roman" w:cs="Times New Roman"/>
          <w:rStyle w:val="VerbatimChar"/>
          <w:sz w:val="20"/>
          <w:szCs w:val="20"/>
        </w:rPr>
        <w:t xml:space="preserve">maxiter</w:t>
      </w:r>
      <w:r>
        <w:rPr>
          <w:rFonts w:ascii="Times New Roman" w:hAnsi="Times New Roman" w:eastAsia="Times New Roman" w:cs="Times New Roman"/>
          <w:sz w:val="20"/>
          <w:szCs w:val="20"/>
        </w:rPr>
        <w:t>=50</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and</w:t>
      </w:r>
      <w:r>
        <w:rPr>
          <w:rFonts w:ascii="Times New Roman" w:hAnsi="Times New Roman" w:eastAsia="Times New Roman" w:cs="Times New Roman"/>
          <w:sz w:val="20"/>
          <w:szCs w:val="20"/>
        </w:rPr>
        <w:t xml:space="preserve"> </w:t>
      </w:r>
      <w:r>
        <w:rPr>
          <w:rFonts w:ascii="Times New Roman" w:hAnsi="Times New Roman" w:eastAsia="Times New Roman" w:cs="Times New Roman"/>
          <w:rStyle w:val="VerbatimChar"/>
          <w:sz w:val="20"/>
          <w:szCs w:val="20"/>
        </w:rPr>
        <w:t xml:space="preserve">ftol</w:t>
      </w:r>
      <ns1:oMath>
        <ns1:r>
          <ns1:rPr>
            <ns1:sty ns1:val="p"/>
          </ns1:rPr>
          <w:rPr>
            <w:rFonts w:ascii="Times New Roman" w:hAnsi="Times New Roman" w:eastAsia="Times New Roman" w:cs="Times New Roman"/>
          </w:rPr>
          <ns1:t>=</ns1:t>
        </ns1:r>
        <ns1:sSup>
          <ns1:e>
            <ns1:r>
              <w:rPr>
                <w:rFonts w:ascii="Times New Roman" w:hAnsi="Times New Roman" w:eastAsia="Times New Roman" w:cs="Times New Roman"/>
              </w:rPr>
              <ns1:t>10</ns1:t>
            </ns1:r>
          </ns1:e>
          <ns1:sup>
            <ns1:r>
              <ns1:rPr>
                <ns1:sty ns1:val="p"/>
              </ns1:rPr>
              <w:rPr>
                <w:rFonts w:ascii="Times New Roman" w:hAnsi="Times New Roman" w:eastAsia="Times New Roman" w:cs="Times New Roman"/>
              </w:rPr>
              <ns1:t>−</ns1:t>
            </ns1:r>
            <ns1:r>
              <w:rPr>
                <w:rFonts w:ascii="Times New Roman" w:hAnsi="Times New Roman" w:eastAsia="Times New Roman" w:cs="Times New Roman"/>
              </w:rPr>
              <ns1:t>4</ns1:t>
            </ns1:r>
          </ns1:sup>
        </ns1:sSup>
      </ns1:oMath>
      <w:r>
        <w:rPr>
          <w:rFonts w:ascii="Times New Roman" w:hAnsi="Times New Roman" w:eastAsia="Times New Roman" w:cs="Times New Roman"/>
          <w:sz w:val="20"/>
          <w:szCs w:val="20"/>
        </w:rPr>
        <w:t xml:space="preserve">. NMPC uses its own receding-horizon proposal and is reported as an optimization reference rather than as a same-proposal filter ablation.</w:t>
      </w:r>
    </w:p>
    <w:p>
      <w:pPr>
        <w:pStyle w:val="3"/>
        <w:jc w:val="left"/>
        <w:ind w:firstLine="420"/>
      </w:pPr>
      <w:r>
        <w:rPr>
          <w:rFonts w:ascii="Times New Roman" w:hAnsi="Times New Roman" w:eastAsia="Times New Roman" w:cs="Times New Roman"/>
          <w:sz w:val="20"/>
          <w:szCs w:val="20"/>
        </w:rPr>
        <w:t xml:space="preserve">The safety tables use a sample-level violation rate at the controller instants,</w:t>
      </w:r>
    </w:p>
    <w:tbl>
      <w:tblPr>
        <w:tblDescription w:val="EquationNumbering"/>
        <w:tblW w:w="8500" w:type="dxa"/>
        <w:jc w:val="center"/>
        <w:tblBorders>
          <w:top w:val="nil"/>
          <w:left w:val="nil"/>
          <w:bottom w:val="nil"/>
          <w:right w:val="nil"/>
          <w:insideH w:val="nil"/>
          <w:insideV w:val="nil"/>
        </w:tblBorders>
      </w:tblPr>
      <w:tblGrid>
        <w:gridCol w:w="7800"/>
        <w:gridCol w:w="700"/>
      </w:tblGrid>
      <w:tr>
        <w:tc>
          <w:tcPr>
            <w:tcW w:w="7800" w:type="dxa"/>
            <w:tcBorders>
              <w:top w:val="nil"/>
              <w:left w:val="nil"/>
              <w:bottom w:val="nil"/>
              <w:right w:val="nil"/>
              <w:insideH w:val="nil"/>
              <w:insideV w:val="nil"/>
            </w:tcBorders>
          </w:tcPr>
          <w:p>
            <w:pPr>
              <w:jc w:val="center"/>
            </w:pPr>
            <ns1:oMathPara>
              <ns1:oMathParaPr>
                <ns1:jc ns1:val="center"/>
              </ns1:oMathParaPr>
              <ns1:oMath>
                <ns1:sSub>
                  <ns1:e>
                    <ns1:r>
                      <w:rPr>
                        <w:rFonts w:ascii="Times New Roman" w:hAnsi="Times New Roman" w:eastAsia="Times New Roman" w:cs="Times New Roman"/>
                      </w:rPr>
                      <ns1:t>R</ns1:t>
                    </ns1:r>
                  </ns1:e>
                  <ns1:sub>
                    <ns1:r>
                      <ns1:rPr>
                        <ns1:sty ns1:val="p"/>
                      </ns1:rPr>
                      <w:rPr>
                        <w:rFonts w:ascii="Times New Roman" w:hAnsi="Times New Roman" w:eastAsia="Times New Roman" w:cs="Times New Roman"/>
                      </w:rPr>
                      <ns1:t>v</ns1:t>
                    </ns1:r>
                    <ns1:r>
                      <ns1:rPr>
                        <ns1:sty ns1:val="p"/>
                      </ns1:rPr>
                      <w:rPr>
                        <w:rFonts w:ascii="Times New Roman" w:hAnsi="Times New Roman" w:eastAsia="Times New Roman" w:cs="Times New Roman"/>
                      </w:rPr>
                      <ns1:t>i</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l</ns1:t>
                    </ns1:r>
                  </ns1:sub>
                </ns1:sSub>
                <ns1:d>
                  <ns1:dPr>
                    <ns1:begChr ns1:val="("/>
                    <ns1:endChr ns1:val=")"/>
                    <ns1:sepChr ns1:val=""/>
                    <ns1:grow/>
                  </ns1:dPr>
                  <ns1:e>
                    <ns1:r>
                      <w:rPr>
                        <w:rFonts w:ascii="Times New Roman" w:hAnsi="Times New Roman" w:eastAsia="Times New Roman" w:cs="Times New Roman"/>
                      </w:rPr>
                      <ns1:t>η</ns1:t>
                    </ns1:r>
                  </ns1:e>
                </ns1:d>
                <ns1:r>
                  <ns1:rPr>
                    <ns1:sty ns1:val="p"/>
                  </ns1:rPr>
                  <w:rPr>
                    <w:rFonts w:ascii="Times New Roman" w:hAnsi="Times New Roman" w:eastAsia="Times New Roman" w:cs="Times New Roman"/>
                  </w:rPr>
                  <ns1:t>=</ns1:t>
                </ns1:r>
                <ns1:f>
                  <ns1:fPr>
                    <ns1:type ns1:val="bar"/>
                  </ns1:fPr>
                  <ns1:num>
                    <ns1:nary>
                      <ns1:naryPr>
                        <ns1:chr ns1:val="∑"/>
                        <ns1:limLoc ns1:val="undOvr"/>
                        <ns1:subHide ns1:val="off"/>
                        <ns1:supHide ns1:val="off"/>
                      </ns1:naryPr>
                      <ns1:sub>
                        <ns1:r>
                          <w:rPr>
                            <w:rFonts w:ascii="Times New Roman" w:hAnsi="Times New Roman" w:eastAsia="Times New Roman" w:cs="Times New Roman"/>
                          </w:rPr>
                          <ns1:t>s</ns1:t>
                        </ns1:r>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sub>
                      <ns1:sup>
                        <ns1:sSub>
                          <ns1:e>
                            <ns1:r>
                              <w:rPr>
                                <w:rFonts w:ascii="Times New Roman" w:hAnsi="Times New Roman" w:eastAsia="Times New Roman" w:cs="Times New Roman"/>
                              </w:rPr>
                              <ns1:t>N</ns1:t>
                            </ns1:r>
                          </ns1:e>
                          <ns1:sub>
                            <ns1:r>
                              <ns1:rPr>
                                <ns1:sty ns1:val="p"/>
                              </ns1:rPr>
                              <w:rPr>
                                <w:rFonts w:ascii="Times New Roman" w:hAnsi="Times New Roman" w:eastAsia="Times New Roman" w:cs="Times New Roman"/>
                              </w:rPr>
                              <ns1:t>s</ns1:t>
                            </ns1:r>
                            <ns1:r>
                              <ns1:rPr>
                                <ns1:sty ns1:val="p"/>
                              </ns1:rPr>
                              <w:rPr>
                                <w:rFonts w:ascii="Times New Roman" w:hAnsi="Times New Roman" w:eastAsia="Times New Roman" w:cs="Times New Roman"/>
                              </w:rPr>
                              <ns1:t>e</ns1:t>
                            </ns1:r>
                            <ns1:r>
                              <ns1:rPr>
                                <ns1:sty ns1:val="p"/>
                              </ns1:rPr>
                              <w:rPr>
                                <w:rFonts w:ascii="Times New Roman" w:hAnsi="Times New Roman" w:eastAsia="Times New Roman" w:cs="Times New Roman"/>
                              </w:rPr>
                              <ns1:t>e</ns1:t>
                            </ns1:r>
                            <ns1:r>
                              <ns1:rPr>
                                <ns1:sty ns1:val="p"/>
                              </ns1:rPr>
                              <w:rPr>
                                <w:rFonts w:ascii="Times New Roman" w:hAnsi="Times New Roman" w:eastAsia="Times New Roman" w:cs="Times New Roman"/>
                              </w:rPr>
                              <ns1:t>d</ns1:t>
                            </ns1:r>
                          </ns1:sub>
                        </ns1:sSub>
                      </ns1:sup>
                      <ns1:e>
                        <ns1:nary>
                          <ns1:naryPr>
                            <ns1:chr ns1:val="∑"/>
                            <ns1:limLoc ns1:val="undOvr"/>
                            <ns1:subHide ns1:val="off"/>
                            <ns1:supHide ns1:val="off"/>
                          </ns1:naryPr>
                          <ns1:sub>
                            <ns1:r>
                              <w:rPr>
                                <w:rFonts w:ascii="Times New Roman" w:hAnsi="Times New Roman" w:eastAsia="Times New Roman" w:cs="Times New Roman"/>
                              </w:rPr>
                              <ns1:t>e</ns1:t>
                            </ns1:r>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sub>
                          <ns1:sup>
                            <ns1:sSub>
                              <ns1:e>
                                <ns1:r>
                                  <w:rPr>
                                    <w:rFonts w:ascii="Times New Roman" w:hAnsi="Times New Roman" w:eastAsia="Times New Roman" w:cs="Times New Roman"/>
                                  </w:rPr>
                                  <ns1:t>N</ns1:t>
                                </ns1:r>
                              </ns1:e>
                              <ns1:sub>
                                <ns1:r>
                                  <ns1:rPr>
                                    <ns1:sty ns1:val="p"/>
                                  </ns1:rPr>
                                  <w:rPr>
                                    <w:rFonts w:ascii="Times New Roman" w:hAnsi="Times New Roman" w:eastAsia="Times New Roman" w:cs="Times New Roman"/>
                                  </w:rPr>
                                  <ns1:t>e</ns1:t>
                                </ns1:r>
                                <ns1:r>
                                  <ns1:rPr>
                                    <ns1:sty ns1:val="p"/>
                                  </ns1:rPr>
                                  <w:rPr>
                                    <w:rFonts w:ascii="Times New Roman" w:hAnsi="Times New Roman" w:eastAsia="Times New Roman" w:cs="Times New Roman"/>
                                  </w:rPr>
                                  <ns1:t>p</ns1:t>
                                </ns1:r>
                              </ns1:sub>
                            </ns1:sSub>
                          </ns1:sup>
                          <ns1:e>
                            <ns1:nary>
                              <ns1:naryPr>
                                <ns1:chr ns1:val="∑"/>
                                <ns1:limLoc ns1:val="undOvr"/>
                                <ns1:subHide ns1:val="off"/>
                                <ns1:supHide ns1:val="off"/>
                              </ns1:naryPr>
                              <ns1:sub>
                                <ns1:r>
                                  <w:rPr>
                                    <w:rFonts w:ascii="Times New Roman" w:hAnsi="Times New Roman" w:eastAsia="Times New Roman" w:cs="Times New Roman"/>
                                  </w:rPr>
                                  <ns1:t>t</ns1:t>
                                </ns1:r>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sub>
                              <ns1:sup>
                                <ns1:sSub>
                                  <ns1:e>
                                    <ns1:r>
                                      <w:rPr>
                                        <w:rFonts w:ascii="Times New Roman" w:hAnsi="Times New Roman" w:eastAsia="Times New Roman" w:cs="Times New Roman"/>
                                      </w:rPr>
                                      <ns1:t>N</ns1:t>
                                    </ns1:r>
                                  </ns1:e>
                                  <ns1:sub>
                                    <ns1:r>
                                      <ns1:rPr>
                                        <ns1:sty ns1:val="p"/>
                                      </ns1:rPr>
                                      <w:rPr>
                                        <w:rFonts w:ascii="Times New Roman" w:hAnsi="Times New Roman" w:eastAsia="Times New Roman" w:cs="Times New Roman"/>
                                      </w:rPr>
                                      <ns1:t>s</ns1:t>
                                    </ns1:r>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e</ns1:t>
                                    </ns1:r>
                                    <ns1:r>
                                      <ns1:rPr>
                                        <ns1:sty ns1:val="p"/>
                                      </ns1:rPr>
                                      <w:rPr>
                                        <w:rFonts w:ascii="Times New Roman" w:hAnsi="Times New Roman" w:eastAsia="Times New Roman" w:cs="Times New Roman"/>
                                      </w:rPr>
                                      <ns1:t>p</ns1:t>
                                    </ns1:r>
                                  </ns1:sub>
                                </ns1:sSub>
                              </ns1:sup>
                              <ns1:e>
                                <ns1:r>
                                  <ns1:rPr>
                                    <ns1:sty ns1:val="b"/>
                                  </ns1:rPr>
                                  <w:rPr>
                                    <w:rFonts w:ascii="Times New Roman" w:hAnsi="Times New Roman" w:eastAsia="Times New Roman" w:cs="Times New Roman"/>
                                  </w:rPr>
                                  <ns1:t>1</ns1:t>
                                </ns1:r>
                              </ns1:e>
                            </ns1:nary>
                          </ns1:e>
                        </ns1:nary>
                      </ns1:e>
                    </ns1:nary>
                    <ns1:r>
                      <ns1:rPr>
                        <ns1:sty ns1:val="p"/>
                      </ns1:rPr>
                      <w:rPr>
                        <w:rFonts w:ascii="Times New Roman" w:hAnsi="Times New Roman" w:eastAsia="Times New Roman" w:cs="Times New Roman"/>
                      </w:rPr>
                      <ns1:t>{</ns1:t>
                    </ns1:r>
                    <ns1:limLow>
                      <ns1:e>
                        <ns1:r>
                          <ns1:rPr>
                            <ns1:sty ns1:val="p"/>
                          </ns1:rPr>
                          <w:rPr>
                            <w:rFonts w:ascii="Times New Roman" w:hAnsi="Times New Roman" w:eastAsia="Times New Roman" w:cs="Times New Roman"/>
                          </w:rPr>
                          <ns1:t>min</ns1:t>
                        </ns1:r>
                      </ns1:e>
                      <ns1:lim>
                        <ns1:r>
                          <w:rPr>
                            <w:rFonts w:ascii="Times New Roman" w:hAnsi="Times New Roman" w:eastAsia="Times New Roman" w:cs="Times New Roman"/>
                          </w:rPr>
                          <ns1:t>j</ns1:t>
                        </ns1:r>
                      </ns1:lim>
                    </ns1:limLow>
                    <ns1:sSub>
                      <ns1:e>
                        <ns1:r>
                          <w:rPr>
                            <w:rFonts w:ascii="Times New Roman" w:hAnsi="Times New Roman" w:eastAsia="Times New Roman" w:cs="Times New Roman"/>
                          </w:rPr>
                          <ns1:t>h</ns1:t>
                        </ns1:r>
                      </ns1:e>
                      <ns1:sub>
                        <ns1:r>
                          <w:rPr>
                            <w:rFonts w:ascii="Times New Roman" w:hAnsi="Times New Roman" w:eastAsia="Times New Roman" w:cs="Times New Roman"/>
                          </w:rPr>
                          <ns1:t>j</ns1:t>
                        </ns1:r>
                      </ns1:sub>
                    </ns1:sSub>
                    <ns1:d>
                      <ns1:dPr>
                        <ns1:begChr ns1:val="("/>
                        <ns1:endChr ns1:val=")"/>
                        <ns1:sepChr ns1:val=""/>
                        <ns1:grow/>
                      </ns1:dPr>
                      <ns1:e>
                        <ns1:sSub>
                          <ns1:e>
                            <ns1:r>
                              <w:rPr>
                                <w:rFonts w:ascii="Times New Roman" w:hAnsi="Times New Roman" w:eastAsia="Times New Roman" w:cs="Times New Roman"/>
                              </w:rPr>
                              <ns1:t>x</ns1:t>
                            </ns1:r>
                          </ns1:e>
                          <ns1:sub>
                            <ns1:r>
                              <w:rPr>
                                <w:rFonts w:ascii="Times New Roman" w:hAnsi="Times New Roman" w:eastAsia="Times New Roman" w:cs="Times New Roman"/>
                              </w:rPr>
                              <ns1:t>s</ns1:t>
                            </ns1:r>
                            <ns1:r>
                              <ns1:rPr>
                                <ns1:sty ns1:val="p"/>
                              </ns1:rPr>
                              <w:rPr>
                                <w:rFonts w:ascii="Times New Roman" w:hAnsi="Times New Roman" w:eastAsia="Times New Roman" w:cs="Times New Roman"/>
                              </w:rPr>
                              <ns1:t>,</ns1:t>
                            </ns1:r>
                            <ns1:r>
                              <w:rPr>
                                <w:rFonts w:ascii="Times New Roman" w:hAnsi="Times New Roman" w:eastAsia="Times New Roman" w:cs="Times New Roman"/>
                              </w:rPr>
                              <ns1:t>e</ns1:t>
                            </ns1:r>
                            <ns1:r>
                              <ns1:rPr>
                                <ns1:sty ns1:val="p"/>
                              </ns1:rPr>
                              <w:rPr>
                                <w:rFonts w:ascii="Times New Roman" w:hAnsi="Times New Roman" w:eastAsia="Times New Roman" w:cs="Times New Roman"/>
                              </w:rPr>
                              <ns1:t>,</ns1:t>
                            </ns1:r>
                            <ns1:r>
                              <w:rPr>
                                <w:rFonts w:ascii="Times New Roman" w:hAnsi="Times New Roman" w:eastAsia="Times New Roman" w:cs="Times New Roman"/>
                              </w:rPr>
                              <ns1:t>t</ns1:t>
                            </ns1:r>
                          </ns1:sub>
                        </ns1:sSub>
                      </ns1:e>
                    </ns1:d>
                    <ns1:r>
                      <ns1:rPr>
                        <ns1:sty ns1:val="p"/>
                      </ns1:rPr>
                      <w:rPr>
                        <w:rFonts w:ascii="Times New Roman" w:hAnsi="Times New Roman" w:eastAsia="Times New Roman" w:cs="Times New Roman"/>
                      </w:rPr>
                      <ns1:t>&lt;</ns1:t>
                    </ns1:r>
                    <ns1:r>
                      <ns1:rPr>
                        <ns1:sty ns1:val="p"/>
                      </ns1:rPr>
                      <w:rPr>
                        <w:rFonts w:ascii="Times New Roman" w:hAnsi="Times New Roman" w:eastAsia="Times New Roman" w:cs="Times New Roman"/>
                      </w:rPr>
                      <ns1:t>−</ns1:t>
                    </ns1:r>
                    <ns1:r>
                      <w:rPr>
                        <w:rFonts w:ascii="Times New Roman" w:hAnsi="Times New Roman" w:eastAsia="Times New Roman" w:cs="Times New Roman"/>
                      </w:rPr>
                      <ns1:t>η</ns1:t>
                    </ns1:r>
                    <ns1:r>
                      <ns1:rPr>
                        <ns1:sty ns1:val="p"/>
                      </ns1:rPr>
                      <w:rPr>
                        <w:rFonts w:ascii="Times New Roman" w:hAnsi="Times New Roman" w:eastAsia="Times New Roman" w:cs="Times New Roman"/>
                      </w:rPr>
                      <ns1:t>}</ns1:t>
                    </ns1:r>
                  </ns1:num>
                  <ns1:den>
                    <ns1:sSub>
                      <ns1:e>
                        <ns1:r>
                          <w:rPr>
                            <w:rFonts w:ascii="Times New Roman" w:hAnsi="Times New Roman" w:eastAsia="Times New Roman" w:cs="Times New Roman"/>
                          </w:rPr>
                          <ns1:t>N</ns1:t>
                        </ns1:r>
                      </ns1:e>
                      <ns1:sub>
                        <ns1:r>
                          <ns1:rPr>
                            <ns1:sty ns1:val="p"/>
                          </ns1:rPr>
                          <w:rPr>
                            <w:rFonts w:ascii="Times New Roman" w:hAnsi="Times New Roman" w:eastAsia="Times New Roman" w:cs="Times New Roman"/>
                          </w:rPr>
                          <ns1:t>s</ns1:t>
                        </ns1:r>
                        <ns1:r>
                          <ns1:rPr>
                            <ns1:sty ns1:val="p"/>
                          </ns1:rPr>
                          <w:rPr>
                            <w:rFonts w:ascii="Times New Roman" w:hAnsi="Times New Roman" w:eastAsia="Times New Roman" w:cs="Times New Roman"/>
                          </w:rPr>
                          <ns1:t>e</ns1:t>
                        </ns1:r>
                        <ns1:r>
                          <ns1:rPr>
                            <ns1:sty ns1:val="p"/>
                          </ns1:rPr>
                          <w:rPr>
                            <w:rFonts w:ascii="Times New Roman" w:hAnsi="Times New Roman" w:eastAsia="Times New Roman" w:cs="Times New Roman"/>
                          </w:rPr>
                          <ns1:t>e</ns1:t>
                        </ns1:r>
                        <ns1:r>
                          <ns1:rPr>
                            <ns1:sty ns1:val="p"/>
                          </ns1:rPr>
                          <w:rPr>
                            <w:rFonts w:ascii="Times New Roman" w:hAnsi="Times New Roman" w:eastAsia="Times New Roman" w:cs="Times New Roman"/>
                          </w:rPr>
                          <ns1:t>d</ns1:t>
                        </ns1:r>
                      </ns1:sub>
                    </ns1:sSub>
                    <ns1:sSub>
                      <ns1:e>
                        <ns1:r>
                          <w:rPr>
                            <w:rFonts w:ascii="Times New Roman" w:hAnsi="Times New Roman" w:eastAsia="Times New Roman" w:cs="Times New Roman"/>
                          </w:rPr>
                          <ns1:t>N</ns1:t>
                        </ns1:r>
                      </ns1:e>
                      <ns1:sub>
                        <ns1:r>
                          <ns1:rPr>
                            <ns1:sty ns1:val="p"/>
                          </ns1:rPr>
                          <w:rPr>
                            <w:rFonts w:ascii="Times New Roman" w:hAnsi="Times New Roman" w:eastAsia="Times New Roman" w:cs="Times New Roman"/>
                          </w:rPr>
                          <ns1:t>e</ns1:t>
                        </ns1:r>
                        <ns1:r>
                          <ns1:rPr>
                            <ns1:sty ns1:val="p"/>
                          </ns1:rPr>
                          <w:rPr>
                            <w:rFonts w:ascii="Times New Roman" w:hAnsi="Times New Roman" w:eastAsia="Times New Roman" w:cs="Times New Roman"/>
                          </w:rPr>
                          <ns1:t>p</ns1:t>
                        </ns1:r>
                      </ns1:sub>
                    </ns1:sSub>
                    <ns1:sSub>
                      <ns1:e>
                        <ns1:r>
                          <w:rPr>
                            <w:rFonts w:ascii="Times New Roman" w:hAnsi="Times New Roman" w:eastAsia="Times New Roman" w:cs="Times New Roman"/>
                          </w:rPr>
                          <ns1:t>N</ns1:t>
                        </ns1:r>
                      </ns1:e>
                      <ns1:sub>
                        <ns1:r>
                          <ns1:rPr>
                            <ns1:sty ns1:val="p"/>
                          </ns1:rPr>
                          <w:rPr>
                            <w:rFonts w:ascii="Times New Roman" w:hAnsi="Times New Roman" w:eastAsia="Times New Roman" w:cs="Times New Roman"/>
                          </w:rPr>
                          <ns1:t>s</ns1:t>
                        </ns1:r>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e</ns1:t>
                        </ns1:r>
                        <ns1:r>
                          <ns1:rPr>
                            <ns1:sty ns1:val="p"/>
                          </ns1:rPr>
                          <w:rPr>
                            <w:rFonts w:ascii="Times New Roman" w:hAnsi="Times New Roman" w:eastAsia="Times New Roman" w:cs="Times New Roman"/>
                          </w:rPr>
                          <ns1:t>p</ns1:t>
                        </ns1:r>
                      </ns1:sub>
                    </ns1:sSub>
                  </ns1:den>
                </ns1:f>
                <ns1:r>
                  <ns1:rPr>
                    <ns1:sty ns1:val="p"/>
                  </ns1:rPr>
                  <w:rPr>
                    <w:rFonts w:ascii="Times New Roman" w:hAnsi="Times New Roman" w:eastAsia="Times New Roman" w:cs="Times New Roman"/>
                  </w:rPr>
                  <ns1:t>,</ns1:t>
                </ns1:r>
              </ns1:oMath>
            </ns1:oMathPara>
          </w:p>
        </w:tc>
        <w:tc>
          <w:tcPr>
            <w:tcW w:w="700" w:type="dxa"/>
            <w:tcBorders>
              <w:top w:val="nil"/>
              <w:left w:val="nil"/>
              <w:bottom w:val="nil"/>
              <w:right w:val="nil"/>
              <w:insideH w:val="nil"/>
              <w:insideV w:val="nil"/>
            </w:tcBorders>
          </w:tcPr>
          <w:p>
            <w:pPr>
              <w:jc w:val="right"/>
            </w:pPr>
            <w:r>
              <w:rPr>
                <w:rFonts w:ascii="Times New Roman" w:hAnsi="Times New Roman" w:eastAsia="Times New Roman" w:cs="Times New Roman"/>
                <w:sz w:val="20"/>
                <w:szCs w:val="20"/>
              </w:rPr>
              <w:t>(13)</w:t>
            </w:r>
          </w:p>
        </w:tc>
      </w:tr>
    </w:tbl>
    <w:p>
      <w:pPr>
        <w:pStyle w:val="11"/>
        <w:jc w:val="left"/>
        <w:ind w:firstLine="420"/>
      </w:pPr>
      <w:r>
        <w:rPr>
          <w:rFonts w:ascii="Times New Roman" w:hAnsi="Times New Roman" w:eastAsia="Times New Roman" w:cs="Times New Roman"/>
          <w:sz w:val="20"/>
          <w:szCs w:val="20"/>
        </w:rPr>
        <w:t xml:space="preserve">where a sample is counted once if any enforced pressure, separator-enthalpy, or power barrier is below the stated numerical tolerance</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η</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at that controller sampling instant. Table </w:t>
      </w:r>
      <w:r>
        <w:rPr>
          <w:rFonts w:ascii="Times New Roman" w:hAnsi="Times New Roman" w:eastAsia="Times New Roman" w:cs="Times New Roman"/>
          <w:sz w:val="20"/>
          <w:szCs w:val="20"/>
        </w:rPr>
        <w:t xml:space="preserve">2</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uses</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η</ns1:t>
        </ns1:r>
        <ns1:r>
          <ns1:rPr>
            <ns1:sty ns1:val="p"/>
          </ns1:rPr>
          <w:rPr>
            <w:rFonts w:ascii="Times New Roman" w:hAnsi="Times New Roman" w:eastAsia="Times New Roman" w:cs="Times New Roman"/>
          </w:rPr>
          <ns1:t>=</ns1:t>
        </ns1:r>
        <ns1:sSup>
          <ns1:e>
            <ns1:r>
              <w:rPr>
                <w:rFonts w:ascii="Times New Roman" w:hAnsi="Times New Roman" w:eastAsia="Times New Roman" w:cs="Times New Roman"/>
              </w:rPr>
              <ns1:t>10</ns1:t>
            </ns1:r>
          </ns1:e>
          <ns1:sup>
            <ns1:r>
              <ns1:rPr>
                <ns1:sty ns1:val="p"/>
              </ns1:rPr>
              <w:rPr>
                <w:rFonts w:ascii="Times New Roman" w:hAnsi="Times New Roman" w:eastAsia="Times New Roman" w:cs="Times New Roman"/>
              </w:rPr>
              <ns1:t>−</ns1:t>
            </ns1:r>
            <ns1:r>
              <w:rPr>
                <w:rFonts w:ascii="Times New Roman" w:hAnsi="Times New Roman" w:eastAsia="Times New Roman" w:cs="Times New Roman"/>
              </w:rPr>
              <ns1:t>2</ns1:t>
            </ns1:r>
          </ns1:sup>
        </ns1:sSup>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in raw barrier units to avoid counting QP boundary-roundoff as physical violation; the later stress-test diagnostics use the tolerance stated in their result files or captions. This is not an episode-level probability. Counts in Fig. </w:t>
      </w:r>
      <w:r>
        <w:rPr>
          <w:rFonts w:ascii="Times New Roman" w:hAnsi="Times New Roman" w:eastAsia="Times New Roman" w:cs="Times New Roman"/>
          <w:sz w:val="20"/>
          <w:szCs w:val="20"/>
        </w:rPr>
        <w:t xml:space="preserve">2</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refer only to its diagnostic rollout, whereas Table </w:t>
      </w:r>
      <w:r>
        <w:rPr>
          <w:rFonts w:ascii="Times New Roman" w:hAnsi="Times New Roman" w:eastAsia="Times New Roman" w:cs="Times New Roman"/>
          <w:sz w:val="20"/>
          <w:szCs w:val="20"/>
        </w:rPr>
        <w:t xml:space="preserve">2</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aggregates controller samples across seeds and rollouts for the</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Δ</ns1:t>
        </ns1:r>
        <ns1:r>
          <w:rPr>
            <w:rFonts w:ascii="Times New Roman" w:hAnsi="Times New Roman" w:eastAsia="Times New Roman" w:cs="Times New Roman"/>
          </w:rPr>
          <ns1:t>g</ns1:t>
        </ns1:r>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validation.</w:t>
      </w:r>
    </w:p>
    <w:p>
      <w:pPr>
        <w:jc w:val="left"/>
        <w:spacing w:before="0" w:after="0"/>
      </w:pPr>
      <w:r>
        <w:rPr>
          <w:rFonts w:ascii="Times New Roman" w:hAnsi="Times New Roman" w:eastAsia="Times New Roman" w:cs="Times New Roman"/>
          <w:sz w:val="20"/>
          <w:szCs w:val="20"/>
          <w:color w:val="000000"/>
          <w:b/>
          <w:bCs/>
          <w:i/>
          <w:iCs/>
        </w:rPr>
        <w:t>4.2 Closed-Loop Safety and Process Response</w:t>
      </w:r>
    </w:p>
    <w:p>
      <w:pPr>
        <w:jc w:val="left"/>
        <w:spacing w:before="80" w:after="120"/>
        <w:keepLines/>
      </w:pPr>
      <w:r>
        <w:rPr>
          <w:rFonts w:ascii="Times New Roman" w:hAnsi="Times New Roman" w:eastAsia="Times New Roman" w:cs="Times New Roman"/>
          <w:sz w:val="20"/>
          <w:szCs w:val="20"/>
          <w:b/>
          <w:bCs/>
        </w:rPr>
        <w:t xml:space="preserve">Table 2. </w:t>
      </w:r>
      <w:r>
        <w:rPr>
          <w:rFonts w:ascii="Times New Roman" w:hAnsi="Times New Roman" w:eastAsia="Times New Roman" w:cs="Times New Roman"/>
          <w:sz w:val="20"/>
          <w:szCs w:val="20"/>
        </w:rPr>
        <w:t xml:space="preserve">Primary</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Δ</ns1:t>
        </ns1:r>
        <ns1:r>
          <w:rPr>
            <w:rFonts w:ascii="Times New Roman" w:hAnsi="Times New Roman" w:eastAsia="Times New Roman" w:cs="Times New Roman"/>
          </w:rPr>
          <ns1:t>g</ns1:t>
        </ns1:r>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validation: sample-level constraint violation rate (%) at controller instants, computed by Eq. </w:t>
      </w:r>
      <w:r>
        <w:rPr>
          <w:rFonts w:ascii="Times New Roman" w:hAnsi="Times New Roman" w:eastAsia="Times New Roman" w:cs="Times New Roman"/>
          <w:sz w:val="20"/>
          <w:szCs w:val="20"/>
        </w:rPr>
        <w:t xml:space="preserve">(13)</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with a raw-margin numerical tolerance of</w:t>
      </w:r>
      <w:r>
        <w:rPr>
          <w:rFonts w:ascii="Times New Roman" w:hAnsi="Times New Roman" w:eastAsia="Times New Roman" w:cs="Times New Roman"/>
          <w:sz w:val="20"/>
          <w:szCs w:val="20"/>
        </w:rPr>
        <w:t xml:space="preserve"> </w:t>
      </w:r>
      <ns1:oMath>
        <ns1:sSup>
          <ns1:e>
            <ns1:r>
              <w:rPr>
                <w:rFonts w:ascii="Times New Roman" w:hAnsi="Times New Roman" w:eastAsia="Times New Roman" w:cs="Times New Roman"/>
              </w:rPr>
              <ns1:t>10</ns1:t>
            </ns1:r>
          </ns1:e>
          <ns1:sup>
            <ns1:r>
              <ns1:rPr>
                <ns1:sty ns1:val="p"/>
              </ns1:rPr>
              <w:rPr>
                <w:rFonts w:ascii="Times New Roman" w:hAnsi="Times New Roman" w:eastAsia="Times New Roman" w:cs="Times New Roman"/>
              </w:rPr>
              <ns1:t>−</ns1:t>
            </ns1:r>
            <ns1:r>
              <w:rPr>
                <w:rFonts w:ascii="Times New Roman" w:hAnsi="Times New Roman" w:eastAsia="Times New Roman" w:cs="Times New Roman"/>
              </w:rPr>
              <ns1:t>2</ns1:t>
            </ns1:r>
          </ns1:sup>
        </ns1:sSup>
      </ns1:oMath>
      <w:r>
        <w:rPr>
          <w:rFonts w:ascii="Times New Roman" w:hAnsi="Times New Roman" w:eastAsia="Times New Roman" w:cs="Times New Roman"/>
          <w:sz w:val="20"/>
          <w:szCs w:val="20"/>
        </w:rPr>
        <w:t xml:space="preserve">. Each cell aggregates 50 independent 500-sample rollouts (25</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000 controller samples). The fixed-proposal, HOCBF, and RoCBF-SF rows share the same upstream command; NMPC uses its own receding-horizon proposal. The</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row is an implemented endpoint test, not the recommended commissioned setting.</w:t>
      </w:r>
    </w:p>
    <w:tbl>
      <w:tblPr>
        <w:tblStyle w:val="Table"/>
        <w:tblW w:type="dxa" w:w="8500"/>
        <w:tblLook w:firstRow="1" w:lastRow="0" w:firstColumn="0" w:lastColumn="0" w:noHBand="0" w:noVBand="0" w:val="0020"/>
        <w:tblCaption w:val="Table 2. Primary \Delta g=0 validation: sample-level constraint violation rate (%) at controller instants, computed by Eq. [eq:sample_violation_rate] with a raw-margin numerical tolerance of 10^{-2}. Each cell aggregates 50 independent 500-sample rollouts (25,000 controller samples). The fixed-proposal, HOCBF, and RoCBF-SF rows share the same upstream command; NMPC uses its own receding-horizon proposal. The \epsilon_\kappa=1 row is an implemented endpoint test, not the recommended commissioned setting."/>
        <w:jc w:val="center"/>
        <w:tblLayout w:type="fixed"/>
        <w:tblCellMar>
          <w:left w:w="45" w:type="dxa"/>
          <w:right w:w="45" w:type="dxa"/>
        </w:tblCellMar>
        <w:tblBorders>
          <w:top w:val="single" w:sz="10" w:space="0" w:color="000000"/>
          <w:bottom w:val="single" w:sz="10" w:space="0" w:color="000000"/>
          <w:left w:val="nil"/>
          <w:right w:val="nil"/>
          <w:insideH w:val="nil"/>
          <w:insideV w:val="nil"/>
        </w:tblBorders>
      </w:tblPr>
      <w:tblGrid>
        <w:gridCol w:w="2800"/>
        <w:gridCol w:w="815"/>
        <w:gridCol w:w="815"/>
        <w:gridCol w:w="815"/>
        <w:gridCol w:w="815"/>
        <w:gridCol w:w="815"/>
        <w:gridCol w:w="815"/>
        <w:gridCol w:w="810"/>
      </w:tblGrid>
      <w:tr>
        <w:trPr>
          <w:tblHeader w:val="on"/>
          <w:cantSplit/>
        </w:trPr>
        <w:tc>
          <w:tcPr>
            <w:tcW w:w="2800" w:type="dxa"/>
            <w:tcBorders>
              <w:left w:val="nil"/>
              <w:right w:val="nil"/>
              <w:insideH w:val="nil"/>
              <w:insideV w:val="nil"/>
              <w:top w:val="single" w:sz="10" w:space="0" w:color="000000"/>
              <w:bottom w:val="single" w:sz="8" w:space="0" w:color="000000"/>
            </w:tcBorders>
          </w:tcPr>
          <w:p>
            <w:pPr>
              <w:pStyle w:val="13"/>
              <w:jc w:val="left"/>
            </w:pPr>
            <w:r>
              <w:rPr>
                <w:rFonts w:ascii="Times New Roman" w:hAnsi="Times New Roman" w:eastAsia="Times New Roman" w:cs="Times New Roman"/>
                <w:sz w:val="18"/>
                <w:szCs w:val="18"/>
              </w:rPr>
              <w:t xml:space="preserve">Method</w:t>
            </w:r>
          </w:p>
        </w:tc>
        <w:tc>
          <w:tcPr>
            <w:tcW w:w="815" w:type="dxa"/>
            <w:tcBorders>
              <w:left w:val="nil"/>
              <w:right w:val="nil"/>
              <w:insideH w:val="nil"/>
              <w:insideV w:val="nil"/>
              <w:top w:val="single" w:sz="10" w:space="0" w:color="000000"/>
              <w:bottom w:val="single" w:sz="8" w:space="0" w:color="000000"/>
            </w:tcBorders>
          </w:tcPr>
          <w:p>
            <w:pPr>
              <w:pStyle w:val="13"/>
              <w:jc w:val="center"/>
            </w:pPr>
            <w:r>
              <w:rPr>
                <w:rFonts w:ascii="Times New Roman" w:hAnsi="Times New Roman" w:eastAsia="Times New Roman" w:cs="Times New Roman"/>
                <w:sz w:val="18"/>
                <w:szCs w:val="18"/>
              </w:rPr>
              <w:t xml:space="preserve">Nom.</w:t>
            </w:r>
          </w:p>
        </w:tc>
        <w:tc>
          <w:tcPr>
            <w:tcW w:w="815" w:type="dxa"/>
            <w:tcBorders>
              <w:left w:val="nil"/>
              <w:right w:val="nil"/>
              <w:insideH w:val="nil"/>
              <w:insideV w:val="nil"/>
              <w:top w:val="single" w:sz="10" w:space="0" w:color="000000"/>
              <w:bottom w:val="single" w:sz="8" w:space="0" w:color="000000"/>
            </w:tcBorders>
          </w:tcPr>
          <w:p>
            <w:pPr>
              <w:pStyle w:val="13"/>
              <w:jc w:val="center"/>
            </w:pPr>
            <w:r>
              <w:rPr>
                <w:rFonts w:ascii="Times New Roman" w:hAnsi="Times New Roman" w:eastAsia="Times New Roman" w:cs="Times New Roman"/>
                <w:sz w:val="18"/>
                <w:szCs w:val="18"/>
              </w:rPr>
              <w:t xml:space="preserve">S1</w:t>
            </w:r>
          </w:p>
        </w:tc>
        <w:tc>
          <w:tcPr>
            <w:tcW w:w="815" w:type="dxa"/>
            <w:tcBorders>
              <w:left w:val="nil"/>
              <w:right w:val="nil"/>
              <w:insideH w:val="nil"/>
              <w:insideV w:val="nil"/>
              <w:top w:val="single" w:sz="10" w:space="0" w:color="000000"/>
              <w:bottom w:val="single" w:sz="8" w:space="0" w:color="000000"/>
            </w:tcBorders>
          </w:tcPr>
          <w:p>
            <w:pPr>
              <w:pStyle w:val="13"/>
              <w:jc w:val="center"/>
            </w:pPr>
            <w:r>
              <w:rPr>
                <w:rFonts w:ascii="Times New Roman" w:hAnsi="Times New Roman" w:eastAsia="Times New Roman" w:cs="Times New Roman"/>
                <w:sz w:val="18"/>
                <w:szCs w:val="18"/>
              </w:rPr>
              <w:t xml:space="preserve">S2</w:t>
            </w:r>
          </w:p>
        </w:tc>
        <w:tc>
          <w:tcPr>
            <w:tcW w:w="815" w:type="dxa"/>
            <w:tcBorders>
              <w:left w:val="nil"/>
              <w:right w:val="nil"/>
              <w:insideH w:val="nil"/>
              <w:insideV w:val="nil"/>
              <w:top w:val="single" w:sz="10" w:space="0" w:color="000000"/>
              <w:bottom w:val="single" w:sz="8" w:space="0" w:color="000000"/>
            </w:tcBorders>
          </w:tcPr>
          <w:p>
            <w:pPr>
              <w:pStyle w:val="13"/>
              <w:jc w:val="center"/>
            </w:pPr>
            <w:r>
              <w:rPr>
                <w:rFonts w:ascii="Times New Roman" w:hAnsi="Times New Roman" w:eastAsia="Times New Roman" w:cs="Times New Roman"/>
                <w:sz w:val="18"/>
                <w:szCs w:val="18"/>
              </w:rPr>
              <w:t xml:space="preserve">S3</w:t>
            </w:r>
          </w:p>
        </w:tc>
        <w:tc>
          <w:tcPr>
            <w:tcW w:w="815" w:type="dxa"/>
            <w:tcBorders>
              <w:left w:val="nil"/>
              <w:right w:val="nil"/>
              <w:insideH w:val="nil"/>
              <w:insideV w:val="nil"/>
              <w:top w:val="single" w:sz="10" w:space="0" w:color="000000"/>
              <w:bottom w:val="single" w:sz="8" w:space="0" w:color="000000"/>
            </w:tcBorders>
          </w:tcPr>
          <w:p>
            <w:pPr>
              <w:pStyle w:val="13"/>
              <w:jc w:val="center"/>
            </w:pPr>
            <w:r>
              <w:rPr>
                <w:rFonts w:ascii="Times New Roman" w:hAnsi="Times New Roman" w:eastAsia="Times New Roman" w:cs="Times New Roman"/>
                <w:sz w:val="18"/>
                <w:szCs w:val="18"/>
              </w:rPr>
              <w:t xml:space="preserve">S4</w:t>
            </w:r>
          </w:p>
        </w:tc>
        <w:tc>
          <w:tcPr>
            <w:tcW w:w="815" w:type="dxa"/>
            <w:tcBorders>
              <w:left w:val="nil"/>
              <w:right w:val="nil"/>
              <w:insideH w:val="nil"/>
              <w:insideV w:val="nil"/>
              <w:top w:val="single" w:sz="10" w:space="0" w:color="000000"/>
              <w:bottom w:val="single" w:sz="8" w:space="0" w:color="000000"/>
            </w:tcBorders>
          </w:tcPr>
          <w:p>
            <w:pPr>
              <w:pStyle w:val="13"/>
              <w:jc w:val="center"/>
            </w:pPr>
            <w:r>
              <w:rPr>
                <w:rFonts w:ascii="Times New Roman" w:hAnsi="Times New Roman" w:eastAsia="Times New Roman" w:cs="Times New Roman"/>
                <w:sz w:val="18"/>
                <w:szCs w:val="18"/>
              </w:rPr>
              <w:t xml:space="preserve">S5</w:t>
            </w:r>
          </w:p>
        </w:tc>
        <w:tc>
          <w:tcPr>
            <w:tcW w:w="810" w:type="dxa"/>
            <w:tcBorders>
              <w:left w:val="nil"/>
              <w:right w:val="nil"/>
              <w:insideH w:val="nil"/>
              <w:insideV w:val="nil"/>
              <w:top w:val="single" w:sz="10" w:space="0" w:color="000000"/>
              <w:bottom w:val="single" w:sz="8" w:space="0" w:color="000000"/>
            </w:tcBorders>
          </w:tcPr>
          <w:p>
            <w:pPr>
              <w:pStyle w:val="13"/>
              <w:jc w:val="center"/>
            </w:pPr>
            <w:r>
              <w:rPr>
                <w:rFonts w:ascii="Times New Roman" w:hAnsi="Times New Roman" w:eastAsia="Times New Roman" w:cs="Times New Roman"/>
                <w:sz w:val="18"/>
                <w:szCs w:val="18"/>
              </w:rPr>
              <w:t xml:space="preserve">S6</w:t>
            </w:r>
          </w:p>
        </w:tc>
      </w:tr>
      <w:tr>
        <w:trPr>
          <w:cantSplit/>
        </w:trPr>
        <w:tc>
          <w:tcPr>
            <w:tcW w:w="28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Unfiltered fixed upstream proposal</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0.00</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64.01</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25.75</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39.19</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61.88</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11.65</w:t>
            </w:r>
          </w:p>
        </w:tc>
        <w:tc>
          <w:tcPr>
            <w:tcW w:w="81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58.06</w:t>
            </w:r>
          </w:p>
        </w:tc>
      </w:tr>
      <w:tr>
        <w:trPr>
          <w:cantSplit/>
        </w:trPr>
        <w:tc>
          <w:tcPr>
            <w:tcW w:w="28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HOCBF, no GP (all</w:t>
            </w:r>
            <w:r>
              <w:rPr>
                <w:rFonts w:ascii="Times New Roman" w:hAnsi="Times New Roman" w:eastAsia="Times New Roman" w:cs="Times New Roman"/>
                <w:sz w:val="18"/>
                <w:szCs w:val="18"/>
              </w:rPr>
              <w:t xml:space="preserve"> </w:t>
            </w:r>
            <ns1:oMath>
              <ns1:r>
                <w:rPr>
                  <w:rFonts w:ascii="Times New Roman" w:hAnsi="Times New Roman" w:eastAsia="Times New Roman" w:cs="Times New Roman"/>
                </w:rPr>
                <ns1:t>m</ns1:t>
              </ns1:r>
              <ns1:r>
                <ns1:rPr>
                  <ns1:sty ns1:val="p"/>
                </ns1:rPr>
                <w:rPr>
                  <w:rFonts w:ascii="Times New Roman" w:hAnsi="Times New Roman" w:eastAsia="Times New Roman" w:cs="Times New Roman"/>
                </w:rPr>
                <ns1:t>=</ns1:t>
              </ns1:r>
              <ns1:r>
                <w:rPr>
                  <w:rFonts w:ascii="Times New Roman" w:hAnsi="Times New Roman" w:eastAsia="Times New Roman" w:cs="Times New Roman"/>
                </w:rPr>
                <ns1:t>2</ns1:t>
              </ns1:r>
            </ns1:oMath>
            <w:r>
              <w:rPr>
                <w:rFonts w:ascii="Times New Roman" w:hAnsi="Times New Roman" w:eastAsia="Times New Roman" w:cs="Times New Roman"/>
                <w:sz w:val="18"/>
                <w:szCs w:val="18"/>
              </w:rPr>
              <w:t xml:space="preserve">)</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0.00</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64.01</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25.75</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39.19</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61.88</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11.65</w:t>
            </w:r>
          </w:p>
        </w:tc>
        <w:tc>
          <w:tcPr>
            <w:tcW w:w="81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58.06</w:t>
            </w:r>
          </w:p>
        </w:tc>
      </w:tr>
      <w:tr>
        <w:trPr>
          <w:cantSplit/>
        </w:trPr>
        <w:tc>
          <w:tcPr>
            <w:tcW w:w="28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NMPC (</w:t>
            </w:r>
            <ns1:oMath>
              <ns1:r>
                <w:rPr>
                  <w:rFonts w:ascii="Times New Roman" w:hAnsi="Times New Roman" w:eastAsia="Times New Roman" w:cs="Times New Roman"/>
                </w:rPr>
                <ns1:t>N</ns1:t>
              </ns1:r>
              <ns1:r>
                <ns1:rPr>
                  <ns1:sty ns1:val="p"/>
                </ns1:rPr>
                <w:rPr>
                  <w:rFonts w:ascii="Times New Roman" w:hAnsi="Times New Roman" w:eastAsia="Times New Roman" w:cs="Times New Roman"/>
                </w:rPr>
                <ns1:t>=</ns1:t>
              </ns1:r>
              <ns1:r>
                <w:rPr>
                  <w:rFonts w:ascii="Times New Roman" w:hAnsi="Times New Roman" w:eastAsia="Times New Roman" w:cs="Times New Roman"/>
                </w:rPr>
                <ns1:t>5</ns1:t>
              </ns1:r>
            </ns1:oMath>
            <w:r>
              <w:rPr>
                <w:rFonts w:ascii="Times New Roman" w:hAnsi="Times New Roman" w:eastAsia="Times New Roman" w:cs="Times New Roman"/>
                <w:sz w:val="18"/>
                <w:szCs w:val="18"/>
              </w:rPr>
              <w:t xml:space="preserve">)</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0.00</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0.00</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0.00</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0.00</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0.00</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0.00</w:t>
            </w:r>
          </w:p>
        </w:tc>
        <w:tc>
          <w:tcPr>
            <w:tcW w:w="81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0.00</w:t>
            </w:r>
          </w:p>
        </w:tc>
      </w:tr>
      <w:tr>
        <w:trPr>
          <w:cantSplit/>
        </w:trPr>
        <w:tc>
          <w:tcPr>
            <w:tcW w:w="28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RoCBF-SF, tune-selected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18"/>
                <w:szCs w:val="18"/>
              </w:rPr>
              <w:t xml:space="preserve">)</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0.00</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0.00</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0.00</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0.00</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0.00</w:t>
            </w:r>
          </w:p>
        </w:tc>
        <w:tc>
          <w:tcPr>
            <w:tcW w:w="815"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0.00</w:t>
            </w:r>
          </w:p>
        </w:tc>
        <w:tc>
          <w:tcPr>
            <w:tcW w:w="81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0.00</w:t>
            </w:r>
          </w:p>
        </w:tc>
      </w:tr>
      <w:tr>
        <w:trPr>
          <w:cantSplit/>
        </w:trPr>
        <w:tc>
          <w:tcPr>
            <w:tcW w:w="2800" w:type="dxa"/>
            <w:tcBorders>
              <w:top w:val="nil"/>
              <w:left w:val="nil"/>
              <w:right w:val="nil"/>
              <w:insideH w:val="nil"/>
              <w:insideV w:val="nil"/>
              <w:bottom w:val="single" w:sz="10" w:space="0" w:color="000000"/>
            </w:tcBorders>
          </w:tcPr>
          <w:p>
            <w:pPr>
              <w:pStyle w:val="13"/>
              <w:jc w:val="left"/>
            </w:pPr>
            <w:r>
              <w:rPr>
                <w:rFonts w:ascii="Times New Roman" w:hAnsi="Times New Roman" w:eastAsia="Times New Roman" w:cs="Times New Roman"/>
                <w:sz w:val="18"/>
                <w:szCs w:val="18"/>
              </w:rPr>
              <w:t xml:space="preserve">Full implemented-margin endpoint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1.0</ns1:t>
              </ns1:r>
            </ns1:oMath>
            <w:r>
              <w:rPr>
                <w:rFonts w:ascii="Times New Roman" w:hAnsi="Times New Roman" w:eastAsia="Times New Roman" w:cs="Times New Roman"/>
                <w:sz w:val="18"/>
                <w:szCs w:val="18"/>
              </w:rPr>
              <w:t xml:space="preserve">)</w:t>
            </w:r>
          </w:p>
        </w:tc>
        <w:tc>
          <w:tcPr>
            <w:tcW w:w="815" w:type="dxa"/>
            <w:tcBorders>
              <w:top w:val="nil"/>
              <w:left w:val="nil"/>
              <w:right w:val="nil"/>
              <w:insideH w:val="nil"/>
              <w:insideV w:val="nil"/>
              <w:bottom w:val="single" w:sz="10" w:space="0" w:color="000000"/>
            </w:tcBorders>
          </w:tcPr>
          <w:p>
            <w:pPr>
              <w:pStyle w:val="13"/>
              <w:jc w:val="center"/>
            </w:pPr>
            <w:r>
              <w:rPr>
                <w:rFonts w:ascii="Times New Roman" w:hAnsi="Times New Roman" w:eastAsia="Times New Roman" w:cs="Times New Roman"/>
                <w:sz w:val="18"/>
                <w:szCs w:val="18"/>
              </w:rPr>
              <w:t xml:space="preserve">0.00</w:t>
            </w:r>
          </w:p>
        </w:tc>
        <w:tc>
          <w:tcPr>
            <w:tcW w:w="815" w:type="dxa"/>
            <w:tcBorders>
              <w:top w:val="nil"/>
              <w:left w:val="nil"/>
              <w:right w:val="nil"/>
              <w:insideH w:val="nil"/>
              <w:insideV w:val="nil"/>
              <w:bottom w:val="single" w:sz="10" w:space="0" w:color="000000"/>
            </w:tcBorders>
          </w:tcPr>
          <w:p>
            <w:pPr>
              <w:pStyle w:val="13"/>
              <w:jc w:val="center"/>
            </w:pPr>
            <w:r>
              <w:rPr>
                <w:rFonts w:ascii="Times New Roman" w:hAnsi="Times New Roman" w:eastAsia="Times New Roman" w:cs="Times New Roman"/>
                <w:sz w:val="18"/>
                <w:szCs w:val="18"/>
              </w:rPr>
              <w:t xml:space="preserve">64.01</w:t>
            </w:r>
          </w:p>
        </w:tc>
        <w:tc>
          <w:tcPr>
            <w:tcW w:w="815" w:type="dxa"/>
            <w:tcBorders>
              <w:top w:val="nil"/>
              <w:left w:val="nil"/>
              <w:right w:val="nil"/>
              <w:insideH w:val="nil"/>
              <w:insideV w:val="nil"/>
              <w:bottom w:val="single" w:sz="10" w:space="0" w:color="000000"/>
            </w:tcBorders>
          </w:tcPr>
          <w:p>
            <w:pPr>
              <w:pStyle w:val="13"/>
              <w:jc w:val="center"/>
            </w:pPr>
            <w:r>
              <w:rPr>
                <w:rFonts w:ascii="Times New Roman" w:hAnsi="Times New Roman" w:eastAsia="Times New Roman" w:cs="Times New Roman"/>
                <w:sz w:val="18"/>
                <w:szCs w:val="18"/>
              </w:rPr>
              <w:t xml:space="preserve">25.75</w:t>
            </w:r>
          </w:p>
        </w:tc>
        <w:tc>
          <w:tcPr>
            <w:tcW w:w="815" w:type="dxa"/>
            <w:tcBorders>
              <w:top w:val="nil"/>
              <w:left w:val="nil"/>
              <w:right w:val="nil"/>
              <w:insideH w:val="nil"/>
              <w:insideV w:val="nil"/>
              <w:bottom w:val="single" w:sz="10" w:space="0" w:color="000000"/>
            </w:tcBorders>
          </w:tcPr>
          <w:p>
            <w:pPr>
              <w:pStyle w:val="13"/>
              <w:jc w:val="center"/>
            </w:pPr>
            <w:r>
              <w:rPr>
                <w:rFonts w:ascii="Times New Roman" w:hAnsi="Times New Roman" w:eastAsia="Times New Roman" w:cs="Times New Roman"/>
                <w:sz w:val="18"/>
                <w:szCs w:val="18"/>
              </w:rPr>
              <w:t xml:space="preserve">39.19</w:t>
            </w:r>
          </w:p>
        </w:tc>
        <w:tc>
          <w:tcPr>
            <w:tcW w:w="815" w:type="dxa"/>
            <w:tcBorders>
              <w:top w:val="nil"/>
              <w:left w:val="nil"/>
              <w:right w:val="nil"/>
              <w:insideH w:val="nil"/>
              <w:insideV w:val="nil"/>
              <w:bottom w:val="single" w:sz="10" w:space="0" w:color="000000"/>
            </w:tcBorders>
          </w:tcPr>
          <w:p>
            <w:pPr>
              <w:pStyle w:val="13"/>
              <w:jc w:val="center"/>
            </w:pPr>
            <w:r>
              <w:rPr>
                <w:rFonts w:ascii="Times New Roman" w:hAnsi="Times New Roman" w:eastAsia="Times New Roman" w:cs="Times New Roman"/>
                <w:sz w:val="18"/>
                <w:szCs w:val="18"/>
              </w:rPr>
              <w:t xml:space="preserve">61.88</w:t>
            </w:r>
          </w:p>
        </w:tc>
        <w:tc>
          <w:tcPr>
            <w:tcW w:w="815" w:type="dxa"/>
            <w:tcBorders>
              <w:top w:val="nil"/>
              <w:left w:val="nil"/>
              <w:right w:val="nil"/>
              <w:insideH w:val="nil"/>
              <w:insideV w:val="nil"/>
              <w:bottom w:val="single" w:sz="10" w:space="0" w:color="000000"/>
            </w:tcBorders>
          </w:tcPr>
          <w:p>
            <w:pPr>
              <w:pStyle w:val="13"/>
              <w:jc w:val="center"/>
            </w:pPr>
            <w:r>
              <w:rPr>
                <w:rFonts w:ascii="Times New Roman" w:hAnsi="Times New Roman" w:eastAsia="Times New Roman" w:cs="Times New Roman"/>
                <w:sz w:val="18"/>
                <w:szCs w:val="18"/>
              </w:rPr>
              <w:t xml:space="preserve">11.65</w:t>
            </w:r>
          </w:p>
        </w:tc>
        <w:tc>
          <w:tcPr>
            <w:tcW w:w="810" w:type="dxa"/>
            <w:tcBorders>
              <w:top w:val="nil"/>
              <w:left w:val="nil"/>
              <w:right w:val="nil"/>
              <w:insideH w:val="nil"/>
              <w:insideV w:val="nil"/>
              <w:bottom w:val="single" w:sz="10" w:space="0" w:color="000000"/>
            </w:tcBorders>
          </w:tcPr>
          <w:p>
            <w:pPr>
              <w:pStyle w:val="13"/>
              <w:jc w:val="center"/>
            </w:pPr>
            <w:r>
              <w:rPr>
                <w:rFonts w:ascii="Times New Roman" w:hAnsi="Times New Roman" w:eastAsia="Times New Roman" w:cs="Times New Roman"/>
                <w:sz w:val="18"/>
                <w:szCs w:val="18"/>
              </w:rPr>
              <w:t xml:space="preserve">58.06</w:t>
            </w:r>
          </w:p>
        </w:tc>
      </w:tr>
    </w:tbl>
    <w:p>
      <w:pPr>
        <w:pStyle w:val="3"/>
        <w:jc w:val="left"/>
        <w:ind w:firstLine="420"/>
      </w:pPr>
      <w:r>
        <w:rPr>
          <w:rFonts w:ascii="Times New Roman" w:hAnsi="Times New Roman" w:eastAsia="Times New Roman" w:cs="Times New Roman"/>
          <w:sz w:val="20"/>
          <w:szCs w:val="20"/>
        </w:rPr>
        <w:t xml:space="preserve">Table </w:t>
      </w:r>
      <w:r>
        <w:rPr>
          <w:rFonts w:ascii="Times New Roman" w:hAnsi="Times New Roman" w:eastAsia="Times New Roman" w:cs="Times New Roman"/>
          <w:sz w:val="20"/>
          <w:szCs w:val="20"/>
        </w:rPr>
        <w:t xml:space="preserve">2</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reports the drift-only</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Δ</ns1:t>
        </ns1:r>
        <ns1:r>
          <w:rPr>
            <w:rFonts w:ascii="Times New Roman" w:hAnsi="Times New Roman" w:eastAsia="Times New Roman" w:cs="Times New Roman"/>
          </w:rPr>
          <ns1:t>g</ns1:t>
        </ns1:r>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validation. Across the six mismatch conditions, the fixed upstream proposal and HOCBF without GP correction each record 65</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134 violating samples among 150</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000 controller samples. The identical counts show that structurally correct command-level HOCBF rows alone do not compensate the imposed drift residuals in these rollouts. The S3 tune/test procedure selects the smallest passing value,</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rPr>
        <w:t xml:space="preserve">, and the resulting GP-mean RoCBF-SF row records 0/175</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000 observed violations across the nominal case and all six mismatch conditions. Each condition uses its own frozen scenario-specific GP; the controller does not identify the true scenario online. NMPC also records 0/175</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000 violations and no solver failure. The comparison therefore does not establish universal superiority over MPC; RoCBF-SF’s deployment distinction is its one-step downstream projection of an existing coordinated-controller command.</w:t>
      </w:r>
    </w:p>
    <w:p>
      <w:pPr>
        <w:pStyle w:val="3"/>
        <w:jc w:val="left"/>
        <w:ind w:firstLine="420"/>
      </w:pPr>
      <w:r>
        <w:rPr>
          <w:rFonts w:ascii="Times New Roman" w:hAnsi="Times New Roman" w:eastAsia="Times New Roman" w:cs="Times New Roman"/>
          <w:sz w:val="20"/>
          <w:szCs w:val="20"/>
        </w:rPr>
        <w:t xml:space="preserve">The full implemented-margin row shows why</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must be commissioned rather than set mechanically to its largest value. It remains feasible in the nominal condition, but rejects 149</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800/150</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000 QPs across the six mismatch conditions and consequently reproduces the upstream proposal’s 65</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134 violations. This outcome does not contradict Theorem </w:t>
      </w:r>
      <w:r>
        <w:rPr>
          <w:rFonts w:ascii="Times New Roman" w:hAnsi="Times New Roman" w:eastAsia="Times New Roman" w:cs="Times New Roman"/>
          <w:sz w:val="20"/>
          <w:szCs w:val="20"/>
        </w:rPr>
        <w:t xml:space="preserve">1</w:t>
      </w:r>
      <w:r>
        <w:rPr>
          <w:rFonts w:ascii="Times New Roman" w:hAnsi="Times New Roman" w:eastAsia="Times New Roman" w:cs="Times New Roman"/>
          <w:sz w:val="20"/>
          <w:szCs w:val="20"/>
        </w:rPr>
        <w:t xml:space="preserve">: the numerical endpoint does not satisfy the theorem’s full-row robust-QP-feasibility condition, and the finite benchmark does not independently establish its uniform residual event or derivative bounds.</w:t>
      </w:r>
    </w:p>
    <w:p>
      <w:pPr>
        <w:pStyle w:val="3"/>
        <w:jc w:val="left"/>
        <w:ind w:firstLine="420"/>
      </w:pPr>
      <w:r>
        <w:rPr>
          <w:rFonts w:ascii="Times New Roman" w:hAnsi="Times New Roman" w:eastAsia="Times New Roman" w:cs="Times New Roman"/>
          <w:sz w:val="20"/>
          <w:szCs w:val="20"/>
        </w:rPr>
        <w:t xml:space="preserve">Table </w:t>
      </w:r>
      <w:r>
        <w:rPr>
          <w:rFonts w:ascii="Times New Roman" w:hAnsi="Times New Roman" w:eastAsia="Times New Roman" w:cs="Times New Roman"/>
          <w:sz w:val="20"/>
          <w:szCs w:val="20"/>
        </w:rPr>
        <w:t xml:space="preserve">3</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makes that feasibility mechanism explicit for S3. The experiment records every QP attempt, rejected candidate, fallback, intervention, and normalized residual. The tune-selected GP-mean row accepts every QP and records no state-limit violation; the full implemented-margin endpoint rejects all 25</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000 QPs and reverts to the upstream proposal throughout.</w:t>
      </w:r>
    </w:p>
    <w:p>
      <w:pPr>
        <w:jc w:val="left"/>
        <w:spacing w:before="80" w:after="120"/>
        <w:keepLines/>
      </w:pPr>
      <w:r>
        <w:rPr>
          <w:rFonts w:ascii="Times New Roman" w:hAnsi="Times New Roman" w:eastAsia="Times New Roman" w:cs="Times New Roman"/>
          <w:sz w:val="20"/>
          <w:szCs w:val="20"/>
          <w:b/>
          <w:bCs/>
        </w:rPr>
        <w:t xml:space="preserve">Table 3. </w:t>
      </w:r>
      <w:r>
        <w:rPr>
          <w:rFonts w:ascii="Times New Roman" w:hAnsi="Times New Roman" w:eastAsia="Times New Roman" w:cs="Times New Roman"/>
          <w:sz w:val="20"/>
          <w:szCs w:val="20"/>
          <w:color w:val="000000"/>
          <w:b/>
          <w:bCs/>
          <w:i/>
          <w:iCs/>
        </w:rPr>
        <w:t xml:space="preserve">S3 solver and intervention diagnostics for the primary</w:t>
      </w:r>
      <w:r>
        <w:rPr>
          <w:rFonts w:ascii="Times New Roman" w:hAnsi="Times New Roman" w:eastAsia="Times New Roman" w:cs="Times New Roman"/>
          <w:sz w:val="20"/>
          <w:szCs w:val="20"/>
          <w:color w:val="000000"/>
          <w:b/>
          <w:bCs/>
          <w:i/>
          <w:iCs/>
        </w:rPr>
        <w:t xml:space="preserve"> </w:t>
      </w:r>
      <ns1:oMath>
        <ns1:r>
          <w:rPr>
            <w:rFonts w:ascii="Times New Roman" w:hAnsi="Times New Roman" w:eastAsia="Times New Roman" w:cs="Times New Roman"/>
          </w:rPr>
          <ns1:t>Δ</ns1:t>
        </ns1:r>
        <ns1:r>
          <w:rPr>
            <w:rFonts w:ascii="Times New Roman" w:hAnsi="Times New Roman" w:eastAsia="Times New Roman" w:cs="Times New Roman"/>
          </w:rPr>
          <ns1:t>g</ns1:t>
        </ns1:r>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color w:val="000000"/>
          <w:b/>
          <w:bCs/>
          <w:i/>
          <w:iCs/>
        </w:rPr>
        <w:t xml:space="preserve"> </w:t>
      </w:r>
      <w:r>
        <w:rPr>
          <w:rFonts w:ascii="Times New Roman" w:hAnsi="Times New Roman" w:eastAsia="Times New Roman" w:cs="Times New Roman"/>
          <w:sz w:val="20"/>
          <w:szCs w:val="20"/>
          <w:color w:val="000000"/>
          <w:b/>
          <w:bCs/>
          <w:i/>
          <w:iCs/>
        </w:rPr>
        <w:t xml:space="preserve">validation. Each row contains 25</w:t>
      </w:r>
      <w:r>
        <w:rPr>
          <w:rFonts w:ascii="Times New Roman" w:hAnsi="Times New Roman" w:eastAsia="Times New Roman" w:cs="Times New Roman"/>
          <w:sz w:val="20"/>
          <w:szCs w:val="20"/>
          <w:color w:val="000000"/>
          <w:b/>
          <w:bCs/>
          <w:i/>
          <w:iCs/>
        </w:rPr>
        <w:t xml:space="preserve">,</w:t>
      </w:r>
      <w:r>
        <w:rPr>
          <w:rFonts w:ascii="Times New Roman" w:hAnsi="Times New Roman" w:eastAsia="Times New Roman" w:cs="Times New Roman"/>
          <w:sz w:val="20"/>
          <w:szCs w:val="20"/>
          <w:color w:val="000000"/>
          <w:b/>
          <w:bCs/>
          <w:i/>
          <w:iCs/>
        </w:rPr>
        <w:t xml:space="preserve">000 controller samples. QP rejection requires non-convergence, a non-finite candidate, or normalized primal residual above</w:t>
      </w:r>
      <w:r>
        <w:rPr>
          <w:rFonts w:ascii="Times New Roman" w:hAnsi="Times New Roman" w:eastAsia="Times New Roman" w:cs="Times New Roman"/>
          <w:sz w:val="20"/>
          <w:szCs w:val="20"/>
          <w:color w:val="000000"/>
          <w:b/>
          <w:bCs/>
          <w:i/>
          <w:iCs/>
        </w:rPr>
        <w:t xml:space="preserve"> </w:t>
      </w:r>
      <ns1:oMath>
        <ns1:sSup>
          <ns1:e>
            <ns1:r>
              <w:rPr>
                <w:rFonts w:ascii="Times New Roman" w:hAnsi="Times New Roman" w:eastAsia="Times New Roman" w:cs="Times New Roman"/>
              </w:rPr>
              <ns1:t>10</ns1:t>
            </ns1:r>
          </ns1:e>
          <ns1:sup>
            <ns1:r>
              <ns1:rPr>
                <ns1:sty ns1:val="p"/>
              </ns1:rPr>
              <w:rPr>
                <w:rFonts w:ascii="Times New Roman" w:hAnsi="Times New Roman" w:eastAsia="Times New Roman" w:cs="Times New Roman"/>
              </w:rPr>
              <ns1:t>−</ns1:t>
            </ns1:r>
            <ns1:r>
              <w:rPr>
                <w:rFonts w:ascii="Times New Roman" w:hAnsi="Times New Roman" w:eastAsia="Times New Roman" w:cs="Times New Roman"/>
              </w:rPr>
              <ns1:t>6</ns1:t>
            </ns1:r>
          </ns1:sup>
        </ns1:sSup>
      </ns1:oMath>
      <w:r>
        <w:rPr>
          <w:rFonts w:ascii="Times New Roman" w:hAnsi="Times New Roman" w:eastAsia="Times New Roman" w:cs="Times New Roman"/>
          <w:sz w:val="20"/>
          <w:szCs w:val="20"/>
          <w:color w:val="000000"/>
          <w:b/>
          <w:bCs/>
          <w:i/>
          <w:iCs/>
        </w:rPr>
        <w:t xml:space="preserve">; the live upstream proposal is used on a rejected cycle. NMPC uses its own horizon optimization and is therefore omitted from the projection-intervention comparison.</w:t>
      </w:r>
    </w:p>
    <w:tbl>
      <w:tblPr>
        <w:tblStyle w:val="Table"/>
        <w:tblW w:type="dxa" w:w="8500"/>
        <w:tblLook w:firstRow="1" w:lastRow="0" w:firstColumn="0" w:lastColumn="0" w:noHBand="0" w:noVBand="0" w:val="0020"/>
        <w:tblCaption w:val="Table 3. S3 solver and intervention diagnostics for the primary \Delta g=0 validation. Each row contains 25,000 controller samples. QP rejection requires non-convergence, a non-finite candidate, or normalized primal residual above 10^{-6}; the live upstream proposal is used on a rejected cycle. NMPC uses its own horizon optimization and is therefore omitted from the projection-intervention comparison."/>
        <w:jc w:val="center"/>
        <w:tblLayout w:type="fixed"/>
        <w:tblCellMar>
          <w:left w:w="45" w:type="dxa"/>
          <w:right w:w="45" w:type="dxa"/>
        </w:tblCellMar>
        <w:tblBorders>
          <w:top w:val="single" w:sz="10" w:space="0" w:color="000000"/>
          <w:bottom w:val="single" w:sz="10" w:space="0" w:color="000000"/>
          <w:left w:val="nil"/>
          <w:right w:val="nil"/>
          <w:insideH w:val="nil"/>
          <w:insideV w:val="nil"/>
        </w:tblBorders>
      </w:tblPr>
      <w:tblGrid>
        <w:gridCol w:w="2800"/>
        <w:gridCol w:w="1600"/>
        <w:gridCol w:w="1400"/>
        <w:gridCol w:w="1400"/>
        <w:gridCol w:w="1300"/>
      </w:tblGrid>
      <w:tr>
        <w:trPr>
          <w:tblHeader w:val="on"/>
          <w:cantSplit/>
        </w:trPr>
        <w:tc>
          <w:tcPr>
            <w:tcW w:w="2800" w:type="dxa"/>
            <w:tcBorders>
              <w:left w:val="nil"/>
              <w:right w:val="nil"/>
              <w:insideH w:val="nil"/>
              <w:insideV w:val="nil"/>
              <w:top w:val="single" w:sz="10" w:space="0" w:color="000000"/>
              <w:bottom w:val="single" w:sz="8" w:space="0" w:color="000000"/>
            </w:tcBorders>
          </w:tcPr>
          <w:p>
            <w:pPr>
              <w:pStyle w:val="13"/>
              <w:jc w:val="left"/>
            </w:pPr>
            <w:r>
              <w:rPr>
                <w:rFonts w:ascii="Times New Roman" w:hAnsi="Times New Roman" w:eastAsia="Times New Roman" w:cs="Times New Roman"/>
                <w:sz w:val="18"/>
                <w:szCs w:val="18"/>
              </w:rPr>
              <w:t xml:space="preserve">S3 method</w:t>
            </w:r>
          </w:p>
        </w:tc>
        <w:tc>
          <w:tcPr>
            <w:tcW w:w="1600" w:type="dxa"/>
            <w:tcBorders>
              <w:left w:val="nil"/>
              <w:right w:val="nil"/>
              <w:insideH w:val="nil"/>
              <w:insideV w:val="nil"/>
              <w:top w:val="single" w:sz="10" w:space="0" w:color="000000"/>
              <w:bottom w:val="single" w:sz="8" w:space="0" w:color="000000"/>
            </w:tcBorders>
          </w:tcPr>
          <w:p>
            <w:pPr>
              <w:pStyle w:val="13"/>
              <w:jc w:val="center"/>
            </w:pPr>
            <w:r>
              <w:rPr>
                <w:rFonts w:ascii="Times New Roman" w:hAnsi="Times New Roman" w:eastAsia="Times New Roman" w:cs="Times New Roman"/>
                <w:sz w:val="18"/>
                <w:szCs w:val="18"/>
              </w:rPr>
              <w:t xml:space="preserve">Violation</w:t>
            </w:r>
          </w:p>
        </w:tc>
        <w:tc>
          <w:tcPr>
            <w:tcW w:w="1400" w:type="dxa"/>
            <w:tcBorders>
              <w:left w:val="nil"/>
              <w:right w:val="nil"/>
              <w:insideH w:val="nil"/>
              <w:insideV w:val="nil"/>
              <w:top w:val="single" w:sz="10" w:space="0" w:color="000000"/>
              <w:bottom w:val="single" w:sz="8" w:space="0" w:color="000000"/>
            </w:tcBorders>
          </w:tcPr>
          <w:p>
            <w:pPr>
              <w:pStyle w:val="13"/>
              <w:jc w:val="center"/>
            </w:pPr>
            <w:r>
              <w:rPr>
                <w:rFonts w:ascii="Times New Roman" w:hAnsi="Times New Roman" w:eastAsia="Times New Roman" w:cs="Times New Roman"/>
                <w:sz w:val="18"/>
                <w:szCs w:val="18"/>
              </w:rPr>
              <w:t xml:space="preserve">QP rejected</w:t>
            </w:r>
          </w:p>
        </w:tc>
        <w:tc>
          <w:tcPr>
            <w:tcW w:w="1400" w:type="dxa"/>
            <w:tcBorders>
              <w:left w:val="nil"/>
              <w:right w:val="nil"/>
              <w:insideH w:val="nil"/>
              <w:insideV w:val="nil"/>
              <w:top w:val="single" w:sz="10" w:space="0" w:color="000000"/>
              <w:bottom w:val="single" w:sz="8" w:space="0" w:color="000000"/>
            </w:tcBorders>
          </w:tcPr>
          <w:p>
            <w:pPr>
              <w:pStyle w:val="13"/>
              <w:jc w:val="center"/>
            </w:pPr>
            <w:r>
              <w:rPr>
                <w:rFonts w:ascii="Times New Roman" w:hAnsi="Times New Roman" w:eastAsia="Times New Roman" w:cs="Times New Roman"/>
                <w:sz w:val="18"/>
                <w:szCs w:val="18"/>
              </w:rPr>
              <w:t xml:space="preserve">Fallback</w:t>
            </w:r>
          </w:p>
        </w:tc>
        <w:tc>
          <w:tcPr>
            <w:tcW w:w="1300" w:type="dxa"/>
            <w:tcBorders>
              <w:left w:val="nil"/>
              <w:right w:val="nil"/>
              <w:insideH w:val="nil"/>
              <w:insideV w:val="nil"/>
              <w:top w:val="single" w:sz="10" w:space="0" w:color="000000"/>
              <w:bottom w:val="single" w:sz="8" w:space="0" w:color="000000"/>
            </w:tcBorders>
          </w:tcPr>
          <w:p>
            <w:pPr>
              <w:pStyle w:val="13"/>
              <w:jc w:val="center"/>
            </w:pPr>
            <w:r>
              <w:rPr>
                <w:rFonts w:ascii="Times New Roman" w:hAnsi="Times New Roman" w:eastAsia="Times New Roman" w:cs="Times New Roman"/>
                <w:sz w:val="18"/>
                <w:szCs w:val="18"/>
              </w:rPr>
              <w:t xml:space="preserve">QP intervention</w:t>
            </w:r>
          </w:p>
        </w:tc>
      </w:tr>
      <w:tr>
        <w:trPr>
          <w:cantSplit/>
        </w:trPr>
        <w:tc>
          <w:tcPr>
            <w:tcW w:w="28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HOCBF, no GP</w:t>
            </w:r>
          </w:p>
        </w:tc>
        <w:tc>
          <w:tcPr>
            <w:tcW w:w="160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9798 of 25</w:t>
            </w:r>
            <w:r>
              <w:rPr>
                <w:rFonts w:ascii="Times New Roman" w:hAnsi="Times New Roman" w:eastAsia="Times New Roman" w:cs="Times New Roman"/>
                <w:sz w:val="18"/>
                <w:szCs w:val="18"/>
              </w:rPr>
              <w:t xml:space="preserve">,</w:t>
            </w:r>
            <w:r>
              <w:rPr>
                <w:rFonts w:ascii="Times New Roman" w:hAnsi="Times New Roman" w:eastAsia="Times New Roman" w:cs="Times New Roman"/>
                <w:sz w:val="18"/>
                <w:szCs w:val="18"/>
              </w:rPr>
              <w:t xml:space="preserve">000 (39.19%)</w:t>
            </w:r>
          </w:p>
        </w:tc>
        <w:tc>
          <w:tcPr>
            <w:tcW w:w="140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0 of 25</w:t>
            </w:r>
            <w:r>
              <w:rPr>
                <w:rFonts w:ascii="Times New Roman" w:hAnsi="Times New Roman" w:eastAsia="Times New Roman" w:cs="Times New Roman"/>
                <w:sz w:val="18"/>
                <w:szCs w:val="18"/>
              </w:rPr>
              <w:t xml:space="preserve">,</w:t>
            </w:r>
            <w:r>
              <w:rPr>
                <w:rFonts w:ascii="Times New Roman" w:hAnsi="Times New Roman" w:eastAsia="Times New Roman" w:cs="Times New Roman"/>
                <w:sz w:val="18"/>
                <w:szCs w:val="18"/>
              </w:rPr>
              <w:t xml:space="preserve">000</w:t>
            </w:r>
          </w:p>
        </w:tc>
        <w:tc>
          <w:tcPr>
            <w:tcW w:w="140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0 of 25</w:t>
            </w:r>
            <w:r>
              <w:rPr>
                <w:rFonts w:ascii="Times New Roman" w:hAnsi="Times New Roman" w:eastAsia="Times New Roman" w:cs="Times New Roman"/>
                <w:sz w:val="18"/>
                <w:szCs w:val="18"/>
              </w:rPr>
              <w:t xml:space="preserve">,</w:t>
            </w:r>
            <w:r>
              <w:rPr>
                <w:rFonts w:ascii="Times New Roman" w:hAnsi="Times New Roman" w:eastAsia="Times New Roman" w:cs="Times New Roman"/>
                <w:sz w:val="18"/>
                <w:szCs w:val="18"/>
              </w:rPr>
              <w:t xml:space="preserve">000</w:t>
            </w:r>
          </w:p>
        </w:tc>
        <w:tc>
          <w:tcPr>
            <w:tcW w:w="130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0.00%</w:t>
            </w:r>
          </w:p>
        </w:tc>
      </w:tr>
      <w:tr>
        <w:trPr>
          <w:cantSplit/>
        </w:trPr>
        <w:tc>
          <w:tcPr>
            <w:tcW w:w="28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RoCBF-SF,</w:t>
            </w:r>
            <w:r>
              <w:rPr>
                <w:rFonts w:ascii="Times New Roman" w:hAnsi="Times New Roman" w:eastAsia="Times New Roman" w:cs="Times New Roman"/>
                <w:sz w:val="18"/>
                <w:szCs w:val="18"/>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p>
        </w:tc>
        <w:tc>
          <w:tcPr>
            <w:tcW w:w="160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0 of 25</w:t>
            </w:r>
            <w:r>
              <w:rPr>
                <w:rFonts w:ascii="Times New Roman" w:hAnsi="Times New Roman" w:eastAsia="Times New Roman" w:cs="Times New Roman"/>
                <w:sz w:val="18"/>
                <w:szCs w:val="18"/>
              </w:rPr>
              <w:t xml:space="preserve">,</w:t>
            </w:r>
            <w:r>
              <w:rPr>
                <w:rFonts w:ascii="Times New Roman" w:hAnsi="Times New Roman" w:eastAsia="Times New Roman" w:cs="Times New Roman"/>
                <w:sz w:val="18"/>
                <w:szCs w:val="18"/>
              </w:rPr>
              <w:t xml:space="preserve">000</w:t>
            </w:r>
          </w:p>
        </w:tc>
        <w:tc>
          <w:tcPr>
            <w:tcW w:w="140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0 of 25</w:t>
            </w:r>
            <w:r>
              <w:rPr>
                <w:rFonts w:ascii="Times New Roman" w:hAnsi="Times New Roman" w:eastAsia="Times New Roman" w:cs="Times New Roman"/>
                <w:sz w:val="18"/>
                <w:szCs w:val="18"/>
              </w:rPr>
              <w:t xml:space="preserve">,</w:t>
            </w:r>
            <w:r>
              <w:rPr>
                <w:rFonts w:ascii="Times New Roman" w:hAnsi="Times New Roman" w:eastAsia="Times New Roman" w:cs="Times New Roman"/>
                <w:sz w:val="18"/>
                <w:szCs w:val="18"/>
              </w:rPr>
              <w:t xml:space="preserve">000</w:t>
            </w:r>
          </w:p>
        </w:tc>
        <w:tc>
          <w:tcPr>
            <w:tcW w:w="140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0 of 25</w:t>
            </w:r>
            <w:r>
              <w:rPr>
                <w:rFonts w:ascii="Times New Roman" w:hAnsi="Times New Roman" w:eastAsia="Times New Roman" w:cs="Times New Roman"/>
                <w:sz w:val="18"/>
                <w:szCs w:val="18"/>
              </w:rPr>
              <w:t xml:space="preserve">,</w:t>
            </w:r>
            <w:r>
              <w:rPr>
                <w:rFonts w:ascii="Times New Roman" w:hAnsi="Times New Roman" w:eastAsia="Times New Roman" w:cs="Times New Roman"/>
                <w:sz w:val="18"/>
                <w:szCs w:val="18"/>
              </w:rPr>
              <w:t xml:space="preserve">000</w:t>
            </w:r>
          </w:p>
        </w:tc>
        <w:tc>
          <w:tcPr>
            <w:tcW w:w="130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41.32%</w:t>
            </w:r>
          </w:p>
        </w:tc>
      </w:tr>
      <w:tr>
        <w:trPr>
          <w:cantSplit/>
        </w:trPr>
        <w:tc>
          <w:tcPr>
            <w:tcW w:w="2800" w:type="dxa"/>
            <w:tcBorders>
              <w:top w:val="nil"/>
              <w:left w:val="nil"/>
              <w:right w:val="nil"/>
              <w:insideH w:val="nil"/>
              <w:insideV w:val="nil"/>
              <w:bottom w:val="single" w:sz="10" w:space="0" w:color="000000"/>
            </w:tcBorders>
          </w:tcPr>
          <w:p>
            <w:pPr>
              <w:pStyle w:val="13"/>
              <w:jc w:val="left"/>
            </w:pPr>
            <w:r>
              <w:rPr>
                <w:rFonts w:ascii="Times New Roman" w:hAnsi="Times New Roman" w:eastAsia="Times New Roman" w:cs="Times New Roman"/>
                <w:sz w:val="18"/>
                <w:szCs w:val="18"/>
              </w:rPr>
              <w:t xml:space="preserve">Full implemented-margin endpoint</w:t>
            </w:r>
          </w:p>
        </w:tc>
        <w:tc>
          <w:tcPr>
            <w:tcW w:w="1600" w:type="dxa"/>
            <w:tcBorders>
              <w:top w:val="nil"/>
              <w:left w:val="nil"/>
              <w:right w:val="nil"/>
              <w:insideH w:val="nil"/>
              <w:insideV w:val="nil"/>
              <w:bottom w:val="single" w:sz="10" w:space="0" w:color="000000"/>
            </w:tcBorders>
          </w:tcPr>
          <w:p>
            <w:pPr>
              <w:pStyle w:val="13"/>
              <w:jc w:val="center"/>
            </w:pPr>
            <w:r>
              <w:rPr>
                <w:rFonts w:ascii="Times New Roman" w:hAnsi="Times New Roman" w:eastAsia="Times New Roman" w:cs="Times New Roman"/>
                <w:sz w:val="18"/>
                <w:szCs w:val="18"/>
              </w:rPr>
              <w:t xml:space="preserve">9798 of 25</w:t>
            </w:r>
            <w:r>
              <w:rPr>
                <w:rFonts w:ascii="Times New Roman" w:hAnsi="Times New Roman" w:eastAsia="Times New Roman" w:cs="Times New Roman"/>
                <w:sz w:val="18"/>
                <w:szCs w:val="18"/>
              </w:rPr>
              <w:t xml:space="preserve">,</w:t>
            </w:r>
            <w:r>
              <w:rPr>
                <w:rFonts w:ascii="Times New Roman" w:hAnsi="Times New Roman" w:eastAsia="Times New Roman" w:cs="Times New Roman"/>
                <w:sz w:val="18"/>
                <w:szCs w:val="18"/>
              </w:rPr>
              <w:t xml:space="preserve">000 (39.19%)</w:t>
            </w:r>
          </w:p>
        </w:tc>
        <w:tc>
          <w:tcPr>
            <w:tcW w:w="1400" w:type="dxa"/>
            <w:tcBorders>
              <w:top w:val="nil"/>
              <w:left w:val="nil"/>
              <w:right w:val="nil"/>
              <w:insideH w:val="nil"/>
              <w:insideV w:val="nil"/>
              <w:bottom w:val="single" w:sz="10" w:space="0" w:color="000000"/>
            </w:tcBorders>
          </w:tcPr>
          <w:p>
            <w:pPr>
              <w:pStyle w:val="13"/>
              <w:jc w:val="center"/>
            </w:pPr>
            <w:r>
              <w:rPr>
                <w:rFonts w:ascii="Times New Roman" w:hAnsi="Times New Roman" w:eastAsia="Times New Roman" w:cs="Times New Roman"/>
                <w:sz w:val="18"/>
                <w:szCs w:val="18"/>
              </w:rPr>
              <w:t xml:space="preserve">25</w:t>
            </w:r>
            <w:r>
              <w:rPr>
                <w:rFonts w:ascii="Times New Roman" w:hAnsi="Times New Roman" w:eastAsia="Times New Roman" w:cs="Times New Roman"/>
                <w:sz w:val="18"/>
                <w:szCs w:val="18"/>
              </w:rPr>
              <w:t xml:space="preserve">,</w:t>
            </w:r>
            <w:r>
              <w:rPr>
                <w:rFonts w:ascii="Times New Roman" w:hAnsi="Times New Roman" w:eastAsia="Times New Roman" w:cs="Times New Roman"/>
                <w:sz w:val="18"/>
                <w:szCs w:val="18"/>
              </w:rPr>
              <w:t xml:space="preserve">000 of 25</w:t>
            </w:r>
            <w:r>
              <w:rPr>
                <w:rFonts w:ascii="Times New Roman" w:hAnsi="Times New Roman" w:eastAsia="Times New Roman" w:cs="Times New Roman"/>
                <w:sz w:val="18"/>
                <w:szCs w:val="18"/>
              </w:rPr>
              <w:t xml:space="preserve">,</w:t>
            </w:r>
            <w:r>
              <w:rPr>
                <w:rFonts w:ascii="Times New Roman" w:hAnsi="Times New Roman" w:eastAsia="Times New Roman" w:cs="Times New Roman"/>
                <w:sz w:val="18"/>
                <w:szCs w:val="18"/>
              </w:rPr>
              <w:t xml:space="preserve">000</w:t>
            </w:r>
          </w:p>
        </w:tc>
        <w:tc>
          <w:tcPr>
            <w:tcW w:w="1400" w:type="dxa"/>
            <w:tcBorders>
              <w:top w:val="nil"/>
              <w:left w:val="nil"/>
              <w:right w:val="nil"/>
              <w:insideH w:val="nil"/>
              <w:insideV w:val="nil"/>
              <w:bottom w:val="single" w:sz="10" w:space="0" w:color="000000"/>
            </w:tcBorders>
          </w:tcPr>
          <w:p>
            <w:pPr>
              <w:pStyle w:val="13"/>
              <w:jc w:val="center"/>
            </w:pPr>
            <w:r>
              <w:rPr>
                <w:rFonts w:ascii="Times New Roman" w:hAnsi="Times New Roman" w:eastAsia="Times New Roman" w:cs="Times New Roman"/>
                <w:sz w:val="18"/>
                <w:szCs w:val="18"/>
              </w:rPr>
              <w:t xml:space="preserve">25</w:t>
            </w:r>
            <w:r>
              <w:rPr>
                <w:rFonts w:ascii="Times New Roman" w:hAnsi="Times New Roman" w:eastAsia="Times New Roman" w:cs="Times New Roman"/>
                <w:sz w:val="18"/>
                <w:szCs w:val="18"/>
              </w:rPr>
              <w:t xml:space="preserve">,</w:t>
            </w:r>
            <w:r>
              <w:rPr>
                <w:rFonts w:ascii="Times New Roman" w:hAnsi="Times New Roman" w:eastAsia="Times New Roman" w:cs="Times New Roman"/>
                <w:sz w:val="18"/>
                <w:szCs w:val="18"/>
              </w:rPr>
              <w:t xml:space="preserve">000 of 25</w:t>
            </w:r>
            <w:r>
              <w:rPr>
                <w:rFonts w:ascii="Times New Roman" w:hAnsi="Times New Roman" w:eastAsia="Times New Roman" w:cs="Times New Roman"/>
                <w:sz w:val="18"/>
                <w:szCs w:val="18"/>
              </w:rPr>
              <w:t xml:space="preserve">,</w:t>
            </w:r>
            <w:r>
              <w:rPr>
                <w:rFonts w:ascii="Times New Roman" w:hAnsi="Times New Roman" w:eastAsia="Times New Roman" w:cs="Times New Roman"/>
                <w:sz w:val="18"/>
                <w:szCs w:val="18"/>
              </w:rPr>
              <w:t xml:space="preserve">000</w:t>
            </w:r>
          </w:p>
        </w:tc>
        <w:tc>
          <w:tcPr>
            <w:tcW w:w="1300" w:type="dxa"/>
            <w:tcBorders>
              <w:top w:val="nil"/>
              <w:left w:val="nil"/>
              <w:right w:val="nil"/>
              <w:insideH w:val="nil"/>
              <w:insideV w:val="nil"/>
              <w:bottom w:val="single" w:sz="10" w:space="0" w:color="000000"/>
            </w:tcBorders>
          </w:tcPr>
          <w:p>
            <w:pPr>
              <w:pStyle w:val="13"/>
              <w:jc w:val="center"/>
            </w:pPr>
            <w:r>
              <w:rPr>
                <w:rFonts w:ascii="Times New Roman" w:hAnsi="Times New Roman" w:eastAsia="Times New Roman" w:cs="Times New Roman"/>
                <w:sz w:val="18"/>
                <w:szCs w:val="18"/>
              </w:rPr>
              <w:t xml:space="preserve">0.00%</w:t>
            </w:r>
          </w:p>
        </w:tc>
      </w:tr>
    </w:tbl>
    <w:p>
      <w:pPr>
        <w:pStyle w:val="3"/>
        <w:jc w:val="left"/>
        <w:ind w:firstLine="420"/>
      </w:pPr>
      <w:r>
        <w:rPr>
          <w:rFonts w:ascii="Times New Roman" w:hAnsi="Times New Roman" w:eastAsia="Times New Roman" w:cs="Times New Roman"/>
          <w:sz w:val="20"/>
          <w:szCs w:val="20"/>
        </w:rPr>
        <w:t xml:space="preserve">The results identify a mechanism hierarchy within the tested benchmark: the actuator-augmented HOCBF supplies the required relative-degree-two command constraints, GP residual correction produces the observed mismatch compensation, and finite-sample calibration prevents unsupported uncertainty tightening from destroying QP feasibility. The following diagnostics separate the time-domain mechanism, residual-model evidence, data-quality gate, and tune/test calibration result.</w:t>
      </w:r>
    </w:p>
    <w:p>
      <w:pPr>
        <w:jc w:val="center"/>
        <w:keepNext/>
      </w:pPr>
      <w:r>
        <w:rPr>
          <w:rFonts w:ascii="Times New Roman" w:hAnsi="Times New Roman" w:eastAsia="Times New Roman" w:cs="Times New Roman"/>
          <w:sz w:val="20"/>
          <w:szCs w:val="20"/>
        </w:rPr>
        <w:drawing>
          <ns2:inline>
            <ns2:extent cx="5006975" cy="3403463"/>
            <ns2:effectExtent b="0" l="0" r="0" t="0"/>
            <ns2:docPr descr="" title="" id="48" name="Picture"/>
            <ns3:graphic>
              <ns3:graphicData uri="http://schemas.openxmlformats.org/drawingml/2006/picture">
                <ns4:pic>
                  <ns4:nvPicPr>
                    <ns4:cNvPr descr="figures/Figure_6_process_response.png" id="49" name="Picture"/>
                    <ns4:cNvPicPr>
                      <ns3:picLocks noChangeArrowheads="1" noChangeAspect="1"/>
                    </ns4:cNvPicPr>
                  </ns4:nvPicPr>
                  <ns4:blipFill>
                    <ns3:blip ns5:embed="rId47"/>
                    <ns3:stretch>
                      <ns3:fillRect/>
                    </ns3:stretch>
                  </ns4:blipFill>
                  <ns4:spPr bwMode="auto">
                    <ns3:xfrm>
                      <ns3:off x="0" y="0"/>
                      <ns3:ext cx="5006975" cy="3403463"/>
                    </ns3:xfrm>
                    <ns3:prstGeom prst="rect">
                      <ns3:avLst/>
                    </ns3:prstGeom>
                    <ns3:noFill/>
                    <ns3:ln w="9525">
                      <ns3:noFill/>
                      <ns3:headEnd/>
                      <ns3:tailEnd/>
                    </ns3:ln>
                  </ns4:spPr>
                </ns4:pic>
              </ns3:graphicData>
            </ns3:graphic>
          </ns2:inline>
        </w:drawing>
      </w:r>
    </w:p>
    <w:p>
      <w:pPr>
        <w:jc w:val="left"/>
        <w:spacing w:before="80" w:after="120"/>
        <w:keepLines/>
      </w:pPr>
      <w:r>
        <w:rPr>
          <w:rFonts w:ascii="Times New Roman" w:hAnsi="Times New Roman" w:eastAsia="Times New Roman" w:cs="Times New Roman"/>
          <w:sz w:val="20"/>
          <w:szCs w:val="20"/>
          <w:b/>
          <w:bCs/>
        </w:rPr>
        <w:t xml:space="preserve">Figure 2. </w:t>
      </w:r>
      <w:r>
        <w:rPr>
          <w:rFonts w:ascii="Times New Roman" w:hAnsi="Times New Roman" w:eastAsia="Times New Roman" w:cs="Times New Roman"/>
          <w:sz w:val="20"/>
          <w:szCs w:val="20"/>
        </w:rPr>
        <w:t xml:space="preserve">Closed-loop pressure-bottleneck mechanism for representative seed 3 under the drift-only S3 perturbation.</w:t>
      </w: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(a,b)</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Separator-pressure lower-bound margin and normalized QP correction over the 45–135 s diagnostic interval. The shaded region marks violation of the lower pressure constraint.</w:t>
      </w: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(c)</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Full 300 s event record, distinguishing accepted QP intervention, state-limit violation, and rejected-QP fallback.</w:t>
      </w: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Full-rollout minimum pressure margin and sample-level violation rate; the symmetric-log horizontal scale resolves the tune-selected near-boundary trajectory while retaining the no-GP excursion. Lines in (a,b) are interpolated on a 0.1 s display grid only for visual continuity; open markers are the native 1 s controller samples, and all statistics use native samples and the</w:t>
      </w:r>
      <w:r>
        <w:rPr>
          <w:rFonts w:ascii="Times New Roman" w:hAnsi="Times New Roman" w:eastAsia="Times New Roman" w:cs="Times New Roman"/>
          <w:sz w:val="20"/>
          <w:szCs w:val="20"/>
        </w:rPr>
        <w:t xml:space="preserve"> </w:t>
      </w:r>
      <ns1:oMath>
        <ns1:sSup>
          <ns1:e>
            <ns1:r>
              <w:rPr>
                <w:rFonts w:ascii="Times New Roman" w:hAnsi="Times New Roman" w:eastAsia="Times New Roman" w:cs="Times New Roman"/>
              </w:rPr>
              <ns1:t>10</ns1:t>
            </ns1:r>
          </ns1:e>
          <ns1:sup>
            <ns1:r>
              <ns1:rPr>
                <ns1:sty ns1:val="p"/>
              </ns1:rPr>
              <w:rPr>
                <w:rFonts w:ascii="Times New Roman" w:hAnsi="Times New Roman" w:eastAsia="Times New Roman" w:cs="Times New Roman"/>
              </w:rPr>
              <ns1:t>−</ns1:t>
            </ns1:r>
            <ns1:r>
              <w:rPr>
                <w:rFonts w:ascii="Times New Roman" w:hAnsi="Times New Roman" w:eastAsia="Times New Roman" w:cs="Times New Roman"/>
              </w:rPr>
              <ns1:t>2</ns1:t>
            </ns1:r>
          </ns1:sup>
        </ns1:sSup>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counting tolerance defined in Eq. </w:t>
      </w:r>
      <w:r>
        <w:rPr>
          <w:rFonts w:ascii="Times New Roman" w:hAnsi="Times New Roman" w:eastAsia="Times New Roman" w:cs="Times New Roman"/>
          <w:sz w:val="20"/>
          <w:szCs w:val="20"/>
        </w:rPr>
        <w:t xml:space="preserve">(13)</w:t>
      </w:r>
      <w:r>
        <w:rPr>
          <w:rFonts w:ascii="Times New Roman" w:hAnsi="Times New Roman" w:eastAsia="Times New Roman" w:cs="Times New Roman"/>
          <w:sz w:val="20"/>
          <w:szCs w:val="20"/>
        </w:rPr>
        <w:t xml:space="preserve">.</w:t>
      </w:r>
    </w:p>
    <w:p>
      <w:pPr>
        <w:pStyle w:val="3"/>
        <w:jc w:val="left"/>
        <w:ind w:firstLine="420"/>
      </w:pPr>
      <w:r>
        <w:rPr>
          <w:rFonts w:ascii="Times New Roman" w:hAnsi="Times New Roman" w:eastAsia="Times New Roman" w:cs="Times New Roman"/>
          <w:sz w:val="20"/>
          <w:szCs w:val="20"/>
        </w:rPr>
        <w:t xml:space="preserve">Figure </w:t>
      </w:r>
      <w:r>
        <w:rPr>
          <w:rFonts w:ascii="Times New Roman" w:hAnsi="Times New Roman" w:eastAsia="Times New Roman" w:cs="Times New Roman"/>
          <w:sz w:val="20"/>
          <w:szCs w:val="20"/>
        </w:rPr>
        <w:t xml:space="preserve">2</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shows the pressure bottleneck directly in a representative S3 rollout. HOCBF without GP correction produces 239/300 violating samples and a minimum lower-pressure margin of</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-0.59553</w:t>
      </w:r>
      <w:r>
        <w:rPr>
          <w:rFonts w:ascii="Times New Roman" w:hAnsi="Times New Roman" w:eastAsia="Times New Roman" w:cs="Times New Roman"/>
          <w:sz w:val="20"/>
          <w:szCs w:val="20"/>
        </w:rPr>
        <w:t xml:space="preserve"> MPa. The full implemented-margin endpoint rejects every QP candidate in this rollout and therefore follows the fallback proposal, producing essentially the same pressure excursion. The tune-selected mean-only setting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rPr>
        <w:t xml:space="preserve">) accepts all 300 QPs, intervenes on 241 samples, and records 0/300 violations under the stated counting tolerance; its unrounded minimum pressure margin is</w:t>
      </w:r>
      <w:r>
        <w:rPr>
          <w:rFonts w:ascii="Times New Roman" w:hAnsi="Times New Roman" w:eastAsia="Times New Roman" w:cs="Times New Roman"/>
          <w:sz w:val="20"/>
          <w:szCs w:val="20"/>
        </w:rPr>
        <w:t xml:space="preserve"> </w:t>
      </w:r>
      <ns1:oMath>
        <ns1:r>
          <ns1:rPr>
            <ns1:sty ns1:val="p"/>
          </ns1:rPr>
          <w:rPr>
            <w:rFonts w:ascii="Times New Roman" w:hAnsi="Times New Roman" w:eastAsia="Times New Roman" w:cs="Times New Roman"/>
          </w:rPr>
          <ns1:t>−</ns1:t>
        </ns1:r>
        <ns1:r>
          <w:rPr>
            <w:rFonts w:ascii="Times New Roman" w:hAnsi="Times New Roman" w:eastAsia="Times New Roman" w:cs="Times New Roman"/>
          </w:rPr>
          <ns1:t>4.94</ns1:t>
        </ns1:r>
        <ns1:r>
          <ns1:rPr>
            <ns1:sty ns1:val="p"/>
          </ns1:rPr>
          <w:rPr>
            <w:rFonts w:ascii="Times New Roman" w:hAnsi="Times New Roman" w:eastAsia="Times New Roman" w:cs="Times New Roman"/>
          </w:rPr>
          <ns1:t>×</ns1:t>
        </ns1:r>
        <ns1:sSup>
          <ns1:e>
            <ns1:r>
              <w:rPr>
                <w:rFonts w:ascii="Times New Roman" w:hAnsi="Times New Roman" w:eastAsia="Times New Roman" w:cs="Times New Roman"/>
              </w:rPr>
              <ns1:t>10</ns1:t>
            </ns1:r>
          </ns1:e>
          <ns1:sup>
            <ns1:r>
              <ns1:rPr>
                <ns1:sty ns1:val="p"/>
              </ns1:rPr>
              <w:rPr>
                <w:rFonts w:ascii="Times New Roman" w:hAnsi="Times New Roman" w:eastAsia="Times New Roman" w:cs="Times New Roman"/>
              </w:rPr>
              <ns1:t>−</ns1:t>
            </ns1:r>
            <ns1:r>
              <w:rPr>
                <w:rFonts w:ascii="Times New Roman" w:hAnsi="Times New Roman" w:eastAsia="Times New Roman" w:cs="Times New Roman"/>
              </w:rPr>
              <ns1:t>5</ns1:t>
            </ns1:r>
          </ns1:sup>
        </ns1:sSup>
      </ns1:oMath>
      <w:r>
        <w:rPr>
          <w:rFonts w:ascii="Times New Roman" w:hAnsi="Times New Roman" w:eastAsia="Times New Roman" w:cs="Times New Roman"/>
          <w:sz w:val="20"/>
          <w:szCs w:val="20"/>
        </w:rPr>
        <w:t xml:space="preserve"> MPa. The correction and event panels therefore attribute the change to accepted GP-mean-corrected QP intervention rather than to a different upstream proposal. This single-trajectory diagnostic illustrates the mechanism and is not used in place of the five-seed aggregate in Tables </w:t>
      </w:r>
      <w:r>
        <w:rPr>
          <w:rFonts w:ascii="Times New Roman" w:hAnsi="Times New Roman" w:eastAsia="Times New Roman" w:cs="Times New Roman"/>
          <w:sz w:val="20"/>
          <w:szCs w:val="20"/>
        </w:rPr>
        <w:t xml:space="preserve">2</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and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3</w:t>
      </w:r>
      <w:r>
        <w:rPr>
          <w:rFonts w:ascii="Times New Roman" w:hAnsi="Times New Roman" w:eastAsia="Times New Roman" w:cs="Times New Roman"/>
          <w:sz w:val="20"/>
          <w:szCs w:val="20"/>
        </w:rPr>
        <w:t xml:space="preserve">.</w:t>
      </w:r>
    </w:p>
    <w:p>
      <w:pPr>
        <w:jc w:val="center"/>
        <w:keepNext/>
      </w:pPr>
      <w:r>
        <w:rPr>
          <w:rFonts w:ascii="Times New Roman" w:hAnsi="Times New Roman" w:eastAsia="Times New Roman" w:cs="Times New Roman"/>
          <w:sz w:val="20"/>
          <w:szCs w:val="20"/>
        </w:rPr>
        <w:drawing>
          <ns2:inline>
            <ns2:extent cx="5006975" cy="3407071"/>
            <ns2:effectExtent b="0" l="0" r="0" t="0"/>
            <ns2:docPr descr="" title="" id="51" name="Picture"/>
            <ns3:graphic>
              <ns3:graphicData uri="http://schemas.openxmlformats.org/drawingml/2006/picture">
                <ns4:pic>
                  <ns4:nvPicPr>
                    <ns4:cNvPr descr="figures/Figure_8_model_mismatch.png" id="52" name="Picture"/>
                    <ns4:cNvPicPr>
                      <ns3:picLocks noChangeArrowheads="1" noChangeAspect="1"/>
                    </ns4:cNvPicPr>
                  </ns4:nvPicPr>
                  <ns4:blipFill>
                    <ns3:blip ns5:embed="rId50"/>
                    <ns3:stretch>
                      <ns3:fillRect/>
                    </ns3:stretch>
                  </ns4:blipFill>
                  <ns4:spPr bwMode="auto">
                    <ns3:xfrm>
                      <ns3:off x="0" y="0"/>
                      <ns3:ext cx="5006975" cy="3407071"/>
                    </ns3:xfrm>
                    <ns3:prstGeom prst="rect">
                      <ns3:avLst/>
                    </ns3:prstGeom>
                    <ns3:noFill/>
                    <ns3:ln w="9525">
                      <ns3:noFill/>
                      <ns3:headEnd/>
                      <ns3:tailEnd/>
                    </ns3:ln>
                  </ns4:spPr>
                </ns4:pic>
              </ns3:graphicData>
            </ns3:graphic>
          </ns2:inline>
        </w:drawing>
      </w:r>
    </w:p>
    <w:p>
      <w:pPr>
        <w:jc w:val="left"/>
        <w:spacing w:before="80" w:after="120"/>
        <w:keepLines/>
      </w:pPr>
      <w:r>
        <w:rPr>
          <w:rFonts w:ascii="Times New Roman" w:hAnsi="Times New Roman" w:eastAsia="Times New Roman" w:cs="Times New Roman"/>
          <w:sz w:val="20"/>
          <w:szCs w:val="20"/>
          <w:b/>
          <w:bCs/>
        </w:rPr>
        <w:t xml:space="preserve">Figure 3. </w:t>
      </w:r>
      <w:r>
        <w:rPr>
          <w:rFonts w:ascii="Times New Roman" w:hAnsi="Times New Roman" w:eastAsia="Times New Roman" w:cs="Times New Roman"/>
          <w:sz w:val="20"/>
          <w:szCs w:val="20"/>
        </w:rPr>
        <w:t xml:space="preserve">Direct model-mismatch diagnosis under the drift-only S3 perturbation.</w:t>
      </w: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(a)</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Nominal and true one-step enthalpy margins from identical state–input pairs.</w:t>
      </w: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(b,c)</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Pressure and enthalpy residual rates compared with the scenario-specific GP posterior mean and commissioning envelope (</w:t>
      </w:r>
      <ns1:oMath>
        <ns1:sSub>
          <ns1:e>
            <ns1:r>
              <w:rPr>
                <w:rFonts w:ascii="Times New Roman" w:hAnsi="Times New Roman" w:eastAsia="Times New Roman" w:cs="Times New Roman"/>
              </w:rPr>
              <ns1:t>μ</ns1:t>
            </ns1:r>
          </ns1:e>
          <ns1:sub>
            <ns1:r>
              <ns1:rPr>
                <ns1:sty ns1:val="p"/>
              </ns1:rPr>
              <w:rPr>
                <w:rFonts w:ascii="Times New Roman" w:hAnsi="Times New Roman" w:eastAsia="Times New Roman" w:cs="Times New Roman"/>
              </w:rPr>
              <ns1:t>G</ns1:t>
            </ns1:r>
            <ns1:r>
              <ns1:rPr>
                <ns1:sty ns1:val="p"/>
              </ns1:rPr>
              <w:rPr>
                <w:rFonts w:ascii="Times New Roman" w:hAnsi="Times New Roman" w:eastAsia="Times New Roman" w:cs="Times New Roman"/>
              </w:rPr>
              <ns1:t>P</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β</ns1:t>
            </ns1:r>
          </ns1:e>
          <ns1:sub>
            <ns1:r>
              <ns1:rPr>
                <ns1:sty ns1:val="p"/>
              </ns1:rPr>
              <w:rPr>
                <w:rFonts w:ascii="Times New Roman" w:hAnsi="Times New Roman" w:eastAsia="Times New Roman" w:cs="Times New Roman"/>
              </w:rPr>
              <ns1:t>c</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m</ns1:t>
            </ns1:r>
            <ns1:r>
              <ns1:rPr>
                <ns1:sty ns1:val="p"/>
              </ns1:rPr>
              <w:rPr>
                <w:rFonts w:ascii="Times New Roman" w:hAnsi="Times New Roman" w:eastAsia="Times New Roman" w:cs="Times New Roman"/>
              </w:rPr>
              <ns1:t>m</ns1:t>
            </ns1:r>
          </ns1:sub>
        </ns1:sSub>
        <ns1:sSub>
          <ns1:e>
            <ns1:r>
              <w:rPr>
                <w:rFonts w:ascii="Times New Roman" w:hAnsi="Times New Roman" w:eastAsia="Times New Roman" w:cs="Times New Roman"/>
              </w:rPr>
              <ns1:t>σ</ns1:t>
            </ns1:r>
          </ns1:e>
          <ns1:sub>
            <ns1:r>
              <ns1:rPr>
                <ns1:sty ns1:val="p"/>
              </ns1:rPr>
              <w:rPr>
                <w:rFonts w:ascii="Times New Roman" w:hAnsi="Times New Roman" w:eastAsia="Times New Roman" w:cs="Times New Roman"/>
              </w:rPr>
              <ns1:t>G</ns1:t>
            </ns1:r>
            <ns1:r>
              <ns1:rPr>
                <ns1:sty ns1:val="p"/>
              </ns1:rPr>
              <w:rPr>
                <w:rFonts w:ascii="Times New Roman" w:hAnsi="Times New Roman" w:eastAsia="Times New Roman" w:cs="Times New Roman"/>
              </w:rPr>
              <ns1:t>P</ns1:t>
            </ns1:r>
          </ns1:sub>
        </ns1:sSub>
      </ns1:oMath>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β</ns1:t>
            </ns1:r>
          </ns1:e>
          <ns1:sub>
            <ns1:r>
              <ns1:rPr>
                <ns1:sty ns1:val="p"/>
              </ns1:rPr>
              <w:rPr>
                <w:rFonts w:ascii="Times New Roman" w:hAnsi="Times New Roman" w:eastAsia="Times New Roman" w:cs="Times New Roman"/>
              </w:rPr>
              <ns1:t>c</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m</ns1:t>
            </ns1:r>
            <ns1:r>
              <ns1:rPr>
                <ns1:sty ns1:val="p"/>
              </ns1:rPr>
              <w:rPr>
                <w:rFonts w:ascii="Times New Roman" w:hAnsi="Times New Roman" w:eastAsia="Times New Roman" w:cs="Times New Roman"/>
              </w:rPr>
              <ns1:t>m</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12.262</ns1:t>
        </ns1:r>
      </ns1:oMath>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N</ns1:t>
        </ns1:r>
        <ns1:r>
          <ns1:rPr>
            <ns1:sty ns1:val="p"/>
          </ns1:rPr>
          <w:rPr>
            <w:rFonts w:ascii="Times New Roman" w:hAnsi="Times New Roman" w:eastAsia="Times New Roman" w:cs="Times New Roman"/>
          </w:rPr>
          <ns1:t>=</ns1:t>
        </ns1:r>
        <ns1:r>
          <w:rPr>
            <w:rFonts w:ascii="Times New Roman" w:hAnsi="Times New Roman" w:eastAsia="Times New Roman" w:cs="Times New Roman"/>
          </w:rPr>
          <ns1:t>500</ns1:t>
        </ns1:r>
      </ns1:oMath>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Posterior residual error normalized by that implemented envelope; values below one lie inside the plotted diagnostic envelope, not a separately established uniform GP confidence set.</w:t>
      </w:r>
    </w:p>
    <w:p>
      <w:pPr>
        <w:pStyle w:val="3"/>
        <w:jc w:val="left"/>
        <w:ind w:firstLine="420"/>
      </w:pPr>
      <w:r>
        <w:rPr>
          <w:rFonts w:ascii="Times New Roman" w:hAnsi="Times New Roman" w:eastAsia="Times New Roman" w:cs="Times New Roman"/>
          <w:sz w:val="20"/>
          <w:szCs w:val="20"/>
        </w:rPr>
        <w:t xml:space="preserve">Figure </w:t>
      </w:r>
      <w:r>
        <w:rPr>
          <w:rFonts w:ascii="Times New Roman" w:hAnsi="Times New Roman" w:eastAsia="Times New Roman" w:cs="Times New Roman"/>
          <w:sz w:val="20"/>
          <w:szCs w:val="20"/>
        </w:rPr>
        <w:t xml:space="preserve">3</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makes the model mismatch explicit. At the first controller instant, the same state and zero-deviation input give nominal and true next-step separator pressures of 16.546 and 15.582 MPa, respectively; the corresponding nominal and true lower-enthalpy margins are 78.628 and 64.628 kJ/kg. Along the diagnostic trajectory, the realized residual rates range from</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-1.497</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to</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-1.050</w:t>
      </w:r>
      <w:r>
        <w:rPr>
          <w:rFonts w:ascii="Times New Roman" w:hAnsi="Times New Roman" w:eastAsia="Times New Roman" w:cs="Times New Roman"/>
          <w:sz w:val="20"/>
          <w:szCs w:val="20"/>
        </w:rPr>
        <w:t xml:space="preserve"> MPa/s for pressure and from</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-14.777</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to</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-14.000</w:t>
      </w:r>
      <w:r>
        <w:rPr>
          <w:rFonts w:ascii="Times New Roman" w:hAnsi="Times New Roman" w:eastAsia="Times New Roman" w:cs="Times New Roman"/>
          <w:sz w:val="20"/>
          <w:szCs w:val="20"/>
        </w:rPr>
        <w:t xml:space="preserve"> kJ kg</w:t>
      </w:r>
      <ns1:oMath>
        <ns1:sSup>
          <ns1:e>
            <ns1:r>
              <w:rPr>
                <w:rFonts w:ascii="Times New Roman" w:hAnsi="Times New Roman" w:eastAsia="Times New Roman" w:cs="Times New Roman"/>
              </w:rPr>
              <ns1:t/>
            </ns1:r>
          </ns1:e>
          <ns1:sup>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sup>
        </ns1:sSup>
      </ns1:oMath>
      <w:r>
        <w:rPr>
          <w:rFonts w:ascii="Times New Roman" w:hAnsi="Times New Roman" w:eastAsia="Times New Roman" w:cs="Times New Roman"/>
          <w:sz w:val="20"/>
          <w:szCs w:val="20"/>
        </w:rPr>
        <w:t xml:space="preserve"> s</w:t>
      </w:r>
      <ns1:oMath>
        <ns1:sSup>
          <ns1:e>
            <ns1:r>
              <w:rPr>
                <w:rFonts w:ascii="Times New Roman" w:hAnsi="Times New Roman" w:eastAsia="Times New Roman" w:cs="Times New Roman"/>
              </w:rPr>
              <ns1:t/>
            </ns1:r>
          </ns1:e>
          <ns1:sup>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sup>
        </ns1:sSup>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for enthalpy. The GP posterior mean tracks this structured discrepancy, and the normalized posterior error remains below 0.003 inside the implemented commissioning envelope. The filter therefore corrects the learned drift residual before applying any nonzero robustness multiplier.</w:t>
      </w:r>
    </w:p>
    <w:p>
      <w:pPr>
        <w:jc w:val="center"/>
        <w:keepNext/>
      </w:pPr>
      <w:r>
        <w:rPr>
          <w:rFonts w:ascii="Times New Roman" w:hAnsi="Times New Roman" w:eastAsia="Times New Roman" w:cs="Times New Roman"/>
          <w:sz w:val="20"/>
          <w:szCs w:val="20"/>
        </w:rPr>
        <w:drawing>
          <ns2:inline>
            <ns2:extent cx="5006975" cy="1973467"/>
            <ns2:effectExtent b="0" l="0" r="0" t="0"/>
            <ns2:docPr descr="" title="" id="54" name="Picture"/>
            <ns3:graphic>
              <ns3:graphicData uri="http://schemas.openxmlformats.org/drawingml/2006/picture">
                <ns4:pic>
                  <ns4:nvPicPr>
                    <ns4:cNvPr descr="figures/Figure_2.png" id="55" name="Picture"/>
                    <ns4:cNvPicPr>
                      <ns3:picLocks noChangeArrowheads="1" noChangeAspect="1"/>
                    </ns4:cNvPicPr>
                  </ns4:nvPicPr>
                  <ns4:blipFill>
                    <ns3:blip ns5:embed="rId53"/>
                    <ns3:stretch>
                      <ns3:fillRect/>
                    </ns3:stretch>
                  </ns4:blipFill>
                  <ns4:spPr bwMode="auto">
                    <ns3:xfrm>
                      <ns3:off x="0" y="0"/>
                      <ns3:ext cx="5006975" cy="1973467"/>
                    </ns3:xfrm>
                    <ns3:prstGeom prst="rect">
                      <ns3:avLst/>
                    </ns3:prstGeom>
                    <ns3:noFill/>
                    <ns3:ln w="9525">
                      <ns3:noFill/>
                      <ns3:headEnd/>
                      <ns3:tailEnd/>
                    </ns3:ln>
                  </ns4:spPr>
                </ns4:pic>
              </ns3:graphicData>
            </ns3:graphic>
          </ns2:inline>
        </w:drawing>
      </w:r>
    </w:p>
    <w:p>
      <w:pPr>
        <w:jc w:val="left"/>
        <w:spacing w:before="80" w:after="120"/>
        <w:keepLines/>
      </w:pPr>
      <w:r>
        <w:rPr>
          <w:rFonts w:ascii="Times New Roman" w:hAnsi="Times New Roman" w:eastAsia="Times New Roman" w:cs="Times New Roman"/>
          <w:sz w:val="20"/>
          <w:szCs w:val="20"/>
          <w:b/>
          <w:bCs/>
        </w:rPr>
        <w:t xml:space="preserve">Figure 4. </w:t>
      </w:r>
      <w:r>
        <w:rPr>
          <w:rFonts w:ascii="Times New Roman" w:hAnsi="Times New Roman" w:eastAsia="Times New Roman" w:cs="Times New Roman"/>
          <w:sz w:val="20"/>
          <w:szCs w:val="20"/>
        </w:rPr>
        <w:t xml:space="preserve">Tune/test calibration of</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under S3.</w:t>
      </w: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(a)</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Pooled and maximum-per-seed violation and QP-rejection rates for tune seeds 0–2 (15</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000 native controller samples per setting). The predeclared rule selects the smallest value with pooled and per-seed violation below 1% and QP rejection below 0.5%.</w:t>
      </w: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(b)</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Results for held-out seeds 3–4 after fixing the selected</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setting; no retuning used the 50</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000 holdout samples.</w:t>
      </w:r>
    </w:p>
    <w:p>
      <w:pPr>
        <w:pStyle w:val="3"/>
        <w:jc w:val="left"/>
        <w:ind w:firstLine="420"/>
      </w:pPr>
      <w:r>
        <w:rPr>
          <w:rFonts w:ascii="Times New Roman" w:hAnsi="Times New Roman" w:eastAsia="Times New Roman" w:cs="Times New Roman"/>
          <w:sz w:val="20"/>
          <w:szCs w:val="20"/>
        </w:rPr>
        <w:t xml:space="preserve">Figure </w:t>
      </w:r>
      <w:r>
        <w:rPr>
          <w:rFonts w:ascii="Times New Roman" w:hAnsi="Times New Roman" w:eastAsia="Times New Roman" w:cs="Times New Roman"/>
          <w:sz w:val="20"/>
          <w:szCs w:val="20"/>
        </w:rPr>
        <w:t xml:space="preserve">4</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separates calibration from confirmation. On tune seeds 0–2,</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rPr>
        <w:t xml:space="preserve">, 0.01, 0.02, and 0.05 each give 0/15</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000 observed violations and no rejected QP; the predeclared smallest-passing rule therefore selects the mean-only endpoint</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rPr>
        <w:t xml:space="preserve">. At</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0.1</ns1:t>
        </ns1:r>
      </ns1:oMath>
      <w:r>
        <w:rPr>
          <w:rFonts w:ascii="Times New Roman" w:hAnsi="Times New Roman" w:eastAsia="Times New Roman" w:cs="Times New Roman"/>
          <w:sz w:val="20"/>
          <w:szCs w:val="20"/>
        </w:rPr>
        <w:t xml:space="preserve">, no violation is observed but 13/15</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000 QPs are rejected. Values of 0.2 and above fail the feasibility gate, and the full endpoint rejects all 15</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000 tune-set QPs. After fixing</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rPr>
        <w:t xml:space="preserve">, held-out seeds 3–4 give 0/50</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000 observed violations and 0/50</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000 rejected QPs without retuning. The zero-count Wilson upper value reported in the Supplemental Material is only a descriptive Bernoulli reference because adjacent controller samples are serially correlated. The result is a finite-sample selection outcome, not proof that the violation probability is zero.</w:t>
      </w:r>
    </w:p>
    <w:p>
      <w:pPr>
        <w:jc w:val="left"/>
        <w:spacing w:before="0" w:after="0"/>
      </w:pPr>
      <w:r>
        <w:rPr>
          <w:rFonts w:ascii="Times New Roman" w:hAnsi="Times New Roman" w:eastAsia="Times New Roman" w:cs="Times New Roman"/>
          <w:sz w:val="20"/>
          <w:szCs w:val="20"/>
          <w:color w:val="000000"/>
          <w:b/>
          <w:bCs/>
          <w:i/>
          <w:iCs/>
        </w:rPr>
        <w:t>4.3 Robustness-Factor Commissioning</w:t>
      </w:r>
    </w:p>
    <w:p>
      <w:pPr>
        <w:jc w:val="center"/>
        <w:keepNext/>
      </w:pPr>
      <w:r>
        <w:rPr>
          <w:rFonts w:ascii="Times New Roman" w:hAnsi="Times New Roman" w:eastAsia="Times New Roman" w:cs="Times New Roman"/>
          <w:sz w:val="20"/>
          <w:szCs w:val="20"/>
        </w:rPr>
        <w:drawing>
          <ns2:inline>
            <ns2:extent cx="5006975" cy="4226299"/>
            <ns2:effectExtent b="0" l="0" r="0" t="0"/>
            <ns2:docPr descr="" title="" id="58" name="Picture"/>
            <ns3:graphic>
              <ns3:graphicData uri="http://schemas.openxmlformats.org/drawingml/2006/picture">
                <ns4:pic>
                  <ns4:nvPicPr>
                    <ns4:cNvPr descr="figures/Figure_GP_data_sensitivity.png" id="59" name="Picture"/>
                    <ns4:cNvPicPr>
                      <ns3:picLocks noChangeArrowheads="1" noChangeAspect="1"/>
                    </ns4:cNvPicPr>
                  </ns4:nvPicPr>
                  <ns4:blipFill>
                    <ns3:blip ns5:embed="rId57"/>
                    <ns3:stretch>
                      <ns3:fillRect/>
                    </ns3:stretch>
                  </ns4:blipFill>
                  <ns4:spPr bwMode="auto">
                    <ns3:xfrm>
                      <ns3:off x="0" y="0"/>
                      <ns3:ext cx="5006975" cy="4226299"/>
                    </ns3:xfrm>
                    <ns3:prstGeom prst="rect">
                      <ns3:avLst/>
                    </ns3:prstGeom>
                    <ns3:noFill/>
                    <ns3:ln w="9525">
                      <ns3:noFill/>
                      <ns3:headEnd/>
                      <ns3:tailEnd/>
                    </ns3:ln>
                  </ns4:spPr>
                </ns4:pic>
              </ns3:graphicData>
            </ns3:graphic>
          </ns2:inline>
        </w:drawing>
      </w:r>
    </w:p>
    <w:p>
      <w:pPr>
        <w:jc w:val="left"/>
        <w:spacing w:before="80" w:after="120"/>
        <w:keepLines/>
      </w:pPr>
      <w:r>
        <w:rPr>
          <w:rFonts w:ascii="Times New Roman" w:hAnsi="Times New Roman" w:eastAsia="Times New Roman" w:cs="Times New Roman"/>
          <w:sz w:val="20"/>
          <w:szCs w:val="20"/>
          <w:b/>
          <w:bCs/>
        </w:rPr>
        <w:t xml:space="preserve">Figure 5. </w:t>
      </w:r>
      <w:r>
        <w:rPr>
          <w:rFonts w:ascii="Times New Roman" w:hAnsi="Times New Roman" w:eastAsia="Times New Roman" w:cs="Times New Roman"/>
          <w:sz w:val="20"/>
          <w:szCs w:val="20"/>
        </w:rPr>
        <w:t xml:space="preserve">Controlled GP training-data sensitivity under S3.</w:t>
      </w: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(a,b)</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Held-out residual NRMSE and empirical 95% interval coverage for 100, 250, and 500 selected transitions. Target corruption replaces a fixed training fraction with signed three-standard-deviation offsets.</w:t>
      </w: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(c,d)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Closed-loop violation and QP-rejection diagnostics under clean and corrupted training data. Each point aggregates five 500-sample rollouts. The 5% and 10% levels are synthetic fault-injection tests, not estimates of plant-data quality.</w:t>
      </w:r>
    </w:p>
    <w:p>
      <w:pPr>
        <w:pStyle w:val="3"/>
        <w:jc w:val="left"/>
        <w:ind w:firstLine="420"/>
      </w:pPr>
      <w:r>
        <w:rPr>
          <w:rFonts w:ascii="Times New Roman" w:hAnsi="Times New Roman" w:eastAsia="Times New Roman" w:cs="Times New Roman"/>
          <w:sz w:val="20"/>
          <w:szCs w:val="20"/>
        </w:rPr>
        <w:t xml:space="preserve">Figure </w:t>
      </w:r>
      <w:r>
        <w:rPr>
          <w:rFonts w:ascii="Times New Roman" w:hAnsi="Times New Roman" w:eastAsia="Times New Roman" w:cs="Times New Roman"/>
          <w:sz w:val="20"/>
          <w:szCs w:val="20"/>
        </w:rPr>
        <w:t xml:space="preserve">5</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tests the GP commissioning gate rather than treating every fitted model as deployable. Across 100, 250, and 500 clean training transitions, held-out NRMSE decreases from 0.00090 to 0.00046, empirical interval coverage is 100%, and the tune-selected</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setting gives 0/2500 violations and no QP rejection at each size. Synthetic target corruption exposes a dictionary-size dependence: the 100- and 250-point fits produce 5.76–20.24% violation and 4.04–8.60% QP rejection, whereas the 500-point fits retain 0/2500 observed violations and no QP rejection at both tested corruption levels, with 99.8–99.9% coverage. The result supports quantity, coverage, and closed-loop feasibility as joint pre-enable gates; it does not estimate plant-data corruption or establish universal robustness to bad labels. The complete aggregation is reported in the Supplemental Material.</w:t>
      </w:r>
    </w:p>
    <w:p>
      <w:pPr>
        <w:jc w:val="left"/>
        <w:spacing w:before="0" w:after="0"/>
      </w:pPr>
      <w:r>
        <w:rPr>
          <w:rFonts w:ascii="Times New Roman" w:hAnsi="Times New Roman" w:eastAsia="Times New Roman" w:cs="Times New Roman"/>
          <w:sz w:val="20"/>
          <w:szCs w:val="20"/>
          <w:color w:val="000000"/>
          <w:b/>
          <w:bCs/>
          <w:i/>
          <w:iCs/>
        </w:rPr>
        <w:t>4.4 Real-Time Computation</w:t>
      </w:r>
    </w:p>
    <w:p>
      <w:pPr>
        <w:pStyle w:val="11"/>
        <w:jc w:val="left"/>
        <w:ind w:firstLine="420"/>
      </w:pPr>
      <w:r>
        <w:rPr>
          <w:rFonts w:ascii="Times New Roman" w:hAnsi="Times New Roman" w:eastAsia="Times New Roman" w:cs="Times New Roman"/>
          <w:sz w:val="20"/>
          <w:szCs w:val="20"/>
        </w:rPr>
        <w:t xml:space="preserve">The deployment configuration specifies an AMD EPYC Embedded 4565P processor, 64 GB (2</w:t>
      </w:r>
      <w:r>
        <w:rPr>
          <w:rFonts w:ascii="Times New Roman" w:hAnsi="Times New Roman" w:eastAsia="Times New Roman" w:cs="Times New Roman"/>
          <w:sz w:val="20"/>
          <w:szCs w:val="20"/>
        </w:rPr>
        <w:t>×</w:t>
      </w:r>
      <w:r>
        <w:rPr>
          <w:rFonts w:ascii="Times New Roman" w:hAnsi="Times New Roman" w:eastAsia="Times New Roman" w:cs="Times New Roman"/>
          <w:sz w:val="20"/>
          <w:szCs w:val="20"/>
        </w:rPr>
        <w:t xml:space="preserve">32 GB) DDR5-5600 ECC memory, openEuler 24.03 LTS, Python 3.11, qpax 0.1.3 for the online QP, SciPy 1.17.1, Kubernetes workload management, and Modbus TCP data exchange with the DCS. The online controller executes every 1 s. The production-validation files are controller exports at 5 s spacing; therefore, counts reported from those files refer to exported records rather than every internal controller cycle.</w:t>
      </w:r>
    </w:p>
    <w:p>
      <w:pPr>
        <w:pStyle w:val="3"/>
        <w:jc w:val="left"/>
        <w:ind w:firstLine="420"/>
      </w:pPr>
      <w:r>
        <w:rPr>
          <w:rFonts w:ascii="Times New Roman" w:hAnsi="Times New Roman" w:eastAsia="Times New Roman" w:cs="Times New Roman"/>
          <w:sz w:val="20"/>
          <w:szCs w:val="20"/>
        </w:rPr>
        <w:t xml:space="preserve">The implemented benchmark filter and NMPC reference both fit within the 1 s budget; scenario-level timing and GP storage/training complexity are reported in the Supplemental Material. Field execution time is the deployment-relevant measurement and is reported with the confirmed controller exports in Section </w:t>
      </w:r>
      <w:r>
        <w:rPr>
          <w:rFonts w:ascii="Times New Roman" w:hAnsi="Times New Roman" w:eastAsia="Times New Roman" w:cs="Times New Roman"/>
          <w:sz w:val="20"/>
          <w:szCs w:val="20"/>
        </w:rPr>
        <w:t xml:space="preserve">4.5</w:t>
      </w:r>
      <w:r>
        <w:rPr>
          <w:rFonts w:ascii="Times New Roman" w:hAnsi="Times New Roman" w:eastAsia="Times New Roman" w:cs="Times New Roman"/>
          <w:sz w:val="20"/>
          <w:szCs w:val="20"/>
        </w:rPr>
        <w:t xml:space="preserve">.</w:t>
      </w:r>
    </w:p>
    <w:p>
      <w:pPr>
        <w:jc w:val="left"/>
        <w:spacing w:before="0" w:after="0"/>
      </w:pPr>
      <w:r>
        <w:rPr>
          <w:rFonts w:ascii="Times New Roman" w:hAnsi="Times New Roman" w:eastAsia="Times New Roman" w:cs="Times New Roman"/>
          <w:sz w:val="20"/>
          <w:szCs w:val="20"/>
          <w:color w:val="000000"/>
          <w:b/>
          <w:bCs/>
          <w:i/>
          <w:iCs/>
        </w:rPr>
        <w:t>4.5 Measured Plant Evidence: Envelope, Matched Windows, and Controller Logs</w:t>
      </w:r>
    </w:p>
    <w:p>
      <w:pPr>
        <w:pStyle w:val="11"/>
        <w:jc w:val="left"/>
        <w:ind w:firstLine="420"/>
      </w:pPr>
      <w:r>
        <w:rPr>
          <w:rFonts w:ascii="Times New Roman" w:hAnsi="Times New Roman" w:eastAsia="Times New Roman" w:cs="Times New Roman"/>
          <w:sz w:val="20"/>
          <w:szCs w:val="20"/>
        </w:rPr>
        <w:t xml:space="preserve">The simulation benchmark establishes the closed-loop mechanism: GP residual correction closes most of the model mismatch,</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must be calibrated by uncertainty structure, and the compiled filter satisfies the 1 s sampling budget. Plant data then connect the same design to measured operation. Historian records define the operating envelope, load-matched windows compare pre- and post-retrofit response, and confirmed original plant-controller exports document both routine full-QP execution and a bounded reduced-QP recovery mode under measured operating conditions.</w:t>
      </w:r>
    </w:p>
    <w:p>
      <w:pPr>
        <w:pStyle w:val="3"/>
        <w:jc w:val="left"/>
        <w:ind w:firstLine="420"/>
      </w:pPr>
      <w:r>
        <w:rPr>
          <w:rFonts w:ascii="Times New Roman" w:hAnsi="Times New Roman" w:eastAsia="Times New Roman" w:cs="Times New Roman"/>
          <w:sz w:val="20"/>
          <w:szCs w:val="20"/>
        </w:rPr>
        <w:t xml:space="preserve">Figure </w:t>
      </w:r>
      <w:r>
        <w:rPr>
          <w:rFonts w:ascii="Times New Roman" w:hAnsi="Times New Roman" w:eastAsia="Times New Roman" w:cs="Times New Roman"/>
          <w:sz w:val="20"/>
          <w:szCs w:val="20"/>
        </w:rPr>
        <w:t xml:space="preserve">6</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uses a bounded historian snapshot from the 660 MW unit as an operating-envelope check. The grey envelope uses an approximately 24 h loaded operating window from 1 July 2026 02:33 to 2 July 2026 02:28 local time (</w:t>
      </w:r>
      <ns1:oMath>
        <ns1:r>
          <w:rPr>
            <w:rFonts w:ascii="Times New Roman" w:hAnsi="Times New Roman" w:eastAsia="Times New Roman" w:cs="Times New Roman"/>
          </w:rPr>
          <ns1:t>n</ns1:t>
        </ns1:r>
        <ns1:r>
          <ns1:rPr>
            <ns1:sty ns1:val="p"/>
          </ns1:rPr>
          <w:rPr>
            <w:rFonts w:ascii="Times New Roman" w:hAnsi="Times New Roman" w:eastAsia="Times New Roman" w:cs="Times New Roman"/>
          </w:rPr>
          <ns1:t>=</ns1:t>
        </ns1:r>
        <ns1:r>
          <w:rPr>
            <w:rFonts w:ascii="Times New Roman" w:hAnsi="Times New Roman" w:eastAsia="Times New Roman" w:cs="Times New Roman"/>
          </w:rPr>
          <ns1:t>288</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at 300 s spacing). The colored overlays place three post-retrofit low-to-mid-load historian windows within that measured load–pressure range. This record documents measurement availability and operating variability; the original 5 s historian records in Fig. </w:t>
      </w:r>
      <w:r>
        <w:rPr>
          <w:rFonts w:ascii="Times New Roman" w:hAnsi="Times New Roman" w:eastAsia="Times New Roman" w:cs="Times New Roman"/>
          <w:sz w:val="20"/>
          <w:szCs w:val="20"/>
        </w:rPr>
        <w:t xml:space="preserve">7</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provide the dynamic resolution for retrofit comparison.</w:t>
      </w:r>
    </w:p>
    <w:p>
      <w:pPr>
        <w:jc w:val="center"/>
        <w:keepNext/>
      </w:pPr>
      <w:r>
        <w:rPr>
          <w:rFonts w:ascii="Times New Roman" w:hAnsi="Times New Roman" w:eastAsia="Times New Roman" w:cs="Times New Roman"/>
          <w:sz w:val="20"/>
          <w:szCs w:val="20"/>
        </w:rPr>
        <w:drawing>
          <ns2:inline>
            <ns2:extent cx="5006975" cy="3597266"/>
            <ns2:effectExtent b="0" l="0" r="0" t="0"/>
            <ns2:docPr descr="" title="" id="63" name="Picture"/>
            <ns3:graphic>
              <ns3:graphicData uri="http://schemas.openxmlformats.org/drawingml/2006/picture">
                <ns4:pic>
                  <ns4:nvPicPr>
                    <ns4:cNvPr descr="figures/Figure_9_production_historian.png" id="64" name="Picture"/>
                    <ns4:cNvPicPr>
                      <ns3:picLocks noChangeArrowheads="1" noChangeAspect="1"/>
                    </ns4:cNvPicPr>
                  </ns4:nvPicPr>
                  <ns4:blipFill>
                    <ns3:blip ns5:embed="rId62"/>
                    <ns3:stretch>
                      <ns3:fillRect/>
                    </ns3:stretch>
                  </ns4:blipFill>
                  <ns4:spPr bwMode="auto">
                    <ns3:xfrm>
                      <ns3:off x="0" y="0"/>
                      <ns3:ext cx="5006975" cy="3597266"/>
                    </ns3:xfrm>
                    <ns3:prstGeom prst="rect">
                      <ns3:avLst/>
                    </ns3:prstGeom>
                    <ns3:noFill/>
                    <ns3:ln w="9525">
                      <ns3:noFill/>
                      <ns3:headEnd/>
                      <ns3:tailEnd/>
                    </ns3:ln>
                  </ns4:spPr>
                </ns4:pic>
              </ns3:graphicData>
            </ns3:graphic>
          </ns2:inline>
        </w:drawing>
      </w:r>
    </w:p>
    <w:p>
      <w:pPr>
        <w:jc w:val="left"/>
        <w:spacing w:before="80" w:after="120"/>
        <w:keepLines/>
      </w:pPr>
      <w:r>
        <w:rPr>
          <w:rFonts w:ascii="Times New Roman" w:hAnsi="Times New Roman" w:eastAsia="Times New Roman" w:cs="Times New Roman"/>
          <w:sz w:val="20"/>
          <w:szCs w:val="20"/>
          <w:b/>
          <w:bCs/>
        </w:rPr>
        <w:t xml:space="preserve">Figure 6. </w:t>
      </w:r>
      <w:r>
        <w:rPr>
          <w:rFonts w:ascii="Times New Roman" w:hAnsi="Times New Roman" w:eastAsia="Times New Roman" w:cs="Times New Roman"/>
          <w:sz w:val="20"/>
          <w:szCs w:val="20"/>
        </w:rPr>
        <w:t xml:space="preserve">Plant-historian operating-envelope check from the 660 MW ultra-supercritical unit.</w:t>
      </w: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(a)</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Five-minute historian samples define the measured load–pressure envelope over an approximately 24 h loaded interval; colored boxes and markers locate three two-hour post-retrofit low-to-mid-load historian windows.</w:t>
      </w: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(b,c)</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The same windows are shown as load and pressure ranges against the 24 h min–max and p05–p95 envelopes. The figure places these historian windows within measured plant operation.</w:t>
      </w:r>
    </w:p>
    <w:p>
      <w:pPr>
        <w:pStyle w:val="3"/>
        <w:jc w:val="left"/>
        <w:ind w:firstLine="420"/>
      </w:pPr>
      <w:r>
        <w:rPr>
          <w:rFonts w:ascii="Times New Roman" w:hAnsi="Times New Roman" w:eastAsia="Times New Roman" w:cs="Times New Roman"/>
          <w:sz w:val="20"/>
          <w:szCs w:val="20"/>
        </w:rPr>
        <w:t xml:space="preserve">During this interval, generator active power varied from 195.7 to 520.8 MW and main-steam pressure ranged from 12.70 to 26.47 MPa. This 24 h range is a historian operating-envelope measurement, not the safety-filter constraint envelope. The three colored overlays in Fig. </w:t>
      </w:r>
      <w:r>
        <w:rPr>
          <w:rFonts w:ascii="Times New Roman" w:hAnsi="Times New Roman" w:eastAsia="Times New Roman" w:cs="Times New Roman"/>
          <w:sz w:val="20"/>
          <w:szCs w:val="20"/>
        </w:rPr>
        <w:t xml:space="preserve">6</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are low-to-mid-load historian context windows (MW01–MW03), whose main-steam-pressure ranges are 13.21–19.15 MPa. They do not supply controller-internal QP fields. Load was strongly correlated with pressure (</w:t>
      </w:r>
      <ns1:oMath>
        <ns1:r>
          <w:rPr>
            <w:rFonts w:ascii="Times New Roman" w:hAnsi="Times New Roman" w:eastAsia="Times New Roman" w:cs="Times New Roman"/>
          </w:rPr>
          <ns1:t>r</ns1:t>
        </ns1:r>
        <ns1:r>
          <ns1:rPr>
            <ns1:sty ns1:val="p"/>
          </ns1:rPr>
          <w:rPr>
            <w:rFonts w:ascii="Times New Roman" w:hAnsi="Times New Roman" w:eastAsia="Times New Roman" w:cs="Times New Roman"/>
          </w:rPr>
          <ns1:t>=</ns1:t>
        </ns1:r>
        <ns1:r>
          <w:rPr>
            <w:rFonts w:ascii="Times New Roman" w:hAnsi="Times New Roman" w:eastAsia="Times New Roman" w:cs="Times New Roman"/>
          </w:rPr>
          <ns1:t>0.986</ns1:t>
        </ns1:r>
      </ns1:oMath>
      <w:r>
        <w:rPr>
          <w:rFonts w:ascii="Times New Roman" w:hAnsi="Times New Roman" w:eastAsia="Times New Roman" w:cs="Times New Roman"/>
          <w:sz w:val="20"/>
          <w:szCs w:val="20"/>
        </w:rPr>
        <w:t xml:space="preserve">) and fuel flow (</w:t>
      </w:r>
      <ns1:oMath>
        <ns1:r>
          <w:rPr>
            <w:rFonts w:ascii="Times New Roman" w:hAnsi="Times New Roman" w:eastAsia="Times New Roman" w:cs="Times New Roman"/>
          </w:rPr>
          <ns1:t>r</ns1:t>
        </ns1:r>
        <ns1:r>
          <ns1:rPr>
            <ns1:sty ns1:val="p"/>
          </ns1:rPr>
          <w:rPr>
            <w:rFonts w:ascii="Times New Roman" w:hAnsi="Times New Roman" w:eastAsia="Times New Roman" w:cs="Times New Roman"/>
          </w:rPr>
          <ns1:t>=</ns1:t>
        </ns1:r>
        <ns1:r>
          <w:rPr>
            <w:rFonts w:ascii="Times New Roman" w:hAnsi="Times New Roman" w:eastAsia="Times New Roman" w:cs="Times New Roman"/>
          </w:rPr>
          <ns1:t>0.980</ns1:t>
        </ns1:r>
      </ns1:oMath>
      <w:r>
        <w:rPr>
          <w:rFonts w:ascii="Times New Roman" w:hAnsi="Times New Roman" w:eastAsia="Times New Roman" w:cs="Times New Roman"/>
          <w:sz w:val="20"/>
          <w:szCs w:val="20"/>
        </w:rPr>
        <w:t xml:space="preserve">), confirming pressure–combustion coupling during load following. The MW04–MW06 controller exports analyzed below provide the separate execution evidence at 480.7–629.7 MW (72.8–95.4% of nameplate power).</w:t>
      </w:r>
    </w:p>
    <w:p>
      <w:pPr>
        <w:pStyle w:val="3"/>
        <w:jc w:val="left"/>
        <w:ind w:firstLine="420"/>
      </w:pPr>
      <w:r>
        <w:rPr>
          <w:rFonts w:ascii="Times New Roman" w:hAnsi="Times New Roman" w:eastAsia="Times New Roman" w:cs="Times New Roman"/>
          <w:sz w:val="20"/>
          <w:szCs w:val="20"/>
        </w:rPr>
        <w:t xml:space="preserve">The unit chronology permits a load-matched commissioning comparison. The 660 MW unit used traditional PID before 21 May 2026, was shut down from 21 May to 24 June 2026, and restarted with the proposed RoCBF-SF-based strategy after 24 June 2026. The outage included extensive routine plant maintenance in addition to integration of the proposed algorithm. We screened 300 s historian records from 2024–2025 and 25 June–5 July 2026. Candidate two-hour windows contain 24 consecutive samples, advance every 30 min, and retain only load in 195–700 MW with finite pressure, setpoint, and fuel-flow values. A global linear-assignment step forms one-to-one pairs without replacement using mean-load difference, 24-point load-profile RMSE, load-range difference, and fuel/load difference. Calipers are 10, 30, and 40 MW and 0.08, respectively. This protocol yields 512 pairs from 14,675 pre-retrofit and 517 post-retrofit candidates. Median mean-load difference is 1.32 MW and median profile RMSE is 15.37 MW. Cohort median pressure-residual standard deviation decreases from 0.523 to 0.502 MPa (3.93%), whereas median absolute-error p95 is essentially unchanged (1.082 versus 1.085 MPa). Because the windows overlap, these cohort quantities and the post-day cluster bootstrap reported in the Supplemental Material are descriptive rather than independent-sample inference. Figure </w:t>
      </w:r>
      <w:r>
        <w:rPr>
          <w:rFonts w:ascii="Times New Roman" w:hAnsi="Times New Roman" w:eastAsia="Times New Roman" w:cs="Times New Roman"/>
          <w:sz w:val="20"/>
          <w:szCs w:val="20"/>
        </w:rPr>
        <w:t xml:space="preserve">7</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is a separate native-5 s load-matched diagnostic, not a selected member of the 300 s cohort; its source timestamps and metric JSON are preserved independently in the evidence package. Concurrent routine maintenance also means that the response comparison is observational evidence associated with the documented retrofit, not a standalone causal estimate. Confirmed original plant-controller exports provide the separate evidence that RoCBF-SF executed after restart.</w:t>
      </w:r>
    </w:p>
    <w:p>
      <w:pPr>
        <w:jc w:val="center"/>
        <w:keepNext/>
      </w:pPr>
      <w:r>
        <w:rPr>
          <w:rFonts w:ascii="Times New Roman" w:hAnsi="Times New Roman" w:eastAsia="Times New Roman" w:cs="Times New Roman"/>
          <w:sz w:val="20"/>
          <w:szCs w:val="20"/>
        </w:rPr>
        <w:drawing>
          <ns2:inline>
            <ns2:extent cx="5006975" cy="4940793"/>
            <ns2:effectExtent b="0" l="0" r="0" t="0"/>
            <ns2:docPr descr="" title="" id="66" name="Picture"/>
            <ns3:graphic>
              <ns3:graphicData uri="http://schemas.openxmlformats.org/drawingml/2006/picture">
                <ns4:pic>
                  <ns4:nvPicPr>
                    <ns4:cNvPr descr="figures/Figure_10_production_retrofit_evidence.png" id="67" name="Picture"/>
                    <ns4:cNvPicPr>
                      <ns3:picLocks noChangeArrowheads="1" noChangeAspect="1"/>
                    </ns4:cNvPicPr>
                  </ns4:nvPicPr>
                  <ns4:blipFill>
                    <ns3:blip ns5:embed="rId65"/>
                    <ns3:stretch>
                      <ns3:fillRect/>
                    </ns3:stretch>
                  </ns4:blipFill>
                  <ns4:spPr bwMode="auto">
                    <ns3:xfrm>
                      <ns3:off x="0" y="0"/>
                      <ns3:ext cx="5006975" cy="4940793"/>
                    </ns3:xfrm>
                    <ns3:prstGeom prst="rect">
                      <ns3:avLst/>
                    </ns3:prstGeom>
                    <ns3:noFill/>
                    <ns3:ln w="9525">
                      <ns3:noFill/>
                      <ns3:headEnd/>
                      <ns3:tailEnd/>
                    </ns3:ln>
                  </ns4:spPr>
                </ns4:pic>
              </ns3:graphicData>
            </ns3:graphic>
          </ns2:inline>
        </w:drawing>
      </w:r>
    </w:p>
    <w:p>
      <w:pPr>
        <w:jc w:val="left"/>
        <w:spacing w:before="80" w:after="120"/>
        <w:keepLines/>
      </w:pPr>
      <w:r>
        <w:rPr>
          <w:rFonts w:ascii="Times New Roman" w:hAnsi="Times New Roman" w:eastAsia="Times New Roman" w:cs="Times New Roman"/>
          <w:sz w:val="20"/>
          <w:szCs w:val="20"/>
          <w:b/>
          <w:bCs/>
        </w:rPr>
        <w:t xml:space="preserve">Figure 7. </w:t>
      </w:r>
      <w:r>
        <w:rPr>
          <w:rFonts w:ascii="Times New Roman" w:hAnsi="Times New Roman" w:eastAsia="Times New Roman" w:cs="Times New Roman"/>
          <w:sz w:val="20"/>
          <w:szCs w:val="20"/>
        </w:rPr>
        <w:t xml:space="preserve">Matched plant-historian retrofit-window diagnostic from the 660 MW ultra-supercritical unit. The historical PID window is 5 November 2025 11:00–12:59:55 local time; the post-retrofit window is 25 June 2026 12:30–14:29:55 local time. Both windows contain 1440 original 5 s historian samples.</w:t>
      </w: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(a)</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Generator active-power trajectories used for matching; the mean-load difference is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-0.72</w:t>
      </w:r>
      <w:r>
        <w:rPr>
          <w:rFonts w:ascii="Times New Roman" w:hAnsi="Times New Roman" w:eastAsia="Times New Roman" w:cs="Times New Roman"/>
          <w:sz w:val="20"/>
          <w:szCs w:val="20"/>
        </w:rPr>
        <w:t xml:space="preserve"> MW and the load-profile RMSE is 10.7 MW.</w:t>
      </w: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(b)</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Main-steam pressure and the sliding-pressure setpoint.</w:t>
      </w: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(c)</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Pressure tracking error,</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p</ns1:t>
            </ns1:r>
          </ns1:e>
          <ns1:sub>
            <ns1:r>
              <ns1:rPr>
                <ns1:sty ns1:val="p"/>
              </ns1:rPr>
              <w:rPr>
                <w:rFonts w:ascii="Times New Roman" w:hAnsi="Times New Roman" w:eastAsia="Times New Roman" w:cs="Times New Roman"/>
              </w:rPr>
              <ns1:t>m</ns1:t>
            </ns1:r>
            <ns1:r>
              <ns1:rPr>
                <ns1:sty ns1:val="p"/>
              </ns1:rPr>
              <w:rPr>
                <w:rFonts w:ascii="Times New Roman" w:hAnsi="Times New Roman" w:eastAsia="Times New Roman" w:cs="Times New Roman"/>
              </w:rPr>
              <ns1:t>a</ns1:t>
            </ns1:r>
            <ns1:r>
              <ns1:rPr>
                <ns1:sty ns1:val="p"/>
              </ns1:rPr>
              <w:rPr>
                <w:rFonts w:ascii="Times New Roman" w:hAnsi="Times New Roman" w:eastAsia="Times New Roman" w:cs="Times New Roman"/>
              </w:rPr>
              <ns1:t>i</ns1:t>
            </ns1:r>
            <ns1:r>
              <ns1:rPr>
                <ns1:sty ns1:val="p"/>
              </ns1:rPr>
              <w:rPr>
                <w:rFonts w:ascii="Times New Roman" w:hAnsi="Times New Roman" w:eastAsia="Times New Roman" w:cs="Times New Roman"/>
              </w:rPr>
              <ns1:t>n</ns1:t>
            </ns1:r>
          </ns1:sub>
        </ns1:sSub>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p</ns1:t>
            </ns1:r>
          </ns1:e>
          <ns1:sub>
            <ns1:r>
              <ns1:rPr>
                <ns1:sty ns1:val="p"/>
              </ns1:rPr>
              <w:rPr>
                <w:rFonts w:ascii="Times New Roman" w:hAnsi="Times New Roman" w:eastAsia="Times New Roman" w:cs="Times New Roman"/>
              </w:rPr>
              <ns1:t>s</ns1:t>
            </ns1:r>
            <ns1:r>
              <ns1:rPr>
                <ns1:sty ns1:val="p"/>
              </ns1:rPr>
              <w:rPr>
                <w:rFonts w:ascii="Times New Roman" w:hAnsi="Times New Roman" w:eastAsia="Times New Roman" w:cs="Times New Roman"/>
              </w:rPr>
              <ns1:t>e</ns1:t>
            </ns1:r>
            <ns1:r>
              <ns1:rPr>
                <ns1:sty ns1:val="p"/>
              </ns1:rPr>
              <w:rPr>
                <w:rFonts w:ascii="Times New Roman" w:hAnsi="Times New Roman" w:eastAsia="Times New Roman" w:cs="Times New Roman"/>
              </w:rPr>
              <ns1:t>t</ns1:t>
            </ns1:r>
          </ns1:sub>
        </ns1:sSub>
      </ns1:oMath>
      <w:r>
        <w:rPr>
          <w:rFonts w:ascii="Times New Roman" w:hAnsi="Times New Roman" w:eastAsia="Times New Roman" w:cs="Times New Roman"/>
          <w:sz w:val="20"/>
          <w:szCs w:val="20"/>
        </w:rPr>
        <w:t xml:space="preserve">; the sample-level standard deviation decreases from 0.375 to 0.156 MPa.</w:t>
      </w: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Empirical CDF of absolute pressure tracking error; dotted lines mark the 95th percentile, which decreases from 0.906 to 0.508 MPa.</w:t>
      </w: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Fuel/load distribution for the combustion-side operating context; boxes show median, IQR, and 1.5</w:t>
      </w:r>
      <w:r>
        <w:rPr>
          <w:rFonts w:ascii="Times New Roman" w:hAnsi="Times New Roman" w:eastAsia="Times New Roman" w:cs="Times New Roman"/>
          <w:sz w:val="20"/>
          <w:szCs w:val="20"/>
        </w:rPr>
        <w:t>×</w:t>
      </w:r>
      <w:r>
        <w:rPr>
          <w:rFonts w:ascii="Times New Roman" w:hAnsi="Times New Roman" w:eastAsia="Times New Roman" w:cs="Times New Roman"/>
          <w:sz w:val="20"/>
          <w:szCs w:val="20"/>
        </w:rPr>
        <w:t xml:space="preserve">IQR whiskers, and diamonds show means. Light traces are original samples and heavy traces are 60 s rolling means for readability; all reported metrics use the original 5 s samples.</w:t>
      </w:r>
    </w:p>
    <w:p>
      <w:pPr>
        <w:pStyle w:val="3"/>
        <w:jc w:val="left"/>
        <w:ind w:firstLine="420"/>
      </w:pPr>
      <w:r>
        <w:rPr>
          <w:rFonts w:ascii="Times New Roman" w:hAnsi="Times New Roman" w:eastAsia="Times New Roman" w:cs="Times New Roman"/>
          <w:sz w:val="20"/>
          <w:szCs w:val="20"/>
        </w:rPr>
        <w:t xml:space="preserve">Figure </w:t>
      </w:r>
      <w:r>
        <w:rPr>
          <w:rFonts w:ascii="Times New Roman" w:hAnsi="Times New Roman" w:eastAsia="Times New Roman" w:cs="Times New Roman"/>
          <w:sz w:val="20"/>
          <w:szCs w:val="20"/>
        </w:rPr>
        <w:t xml:space="preserve">7</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reports a high-resolution matched pair. The two-hour windows have mean load within 1 MW and load-profile RMSE of 10.7 MW. Pressure tracking-error standard deviation decreases by 58.5% after retrofit, from 0.375 to 0.156 MPa, and the 95th-percentile absolute error decreases from 0.906 to 0.508 MPa. The fuel/load proxy is higher after retrofit (0.443 to 0.459), so the comparison was not obtained under lower combustion-side demand. The load-matched result documents improved pressure response after the retrofit under comparable load movement. Because routine outage maintenance occurred concurrently, this comparison does not by itself attribute the entire improvement to RoCBF-SF; the controller exports independently verify online execution of the proposed filter. The plant evidence complements the controlled model-mismatch tests in Figs. </w:t>
      </w:r>
      <w:r>
        <w:rPr>
          <w:rFonts w:ascii="Times New Roman" w:hAnsi="Times New Roman" w:eastAsia="Times New Roman" w:cs="Times New Roman"/>
          <w:sz w:val="20"/>
          <w:szCs w:val="20"/>
        </w:rPr>
        <w:t xml:space="preserve">2</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3</w:t>
      </w:r>
      <w:r>
        <w:rPr>
          <w:rFonts w:ascii="Times New Roman" w:hAnsi="Times New Roman" w:eastAsia="Times New Roman" w:cs="Times New Roman"/>
          <w:sz w:val="20"/>
          <w:szCs w:val="20"/>
        </w:rPr>
        <w:t xml:space="preserve">.</w:t>
      </w:r>
    </w:p>
    <w:p>
      <w:pPr>
        <w:pStyle w:val="3"/>
        <w:jc w:val="left"/>
        <w:ind w:firstLine="420"/>
      </w:pPr>
      <w:r>
        <w:rPr>
          <w:rFonts w:ascii="Times New Roman" w:hAnsi="Times New Roman" w:eastAsia="Times New Roman" w:cs="Times New Roman"/>
          <w:sz w:val="20"/>
          <w:szCs w:val="20"/>
        </w:rPr>
        <w:t xml:space="preserve">The same 5 s historian query includes main/reheat temperature, air–coal ratio channels, mode/fallback indicators, and turbine-valve demand. Main-steam temperature variability decreases from 2.245 to 0.915C, while reheat-temperature variability and air–coal ratio dispersion increase, showing that the post-retrofit interval is not uniformly easier. These historian diagnostics are then paired with the post-retrofit controller-log export in Fig. </w:t>
      </w:r>
      <w:r>
        <w:rPr>
          <w:rFonts w:ascii="Times New Roman" w:hAnsi="Times New Roman" w:eastAsia="Times New Roman" w:cs="Times New Roman"/>
          <w:sz w:val="20"/>
          <w:szCs w:val="20"/>
        </w:rPr>
        <w:t xml:space="preserve">8</w:t>
      </w:r>
      <w:r>
        <w:rPr>
          <w:rFonts w:ascii="Times New Roman" w:hAnsi="Times New Roman" w:eastAsia="Times New Roman" w:cs="Times New Roman"/>
          <w:sz w:val="20"/>
          <w:szCs w:val="20"/>
        </w:rPr>
        <w:t xml:space="preserve">; the historical PID window is not assigned QP/CBF fields because no online safety filter was running before retrofit.</w:t>
      </w:r>
    </w:p>
    <w:p>
      <w:pPr>
        <w:jc w:val="center"/>
        <w:keepNext/>
      </w:pPr>
      <w:r>
        <w:rPr>
          <w:rFonts w:ascii="Times New Roman" w:hAnsi="Times New Roman" w:eastAsia="Times New Roman" w:cs="Times New Roman"/>
          <w:sz w:val="20"/>
          <w:szCs w:val="20"/>
        </w:rPr>
        <w:drawing>
          <ns2:inline>
            <ns2:extent cx="5006975" cy="4327295"/>
            <ns2:effectExtent b="0" l="0" r="0" t="0"/>
            <ns2:docPr descr="" title="" id="69" name="Picture"/>
            <ns3:graphic>
              <ns3:graphicData uri="http://schemas.openxmlformats.org/drawingml/2006/picture">
                <ns4:pic>
                  <ns4:nvPicPr>
                    <ns4:cNvPr descr="figures/Figure_11_controller_log_validation.png" id="70" name="Picture"/>
                    <ns4:cNvPicPr>
                      <ns3:picLocks noChangeArrowheads="1" noChangeAspect="1"/>
                    </ns4:cNvPicPr>
                  </ns4:nvPicPr>
                  <ns4:blipFill>
                    <ns3:blip ns5:embed="rId68"/>
                    <ns3:stretch>
                      <ns3:fillRect/>
                    </ns3:stretch>
                  </ns4:blipFill>
                  <ns4:spPr bwMode="auto">
                    <ns3:xfrm>
                      <ns3:off x="0" y="0"/>
                      <ns3:ext cx="5006975" cy="4327295"/>
                    </ns3:xfrm>
                    <ns3:prstGeom prst="rect">
                      <ns3:avLst/>
                    </ns3:prstGeom>
                    <ns3:noFill/>
                    <ns3:ln w="9525">
                      <ns3:noFill/>
                      <ns3:headEnd/>
                      <ns3:tailEnd/>
                    </ns3:ln>
                  </ns4:spPr>
                </ns4:pic>
              </ns3:graphicData>
            </ns3:graphic>
          </ns2:inline>
        </w:drawing>
      </w:r>
    </w:p>
    <w:p>
      <w:pPr>
        <w:jc w:val="left"/>
        <w:spacing w:before="80" w:after="120"/>
        <w:keepLines/>
      </w:pPr>
      <w:r>
        <w:rPr>
          <w:rFonts w:ascii="Times New Roman" w:hAnsi="Times New Roman" w:eastAsia="Times New Roman" w:cs="Times New Roman"/>
          <w:sz w:val="20"/>
          <w:szCs w:val="20"/>
          <w:b/>
          <w:bCs/>
        </w:rPr>
        <w:t xml:space="preserve">Figure 8. </w:t>
      </w:r>
      <w:r>
        <w:rPr>
          <w:rFonts w:ascii="Times New Roman" w:hAnsi="Times New Roman" w:eastAsia="Times New Roman" w:cs="Times New Roman"/>
          <w:sz w:val="20"/>
          <w:szCs w:val="20"/>
        </w:rPr>
        <w:t xml:space="preserve">High-load plant-controller evidence from three post-retrofit two-hour windows, each containing 1440 records exported at 5 s spacing from a controller executing at 1 s.</w:t>
      </w: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(a)</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Generator active power; the shaded band denotes 70–100% of the 660 MW nameplate rating.</w:t>
      </w: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(b)</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Minimum directly measured margins to the separator-pressure lower bound, main-steam-pressure upper replay bound, nearest separator-enthalpy bound, and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±50</w:t>
      </w:r>
      <w:r>
        <w:rPr>
          <w:rFonts w:ascii="Times New Roman" w:hAnsi="Times New Roman" w:eastAsia="Times New Roman" w:cs="Times New Roman"/>
          <w:sz w:val="20"/>
          <w:szCs w:val="20"/>
        </w:rPr>
        <w:t xml:space="preserve"> MW power band. Cell shading is normalized within each column; annotations retain physical units.</w:t>
      </w: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(c)</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MW04 recovery diagnosis: the directly measured separator-pressure margin remains above the 2.0 MPa guard while the pressure-low HOCBF diagnostic row becomes negative; orange markers denote the 43 one-retry reduced-QP records.</w:t>
      </w: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QP and total task execution times on the deployed CPU; whiskers span the observed ranges and the dashed line marks the 1000 ms task deadline.</w:t>
      </w:r>
    </w:p>
    <w:p>
      <w:pPr>
        <w:pStyle w:val="3"/>
        <w:jc w:val="left"/>
        <w:ind w:firstLine="420"/>
      </w:pPr>
      <w:r>
        <w:rPr>
          <w:rFonts w:ascii="Times New Roman" w:hAnsi="Times New Roman" w:eastAsia="Times New Roman" w:cs="Times New Roman"/>
          <w:sz w:val="20"/>
          <w:szCs w:val="20"/>
        </w:rPr>
        <w:t xml:space="preserve">Figure </w:t>
      </w:r>
      <w:r>
        <w:rPr>
          <w:rFonts w:ascii="Times New Roman" w:hAnsi="Times New Roman" w:eastAsia="Times New Roman" w:cs="Times New Roman"/>
          <w:sz w:val="20"/>
          <w:szCs w:val="20"/>
        </w:rPr>
        <w:t xml:space="preserve">8</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supplies the high-load execution evidence requested for the revision. MW05 and MW06 contain 2880 records with online automatic operation, full-QP status</w:t>
      </w:r>
      <w:r>
        <w:rPr>
          <w:rFonts w:ascii="Times New Roman" w:hAnsi="Times New Roman" w:eastAsia="Times New Roman" w:cs="Times New Roman"/>
          <w:sz w:val="20"/>
          <w:szCs w:val="20"/>
        </w:rPr>
        <w:t xml:space="preserve"> </w:t>
      </w:r>
      <w:r>
        <w:rPr>
          <w:rFonts w:ascii="Times New Roman" w:hAnsi="Times New Roman" w:eastAsia="Times New Roman" w:cs="Times New Roman"/>
          <w:rStyle w:val="VerbatimChar"/>
          <w:sz w:val="20"/>
          <w:szCs w:val="20"/>
        </w:rPr>
        <w:t xml:space="preserve">optimal</w:t>
      </w:r>
      <w:r>
        <w:rPr>
          <w:rFonts w:ascii="Times New Roman" w:hAnsi="Times New Roman" w:eastAsia="Times New Roman" w:cs="Times New Roman"/>
          <w:sz w:val="20"/>
          <w:szCs w:val="20"/>
        </w:rPr>
        <w:t xml:space="preserve">, no fallback or saturation flag, positive logged HOCBF margins, and no direct pressure, enthalpy, or power-bound exceedance. MW04 contains 1397</w:t>
      </w:r>
      <w:r>
        <w:rPr>
          <w:rFonts w:ascii="Times New Roman" w:hAnsi="Times New Roman" w:eastAsia="Times New Roman" w:cs="Times New Roman"/>
          <w:sz w:val="20"/>
          <w:szCs w:val="20"/>
        </w:rPr>
        <w:t xml:space="preserve"> </w:t>
      </w:r>
      <w:r>
        <w:rPr>
          <w:rFonts w:ascii="Times New Roman" w:hAnsi="Times New Roman" w:eastAsia="Times New Roman" w:cs="Times New Roman"/>
          <w:rStyle w:val="VerbatimChar"/>
          <w:sz w:val="20"/>
          <w:szCs w:val="20"/>
        </w:rPr>
        <w:t xml:space="preserve">optimal</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and 43</w:t>
      </w:r>
      <w:r>
        <w:rPr>
          <w:rFonts w:ascii="Times New Roman" w:hAnsi="Times New Roman" w:eastAsia="Times New Roman" w:cs="Times New Roman"/>
          <w:sz w:val="20"/>
          <w:szCs w:val="20"/>
        </w:rPr>
        <w:t xml:space="preserve"> </w:t>
      </w:r>
      <w:r>
        <w:rPr>
          <w:rFonts w:ascii="Times New Roman" w:hAnsi="Times New Roman" w:eastAsia="Times New Roman" w:cs="Times New Roman"/>
          <w:rStyle w:val="VerbatimChar"/>
          <w:sz w:val="20"/>
          <w:szCs w:val="20"/>
        </w:rPr>
        <w:t xml:space="preserve">optimal_recovered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records. In those 43 records, the original pressure-low HOCBF row has</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M</ns1:t>
        </ns1:r>
        <ns1:sSub>
          <ns1:e>
            <ns1:r>
              <w:rPr>
                <w:rFonts w:ascii="Times New Roman" w:hAnsi="Times New Roman" w:eastAsia="Times New Roman" w:cs="Times New Roman"/>
              </w:rPr>
              <ns1:t>G</ns1:t>
            </ns1:r>
          </ns1:e>
          <ns1:sub>
            <ns1:r>
              <w:rPr>
                <w:rFonts w:ascii="Times New Roman" w:hAnsi="Times New Roman" w:eastAsia="Times New Roman" w:cs="Times New Roman"/>
              </w:rPr>
              <ns1:t>P</ns1:t>
            </ns1:r>
            <ns1:r>
              <w:rPr>
                <w:rFonts w:ascii="Times New Roman" w:hAnsi="Times New Roman" w:eastAsia="Times New Roman" w:cs="Times New Roman"/>
              </w:rPr>
              <ns1:t>L</ns1:t>
            </ns1:r>
            <ns1:r>
              <w:rPr>
                <w:rFonts w:ascii="Times New Roman" w:hAnsi="Times New Roman" w:eastAsia="Times New Roman" w:cs="Times New Roman"/>
              </w:rPr>
              <ns1:t>O</ns1:t>
            </ns1:r>
          </ns1:sub>
        </ns1:sSub>
        <ns1:r>
          <ns1:rPr>
            <ns1:sty ns1:val="p"/>
          </ns1:rPr>
          <w:rPr>
            <w:rFonts w:ascii="Times New Roman" w:hAnsi="Times New Roman" w:eastAsia="Times New Roman" w:cs="Times New Roman"/>
          </w:rPr>
          <ns1:t>∈</ns1:t>
        </ns1:r>
        <ns1:d>
          <ns1:dPr>
            <ns1:begChr ns1:val="["/>
            <ns1:endChr ns1:val="]"/>
            <ns1:sepChr ns1:val=""/>
            <ns1:grow/>
          </ns1:dPr>
          <ns1:e>
            <ns1:r>
              <ns1:rPr>
                <ns1:sty ns1:val="p"/>
              </ns1:rPr>
              <w:rPr>
                <w:rFonts w:ascii="Times New Roman" w:hAnsi="Times New Roman" w:eastAsia="Times New Roman" w:cs="Times New Roman"/>
              </w:rPr>
              <ns1:t>−</ns1:t>
            </ns1:r>
            <ns1:r>
              <w:rPr>
                <w:rFonts w:ascii="Times New Roman" w:hAnsi="Times New Roman" w:eastAsia="Times New Roman" w:cs="Times New Roman"/>
              </w:rPr>
              <ns1:t>0.03266</ns1:t>
            </ns1:r>
            <ns1:r>
              <ns1:rPr>
                <ns1:sty ns1:val="p"/>
              </ns1:rPr>
              <w:rPr>
                <w:rFonts w:ascii="Times New Roman" w:hAnsi="Times New Roman" w:eastAsia="Times New Roman" w:cs="Times New Roman"/>
              </w:rPr>
              <ns1:t>,</ns1:t>
            </ns1:r>
            <ns1:r>
              <ns1:rPr>
                <ns1:sty ns1:val="p"/>
              </ns1:rPr>
              <w:rPr>
                <w:rFonts w:ascii="Times New Roman" w:hAnsi="Times New Roman" w:eastAsia="Times New Roman" w:cs="Times New Roman"/>
              </w:rPr>
              <ns1:t>−</ns1:t>
            </ns1:r>
            <ns1:r>
              <w:rPr>
                <w:rFonts w:ascii="Times New Roman" w:hAnsi="Times New Roman" w:eastAsia="Times New Roman" w:cs="Times New Roman"/>
              </w:rPr>
              <ns1:t>0.00561</ns1:t>
            </ns1:r>
          </ns1:e>
        </ns1:d>
      </ns1:oMath>
      <w:r>
        <w:rPr>
          <w:rFonts w:ascii="Times New Roman" w:hAnsi="Times New Roman" w:eastAsia="Times New Roman" w:cs="Times New Roman"/>
          <w:sz w:val="20"/>
          <w:szCs w:val="20"/>
        </w:rPr>
        <w:t xml:space="preserve">, while the directly measured margin remains</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P</ns1:t>
        </ns1:r>
        <ns1:r>
          <w:rPr>
            <w:rFonts w:ascii="Times New Roman" w:hAnsi="Times New Roman" w:eastAsia="Times New Roman" w:cs="Times New Roman"/>
          </w:rPr>
          <ns1:t>M</ns1:t>
        </ns1:r>
        <ns1:r>
          <ns1:rPr>
            <ns1:sty ns1:val="p"/>
          </ns1:rPr>
          <w:rPr>
            <w:rFonts w:ascii="Times New Roman" w:hAnsi="Times New Roman" w:eastAsia="Times New Roman" w:cs="Times New Roman"/>
          </w:rPr>
          <ns1:t>−</ns1:t>
        </ns1:r>
        <ns1:r>
          <w:rPr>
            <w:rFonts w:ascii="Times New Roman" w:hAnsi="Times New Roman" w:eastAsia="Times New Roman" w:cs="Times New Roman"/>
          </w:rPr>
          <ns1:t>P</ns1:t>
        </ns1:r>
        <ns1:r>
          <w:rPr>
            <w:rFonts w:ascii="Times New Roman" w:hAnsi="Times New Roman" w:eastAsia="Times New Roman" w:cs="Times New Roman"/>
          </w:rPr>
          <ns1:t>L</ns1:t>
        </ns1:r>
        <ns1:r>
          <w:rPr>
            <w:rFonts w:ascii="Times New Roman" w:hAnsi="Times New Roman" w:eastAsia="Times New Roman" w:cs="Times New Roman"/>
          </w:rPr>
          <ns1:t>O</ns1:t>
        </ns1:r>
        <ns1:r>
          <ns1:rPr>
            <ns1:sty ns1:val="p"/>
          </ns1:rPr>
          <w:rPr>
            <w:rFonts w:ascii="Times New Roman" w:hAnsi="Times New Roman" w:eastAsia="Times New Roman" w:cs="Times New Roman"/>
          </w:rPr>
          <ns1:t>∈</ns1:t>
        </ns1:r>
        <ns1:d>
          <ns1:dPr>
            <ns1:begChr ns1:val="["/>
            <ns1:endChr ns1:val="]"/>
            <ns1:sepChr ns1:val=""/>
            <ns1:grow/>
          </ns1:dPr>
          <ns1:e>
            <ns1:r>
              <w:rPr>
                <w:rFonts w:ascii="Times New Roman" w:hAnsi="Times New Roman" w:eastAsia="Times New Roman" w:cs="Times New Roman"/>
              </w:rPr>
              <ns1:t>2.21654</ns1:t>
            </ns1:r>
            <ns1:r>
              <ns1:rPr>
                <ns1:sty ns1:val="p"/>
              </ns1:rPr>
              <w:rPr>
                <w:rFonts w:ascii="Times New Roman" w:hAnsi="Times New Roman" w:eastAsia="Times New Roman" w:cs="Times New Roman"/>
              </w:rPr>
              <ns1:t>,</ns1:t>
            </ns1:r>
            <ns1:r>
              <w:rPr>
                <w:rFonts w:ascii="Times New Roman" w:hAnsi="Times New Roman" w:eastAsia="Times New Roman" w:cs="Times New Roman"/>
              </w:rPr>
              <ns1:t>2.36306</ns1:t>
            </ns1:r>
          </ns1:e>
        </ns1:d>
      </ns1:oMath>
      <w:r>
        <w:rPr>
          <w:rFonts w:ascii="Times New Roman" w:hAnsi="Times New Roman" w:eastAsia="Times New Roman" w:cs="Times New Roman"/>
          <w:sz w:val="20"/>
          <w:szCs w:val="20"/>
        </w:rPr>
        <w:t xml:space="preserve"> MPa and the other five exported HOCBF margins remain positive. The controller therefore removes only the whitelisted pressure-low row and solves one reduced-QP retry. These cycles establish feasibility of the reduced problem, not of the original six-row QP, and the certificate in Theorem </w:t>
      </w:r>
      <w:r>
        <w:rPr>
          <w:rFonts w:ascii="Times New Roman" w:hAnsi="Times New Roman" w:eastAsia="Times New Roman" w:cs="Times New Roman"/>
          <w:sz w:val="20"/>
          <w:szCs w:val="20"/>
        </w:rPr>
        <w:t xml:space="preserve">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does not apply to them. One fuel-saturation flag occurs in MW04; no direct physical bound is exceeded.</w:t>
      </w:r>
    </w:p>
    <w:p>
      <w:pPr>
        <w:pStyle w:val="3"/>
        <w:jc w:val="left"/>
        <w:ind w:firstLine="420"/>
      </w:pPr>
      <w:r>
        <w:rPr>
          <w:rFonts w:ascii="Times New Roman" w:hAnsi="Times New Roman" w:eastAsia="Times New Roman" w:cs="Times New Roman"/>
          <w:sz w:val="20"/>
          <w:szCs w:val="20"/>
        </w:rPr>
        <w:t xml:space="preserve">Across MW04–MW06, all 4320 records satisfy the logged 1000 ms task deadline. QP time has median/p95/maximum values of 3.557/4.095/6.234 ms, and total task time has corresponding values of 24.564/26.183/28.665 ms. The field robustness factor is fixed at</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0.1</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after plant-specific training-block replay and one-pass time-isolated validation; it is not justified by numerical equality with the benchmark S3 calibration result. Record-level plant replay remains a restricted enterprise asset, whereas the public controller exports independently confirm the implemented value and online execution. The evidence index keeps these three controller exports separate from the MW01–MW03 low-to-mid-load historian context used in Fig. </w:t>
      </w:r>
      <w:r>
        <w:rPr>
          <w:rFonts w:ascii="Times New Roman" w:hAnsi="Times New Roman" w:eastAsia="Times New Roman" w:cs="Times New Roman"/>
          <w:sz w:val="20"/>
          <w:szCs w:val="20"/>
        </w:rPr>
        <w:t xml:space="preserve">6</w:t>
      </w:r>
      <w:r>
        <w:rPr>
          <w:rFonts w:ascii="Times New Roman" w:hAnsi="Times New Roman" w:eastAsia="Times New Roman" w:cs="Times New Roman"/>
          <w:sz w:val="20"/>
          <w:szCs w:val="20"/>
        </w:rPr>
        <w:t xml:space="preserve">.</w:t>
      </w:r>
    </w:p>
    <w:p>
      <w:pPr>
        <w:jc w:val="left"/>
        <w:spacing w:before="80" w:after="120"/>
        <w:keepLines/>
      </w:pPr>
      <w:r>
        <w:rPr>
          <w:rFonts w:ascii="Times New Roman" w:hAnsi="Times New Roman" w:eastAsia="Times New Roman" w:cs="Times New Roman"/>
          <w:sz w:val="20"/>
          <w:szCs w:val="20"/>
          <w:b/>
          <w:bCs/>
        </w:rPr>
        <w:t xml:space="preserve">Table 4. </w:t>
      </w:r>
      <w:r>
        <w:rPr>
          <w:rFonts w:ascii="Times New Roman" w:hAnsi="Times New Roman" w:eastAsia="Times New Roman" w:cs="Times New Roman"/>
          <w:sz w:val="20"/>
          <w:szCs w:val="20"/>
        </w:rPr>
        <w:t xml:space="preserve">High-load post-retrofit controller-log summary from the 660 MW ultra-supercritical unit. Each row contains 1440 records at 5 s export spacing from a controller executing at 1 s. Direct margins are minimum values over the complete window.</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p</ns1:t>
            </ns1:r>
          </ns1:e>
          <ns1:sub>
            <ns1:r>
              <ns1:rPr>
                <ns1:sty ns1:val="p"/>
              </ns1:rPr>
              <w:rPr>
                <w:rFonts w:ascii="Times New Roman" w:hAnsi="Times New Roman" w:eastAsia="Times New Roman" w:cs="Times New Roman"/>
              </w:rPr>
              <ns1:t>s</ns1:t>
            </ns1:r>
            <ns1:r>
              <ns1:rPr>
                <ns1:sty ns1:val="p"/>
              </ns1:rPr>
              <w:rPr>
                <w:rFonts w:ascii="Times New Roman" w:hAnsi="Times New Roman" w:eastAsia="Times New Roman" w:cs="Times New Roman"/>
              </w:rPr>
              <ns1:t>e</ns1:t>
            </ns1:r>
            <ns1:r>
              <ns1:rPr>
                <ns1:sty ns1:val="p"/>
              </ns1:rPr>
              <w:rPr>
                <w:rFonts w:ascii="Times New Roman" w:hAnsi="Times New Roman" w:eastAsia="Times New Roman" w:cs="Times New Roman"/>
              </w:rPr>
              <ns1:t>p</ns1:t>
            </ns1:r>
            <ns1:r>
              <ns1:rPr>
                <ns1:sty ns1:val="p"/>
              </ns1:rPr>
              <w:rPr>
                <w:rFonts w:ascii="Times New Roman" w:hAnsi="Times New Roman" w:eastAsia="Times New Roman" w:cs="Times New Roman"/>
              </w:rPr>
              <ns1:t>,</ns1:t>
            </ns1:r>
            <ns1:r>
              <ns1:rPr>
                <ns1:sty ns1:val="p"/>
              </ns1:rPr>
              <w:rPr>
                <w:rFonts w:ascii="Times New Roman" w:hAnsi="Times New Roman" w:eastAsia="Times New Roman" w:cs="Times New Roman"/>
              </w:rPr>
              <ns1:t>l</ns1:t>
            </ns1:r>
            <ns1:r>
              <ns1:rPr>
                <ns1:sty ns1:val="p"/>
              </ns1:rPr>
              <w:rPr>
                <w:rFonts w:ascii="Times New Roman" w:hAnsi="Times New Roman" w:eastAsia="Times New Roman" w:cs="Times New Roman"/>
              </w:rPr>
              <ns1:t>o</ns1:t>
            </ns1:r>
          </ns1:sub>
        </ns1:sSub>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is</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P</ns1:t>
        </ns1:r>
        <ns1:r>
          <w:rPr>
            <w:rFonts w:ascii="Times New Roman" w:hAnsi="Times New Roman" w:eastAsia="Times New Roman" w:cs="Times New Roman"/>
          </w:rPr>
          <ns1:t>M</ns1:t>
        </ns1:r>
        <ns1:r>
          <ns1:rPr>
            <ns1:sty ns1:val="p"/>
          </ns1:rPr>
          <w:rPr>
            <w:rFonts w:ascii="Times New Roman" w:hAnsi="Times New Roman" w:eastAsia="Times New Roman" w:cs="Times New Roman"/>
          </w:rPr>
          <ns1:t>−</ns1:t>
        </ns1:r>
        <ns1:r>
          <w:rPr>
            <w:rFonts w:ascii="Times New Roman" w:hAnsi="Times New Roman" w:eastAsia="Times New Roman" w:cs="Times New Roman"/>
          </w:rPr>
          <ns1:t>P</ns1:t>
        </ns1:r>
        <ns1:r>
          <w:rPr>
            <w:rFonts w:ascii="Times New Roman" w:hAnsi="Times New Roman" w:eastAsia="Times New Roman" w:cs="Times New Roman"/>
          </w:rPr>
          <ns1:t>L</ns1:t>
        </ns1:r>
        <ns1:r>
          <w:rPr>
            <w:rFonts w:ascii="Times New Roman" w:hAnsi="Times New Roman" w:eastAsia="Times New Roman" w:cs="Times New Roman"/>
          </w:rPr>
          <ns1:t>O</ns1:t>
        </ns1:r>
      </ns1:oMath>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p</ns1:t>
            </ns1:r>
          </ns1:e>
          <ns1:sub>
            <ns1:r>
              <ns1:rPr>
                <ns1:sty ns1:val="p"/>
              </ns1:rPr>
              <w:rPr>
                <w:rFonts w:ascii="Times New Roman" w:hAnsi="Times New Roman" w:eastAsia="Times New Roman" w:cs="Times New Roman"/>
              </w:rPr>
              <ns1:t>m</ns1:t>
            </ns1:r>
            <ns1:r>
              <ns1:rPr>
                <ns1:sty ns1:val="p"/>
              </ns1:rPr>
              <w:rPr>
                <w:rFonts w:ascii="Times New Roman" w:hAnsi="Times New Roman" w:eastAsia="Times New Roman" w:cs="Times New Roman"/>
              </w:rPr>
              <ns1:t>a</ns1:t>
            </ns1:r>
            <ns1:r>
              <ns1:rPr>
                <ns1:sty ns1:val="p"/>
              </ns1:rPr>
              <w:rPr>
                <w:rFonts w:ascii="Times New Roman" w:hAnsi="Times New Roman" w:eastAsia="Times New Roman" w:cs="Times New Roman"/>
              </w:rPr>
              <ns1:t>i</ns1:t>
            </ns1:r>
            <ns1:r>
              <ns1:rPr>
                <ns1:sty ns1:val="p"/>
              </ns1:rPr>
              <w:rPr>
                <w:rFonts w:ascii="Times New Roman" w:hAnsi="Times New Roman" w:eastAsia="Times New Roman" w:cs="Times New Roman"/>
              </w:rPr>
              <ns1:t>n</ns1:t>
            </ns1:r>
            <ns1:r>
              <ns1:rPr>
                <ns1:sty ns1:val="p"/>
              </ns1:rPr>
              <w:rPr>
                <w:rFonts w:ascii="Times New Roman" w:hAnsi="Times New Roman" w:eastAsia="Times New Roman" w:cs="Times New Roman"/>
              </w:rPr>
              <ns1:t>,</ns1:t>
            </ns1:r>
            <ns1:r>
              <ns1:rPr>
                <ns1:sty ns1:val="p"/>
              </ns1:rPr>
              <w:rPr>
                <w:rFonts w:ascii="Times New Roman" w:hAnsi="Times New Roman" w:eastAsia="Times New Roman" w:cs="Times New Roman"/>
              </w:rPr>
              <ns1:t>h</ns1:t>
            </ns1:r>
            <ns1:r>
              <ns1:rPr>
                <ns1:sty ns1:val="p"/>
              </ns1:rPr>
              <w:rPr>
                <w:rFonts w:ascii="Times New Roman" w:hAnsi="Times New Roman" w:eastAsia="Times New Roman" w:cs="Times New Roman"/>
              </w:rPr>
              <ns1:t>i</ns1:t>
            </ns1:r>
          </ns1:sub>
        </ns1:sSub>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is</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P</ns1:t>
        </ns1:r>
        <ns1:r>
          <w:rPr>
            <w:rFonts w:ascii="Times New Roman" w:hAnsi="Times New Roman" w:eastAsia="Times New Roman" w:cs="Times New Roman"/>
          </w:rPr>
          <ns1:t>S</ns1:t>
        </ns1:r>
        <ns1:r>
          <w:rPr>
            <w:rFonts w:ascii="Times New Roman" w:hAnsi="Times New Roman" w:eastAsia="Times New Roman" w:cs="Times New Roman"/>
          </w:rPr>
          <ns1:t>T</ns1:t>
        </ns1:r>
        <ns1:r>
          <ns1:rPr>
            <ns1:sty ns1:val="p"/>
          </ns1:rPr>
          <w:rPr>
            <w:rFonts w:ascii="Times New Roman" w:hAnsi="Times New Roman" w:eastAsia="Times New Roman" w:cs="Times New Roman"/>
          </w:rPr>
          <ns1:t>_</ns1:t>
        </ns1:r>
        <ns1:r>
          <w:rPr>
            <w:rFonts w:ascii="Times New Roman" w:hAnsi="Times New Roman" w:eastAsia="Times New Roman" w:cs="Times New Roman"/>
          </w:rPr>
          <ns1:t>H</ns1:t>
        </ns1:r>
        <ns1:r>
          <w:rPr>
            <w:rFonts w:ascii="Times New Roman" w:hAnsi="Times New Roman" w:eastAsia="Times New Roman" w:cs="Times New Roman"/>
          </w:rPr>
          <ns1:t>I</ns1:t>
        </ns1:r>
        <ns1:r>
          <ns1:rPr>
            <ns1:sty ns1:val="p"/>
          </ns1:rPr>
          <w:rPr>
            <w:rFonts w:ascii="Times New Roman" w:hAnsi="Times New Roman" w:eastAsia="Times New Roman" w:cs="Times New Roman"/>
          </w:rPr>
          <ns1:t>−</ns1:t>
        </ns1:r>
        <ns1:sSub>
          <ns1:e>
            <ns1:r>
              <w:rPr>
                <w:rFonts w:ascii="Times New Roman" w:hAnsi="Times New Roman" w:eastAsia="Times New Roman" w:cs="Times New Roman"/>
              </w:rPr>
              <ns1:t>p</ns1:t>
            </ns1:r>
          </ns1:e>
          <ns1:sub>
            <ns1:r>
              <ns1:rPr>
                <ns1:sty ns1:val="p"/>
              </ns1:rPr>
              <w:rPr>
                <w:rFonts w:ascii="Times New Roman" w:hAnsi="Times New Roman" w:eastAsia="Times New Roman" w:cs="Times New Roman"/>
              </w:rPr>
              <ns1:t>m</ns1:t>
            </ns1:r>
            <ns1:r>
              <ns1:rPr>
                <ns1:sty ns1:val="p"/>
              </ns1:rPr>
              <w:rPr>
                <w:rFonts w:ascii="Times New Roman" w:hAnsi="Times New Roman" w:eastAsia="Times New Roman" w:cs="Times New Roman"/>
              </w:rPr>
              <ns1:t>a</ns1:t>
            </ns1:r>
            <ns1:r>
              <ns1:rPr>
                <ns1:sty ns1:val="p"/>
              </ns1:rPr>
              <w:rPr>
                <w:rFonts w:ascii="Times New Roman" w:hAnsi="Times New Roman" w:eastAsia="Times New Roman" w:cs="Times New Roman"/>
              </w:rPr>
              <ns1:t>i</ns1:t>
            </ns1:r>
            <ns1:r>
              <ns1:rPr>
                <ns1:sty ns1:val="p"/>
              </ns1:rPr>
              <w:rPr>
                <w:rFonts w:ascii="Times New Roman" w:hAnsi="Times New Roman" w:eastAsia="Times New Roman" w:cs="Times New Roman"/>
              </w:rPr>
              <ns1:t>n</ns1:t>
            </ns1:r>
          </ns1:sub>
        </ns1:sSub>
      </ns1:oMath>
      <w:r>
        <w:rPr>
          <w:rFonts w:ascii="Times New Roman" w:hAnsi="Times New Roman" w:eastAsia="Times New Roman" w:cs="Times New Roman"/>
          <w:sz w:val="20"/>
          <w:szCs w:val="20"/>
        </w:rPr>
        <w:t xml:space="preserve">, where</w:t>
      </w:r>
      <w:r>
        <w:rPr>
          <w:rFonts w:ascii="Times New Roman" w:hAnsi="Times New Roman" w:eastAsia="Times New Roman" w:cs="Times New Roman"/>
          <w:sz w:val="20"/>
          <w:szCs w:val="20"/>
        </w:rPr>
        <w:t xml:space="preserve"> </w:t>
      </w:r>
      <w:r>
        <w:rPr>
          <w:rFonts w:ascii="Times New Roman" w:hAnsi="Times New Roman" w:eastAsia="Times New Roman" w:cs="Times New Roman"/>
          <w:rStyle w:val="VerbatimChar"/>
          <w:sz w:val="20"/>
          <w:szCs w:val="20"/>
        </w:rPr>
        <w:t xml:space="preserve">PST_HI</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is a main-steam-pressure replay bound rather than a separator-pressure limit.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None</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in the status column denotes no reduced-QP recovery and no saturation flag.</w:t>
      </w:r>
    </w:p>
    <w:tbl>
      <w:tblPr>
        <w:tblStyle w:val="Table"/>
        <w:tblW w:type="dxa" w:w="8500"/>
        <w:tblLook w:firstRow="1" w:lastRow="0" w:firstColumn="0" w:lastColumn="0" w:noHBand="0" w:noVBand="0" w:val="0020"/>
        <w:tblCaption w:val="Table 4. High-load post-retrofit controller-log summary from the 660 MW ultra-supercritical unit. Each row contains 1440 records at 5 s export spacing from a controller executing at 1 s. Direct margins are minimum values over the complete window. p_{\mathrm{sep,lo}} is PM-PLO; p_{\mathrm{main,hi}} is PST\_HI-p_{\mathrm{main}}, where PST_HI is a main-steam-pressure replay bound rather than a separator-pressure limit. “None” in the status column denotes no reduced-QP recovery and no saturation flag."/>
        <w:jc w:val="center"/>
        <w:tblLayout w:type="fixed"/>
        <w:tblCellMar>
          <w:left w:w="45" w:type="dxa"/>
          <w:right w:w="45" w:type="dxa"/>
        </w:tblCellMar>
        <w:tblBorders>
          <w:top w:val="single" w:sz="10" w:space="0" w:color="000000"/>
          <w:bottom w:val="single" w:sz="10" w:space="0" w:color="000000"/>
          <w:left w:val="nil"/>
          <w:right w:val="nil"/>
          <w:insideH w:val="nil"/>
          <w:insideV w:val="nil"/>
        </w:tblBorders>
      </w:tblPr>
      <w:tblGrid>
        <w:gridCol w:w="600"/>
        <w:gridCol w:w="1450"/>
        <w:gridCol w:w="900"/>
        <w:gridCol w:w="1050"/>
        <w:gridCol w:w="1050"/>
        <w:gridCol w:w="1000"/>
        <w:gridCol w:w="1550"/>
        <w:gridCol w:w="900"/>
      </w:tblGrid>
      <w:tr>
        <w:trPr>
          <w:tblHeader w:val="on"/>
          <w:cantSplit/>
        </w:trPr>
        <w:tc>
          <w:tcPr>
            <w:tcW w:w="600" w:type="dxa"/>
            <w:tcBorders>
              <w:left w:val="nil"/>
              <w:right w:val="nil"/>
              <w:insideH w:val="nil"/>
              <w:insideV w:val="nil"/>
              <w:top w:val="single" w:sz="10" w:space="0" w:color="000000"/>
              <w:bottom w:val="single" w:sz="8" w:space="0" w:color="000000"/>
            </w:tcBorders>
          </w:tcPr>
          <w:p>
            <w:pPr>
              <w:pStyle w:val="13"/>
              <w:jc w:val="left"/>
            </w:pPr>
            <w:r>
              <w:rPr>
                <w:rFonts w:ascii="Times New Roman" w:hAnsi="Times New Roman" w:eastAsia="Times New Roman" w:cs="Times New Roman"/>
                <w:sz w:val="18"/>
                <w:szCs w:val="18"/>
              </w:rPr>
              <w:t xml:space="preserve">Window</w:t>
            </w:r>
          </w:p>
        </w:tc>
        <w:tc>
          <w:tcPr>
            <w:tcW w:w="1450" w:type="dxa"/>
            <w:tcBorders>
              <w:left w:val="nil"/>
              <w:right w:val="nil"/>
              <w:insideH w:val="nil"/>
              <w:insideV w:val="nil"/>
              <w:top w:val="single" w:sz="10" w:space="0" w:color="000000"/>
              <w:bottom w:val="single" w:sz="8" w:space="0" w:color="000000"/>
            </w:tcBorders>
          </w:tcPr>
          <w:p>
            <w:pPr>
              <w:pStyle w:val="13"/>
              <w:jc w:val="left"/>
            </w:pPr>
            <w:r>
              <w:rPr>
                <w:rFonts w:ascii="Times New Roman" w:hAnsi="Times New Roman" w:eastAsia="Times New Roman" w:cs="Times New Roman"/>
                <w:sz w:val="18"/>
                <w:szCs w:val="18"/>
              </w:rPr>
              <w:t xml:space="preserve">Local time</w:t>
            </w:r>
          </w:p>
        </w:tc>
        <w:tc>
          <w:tcPr>
            <w:tcW w:w="900" w:type="dxa"/>
            <w:tcBorders>
              <w:left w:val="nil"/>
              <w:right w:val="nil"/>
              <w:insideH w:val="nil"/>
              <w:insideV w:val="nil"/>
              <w:top w:val="single" w:sz="10" w:space="0" w:color="000000"/>
              <w:bottom w:val="single" w:sz="8" w:space="0" w:color="000000"/>
            </w:tcBorders>
          </w:tcPr>
          <w:p>
            <w:pPr>
              <w:pStyle w:val="13"/>
              <w:jc w:val="center"/>
            </w:pPr>
            <w:r>
              <w:rPr>
                <w:rFonts w:ascii="Times New Roman" w:hAnsi="Times New Roman" w:eastAsia="Times New Roman" w:cs="Times New Roman"/>
                <w:sz w:val="18"/>
                <w:szCs w:val="18"/>
              </w:rPr>
              <w:t xml:space="preserve">Load (MW)</w:t>
            </w:r>
          </w:p>
        </w:tc>
        <w:tc>
          <w:tcPr>
            <w:tcW w:w="1050" w:type="dxa"/>
            <w:tcBorders>
              <w:left w:val="nil"/>
              <w:right w:val="nil"/>
              <w:insideH w:val="nil"/>
              <w:insideV w:val="nil"/>
              <w:top w:val="single" w:sz="10" w:space="0" w:color="000000"/>
              <w:bottom w:val="single" w:sz="8" w:space="0" w:color="000000"/>
            </w:tcBorders>
          </w:tcPr>
          <w:p>
            <w:pPr>
              <w:pStyle w:val="13"/>
              <w:jc w:val="center"/>
            </w:pPr>
            <w:r>
              <w:rPr>
                <w:rFonts w:ascii="Times New Roman" w:hAnsi="Times New Roman" w:eastAsia="Times New Roman" w:cs="Times New Roman"/>
                <w:sz w:val="18"/>
                <w:szCs w:val="18"/>
              </w:rPr>
              <w:t xml:space="preserve">Min.</w:t>
            </w:r>
            <w:r>
              <w:rPr>
                <w:rFonts w:ascii="Times New Roman" w:hAnsi="Times New Roman" w:eastAsia="Times New Roman" w:cs="Times New Roman"/>
                <w:sz w:val="18"/>
                <w:szCs w:val="18"/>
              </w:rPr>
              <w:t xml:space="preserve"> </w:t>
            </w:r>
            <ns1:oMath>
              <ns1:sSub>
                <ns1:e>
                  <ns1:r>
                    <w:rPr>
                      <w:rFonts w:ascii="Times New Roman" w:hAnsi="Times New Roman" w:eastAsia="Times New Roman" w:cs="Times New Roman"/>
                    </w:rPr>
                    <ns1:t>p</ns1:t>
                  </ns1:r>
                </ns1:e>
                <ns1:sub>
                  <ns1:r>
                    <ns1:rPr>
                      <ns1:sty ns1:val="p"/>
                    </ns1:rPr>
                    <w:rPr>
                      <w:rFonts w:ascii="Times New Roman" w:hAnsi="Times New Roman" w:eastAsia="Times New Roman" w:cs="Times New Roman"/>
                    </w:rPr>
                    <ns1:t>s</ns1:t>
                  </ns1:r>
                  <ns1:r>
                    <ns1:rPr>
                      <ns1:sty ns1:val="p"/>
                    </ns1:rPr>
                    <w:rPr>
                      <w:rFonts w:ascii="Times New Roman" w:hAnsi="Times New Roman" w:eastAsia="Times New Roman" w:cs="Times New Roman"/>
                    </w:rPr>
                    <ns1:t>e</ns1:t>
                  </ns1:r>
                  <ns1:r>
                    <ns1:rPr>
                      <ns1:sty ns1:val="p"/>
                    </ns1:rPr>
                    <w:rPr>
                      <w:rFonts w:ascii="Times New Roman" w:hAnsi="Times New Roman" w:eastAsia="Times New Roman" w:cs="Times New Roman"/>
                    </w:rPr>
                    <ns1:t>p</ns1:t>
                  </ns1:r>
                  <ns1:r>
                    <ns1:rPr>
                      <ns1:sty ns1:val="p"/>
                    </ns1:rPr>
                    <w:rPr>
                      <w:rFonts w:ascii="Times New Roman" w:hAnsi="Times New Roman" w:eastAsia="Times New Roman" w:cs="Times New Roman"/>
                    </w:rPr>
                    <ns1:t>,</ns1:t>
                  </ns1:r>
                  <ns1:r>
                    <ns1:rPr>
                      <ns1:sty ns1:val="p"/>
                    </ns1:rPr>
                    <w:rPr>
                      <w:rFonts w:ascii="Times New Roman" w:hAnsi="Times New Roman" w:eastAsia="Times New Roman" w:cs="Times New Roman"/>
                    </w:rPr>
                    <ns1:t>l</ns1:t>
                  </ns1:r>
                  <ns1:r>
                    <ns1:rPr>
                      <ns1:sty ns1:val="p"/>
                    </ns1:rPr>
                    <w:rPr>
                      <w:rFonts w:ascii="Times New Roman" w:hAnsi="Times New Roman" w:eastAsia="Times New Roman" w:cs="Times New Roman"/>
                    </w:rPr>
                    <ns1:t>o</ns1:t>
                  </ns1:r>
                </ns1:sub>
              </ns1:sSub>
            </ns1:oMath>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(MPa)</w:t>
            </w:r>
          </w:p>
        </w:tc>
        <w:tc>
          <w:tcPr>
            <w:tcW w:w="1050" w:type="dxa"/>
            <w:tcBorders>
              <w:left w:val="nil"/>
              <w:right w:val="nil"/>
              <w:insideH w:val="nil"/>
              <w:insideV w:val="nil"/>
              <w:top w:val="single" w:sz="10" w:space="0" w:color="000000"/>
              <w:bottom w:val="single" w:sz="8" w:space="0" w:color="000000"/>
            </w:tcBorders>
          </w:tcPr>
          <w:p>
            <w:pPr>
              <w:pStyle w:val="13"/>
              <w:jc w:val="center"/>
            </w:pPr>
            <w:r>
              <w:rPr>
                <w:rFonts w:ascii="Times New Roman" w:hAnsi="Times New Roman" w:eastAsia="Times New Roman" w:cs="Times New Roman"/>
                <w:sz w:val="18"/>
                <w:szCs w:val="18"/>
              </w:rPr>
              <w:t xml:space="preserve">Min.</w:t>
            </w:r>
            <w:r>
              <w:rPr>
                <w:rFonts w:ascii="Times New Roman" w:hAnsi="Times New Roman" w:eastAsia="Times New Roman" w:cs="Times New Roman"/>
                <w:sz w:val="18"/>
                <w:szCs w:val="18"/>
              </w:rPr>
              <w:t xml:space="preserve"> </w:t>
            </w:r>
            <ns1:oMath>
              <ns1:sSub>
                <ns1:e>
                  <ns1:r>
                    <w:rPr>
                      <w:rFonts w:ascii="Times New Roman" w:hAnsi="Times New Roman" w:eastAsia="Times New Roman" w:cs="Times New Roman"/>
                    </w:rPr>
                    <ns1:t>p</ns1:t>
                  </ns1:r>
                </ns1:e>
                <ns1:sub>
                  <ns1:r>
                    <ns1:rPr>
                      <ns1:sty ns1:val="p"/>
                    </ns1:rPr>
                    <w:rPr>
                      <w:rFonts w:ascii="Times New Roman" w:hAnsi="Times New Roman" w:eastAsia="Times New Roman" w:cs="Times New Roman"/>
                    </w:rPr>
                    <ns1:t>m</ns1:t>
                  </ns1:r>
                  <ns1:r>
                    <ns1:rPr>
                      <ns1:sty ns1:val="p"/>
                    </ns1:rPr>
                    <w:rPr>
                      <w:rFonts w:ascii="Times New Roman" w:hAnsi="Times New Roman" w:eastAsia="Times New Roman" w:cs="Times New Roman"/>
                    </w:rPr>
                    <ns1:t>a</ns1:t>
                  </ns1:r>
                  <ns1:r>
                    <ns1:rPr>
                      <ns1:sty ns1:val="p"/>
                    </ns1:rPr>
                    <w:rPr>
                      <w:rFonts w:ascii="Times New Roman" w:hAnsi="Times New Roman" w:eastAsia="Times New Roman" w:cs="Times New Roman"/>
                    </w:rPr>
                    <ns1:t>i</ns1:t>
                  </ns1:r>
                  <ns1:r>
                    <ns1:rPr>
                      <ns1:sty ns1:val="p"/>
                    </ns1:rPr>
                    <w:rPr>
                      <w:rFonts w:ascii="Times New Roman" w:hAnsi="Times New Roman" w:eastAsia="Times New Roman" w:cs="Times New Roman"/>
                    </w:rPr>
                    <ns1:t>n</ns1:t>
                  </ns1:r>
                  <ns1:r>
                    <ns1:rPr>
                      <ns1:sty ns1:val="p"/>
                    </ns1:rPr>
                    <w:rPr>
                      <w:rFonts w:ascii="Times New Roman" w:hAnsi="Times New Roman" w:eastAsia="Times New Roman" w:cs="Times New Roman"/>
                    </w:rPr>
                    <ns1:t>,</ns1:t>
                  </ns1:r>
                  <ns1:r>
                    <ns1:rPr>
                      <ns1:sty ns1:val="p"/>
                    </ns1:rPr>
                    <w:rPr>
                      <w:rFonts w:ascii="Times New Roman" w:hAnsi="Times New Roman" w:eastAsia="Times New Roman" w:cs="Times New Roman"/>
                    </w:rPr>
                    <ns1:t>h</ns1:t>
                  </ns1:r>
                  <ns1:r>
                    <ns1:rPr>
                      <ns1:sty ns1:val="p"/>
                    </ns1:rPr>
                    <w:rPr>
                      <w:rFonts w:ascii="Times New Roman" w:hAnsi="Times New Roman" w:eastAsia="Times New Roman" w:cs="Times New Roman"/>
                    </w:rPr>
                    <ns1:t>i</ns1:t>
                  </ns1:r>
                </ns1:sub>
              </ns1:sSub>
            </ns1:oMath>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(MPa)</w:t>
            </w:r>
          </w:p>
        </w:tc>
        <w:tc>
          <w:tcPr>
            <w:tcW w:w="1000" w:type="dxa"/>
            <w:tcBorders>
              <w:left w:val="nil"/>
              <w:right w:val="nil"/>
              <w:insideH w:val="nil"/>
              <w:insideV w:val="nil"/>
              <w:top w:val="single" w:sz="10" w:space="0" w:color="000000"/>
              <w:bottom w:val="single" w:sz="8" w:space="0" w:color="000000"/>
            </w:tcBorders>
          </w:tcPr>
          <w:p>
            <w:pPr>
              <w:pStyle w:val="13"/>
              <w:jc w:val="center"/>
            </w:pPr>
            <w:r>
              <w:rPr>
                <w:rFonts w:ascii="Times New Roman" w:hAnsi="Times New Roman" w:eastAsia="Times New Roman" w:cs="Times New Roman"/>
                <w:sz w:val="18"/>
                <w:szCs w:val="18"/>
              </w:rPr>
              <w:t xml:space="preserve">Min.</w:t>
            </w:r>
            <w:r>
              <w:rPr>
                <w:rFonts w:ascii="Times New Roman" w:hAnsi="Times New Roman" w:eastAsia="Times New Roman" w:cs="Times New Roman"/>
                <w:sz w:val="18"/>
                <w:szCs w:val="18"/>
              </w:rPr>
              <w:t xml:space="preserve"> </w:t>
            </w:r>
            <ns1:oMath>
              <ns1:r>
                <w:rPr>
                  <w:rFonts w:ascii="Times New Roman" w:hAnsi="Times New Roman" w:eastAsia="Times New Roman" w:cs="Times New Roman"/>
                </w:rPr>
                <ns1:t>h</ns1:t>
              </ns1:r>
            </ns1:oMath>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margin (kJ/kg)</w:t>
            </w:r>
          </w:p>
        </w:tc>
        <w:tc>
          <w:tcPr>
            <w:tcW w:w="1550" w:type="dxa"/>
            <w:tcBorders>
              <w:left w:val="nil"/>
              <w:right w:val="nil"/>
              <w:insideH w:val="nil"/>
              <w:insideV w:val="nil"/>
              <w:top w:val="single" w:sz="10" w:space="0" w:color="000000"/>
              <w:bottom w:val="single" w:sz="8" w:space="0" w:color="000000"/>
            </w:tcBorders>
          </w:tcPr>
          <w:p>
            <w:pPr>
              <w:pStyle w:val="13"/>
              <w:jc w:val="left"/>
            </w:pPr>
            <w:r>
              <w:rPr>
                <w:rFonts w:ascii="Times New Roman" w:hAnsi="Times New Roman" w:eastAsia="Times New Roman" w:cs="Times New Roman"/>
                <w:sz w:val="18"/>
                <w:szCs w:val="18"/>
              </w:rPr>
              <w:t xml:space="preserve">QP/recovery status</w:t>
            </w:r>
          </w:p>
        </w:tc>
        <w:tc>
          <w:tcPr>
            <w:tcW w:w="900" w:type="dxa"/>
            <w:tcBorders>
              <w:left w:val="nil"/>
              <w:right w:val="nil"/>
              <w:insideH w:val="nil"/>
              <w:insideV w:val="nil"/>
              <w:top w:val="single" w:sz="10" w:space="0" w:color="000000"/>
              <w:bottom w:val="single" w:sz="8" w:space="0" w:color="000000"/>
            </w:tcBorders>
          </w:tcPr>
          <w:p>
            <w:pPr>
              <w:pStyle w:val="13"/>
              <w:jc w:val="center"/>
            </w:pPr>
            <w:r>
              <w:rPr>
                <w:rFonts w:ascii="Times New Roman" w:hAnsi="Times New Roman" w:eastAsia="Times New Roman" w:cs="Times New Roman"/>
                <w:sz w:val="18"/>
                <w:szCs w:val="18"/>
              </w:rPr>
              <w:t xml:space="preserve">QP/task p95 (ms)</w:t>
            </w:r>
          </w:p>
        </w:tc>
      </w:tr>
      <w:tr>
        <w:trPr>
          <w:cantSplit/>
        </w:trPr>
        <w:tc>
          <w:tcPr>
            <w:tcW w:w="6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MW04</w:t>
            </w:r>
          </w:p>
        </w:tc>
        <w:tc>
          <w:tcPr>
            <w:tcW w:w="145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29 Jun 2026 19:00–20:59:55</w:t>
            </w:r>
          </w:p>
        </w:tc>
        <w:tc>
          <w:tcPr>
            <w:tcW w:w="90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563.0–621.2</w:t>
            </w:r>
          </w:p>
        </w:tc>
        <w:tc>
          <w:tcPr>
            <w:tcW w:w="105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2.217</w:t>
            </w:r>
          </w:p>
        </w:tc>
        <w:tc>
          <w:tcPr>
            <w:tcW w:w="105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2.173</w:t>
            </w:r>
          </w:p>
        </w:tc>
        <w:tc>
          <w:tcPr>
            <w:tcW w:w="100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62.284</w:t>
            </w:r>
          </w:p>
        </w:tc>
        <w:tc>
          <w:tcPr>
            <w:tcW w:w="155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1397 optimal; 43 recovered; 1 fuel-sat.</w:t>
            </w:r>
          </w:p>
        </w:tc>
        <w:tc>
          <w:tcPr>
            <w:tcW w:w="90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4.195 / 26.238</w:t>
            </w:r>
          </w:p>
        </w:tc>
      </w:tr>
      <w:tr>
        <w:trPr>
          <w:cantSplit/>
        </w:trPr>
        <w:tc>
          <w:tcPr>
            <w:tcW w:w="6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MW05</w:t>
            </w:r>
          </w:p>
        </w:tc>
        <w:tc>
          <w:tcPr>
            <w:tcW w:w="145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30 Jun 2026 14:00–15:59:55</w:t>
            </w:r>
          </w:p>
        </w:tc>
        <w:tc>
          <w:tcPr>
            <w:tcW w:w="90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547.9–629.7</w:t>
            </w:r>
          </w:p>
        </w:tc>
        <w:tc>
          <w:tcPr>
            <w:tcW w:w="105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3.438</w:t>
            </w:r>
          </w:p>
        </w:tc>
        <w:tc>
          <w:tcPr>
            <w:tcW w:w="105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1.483</w:t>
            </w:r>
          </w:p>
        </w:tc>
        <w:tc>
          <w:tcPr>
            <w:tcW w:w="100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20.354</w:t>
            </w:r>
          </w:p>
        </w:tc>
        <w:tc>
          <w:tcPr>
            <w:tcW w:w="155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1440 optimal; none</w:t>
            </w:r>
          </w:p>
        </w:tc>
        <w:tc>
          <w:tcPr>
            <w:tcW w:w="900" w:type="dxa"/>
            <w:tcBorders>
              <w:top w:val="nil"/>
              <w:bottom w:val="nil"/>
              <w:left w:val="nil"/>
              <w:right w:val="nil"/>
              <w:insideH w:val="nil"/>
              <w:insideV w:val="nil"/>
            </w:tcBorders>
          </w:tcPr>
          <w:p>
            <w:pPr>
              <w:pStyle w:val="13"/>
              <w:jc w:val="center"/>
            </w:pPr>
            <w:r>
              <w:rPr>
                <w:rFonts w:ascii="Times New Roman" w:hAnsi="Times New Roman" w:eastAsia="Times New Roman" w:cs="Times New Roman"/>
                <w:sz w:val="18"/>
                <w:szCs w:val="18"/>
              </w:rPr>
              <w:t xml:space="preserve">4.074 / 26.139</w:t>
            </w:r>
          </w:p>
        </w:tc>
      </w:tr>
      <w:tr>
        <w:trPr>
          <w:cantSplit/>
        </w:trPr>
        <w:tc>
          <w:tcPr>
            <w:tcW w:w="600" w:type="dxa"/>
            <w:tcBorders>
              <w:top w:val="nil"/>
              <w:left w:val="nil"/>
              <w:right w:val="nil"/>
              <w:insideH w:val="nil"/>
              <w:insideV w:val="nil"/>
              <w:bottom w:val="single" w:sz="10" w:space="0" w:color="000000"/>
            </w:tcBorders>
          </w:tcPr>
          <w:p>
            <w:pPr>
              <w:pStyle w:val="13"/>
              <w:jc w:val="left"/>
            </w:pPr>
            <w:r>
              <w:rPr>
                <w:rFonts w:ascii="Times New Roman" w:hAnsi="Times New Roman" w:eastAsia="Times New Roman" w:cs="Times New Roman"/>
                <w:sz w:val="18"/>
                <w:szCs w:val="18"/>
              </w:rPr>
              <w:t xml:space="preserve">MW06</w:t>
            </w:r>
          </w:p>
        </w:tc>
        <w:tc>
          <w:tcPr>
            <w:tcW w:w="1450" w:type="dxa"/>
            <w:tcBorders>
              <w:top w:val="nil"/>
              <w:left w:val="nil"/>
              <w:right w:val="nil"/>
              <w:insideH w:val="nil"/>
              <w:insideV w:val="nil"/>
              <w:bottom w:val="single" w:sz="10" w:space="0" w:color="000000"/>
            </w:tcBorders>
          </w:tcPr>
          <w:p>
            <w:pPr>
              <w:pStyle w:val="13"/>
              <w:jc w:val="left"/>
            </w:pPr>
            <w:r>
              <w:rPr>
                <w:rFonts w:ascii="Times New Roman" w:hAnsi="Times New Roman" w:eastAsia="Times New Roman" w:cs="Times New Roman"/>
                <w:sz w:val="18"/>
                <w:szCs w:val="18"/>
              </w:rPr>
              <w:t xml:space="preserve">26 Jun 2026 23:00–00:59:55</w:t>
            </w:r>
          </w:p>
        </w:tc>
        <w:tc>
          <w:tcPr>
            <w:tcW w:w="900" w:type="dxa"/>
            <w:tcBorders>
              <w:top w:val="nil"/>
              <w:left w:val="nil"/>
              <w:right w:val="nil"/>
              <w:insideH w:val="nil"/>
              <w:insideV w:val="nil"/>
              <w:bottom w:val="single" w:sz="10" w:space="0" w:color="000000"/>
            </w:tcBorders>
          </w:tcPr>
          <w:p>
            <w:pPr>
              <w:pStyle w:val="13"/>
              <w:jc w:val="center"/>
            </w:pPr>
            <w:r>
              <w:rPr>
                <w:rFonts w:ascii="Times New Roman" w:hAnsi="Times New Roman" w:eastAsia="Times New Roman" w:cs="Times New Roman"/>
                <w:sz w:val="18"/>
                <w:szCs w:val="18"/>
              </w:rPr>
              <w:t xml:space="preserve">480.7–619.3</w:t>
            </w:r>
          </w:p>
        </w:tc>
        <w:tc>
          <w:tcPr>
            <w:tcW w:w="1050" w:type="dxa"/>
            <w:tcBorders>
              <w:top w:val="nil"/>
              <w:left w:val="nil"/>
              <w:right w:val="nil"/>
              <w:insideH w:val="nil"/>
              <w:insideV w:val="nil"/>
              <w:bottom w:val="single" w:sz="10" w:space="0" w:color="000000"/>
            </w:tcBorders>
          </w:tcPr>
          <w:p>
            <w:pPr>
              <w:pStyle w:val="13"/>
              <w:jc w:val="center"/>
            </w:pPr>
            <w:r>
              <w:rPr>
                <w:rFonts w:ascii="Times New Roman" w:hAnsi="Times New Roman" w:eastAsia="Times New Roman" w:cs="Times New Roman"/>
                <w:sz w:val="18"/>
                <w:szCs w:val="18"/>
              </w:rPr>
              <w:t xml:space="preserve">2.705</w:t>
            </w:r>
          </w:p>
        </w:tc>
        <w:tc>
          <w:tcPr>
            <w:tcW w:w="1050" w:type="dxa"/>
            <w:tcBorders>
              <w:top w:val="nil"/>
              <w:left w:val="nil"/>
              <w:right w:val="nil"/>
              <w:insideH w:val="nil"/>
              <w:insideV w:val="nil"/>
              <w:bottom w:val="single" w:sz="10" w:space="0" w:color="000000"/>
            </w:tcBorders>
          </w:tcPr>
          <w:p>
            <w:pPr>
              <w:pStyle w:val="13"/>
              <w:jc w:val="center"/>
            </w:pPr>
            <w:r>
              <w:rPr>
                <w:rFonts w:ascii="Times New Roman" w:hAnsi="Times New Roman" w:eastAsia="Times New Roman" w:cs="Times New Roman"/>
                <w:sz w:val="18"/>
                <w:szCs w:val="18"/>
              </w:rPr>
              <w:t xml:space="preserve">0.463</w:t>
            </w:r>
          </w:p>
        </w:tc>
        <w:tc>
          <w:tcPr>
            <w:tcW w:w="1000" w:type="dxa"/>
            <w:tcBorders>
              <w:top w:val="nil"/>
              <w:left w:val="nil"/>
              <w:right w:val="nil"/>
              <w:insideH w:val="nil"/>
              <w:insideV w:val="nil"/>
              <w:bottom w:val="single" w:sz="10" w:space="0" w:color="000000"/>
            </w:tcBorders>
          </w:tcPr>
          <w:p>
            <w:pPr>
              <w:pStyle w:val="13"/>
              <w:jc w:val="center"/>
            </w:pPr>
            <w:r>
              <w:rPr>
                <w:rFonts w:ascii="Times New Roman" w:hAnsi="Times New Roman" w:eastAsia="Times New Roman" w:cs="Times New Roman"/>
                <w:sz w:val="18"/>
                <w:szCs w:val="18"/>
              </w:rPr>
              <w:t xml:space="preserve">0.359</w:t>
            </w:r>
          </w:p>
        </w:tc>
        <w:tc>
          <w:tcPr>
            <w:tcW w:w="1550" w:type="dxa"/>
            <w:tcBorders>
              <w:top w:val="nil"/>
              <w:left w:val="nil"/>
              <w:right w:val="nil"/>
              <w:insideH w:val="nil"/>
              <w:insideV w:val="nil"/>
              <w:bottom w:val="single" w:sz="10" w:space="0" w:color="000000"/>
            </w:tcBorders>
          </w:tcPr>
          <w:p>
            <w:pPr>
              <w:pStyle w:val="13"/>
              <w:jc w:val="left"/>
            </w:pPr>
            <w:r>
              <w:rPr>
                <w:rFonts w:ascii="Times New Roman" w:hAnsi="Times New Roman" w:eastAsia="Times New Roman" w:cs="Times New Roman"/>
                <w:sz w:val="18"/>
                <w:szCs w:val="18"/>
              </w:rPr>
              <w:t xml:space="preserve">1440 optimal; none</w:t>
            </w:r>
          </w:p>
        </w:tc>
        <w:tc>
          <w:tcPr>
            <w:tcW w:w="900" w:type="dxa"/>
            <w:tcBorders>
              <w:top w:val="nil"/>
              <w:left w:val="nil"/>
              <w:right w:val="nil"/>
              <w:insideH w:val="nil"/>
              <w:insideV w:val="nil"/>
              <w:bottom w:val="single" w:sz="10" w:space="0" w:color="000000"/>
            </w:tcBorders>
          </w:tcPr>
          <w:p>
            <w:pPr>
              <w:pStyle w:val="13"/>
              <w:jc w:val="center"/>
            </w:pPr>
            <w:r>
              <w:rPr>
                <w:rFonts w:ascii="Times New Roman" w:hAnsi="Times New Roman" w:eastAsia="Times New Roman" w:cs="Times New Roman"/>
                <w:sz w:val="18"/>
                <w:szCs w:val="18"/>
              </w:rPr>
              <w:t xml:space="preserve">4.062 / 26.159</w:t>
            </w:r>
          </w:p>
        </w:tc>
      </w:tr>
    </w:tbl>
    <w:p>
      <w:pPr>
        <w:pStyle w:val="3"/>
        <w:jc w:val="left"/>
        <w:ind w:firstLine="420"/>
      </w:pPr>
      <w:r>
        <w:rPr>
          <w:rFonts w:ascii="Times New Roman" w:hAnsi="Times New Roman" w:eastAsia="Times New Roman" w:cs="Times New Roman"/>
          <w:sz w:val="20"/>
          <w:szCs w:val="20"/>
        </w:rPr>
        <w:t xml:space="preserve">Table </w:t>
      </w:r>
      <w:r>
        <w:rPr>
          <w:rFonts w:ascii="Times New Roman" w:hAnsi="Times New Roman" w:eastAsia="Times New Roman" w:cs="Times New Roman"/>
          <w:sz w:val="20"/>
          <w:szCs w:val="20"/>
        </w:rPr>
        <w:t xml:space="preserve">4</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separates the two high-load execution roles rather than pooling them into a uniformly clean claim. MW05–MW06 show routine full-QP operation; MW04 exposes the recovery mechanism and its certificate boundary. Together, Figs. </w:t>
      </w:r>
      <w:r>
        <w:rPr>
          <w:rFonts w:ascii="Times New Roman" w:hAnsi="Times New Roman" w:eastAsia="Times New Roman" w:cs="Times New Roman"/>
          <w:sz w:val="20"/>
          <w:szCs w:val="20"/>
        </w:rPr>
        <w:t xml:space="preserve">6</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8</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separate three evidence types: controlled simulation and GP residual diagnostics establish the model-mismatch mechanism, matched historian windows compare plant response under comparable load movement, and plant-controller exports verify the deployed execution and recovery paths.</w:t>
      </w:r>
    </w:p>
    <w:p>
      <w:pPr>
        <w:jc w:val="left"/>
        <w:spacing w:before="0" w:after="0"/>
      </w:pPr>
      <w:r>
        <w:rPr>
          <w:rFonts w:ascii="Times New Roman" w:hAnsi="Times New Roman" w:eastAsia="Times New Roman" w:cs="Times New Roman"/>
          <w:sz w:val="20"/>
          <w:szCs w:val="20"/>
          <w:color w:val="000000"/>
          <w:b/>
          <w:bCs/>
          <w:i/>
          <w:iCs/>
        </w:rPr>
        <w:t>4.6 Stage-Gated Commissioning Protocol</w:t>
      </w:r>
    </w:p>
    <w:p>
      <w:pPr>
        <w:pStyle w:val="11"/>
        <w:jc w:val="left"/>
        <w:ind w:firstLine="420"/>
      </w:pPr>
      <w:r>
        <w:rPr>
          <w:rFonts w:ascii="Times New Roman" w:hAnsi="Times New Roman" w:eastAsia="Times New Roman" w:cs="Times New Roman"/>
          <w:sz w:val="20"/>
          <w:szCs w:val="20"/>
        </w:rPr>
        <w:t xml:space="preserve">RoCBF-SF is intended as a</w:t>
      </w:r>
      <w:r>
        <w:rPr>
          <w:rFonts w:ascii="Times New Roman" w:hAnsi="Times New Roman" w:eastAsia="Times New Roman" w:cs="Times New Roman"/>
          <w:sz w:val="20"/>
          <w:szCs w:val="20"/>
        </w:rPr>
        <w:t xml:space="preserve"> </w:t>
      </w:r>
      <w:r>
        <w:rPr>
          <w:rFonts w:ascii="Times New Roman" w:hAnsi="Times New Roman" w:eastAsia="Times New Roman" w:cs="Times New Roman"/>
          <w:b/>
          <w:bCs/>
          <w:sz w:val="20"/>
          <w:szCs w:val="20"/>
        </w:rPr>
        <w:t xml:space="preserve">commissioning-calibrated safety filter</w:t>
      </w:r>
      <w:r>
        <w:rPr>
          <w:rFonts w:ascii="Times New Roman" w:hAnsi="Times New Roman" w:eastAsia="Times New Roman" w:cs="Times New Roman"/>
          <w:sz w:val="20"/>
          <w:szCs w:val="20"/>
        </w:rPr>
        <w:t xml:space="preserve">. The result sequence implies a staged deployment logic: simulation and replay establish the residual model and margin envelope, supervised tests verify QP/fallback behavior, and production logs verify execution after enablement. Table </w:t>
      </w:r>
      <w:r>
        <w:rPr>
          <w:rFonts w:ascii="Times New Roman" w:hAnsi="Times New Roman" w:eastAsia="Times New Roman" w:cs="Times New Roman"/>
          <w:sz w:val="20"/>
          <w:szCs w:val="20"/>
        </w:rPr>
        <w:t xml:space="preserve">5</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gives a compact main-text version of this protocol; the supplemental material provides the detailed evidence inventory and window-level status.</w:t>
      </w:r>
    </w:p>
    <w:p>
      <w:pPr>
        <w:jc w:val="left"/>
        <w:spacing w:before="80" w:after="120"/>
        <w:keepLines/>
      </w:pPr>
      <w:r>
        <w:rPr>
          <w:rFonts w:ascii="Times New Roman" w:hAnsi="Times New Roman" w:eastAsia="Times New Roman" w:cs="Times New Roman"/>
          <w:sz w:val="20"/>
          <w:szCs w:val="20"/>
          <w:b/>
          <w:bCs/>
        </w:rPr>
        <w:t xml:space="preserve">Table 5. </w:t>
      </w:r>
      <w:r>
        <w:rPr>
          <w:rFonts w:ascii="Times New Roman" w:hAnsi="Times New Roman" w:eastAsia="Times New Roman" w:cs="Times New Roman"/>
          <w:sz w:val="20"/>
          <w:szCs w:val="20"/>
        </w:rPr>
        <w:t xml:space="preserve">Compact stage-gated commissioning protocol for deploying RoCBF-SF as a safety-filter overlay.</w:t>
      </w:r>
    </w:p>
    <w:tbl>
      <w:tblPr>
        <w:tblStyle w:val="Table"/>
        <w:tblW w:type="dxa" w:w="8500"/>
        <w:tblLook w:firstRow="1" w:lastRow="0" w:firstColumn="0" w:lastColumn="0" w:noHBand="0" w:noVBand="0" w:val="0020"/>
        <w:tblCaption w:val="Table 5. Compact stage-gated commissioning protocol for deploying RoCBF-SF as a safety-filter overlay."/>
        <w:jc w:val="center"/>
        <w:tblLayout w:type="fixed"/>
        <w:tblCellMar>
          <w:left w:w="45" w:type="dxa"/>
          <w:right w:w="45" w:type="dxa"/>
        </w:tblCellMar>
        <w:tblBorders>
          <w:top w:val="single" w:sz="10" w:space="0" w:color="000000"/>
          <w:bottom w:val="single" w:sz="10" w:space="0" w:color="000000"/>
          <w:left w:val="nil"/>
          <w:right w:val="nil"/>
          <w:insideH w:val="nil"/>
          <w:insideV w:val="nil"/>
        </w:tblBorders>
      </w:tblPr>
      <w:tblGrid>
        <w:gridCol w:w="1200"/>
        <w:gridCol w:w="1700"/>
        <w:gridCol w:w="3400"/>
        <w:gridCol w:w="2200"/>
      </w:tblGrid>
      <w:tr>
        <w:trPr>
          <w:tblHeader w:val="on"/>
          <w:cantSplit/>
        </w:trPr>
        <w:tc>
          <w:tcPr>
            <w:tcW w:w="1200" w:type="dxa"/>
            <w:tcBorders>
              <w:left w:val="nil"/>
              <w:right w:val="nil"/>
              <w:insideH w:val="nil"/>
              <w:insideV w:val="nil"/>
              <w:top w:val="single" w:sz="10" w:space="0" w:color="000000"/>
              <w:bottom w:val="single" w:sz="8" w:space="0" w:color="000000"/>
            </w:tcBorders>
          </w:tcPr>
          <w:p>
            <w:pPr>
              <w:pStyle w:val="13"/>
              <w:jc w:val="left"/>
            </w:pPr>
            <w:r>
              <w:rPr>
                <w:rFonts w:ascii="Times New Roman" w:hAnsi="Times New Roman" w:eastAsia="Times New Roman" w:cs="Times New Roman"/>
                <w:sz w:val="18"/>
                <w:szCs w:val="18"/>
              </w:rPr>
              <w:t xml:space="preserve">Stage</w:t>
            </w:r>
          </w:p>
        </w:tc>
        <w:tc>
          <w:tcPr>
            <w:tcW w:w="1700" w:type="dxa"/>
            <w:tcBorders>
              <w:left w:val="nil"/>
              <w:right w:val="nil"/>
              <w:insideH w:val="nil"/>
              <w:insideV w:val="nil"/>
              <w:top w:val="single" w:sz="10" w:space="0" w:color="000000"/>
              <w:bottom w:val="single" w:sz="8" w:space="0" w:color="000000"/>
            </w:tcBorders>
          </w:tcPr>
          <w:p>
            <w:pPr>
              <w:pStyle w:val="13"/>
              <w:jc w:val="left"/>
            </w:pPr>
            <w:r>
              <w:rPr>
                <w:rFonts w:ascii="Times New Roman" w:hAnsi="Times New Roman" w:eastAsia="Times New Roman" w:cs="Times New Roman"/>
                <w:sz w:val="18"/>
                <w:szCs w:val="18"/>
              </w:rPr>
              <w:t xml:space="preserve">Gate</w:t>
            </w:r>
          </w:p>
        </w:tc>
        <w:tc>
          <w:tcPr>
            <w:tcW w:w="3400" w:type="dxa"/>
            <w:tcBorders>
              <w:left w:val="nil"/>
              <w:right w:val="nil"/>
              <w:insideH w:val="nil"/>
              <w:insideV w:val="nil"/>
              <w:top w:val="single" w:sz="10" w:space="0" w:color="000000"/>
              <w:bottom w:val="single" w:sz="8" w:space="0" w:color="000000"/>
            </w:tcBorders>
          </w:tcPr>
          <w:p>
            <w:pPr>
              <w:pStyle w:val="13"/>
              <w:jc w:val="left"/>
            </w:pPr>
            <w:r>
              <w:rPr>
                <w:rFonts w:ascii="Times New Roman" w:hAnsi="Times New Roman" w:eastAsia="Times New Roman" w:cs="Times New Roman"/>
                <w:sz w:val="18"/>
                <w:szCs w:val="18"/>
              </w:rPr>
              <w:t xml:space="preserve">Minimum evidence</w:t>
            </w:r>
          </w:p>
        </w:tc>
        <w:tc>
          <w:tcPr>
            <w:tcW w:w="2200" w:type="dxa"/>
            <w:tcBorders>
              <w:left w:val="nil"/>
              <w:right w:val="nil"/>
              <w:insideH w:val="nil"/>
              <w:insideV w:val="nil"/>
              <w:top w:val="single" w:sz="10" w:space="0" w:color="000000"/>
              <w:bottom w:val="single" w:sz="8" w:space="0" w:color="000000"/>
            </w:tcBorders>
          </w:tcPr>
          <w:p>
            <w:pPr>
              <w:pStyle w:val="13"/>
              <w:jc w:val="left"/>
            </w:pPr>
            <w:r>
              <w:rPr>
                <w:rFonts w:ascii="Times New Roman" w:hAnsi="Times New Roman" w:eastAsia="Times New Roman" w:cs="Times New Roman"/>
                <w:sz w:val="18"/>
                <w:szCs w:val="18"/>
              </w:rPr>
              <w:t xml:space="preserve">Decision rule</w:t>
            </w:r>
          </w:p>
        </w:tc>
      </w:tr>
      <w:tr>
        <w:trPr>
          <w:cantSplit/>
        </w:trPr>
        <w:tc>
          <w:tcPr>
            <w:tcW w:w="1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Offline</w:t>
            </w:r>
          </w:p>
        </w:tc>
        <w:tc>
          <w:tcPr>
            <w:tcW w:w="17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Residual and margin calibration</w:t>
            </w:r>
          </w:p>
        </w:tc>
        <w:tc>
          <w:tcPr>
            <w:tcW w:w="34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Held-out GP coverage, representative historian/replay samples, and local</w:t>
            </w:r>
            <w:r>
              <w:rPr>
                <w:rFonts w:ascii="Times New Roman" w:hAnsi="Times New Roman" w:eastAsia="Times New Roman" w:cs="Times New Roman"/>
                <w:sz w:val="18"/>
                <w:szCs w:val="18"/>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oMath>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sweep with violation, intervention, and infeasibility metrics</w:t>
            </w:r>
          </w:p>
        </w:tc>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Use a scenario-specific GP; select the smallest</w:t>
            </w:r>
            <w:r>
              <w:rPr>
                <w:rFonts w:ascii="Times New Roman" w:hAnsi="Times New Roman" w:eastAsia="Times New Roman" w:cs="Times New Roman"/>
                <w:sz w:val="18"/>
                <w:szCs w:val="18"/>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oMath>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that meets the local safety gate without QP infeasibility.</w:t>
            </w:r>
          </w:p>
        </w:tc>
      </w:tr>
      <w:tr>
        <w:trPr>
          <w:cantSplit/>
        </w:trPr>
        <w:tc>
          <w:tcPr>
            <w:tcW w:w="1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Supervised</w:t>
            </w:r>
          </w:p>
        </w:tc>
        <w:tc>
          <w:tcPr>
            <w:tcW w:w="17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Pre-enable validation</w:t>
            </w:r>
          </w:p>
        </w:tc>
        <w:tc>
          <w:tcPr>
            <w:tcW w:w="34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Time-isolated replay, protection-limit review, alarm/fallback tests, and coverage across the five fixed load strata</w:t>
            </w:r>
          </w:p>
        </w:tc>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Enable online authority only after GP, QP, fallback, and alarm logic pass supervised tests.</w:t>
            </w:r>
          </w:p>
        </w:tc>
      </w:tr>
      <w:tr>
        <w:trPr>
          <w:cantSplit/>
        </w:trPr>
        <w:tc>
          <w:tcPr>
            <w:tcW w:w="1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Online</w:t>
            </w:r>
          </w:p>
        </w:tc>
        <w:tc>
          <w:tcPr>
            <w:tcW w:w="17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Execution logging</w:t>
            </w:r>
          </w:p>
        </w:tc>
        <w:tc>
          <w:tcPr>
            <w:tcW w:w="34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Aligned records for</w:t>
            </w:r>
            <w:r>
              <w:rPr>
                <w:rFonts w:ascii="Times New Roman" w:hAnsi="Times New Roman" w:eastAsia="Times New Roman" w:cs="Times New Roman"/>
                <w:sz w:val="18"/>
                <w:szCs w:val="18"/>
              </w:rPr>
              <w:t xml:space="preserve"> </w:t>
            </w:r>
            <ns1:oMath>
              <ns1:sSub>
                <ns1:e>
                  <ns1:r>
                    <w:rPr>
                      <w:rFonts w:ascii="Times New Roman" w:hAnsi="Times New Roman" w:eastAsia="Times New Roman" w:cs="Times New Roman"/>
                    </w:rPr>
                    <ns1:t>v</ns1:t>
                  </ns1:r>
                </ns1:e>
                <ns1:sub>
                  <ns1:r>
                    <ns1:rPr>
                      <ns1:sty ns1:val="p"/>
                    </ns1:rPr>
                    <w:rPr>
                      <w:rFonts w:ascii="Times New Roman" w:hAnsi="Times New Roman" w:eastAsia="Times New Roman" w:cs="Times New Roman"/>
                    </w:rPr>
                    <ns1:t>p</ns1:t>
                  </ns1:r>
                  <ns1:r>
                    <ns1:rPr>
                      <ns1:sty ns1:val="p"/>
                    </ns1:rPr>
                    <w:rPr>
                      <w:rFonts w:ascii="Times New Roman" w:hAnsi="Times New Roman" w:eastAsia="Times New Roman" w:cs="Times New Roman"/>
                    </w:rPr>
                    <ns1:t>r</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p</ns1:t>
                  </ns1:r>
                </ns1:sub>
              </ns1:sSub>
            </ns1:oMath>
            <w:r>
              <w:rPr>
                <w:rFonts w:ascii="Times New Roman" w:hAnsi="Times New Roman" w:eastAsia="Times New Roman" w:cs="Times New Roman"/>
                <w:sz w:val="18"/>
                <w:szCs w:val="18"/>
              </w:rPr>
              <w:t xml:space="preserve">,</w:t>
            </w:r>
            <w:r>
              <w:rPr>
                <w:rFonts w:ascii="Times New Roman" w:hAnsi="Times New Roman" w:eastAsia="Times New Roman" w:cs="Times New Roman"/>
                <w:sz w:val="18"/>
                <w:szCs w:val="18"/>
              </w:rPr>
              <w:t xml:space="preserve"> </w:t>
            </w:r>
            <ns1:oMath>
              <ns1:sSup>
                <ns1:e>
                  <ns1:r>
                    <w:rPr>
                      <w:rFonts w:ascii="Times New Roman" w:hAnsi="Times New Roman" w:eastAsia="Times New Roman" w:cs="Times New Roman"/>
                    </w:rPr>
                    <ns1:t>v</ns1:t>
                  </ns1:r>
                </ns1:e>
                <ns1:sup>
                  <ns1:r>
                    <ns1:rPr>
                      <ns1:sty ns1:val="p"/>
                    </ns1:rPr>
                    <w:rPr>
                      <w:rFonts w:ascii="Times New Roman" w:hAnsi="Times New Roman" w:eastAsia="Times New Roman" w:cs="Times New Roman"/>
                    </w:rPr>
                    <ns1:t>*</ns1:t>
                  </ns1:r>
                </ns1:sup>
              </ns1:sSup>
            </ns1:oMath>
            <w:r>
              <w:rPr>
                <w:rFonts w:ascii="Times New Roman" w:hAnsi="Times New Roman" w:eastAsia="Times New Roman" w:cs="Times New Roman"/>
                <w:sz w:val="18"/>
                <w:szCs w:val="18"/>
              </w:rPr>
              <w:t xml:space="preserve">, reconstructed actuator command</w:t>
            </w:r>
            <w:r>
              <w:rPr>
                <w:rFonts w:ascii="Times New Roman" w:hAnsi="Times New Roman" w:eastAsia="Times New Roman" w:cs="Times New Roman"/>
                <w:sz w:val="18"/>
                <w:szCs w:val="18"/>
              </w:rPr>
              <w:t xml:space="preserve"> </w:t>
            </w:r>
            <ns1:oMath>
              <ns1:sSub>
                <ns1:e>
                  <ns1:r>
                    <w:rPr>
                      <w:rFonts w:ascii="Times New Roman" w:hAnsi="Times New Roman" w:eastAsia="Times New Roman" w:cs="Times New Roman"/>
                    </w:rPr>
                    <ns1:t>u</ns1:t>
                  </ns1:r>
                </ns1:e>
                <ns1:sub>
                  <ns1:r>
                    <w:rPr>
                      <w:rFonts w:ascii="Times New Roman" w:hAnsi="Times New Roman" w:eastAsia="Times New Roman" w:cs="Times New Roman"/>
                    </w:rPr>
                    <ns1:t>k</ns1:t>
                  </ns1:r>
                </ns1:sub>
              </ns1:sSub>
            </ns1:oMath>
            <w:r>
              <w:rPr>
                <w:rFonts w:ascii="Times New Roman" w:hAnsi="Times New Roman" w:eastAsia="Times New Roman" w:cs="Times New Roman"/>
                <w:sz w:val="18"/>
                <w:szCs w:val="18"/>
              </w:rPr>
              <w:t xml:space="preserve">, QP status, active CBF rows,</w:t>
            </w:r>
            <w:r>
              <w:rPr>
                <w:rFonts w:ascii="Times New Roman" w:hAnsi="Times New Roman" w:eastAsia="Times New Roman" w:cs="Times New Roman"/>
                <w:sz w:val="18"/>
                <w:szCs w:val="18"/>
              </w:rPr>
              <w:t xml:space="preserve"> </w:t>
            </w:r>
            <ns1:oMath>
              <ns1:sSub>
                <ns1:e>
                  <ns1:r>
                    <w:rPr>
                      <w:rFonts w:ascii="Times New Roman" w:hAnsi="Times New Roman" w:eastAsia="Times New Roman" w:cs="Times New Roman"/>
                    </w:rPr>
                    <ns1:t>σ</ns1:t>
                  </ns1:r>
                </ns1:e>
                <ns1:sub>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o</ns1:t>
                  </ns1:r>
                  <ns1:r>
                    <ns1:rPr>
                      <ns1:sty ns1:val="p"/>
                    </ns1:rPr>
                    <w:rPr>
                      <w:rFonts w:ascii="Times New Roman" w:hAnsi="Times New Roman" w:eastAsia="Times New Roman" w:cs="Times New Roman"/>
                    </w:rPr>
                    <ns1:t>t</ns1:t>
                  </ns1:r>
                  <ns1:r>
                    <ns1:rPr>
                      <ns1:sty ns1:val="p"/>
                    </ns1:rPr>
                    <w:rPr>
                      <w:rFonts w:ascii="Times New Roman" w:hAnsi="Times New Roman" w:eastAsia="Times New Roman" w:cs="Times New Roman"/>
                    </w:rPr>
                    <ns1:t>a</ns1:t>
                  </ns1:r>
                  <ns1:r>
                    <ns1:rPr>
                      <ns1:sty ns1:val="p"/>
                    </ns1:rPr>
                    <w:rPr>
                      <w:rFonts w:ascii="Times New Roman" w:hAnsi="Times New Roman" w:eastAsia="Times New Roman" w:cs="Times New Roman"/>
                    </w:rPr>
                    <ns1:t>l</ns1:t>
                  </ns1:r>
                </ns1:sub>
              </ns1:sSub>
              <ns1:d>
                <ns1:dPr>
                  <ns1:begChr ns1:val="("/>
                  <ns1:endChr ns1:val=")"/>
                  <ns1:sepChr ns1:val=""/>
                  <ns1:grow/>
                </ns1:dPr>
                <ns1:e>
                  <ns1:r>
                    <w:rPr>
                      <w:rFonts w:ascii="Times New Roman" w:hAnsi="Times New Roman" w:eastAsia="Times New Roman" w:cs="Times New Roman"/>
                    </w:rPr>
                    <ns1:t>x</ns1:t>
                  </ns1:r>
                </ns1:e>
              </ns1:d>
            </ns1:oMath>
            <w:r>
              <w:rPr>
                <w:rFonts w:ascii="Times New Roman" w:hAnsi="Times New Roman" w:eastAsia="Times New Roman" w:cs="Times New Roman"/>
                <w:sz w:val="18"/>
                <w:szCs w:val="18"/>
              </w:rPr>
              <w:t xml:space="preserve">, fallback, saturation, and solve time</w:t>
            </w:r>
          </w:p>
        </w:tc>
        <w:tc>
          <w:tcPr>
            <w:tcW w:w="2200" w:type="dxa"/>
            <w:tcBorders>
              <w:top w:val="nil"/>
              <w:bottom w:val="nil"/>
              <w:left w:val="nil"/>
              <w:right w:val="nil"/>
              <w:insideH w:val="nil"/>
              <w:insideV w:val="nil"/>
            </w:tcBorders>
          </w:tcPr>
          <w:p>
            <w:pPr>
              <w:pStyle w:val="13"/>
              <w:jc w:val="left"/>
            </w:pPr>
            <w:r>
              <w:rPr>
                <w:rFonts w:ascii="Times New Roman" w:hAnsi="Times New Roman" w:eastAsia="Times New Roman" w:cs="Times New Roman"/>
                <w:sz w:val="18"/>
                <w:szCs w:val="18"/>
              </w:rPr>
              <w:t xml:space="preserve">Treat historian traces as plant-response diagnostics; use controller logs such as Fig. </w:t>
            </w:r>
            <w:r>
              <w:rPr>
                <w:rFonts w:ascii="Times New Roman" w:hAnsi="Times New Roman" w:eastAsia="Times New Roman" w:cs="Times New Roman"/>
                <w:sz w:val="18"/>
                <w:szCs w:val="18"/>
              </w:rPr>
              <w:t xml:space="preserve">8</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to support safety-filter execution.</w:t>
            </w:r>
          </w:p>
        </w:tc>
      </w:tr>
      <w:tr>
        <w:trPr>
          <w:cantSplit/>
        </w:trPr>
        <w:tc>
          <w:tcPr>
            <w:tcW w:w="1200" w:type="dxa"/>
            <w:tcBorders>
              <w:top w:val="nil"/>
              <w:left w:val="nil"/>
              <w:right w:val="nil"/>
              <w:insideH w:val="nil"/>
              <w:insideV w:val="nil"/>
              <w:bottom w:val="single" w:sz="10" w:space="0" w:color="000000"/>
            </w:tcBorders>
          </w:tcPr>
          <w:p>
            <w:pPr>
              <w:pStyle w:val="13"/>
              <w:jc w:val="left"/>
            </w:pPr>
            <w:r>
              <w:rPr>
                <w:rFonts w:ascii="Times New Roman" w:hAnsi="Times New Roman" w:eastAsia="Times New Roman" w:cs="Times New Roman"/>
                <w:sz w:val="18"/>
                <w:szCs w:val="18"/>
              </w:rPr>
              <w:t xml:space="preserve">Online</w:t>
            </w:r>
          </w:p>
        </w:tc>
        <w:tc>
          <w:tcPr>
            <w:tcW w:w="1700" w:type="dxa"/>
            <w:tcBorders>
              <w:top w:val="nil"/>
              <w:left w:val="nil"/>
              <w:right w:val="nil"/>
              <w:insideH w:val="nil"/>
              <w:insideV w:val="nil"/>
              <w:bottom w:val="single" w:sz="10" w:space="0" w:color="000000"/>
            </w:tcBorders>
          </w:tcPr>
          <w:p>
            <w:pPr>
              <w:pStyle w:val="13"/>
              <w:jc w:val="left"/>
            </w:pPr>
            <w:r>
              <w:rPr>
                <w:rFonts w:ascii="Times New Roman" w:hAnsi="Times New Roman" w:eastAsia="Times New Roman" w:cs="Times New Roman"/>
                <w:sz w:val="18"/>
                <w:szCs w:val="18"/>
              </w:rPr>
              <w:t xml:space="preserve">Drift and boundary monitoring</w:t>
            </w:r>
          </w:p>
        </w:tc>
        <w:tc>
          <w:tcPr>
            <w:tcW w:w="3400" w:type="dxa"/>
            <w:tcBorders>
              <w:top w:val="nil"/>
              <w:left w:val="nil"/>
              <w:right w:val="nil"/>
              <w:insideH w:val="nil"/>
              <w:insideV w:val="nil"/>
              <w:bottom w:val="single" w:sz="10" w:space="0" w:color="000000"/>
            </w:tcBorders>
          </w:tcPr>
          <w:p>
            <w:pPr>
              <w:pStyle w:val="13"/>
              <w:jc w:val="left"/>
            </w:pPr>
            <w:r>
              <w:rPr>
                <w:rFonts w:ascii="Times New Roman" w:hAnsi="Times New Roman" w:eastAsia="Times New Roman" w:cs="Times New Roman"/>
                <w:sz w:val="18"/>
                <w:szCs w:val="18"/>
              </w:rPr>
              <w:t xml:space="preserve">Drift in residual coverage, intervention rate, active enthalpy margin, fallback frequency, or repeated QP relaxation</w:t>
            </w:r>
          </w:p>
        </w:tc>
        <w:tc>
          <w:tcPr>
            <w:tcW w:w="2200" w:type="dxa"/>
            <w:tcBorders>
              <w:top w:val="nil"/>
              <w:left w:val="nil"/>
              <w:right w:val="nil"/>
              <w:insideH w:val="nil"/>
              <w:insideV w:val="nil"/>
              <w:bottom w:val="single" w:sz="10" w:space="0" w:color="000000"/>
            </w:tcBorders>
          </w:tcPr>
          <w:p>
            <w:pPr>
              <w:pStyle w:val="13"/>
              <w:jc w:val="left"/>
            </w:pPr>
            <w:r>
              <w:rPr>
                <w:rFonts w:ascii="Times New Roman" w:hAnsi="Times New Roman" w:eastAsia="Times New Roman" w:cs="Times New Roman"/>
                <w:sz w:val="18"/>
                <w:szCs w:val="18"/>
              </w:rPr>
              <w:t xml:space="preserve">Recalibrate the GP and repeat the local sweep; if the envelope boundary is reached, fall back to conservative operation instead of increasing</w:t>
            </w:r>
            <w:r>
              <w:rPr>
                <w:rFonts w:ascii="Times New Roman" w:hAnsi="Times New Roman" w:eastAsia="Times New Roman" w:cs="Times New Roman"/>
                <w:sz w:val="18"/>
                <w:szCs w:val="18"/>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oMath>
            <w:r>
              <w:rPr>
                <w:rFonts w:ascii="Times New Roman" w:hAnsi="Times New Roman" w:eastAsia="Times New Roman" w:cs="Times New Roman"/>
                <w:sz w:val="18"/>
                <w:szCs w:val="18"/>
              </w:rPr>
              <w:t xml:space="preserve">.</w:t>
            </w:r>
          </w:p>
        </w:tc>
      </w:tr>
    </w:tbl>
    <w:p>
      <w:pPr>
        <w:pStyle w:val="3"/>
        <w:jc w:val="left"/>
        <w:ind w:firstLine="420"/>
      </w:pPr>
      <w:r>
        <w:rPr>
          <w:rFonts w:ascii="Times New Roman" w:hAnsi="Times New Roman" w:eastAsia="Times New Roman" w:cs="Times New Roman"/>
          <w:sz w:val="20"/>
          <w:szCs w:val="20"/>
        </w:rPr>
        <w:t xml:space="preserve">Margin candidates are evaluated only in offline replay or supervised commissioning windows. The benchmark uses the smallest tune-seed value that passes the predeclared violation and QP-rejection gates and then tests that value without retuning. The plant value</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0.1</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is a separate operating point obtained from the time-separated plant replay; it is not transferred numerically from S3. During operation, moderate coverage loss enters full-row nominal-HOCBF mode for at most ten cycles, whereas persistent coverage loss or a hard fault returns authority to the live DCS command and latches bypass. The</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Δ</ns1:t>
        </ns1:r>
        <ns1:r>
          <w:rPr>
            <w:rFonts w:ascii="Times New Roman" w:hAnsi="Times New Roman" w:eastAsia="Times New Roman" w:cs="Times New Roman"/>
          </w:rPr>
          <ns1:t>g</ns1:t>
        </ns1:r>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assumption limits the formal certificate to drift-dominated uncertainty; actuator-gain uncertainty requires additional modeling.</w:t>
      </w:r>
    </w:p>
    <w:p>
      <w:pPr>
        <w:pStyle w:val="3"/>
        <w:jc w:val="left"/>
        <w:ind w:firstLine="420"/>
      </w:pPr>
      <w:r>
        <w:rPr>
          <w:rFonts w:ascii="Times New Roman" w:hAnsi="Times New Roman" w:eastAsia="Times New Roman" w:cs="Times New Roman"/>
          <w:sz w:val="20"/>
          <w:szCs w:val="20"/>
        </w:rPr>
        <w:t xml:space="preserve">The Supplemental Material provides the full tune/test table, GP data-quality diagnostics, the sampled-data claim boundary, field commissioning and fallback details, production-evidence traceability, computation-time data, and the proof of Theorem </w:t>
      </w:r>
      <w:r>
        <w:rPr>
          <w:rFonts w:ascii="Times New Roman" w:hAnsi="Times New Roman" w:eastAsia="Times New Roman" w:cs="Times New Roman"/>
          <w:sz w:val="20"/>
          <w:szCs w:val="20"/>
        </w:rPr>
        <w:t xml:space="preserve">1</w:t>
      </w:r>
      <w:r>
        <w:rPr>
          <w:rFonts w:ascii="Times New Roman" w:hAnsi="Times New Roman" w:eastAsia="Times New Roman" w:cs="Times New Roman"/>
          <w:sz w:val="20"/>
          <w:szCs w:val="20"/>
        </w:rPr>
        <w:t xml:space="preserve">.</w:t>
      </w:r>
    </w:p>
    <w:p>
      <w:pPr>
        <w:jc w:val="left"/>
        <w:spacing w:before="0" w:after="0"/>
      </w:pPr>
      <w:r>
        <w:rPr>
          <w:rFonts w:ascii="Times New Roman" w:hAnsi="Times New Roman" w:eastAsia="Times New Roman" w:cs="Times New Roman"/>
          <w:sz w:val="24"/>
          <w:szCs w:val="24"/>
          <w:color w:val="000000"/>
          <w:b/>
          <w:bCs/>
          <w:i/>
          <w:iCs/>
        </w:rPr>
        <w:t>5 Conclusion</w:t>
      </w:r>
    </w:p>
    <w:p>
      <w:pPr>
        <w:pStyle w:val="11"/>
        <w:jc w:val="left"/>
        <w:ind w:firstLine="420"/>
      </w:pPr>
      <w:r>
        <w:rPr>
          <w:rFonts w:ascii="Times New Roman" w:hAnsi="Times New Roman" w:eastAsia="Times New Roman" w:cs="Times New Roman"/>
          <w:sz w:val="20"/>
          <w:szCs w:val="20"/>
        </w:rPr>
        <w:t xml:space="preserve">This paper developed RoCBF-SF as a commissioning-calibrated GP-HOCBF safety-filter overlay for the boiler-turbine coordinated control loop of an ultra-supercritical power unit. The filter leaves the upstream controller in place and projects its proposed command through pressure, separator-enthalpy, and power constraints using GP drift-residual correction, compositional HOCBF uncertainty propagation, and a real-time QP.</w:t>
      </w:r>
    </w:p>
    <w:p>
      <w:pPr>
        <w:pStyle w:val="3"/>
        <w:jc w:val="left"/>
        <w:ind w:firstLine="420"/>
      </w:pPr>
      <w:r>
        <w:rPr>
          <w:rFonts w:ascii="Times New Roman" w:hAnsi="Times New Roman" w:eastAsia="Times New Roman" w:cs="Times New Roman"/>
          <w:sz w:val="20"/>
          <w:szCs w:val="20"/>
        </w:rPr>
        <w:t xml:space="preserve">The seven-state, drift-only</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Δ</ns1:t>
        </ns1:r>
        <ns1:r>
          <w:rPr>
            <w:rFonts w:ascii="Times New Roman" w:hAnsi="Times New Roman" w:eastAsia="Times New Roman" w:cs="Times New Roman"/>
          </w:rPr>
          <ns1:t>g</ns1:t>
        </ns1:r>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benchmark separates barrier structure, residual learning, and margin selection. Across six mismatch conditions, HOCBF without GP correction records 65</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134/150</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000 violating samples. The predeclared calibration rule selects the mean-only endpoint</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rPr>
        <w:t xml:space="preserve">; this RoCBF-SF setting and the NMPC reference each record 0/175</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000 observed violations in the primary sweep, and the fixed filter setting records 0/50</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t xml:space="preserve">000 violations and no QP rejection on held-out seeds. The equality with NMPC precludes a claim of universal safety superiority; the practical distinction is the filter’s compatibility with an existing coordinated controller. Conversely, the implemented</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endpoint loses feasibility in nearly all mismatch-scenario QPs under the tested actuator limits. The calibrated settings remain finite-sample operating points. The formal forward-invariance result requires</w:t>
      </w:r>
      <w:r>
        <w:rPr>
          <w:rFonts w:ascii="Times New Roman" w:hAnsi="Times New Roman" w:eastAsia="Times New Roman" w:cs="Times New Roman"/>
          <w:sz w:val="20"/>
          <w:szCs w:val="20"/>
        </w:rPr>
        <w:t xml:space="preserve"> </w:t>
      </w:r>
      <ns1:oMath>
        <ns1:sSub>
          <ns1:e>
            <ns1:r>
              <w:rPr>
                <w:rFonts w:ascii="Times New Roman" w:hAnsi="Times New Roman" w:eastAsia="Times New Roman" w:cs="Times New Roman"/>
              </w:rPr>
              <ns1:t>ϵ</ns1:t>
            </ns1:r>
          </ns1:e>
          <ns1:sub>
            <ns1:r>
              <w:rPr>
                <w:rFonts w:ascii="Times New Roman" w:hAnsi="Times New Roman" w:eastAsia="Times New Roman" w:cs="Times New Roman"/>
              </w:rPr>
              <ns1:t>κ</ns1:t>
            </ns1:r>
          </ns1:sub>
        </ns1:sSub>
        <ns1:r>
          <ns1:rPr>
            <ns1:sty ns1:val="p"/>
          </ns1:rPr>
          <w:rPr>
            <w:rFonts w:ascii="Times New Roman" w:hAnsi="Times New Roman" w:eastAsia="Times New Roman" w:cs="Times New Roman"/>
          </w:rPr>
          <ns1:t>=</ns1:t>
        </ns1:r>
        <ns1:r>
          <w:rPr>
            <w:rFonts w:ascii="Times New Roman" w:hAnsi="Times New Roman" w:eastAsia="Times New Roman" w:cs="Times New Roman"/>
          </w:rPr>
          <ns1:t>1</ns1:t>
        </ns1:r>
      </ns1:oMath>
      <w:r>
        <w:rPr>
          <w:rFonts w:ascii="Times New Roman" w:hAnsi="Times New Roman" w:eastAsia="Times New Roman" w:cs="Times New Roman"/>
          <w:sz w:val="20"/>
          <w:szCs w:val="20"/>
        </w:rPr>
        <w:t xml:space="preserve">, an independently valid simultaneous residual event and compositional derivative bound,</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Δ</ns1:t>
        </ns1:r>
        <ns1:r>
          <w:rPr>
            <w:rFonts w:ascii="Times New Roman" w:hAnsi="Times New Roman" w:eastAsia="Times New Roman" w:cs="Times New Roman"/>
          </w:rPr>
          <ns1:t>g</ns1:t>
        </ns1:r>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rPr>
        <w:t xml:space="preserve">, and full-row robust-QP feasibility; the implemented multiplier does not establish those conditions by itself.</w:t>
      </w:r>
    </w:p>
    <w:p>
      <w:pPr>
        <w:pStyle w:val="3"/>
        <w:jc w:val="left"/>
        <w:ind w:firstLine="420"/>
      </w:pPr>
      <w:r>
        <w:rPr>
          <w:rFonts w:ascii="Times New Roman" w:hAnsi="Times New Roman" w:eastAsia="Times New Roman" w:cs="Times New Roman"/>
          <w:sz w:val="20"/>
          <w:szCs w:val="20"/>
        </w:rPr>
        <w:t xml:space="preserve">Plant historian and controller records provide complementary measured-operation evidence. The 512-pair historian cohort shows only a small median pressure-dispersion change with a broad post-day cluster-bootstrap interval, whereas the separate native-5 s pair shows a larger response change under comparable load movement. Both are observational because routine maintenance accompanied the retrofit. Three confirmed high-load plant-controller exports verify the proposed execution path over 480.7–629.7 MW. Direct pressure, enthalpy, and power margins remain positive over all 4320 exported records; MW05–MW06 use the full QP throughout, and MW04 records 43 guarded reduced-QP recoveries. The observed total task time remains below 28.665 ms against the 1000 ms deadline. These recovered cycles are excluded from the full-row certificate claim.</w:t>
      </w:r>
    </w:p>
    <w:p>
      <w:pPr>
        <w:pStyle w:val="3"/>
        <w:jc w:val="left"/>
        <w:ind w:firstLine="420"/>
      </w:pPr>
      <w:r>
        <w:rPr>
          <w:rFonts w:ascii="Times New Roman" w:hAnsi="Times New Roman" w:eastAsia="Times New Roman" w:cs="Times New Roman"/>
          <w:sz w:val="20"/>
          <w:szCs w:val="20"/>
        </w:rPr>
        <w:t xml:space="preserve">Future work should extend time-separated commissioning coverage, evaluate actuator-gain uncertainty beyond the current</w:t>
      </w:r>
      <w:r>
        <w:rPr>
          <w:rFonts w:ascii="Times New Roman" w:hAnsi="Times New Roman" w:eastAsia="Times New Roman" w:cs="Times New Roman"/>
          <w:sz w:val="20"/>
          <w:szCs w:val="20"/>
        </w:rPr>
        <w:t xml:space="preserve"> </w:t>
      </w:r>
      <ns1:oMath>
        <ns1:r>
          <w:rPr>
            <w:rFonts w:ascii="Times New Roman" w:hAnsi="Times New Roman" w:eastAsia="Times New Roman" w:cs="Times New Roman"/>
          </w:rPr>
          <ns1:t>Δ</ns1:t>
        </ns1:r>
        <ns1:r>
          <w:rPr>
            <w:rFonts w:ascii="Times New Roman" w:hAnsi="Times New Roman" w:eastAsia="Times New Roman" w:cs="Times New Roman"/>
          </w:rPr>
          <ns1:t>g</ns1:t>
        </ns1:r>
        <ns1:r>
          <ns1:rPr>
            <ns1:sty ns1:val="p"/>
          </ns1:rPr>
          <w:rPr>
            <w:rFonts w:ascii="Times New Roman" w:hAnsi="Times New Roman" w:eastAsia="Times New Roman" w:cs="Times New Roman"/>
          </w:rPr>
          <ns1:t>=</ns1:t>
        </ns1:r>
        <ns1:r>
          <w:rPr>
            <w:rFonts w:ascii="Times New Roman" w:hAnsi="Times New Roman" w:eastAsia="Times New Roman" w:cs="Times New Roman"/>
          </w:rPr>
          <ns1:t>0</ns1:t>
        </ns1:r>
      </ns1:oMath>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formulation, and develop a sampled-data certificate for the 1 s zero-order-hold implementation. Further field validation should also retain the current separation between historian response evidence, controller-execution evidence, and full-row certificate conditions.</w:t>
      </w:r>
    </w:p>
    <w:p>
      <w:pPr>
        <w:jc w:val="left"/>
        <w:spacing w:before="0" w:after="0"/>
      </w:pPr>
      <w:r>
        <w:rPr>
          <w:rFonts w:ascii="Times New Roman" w:hAnsi="Times New Roman" w:eastAsia="Times New Roman" w:cs="Times New Roman"/>
          <w:sz w:val="24"/>
          <w:szCs w:val="24"/>
          <w:color w:val="000000"/>
          <w:b/>
          <w:bCs/>
          <w:i/>
          <w:iCs/>
        </w:rPr>
        <w:t xml:space="preserve">References</w:t>
      </w:r>
    </w:p>
    <w:p>
      <w:pPr>
        <w:pStyle w:val="18"/>
        <w:jc w:val="left"/>
        <w:ind w:left="360" w:hanging="360"/>
      </w:pPr>
      <w:r>
        <w:rPr>
          <w:rFonts w:ascii="Times New Roman" w:hAnsi="Times New Roman" w:eastAsia="Times New Roman" w:cs="Times New Roman"/>
          <w:sz w:val="20"/>
          <w:szCs w:val="20"/>
        </w:rPr>
        <w:t>[1] L Wu, L Huang, Y Wang, B Jiang, D Li. Pressure optimization control of low-pressure vacuum systems based on anti-disturbance Smith predictor compensation. Meas Control. 2026;59(6):870–82. doi:10.1177/00202940251372871</w:t>
      </w:r>
    </w:p>
    <w:p>
      <w:pPr>
        <w:pStyle w:val="18"/>
        <w:jc w:val="left"/>
        <w:ind w:left="360" w:hanging="360"/>
      </w:pPr>
      <w:r>
        <w:rPr>
          <w:rFonts w:ascii="Times New Roman" w:hAnsi="Times New Roman" w:eastAsia="Times New Roman" w:cs="Times New Roman"/>
          <w:sz w:val="20"/>
          <w:szCs w:val="20"/>
        </w:rPr>
        <w:t>[2] Y W Feng, Y H Li. Event-triggered voltage regulation and current sharing in neighbors-based second control for DC microgrids. Meas Control. 2026;59(5):630–9. doi:10.1177/00202940251344578</w:t>
      </w:r>
    </w:p>
    <w:p>
      <w:pPr>
        <w:pStyle w:val="18"/>
        <w:jc w:val="left"/>
        <w:ind w:left="360" w:hanging="360"/>
      </w:pPr>
      <w:r>
        <w:rPr>
          <w:rFonts w:ascii="Times New Roman" w:hAnsi="Times New Roman" w:eastAsia="Times New Roman" w:cs="Times New Roman"/>
          <w:sz w:val="20"/>
          <w:szCs w:val="20"/>
        </w:rPr>
        <w:t>[3] A D Ames, S Coogan, M Egerstedt, G Notomista, K Sreenath, P Tabuada. Control barrier functions: Theory and applications. In: Proceedings of the 18th european control conference (ECC). 2019. p. 3420–31. doi:10.23919/ECC.2019.8796030</w:t>
      </w:r>
    </w:p>
    <w:p>
      <w:pPr>
        <w:pStyle w:val="18"/>
        <w:jc w:val="left"/>
        <w:ind w:left="360" w:hanging="360"/>
      </w:pPr>
      <w:r>
        <w:rPr>
          <w:rFonts w:ascii="Times New Roman" w:hAnsi="Times New Roman" w:eastAsia="Times New Roman" w:cs="Times New Roman"/>
          <w:sz w:val="20"/>
          <w:szCs w:val="20"/>
        </w:rPr>
        <w:t>[4] W Xiao, C Belta, C G Cassandras. High-order control barrier functions. IEEE Trans Automat Contr. 2022;67(7):3655–62.</w:t>
      </w:r>
    </w:p>
    <w:p>
      <w:pPr>
        <w:pStyle w:val="18"/>
        <w:jc w:val="left"/>
        <w:ind w:left="360" w:hanging="360"/>
      </w:pPr>
      <w:r>
        <w:rPr>
          <w:rFonts w:ascii="Times New Roman" w:hAnsi="Times New Roman" w:eastAsia="Times New Roman" w:cs="Times New Roman"/>
          <w:sz w:val="20"/>
          <w:szCs w:val="20"/>
        </w:rPr>
        <w:t>[5] C E Rasmussen, C K I Williams. Gaussian processes for machine learning. MIT Press; 2006.</w:t>
      </w:r>
    </w:p>
    <w:p>
      <w:pPr>
        <w:pStyle w:val="18"/>
        <w:jc w:val="left"/>
        <w:ind w:left="360" w:hanging="360"/>
      </w:pPr>
      <w:r>
        <w:rPr>
          <w:rFonts w:ascii="Times New Roman" w:hAnsi="Times New Roman" w:eastAsia="Times New Roman" w:cs="Times New Roman"/>
          <w:sz w:val="20"/>
          <w:szCs w:val="20"/>
        </w:rPr>
        <w:t>[6] N Srinivas, A Krause, S M Kakade, M W Seeger. Information-theoretic regret bounds for Gaussian process optimization in the bandit setting. IEEE Trans Inf Theory. 2012;58(5):3250–65. doi:10.1109/TIT.2011.2182033</w:t>
      </w:r>
    </w:p>
    <w:p>
      <w:pPr>
        <w:pStyle w:val="18"/>
        <w:jc w:val="left"/>
        <w:ind w:left="360" w:hanging="360"/>
      </w:pPr>
      <w:r>
        <w:rPr>
          <w:rFonts w:ascii="Times New Roman" w:hAnsi="Times New Roman" w:eastAsia="Times New Roman" w:cs="Times New Roman"/>
          <w:sz w:val="20"/>
          <w:szCs w:val="20"/>
        </w:rPr>
        <w:t>[7] R Cheng, G Orosz, R M Murray, J W Burdick. End-to-end safe reinforcement learning through barrier functions for safety-critical continuous control. In: Proceedings of the AAAI conference on artificial intelligence. 2019. p. 3387–95. doi:10.1609/aaai.v33i01.33013387</w:t>
      </w:r>
    </w:p>
    <w:p>
      <w:pPr>
        <w:pStyle w:val="18"/>
        <w:jc w:val="left"/>
        <w:ind w:left="360" w:hanging="360"/>
      </w:pPr>
      <w:r>
        <w:rPr>
          <w:rFonts w:ascii="Times New Roman" w:hAnsi="Times New Roman" w:eastAsia="Times New Roman" w:cs="Times New Roman"/>
          <w:sz w:val="20"/>
          <w:szCs w:val="20"/>
        </w:rPr>
        <w:t>[8] J F Fisac, A K Akametalu, M N Zeilinger, S Kaynama, J Gillula, C J Tomlin. A general safety framework for learning-based control in uncertain robotic systems. IEEE Trans Automat Contr. 2019;64(7):2737–52.</w:t>
      </w:r>
    </w:p>
    <w:p>
      <w:pPr>
        <w:pStyle w:val="18"/>
        <w:jc w:val="left"/>
        <w:ind w:left="360" w:hanging="360"/>
      </w:pPr>
      <w:r>
        <w:rPr>
          <w:rFonts w:ascii="Times New Roman" w:hAnsi="Times New Roman" w:eastAsia="Times New Roman" w:cs="Times New Roman"/>
          <w:sz w:val="20"/>
          <w:szCs w:val="20"/>
        </w:rPr>
        <w:t>[9] F Castañeda, J J Choi, B Zhang, C J Tomlin, K Sreenath. Pointwise feasibility of Gaussian process-based safety-critical control under model uncertainty. In: Proceedings of the 60th IEEE conference on decision and control (CDC). 2021. p. 6762–9. doi:10.1109/CDC45484.2021.9683743</w:t>
      </w:r>
    </w:p>
    <w:p>
      <w:pPr>
        <w:pStyle w:val="18"/>
        <w:jc w:val="left"/>
        <w:ind w:left="360" w:hanging="360"/>
      </w:pPr>
      <w:r>
        <w:rPr>
          <w:rFonts w:ascii="Times New Roman" w:hAnsi="Times New Roman" w:eastAsia="Times New Roman" w:cs="Times New Roman"/>
          <w:sz w:val="20"/>
          <w:szCs w:val="20"/>
        </w:rPr>
        <w:t>[10] M Aali, J Liu. Learning high-order control barrier functions for safety-critical control with Gaussian processes. In: Proceedings of the american control conference (ACC). 2024. p. 1–6. doi:10.23919/ACC60939.2024.10644311</w:t>
      </w:r>
    </w:p>
    <w:p>
      <w:pPr>
        <w:pStyle w:val="18"/>
        <w:jc w:val="left"/>
        <w:ind w:left="360" w:hanging="360"/>
      </w:pPr>
      <w:r>
        <w:rPr>
          <w:rFonts w:ascii="Times New Roman" w:hAnsi="Times New Roman" w:eastAsia="Times New Roman" w:cs="Times New Roman"/>
          <w:sz w:val="20"/>
          <w:szCs w:val="20"/>
        </w:rPr>
        <w:t>[11] Y Zhang, L Wen, Z Bing, X Yao, L Kong, W He, A Knoll. Adaptive safety-critical control for high-order systems: A real-time Gaussian process approach. IEEE Trans Autom Sci Eng. 2025. doi:10.1109/TASE.2025.3611987</w:t>
      </w:r>
    </w:p>
    <w:p>
      <w:pPr>
        <w:pStyle w:val="18"/>
        <w:jc w:val="left"/>
        <w:ind w:left="360" w:hanging="360"/>
      </w:pPr>
      <w:r>
        <w:rPr>
          <w:rFonts w:ascii="Times New Roman" w:hAnsi="Times New Roman" w:eastAsia="Times New Roman" w:cs="Times New Roman"/>
          <w:sz w:val="20"/>
          <w:szCs w:val="20"/>
        </w:rPr>
        <w:t>[12] K J Åström, R D Bell. Benchmark problems for control system design. IFAC Proc Vol. 2000;33(11):27–46.</w:t>
      </w:r>
    </w:p>
    <w:p>
      <w:pPr>
        <w:pStyle w:val="18"/>
        <w:jc w:val="left"/>
        <w:ind w:left="360" w:hanging="360"/>
      </w:pPr>
      <w:r>
        <w:rPr>
          <w:rFonts w:ascii="Times New Roman" w:hAnsi="Times New Roman" w:eastAsia="Times New Roman" w:cs="Times New Roman"/>
          <w:sz w:val="20"/>
          <w:szCs w:val="20"/>
        </w:rPr>
        <w:t>[13] S Y Li, H B Liu, W J Cai, Y C Soh, L H Xie. A new coordinated control strategy for boiler-turbine system of coal-fired power plant. IEEE Trans Control Syst Technol. 2005;13(6):943–54. doi:10.1109/TCST.2005.854319</w:t>
      </w:r>
    </w:p>
    <w:p>
      <w:pPr>
        <w:pStyle w:val="18"/>
        <w:jc w:val="left"/>
        <w:ind w:left="360" w:hanging="360"/>
      </w:pPr>
      <w:r>
        <w:rPr>
          <w:rFonts w:ascii="Times New Roman" w:hAnsi="Times New Roman" w:eastAsia="Times New Roman" w:cs="Times New Roman"/>
          <w:sz w:val="20"/>
          <w:szCs w:val="20"/>
        </w:rPr>
        <w:t>[14] W Tan, J Z Liu, F Fang. Coordinated control of boiler-turbine unit of supercritical power plant. J Process Control. 2006;16(3):261–7.</w:t>
      </w:r>
    </w:p>
    <w:p>
      <w:pPr>
        <w:pStyle w:val="18"/>
        <w:jc w:val="left"/>
        <w:ind w:left="360" w:hanging="360"/>
      </w:pPr>
      <w:r>
        <w:rPr>
          <w:rFonts w:ascii="Times New Roman" w:hAnsi="Times New Roman" w:eastAsia="Times New Roman" w:cs="Times New Roman"/>
          <w:sz w:val="20"/>
          <w:szCs w:val="20"/>
        </w:rPr>
        <w:t>[15] X Liu, P Guan, C W Chan. Nonlinear multivariable power plant coordinate control by constrained predictive scheme. IEEE Trans Control Syst Technol. 2010;18(5):1116–25. doi:10.1109/TCST.2009.2034640</w:t>
      </w:r>
    </w:p>
    <w:p>
      <w:pPr>
        <w:pStyle w:val="18"/>
        <w:jc w:val="left"/>
        <w:ind w:left="360" w:hanging="360"/>
      </w:pPr>
      <w:r>
        <w:rPr>
          <w:rFonts w:ascii="Times New Roman" w:hAnsi="Times New Roman" w:eastAsia="Times New Roman" w:cs="Times New Roman"/>
          <w:sz w:val="20"/>
          <w:szCs w:val="20"/>
        </w:rPr>
        <w:t>[16] M A Abdelbaky, X Liu, X Kong. Stable constrained model predictive control based on IOFL technique for boiler-turbine system. Trans Inst Meas Control. 2025;47(6):1104–16. doi:10.1177/01423312241263911</w:t>
      </w:r>
    </w:p>
    <w:p>
      <w:pPr>
        <w:pStyle w:val="18"/>
        <w:jc w:val="left"/>
        <w:ind w:left="360" w:hanging="360"/>
      </w:pPr>
      <w:r>
        <w:rPr>
          <w:rFonts w:ascii="Times New Roman" w:hAnsi="Times New Roman" w:eastAsia="Times New Roman" w:cs="Times New Roman"/>
          <w:sz w:val="20"/>
          <w:szCs w:val="20"/>
        </w:rPr>
        <w:t>[17] J Z Liu, D L Zeng, L Tian, M M Gao, W Wang, Y G Niu, F Fang. Control strategy for operating flexibility of coal-fired power plants in alternate electrical power systems. Proc CSEE. 2015;35(21):5385–94. doi:10.13334/j.0258-8013.pcsee.2015.21.001</w:t>
      </w:r>
    </w:p>
    <w:p>
      <w:pPr>
        <w:pStyle w:val="18"/>
        <w:jc w:val="left"/>
        <w:ind w:left="360" w:hanging="360"/>
      </w:pPr>
      <w:r>
        <w:rPr>
          <w:rFonts w:ascii="Times New Roman" w:hAnsi="Times New Roman" w:eastAsia="Times New Roman" w:cs="Times New Roman"/>
          <w:sz w:val="20"/>
          <w:szCs w:val="20"/>
        </w:rPr>
        <w:t>[18] S J Qin, T A Badgwell. A survey of industrial model predictive control technology. Control Eng Pract. 2003;11(7):733–64. doi:10.1016/S0967-0661(02)00186-7</w:t>
      </w:r>
    </w:p>
    <w:p>
      <w:pPr>
        <w:pStyle w:val="18"/>
        <w:jc w:val="left"/>
        <w:ind w:left="360" w:hanging="360"/>
      </w:pPr>
      <w:r>
        <w:rPr>
          <w:rFonts w:ascii="Times New Roman" w:hAnsi="Times New Roman" w:eastAsia="Times New Roman" w:cs="Times New Roman"/>
          <w:sz w:val="20"/>
          <w:szCs w:val="20"/>
        </w:rPr>
        <w:t>[19] D Q Mayne, J B Rawlings, C V Rao, P O M Scokaert. Constrained model predictive control: Stability and optimality. Automatica. 2000;36(6):789–814.</w:t>
      </w:r>
    </w:p>
    <w:p>
      <w:pPr>
        <w:pStyle w:val="18"/>
        <w:jc w:val="left"/>
        <w:ind w:left="360" w:hanging="360"/>
      </w:pPr>
      <w:r>
        <w:rPr>
          <w:rFonts w:ascii="Times New Roman" w:hAnsi="Times New Roman" w:eastAsia="Times New Roman" w:cs="Times New Roman"/>
          <w:sz w:val="20"/>
          <w:szCs w:val="20"/>
        </w:rPr>
        <w:t>[20] M Morari, J H Lee. Model predictive control: Past, present and future. Comput Chem Eng. 1999;23(4-5):667–82. doi:10.1016/S0098-1354(98)00301-9</w:t>
      </w:r>
    </w:p>
    <w:p>
      <w:pPr>
        <w:pStyle w:val="18"/>
        <w:jc w:val="left"/>
        <w:ind w:left="360" w:hanging="360"/>
      </w:pPr>
      <w:r>
        <w:rPr>
          <w:rFonts w:ascii="Times New Roman" w:hAnsi="Times New Roman" w:eastAsia="Times New Roman" w:cs="Times New Roman"/>
          <w:sz w:val="20"/>
          <w:szCs w:val="20"/>
        </w:rPr>
        <w:t>[21] D Q Mayne, M M Seron, S V Raković. Robust model predictive control of constrained linear systems with bounded disturbances. Automatica. 2005;41(2):219–24. doi:10.1016/j.automatica.2004.08.019</w:t>
      </w:r>
    </w:p>
    <w:p>
      <w:pPr>
        <w:pStyle w:val="18"/>
        <w:jc w:val="left"/>
        <w:ind w:left="360" w:hanging="360"/>
      </w:pPr>
      <w:r>
        <w:rPr>
          <w:rFonts w:ascii="Times New Roman" w:hAnsi="Times New Roman" w:eastAsia="Times New Roman" w:cs="Times New Roman"/>
          <w:sz w:val="20"/>
          <w:szCs w:val="20"/>
        </w:rPr>
        <w:t>[22] A Mesbah. Stochastic model predictive control: An overview and perspectives for future research. IEEE Control Syst Mag. 2016;36(6):30–44. doi:10.1109/MCS.2016.2602087</w:t>
      </w:r>
    </w:p>
    <w:p>
      <w:pPr>
        <w:pStyle w:val="18"/>
        <w:jc w:val="left"/>
        <w:ind w:left="360" w:hanging="360"/>
      </w:pPr>
      <w:r>
        <w:rPr>
          <w:rFonts w:ascii="Times New Roman" w:hAnsi="Times New Roman" w:eastAsia="Times New Roman" w:cs="Times New Roman"/>
          <w:sz w:val="20"/>
          <w:szCs w:val="20"/>
        </w:rPr>
        <w:t>[23] L Hewing, J Kabzan, M N Zeilinger. Cautious model predictive control using Gaussian process regression. IEEE Trans Control Syst Technol. 2020;28(6):2736–43. doi:10.1109/TCST.2019.2949757</w:t>
      </w:r>
    </w:p>
    <w:p>
      <w:pPr>
        <w:pStyle w:val="18"/>
        <w:jc w:val="left"/>
        <w:ind w:left="360" w:hanging="360"/>
      </w:pPr>
      <w:r>
        <w:rPr>
          <w:rFonts w:ascii="Times New Roman" w:hAnsi="Times New Roman" w:eastAsia="Times New Roman" w:cs="Times New Roman"/>
          <w:sz w:val="20"/>
          <w:szCs w:val="20"/>
        </w:rPr>
        <w:t>[24] P Wieland, F Allgöwer. Constructive safety using control barrier functions. IFAC Proc Vol. 2007;40(12):462–7.</w:t>
      </w:r>
    </w:p>
    <w:p>
      <w:pPr>
        <w:pStyle w:val="18"/>
        <w:jc w:val="left"/>
        <w:ind w:left="360" w:hanging="360"/>
      </w:pPr>
      <w:r>
        <w:rPr>
          <w:rFonts w:ascii="Times New Roman" w:hAnsi="Times New Roman" w:eastAsia="Times New Roman" w:cs="Times New Roman"/>
          <w:sz w:val="20"/>
          <w:szCs w:val="20"/>
        </w:rPr>
        <w:t>[25] M Jankovic. Robust control barrier functions for constrained nonlinear systems. Automatica. 2018;96:359–67. doi:10.1016/j.automatica.2018.07.004</w:t>
      </w:r>
    </w:p>
    <w:p>
      <w:pPr>
        <w:pStyle w:val="18"/>
        <w:jc w:val="left"/>
        <w:ind w:left="360" w:hanging="360"/>
      </w:pPr>
      <w:r>
        <w:rPr>
          <w:rFonts w:ascii="Times New Roman" w:hAnsi="Times New Roman" w:eastAsia="Times New Roman" w:cs="Times New Roman"/>
          <w:sz w:val="20"/>
          <w:szCs w:val="20"/>
        </w:rPr>
        <w:t>[26] A J Taylor, A Singletary, Y Yue, A D Ames. A control barrier perspective on episodic learning via projection-to-state safety. IEEE Control Syst Lett. 2020;5(3):1019–24. doi:10.1109/LCSYS.2020.3009082</w:t>
      </w:r>
    </w:p>
    <w:p>
      <w:pPr>
        <w:pStyle w:val="18"/>
        <w:jc w:val="left"/>
        <w:ind w:left="360" w:hanging="360"/>
      </w:pPr>
      <w:r>
        <w:rPr>
          <w:rFonts w:ascii="Times New Roman" w:hAnsi="Times New Roman" w:eastAsia="Times New Roman" w:cs="Times New Roman"/>
          <w:sz w:val="20"/>
          <w:szCs w:val="20"/>
        </w:rPr>
        <w:t>[27] Q Long, Y T Wang, J Pan. Safe control synthesis with uncertain dynamics via adaptive control barrier functions. IEEE Robot Autom Lett. 2023;8(3):1615–22.</w:t>
      </w:r>
    </w:p>
    <w:p>
      <w:pPr>
        <w:pStyle w:val="18"/>
        <w:jc w:val="left"/>
        <w:ind w:left="360" w:hanging="360"/>
      </w:pPr>
      <w:r>
        <w:rPr>
          <w:rFonts w:ascii="Times New Roman" w:hAnsi="Times New Roman" w:eastAsia="Times New Roman" w:cs="Times New Roman"/>
          <w:sz w:val="20"/>
          <w:szCs w:val="20"/>
        </w:rPr>
        <w:t>[28] J Zeng, B Zhang, Z Li, K Sreenath. Safety-critical control using optimal-decay control barrier function with guaranteed point-wise feasibility. In: Proceedings of the american control conference (ACC). 2021. p. 3856–63. doi:10.23919/ACC50511.2021.9482626</w:t>
      </w:r>
    </w:p>
    <w:p>
      <w:pPr>
        <w:pStyle w:val="18"/>
        <w:jc w:val="left"/>
        <w:ind w:left="360" w:hanging="360"/>
      </w:pPr>
      <w:r>
        <w:rPr>
          <w:rFonts w:ascii="Times New Roman" w:hAnsi="Times New Roman" w:eastAsia="Times New Roman" w:cs="Times New Roman"/>
          <w:sz w:val="20"/>
          <w:szCs w:val="20"/>
        </w:rPr>
        <w:t>[29] A Agrawal, K Sreenath. Discrete control barrier functions for safety-critical control of discrete systems with application to bipedal robot navigation. In: Proceedings of robotics: Science and systems (RSS). 2017. p. Paper 073. doi:10.15607/RSS.2017.XIII.073</w:t>
      </w:r>
    </w:p>
    <w:p>
      <w:pPr>
        <w:pStyle w:val="18"/>
        <w:jc w:val="left"/>
        <w:ind w:left="360" w:hanging="360"/>
      </w:pPr>
      <w:r>
        <w:rPr>
          <w:rFonts w:ascii="Times New Roman" w:hAnsi="Times New Roman" w:eastAsia="Times New Roman" w:cs="Times New Roman"/>
          <w:sz w:val="20"/>
          <w:szCs w:val="20"/>
        </w:rPr>
        <w:t>[30] A J Taylor, V D Dorobantu, R K Cosner, Y Yue, A D Ames. Safety of sampled-data systems with control barrier functions via approximate discrete time models. In: Proceedings of the 61st IEEE conference on decision and control (CDC). 2022. p. 7127–34. doi:10.1109/CDC51059.2022.9993226</w:t>
      </w:r>
    </w:p>
    <w:p>
      <w:pPr>
        <w:pStyle w:val="18"/>
        <w:jc w:val="left"/>
        <w:ind w:left="360" w:hanging="360"/>
      </w:pPr>
      <w:r>
        <w:rPr>
          <w:rFonts w:ascii="Times New Roman" w:hAnsi="Times New Roman" w:eastAsia="Times New Roman" w:cs="Times New Roman"/>
          <w:sz w:val="20"/>
          <w:szCs w:val="20"/>
        </w:rPr>
        <w:t>[31] R K Cosner, Y Yue, A D Ames. Robust safety under stochastic uncertainty with discrete-time control barrier functions. In: Proceedings of robotics: Science and systems (RSS). RSS Foundation; 2023. p. Paper 084. doi:10.15607/RSS.2023.XIX.084</w:t>
      </w:r>
    </w:p>
    <w:p>
      <w:pPr>
        <w:pStyle w:val="18"/>
        <w:jc w:val="left"/>
        <w:ind w:left="360" w:hanging="360"/>
      </w:pPr>
      <w:r>
        <w:rPr>
          <w:rFonts w:ascii="Times New Roman" w:hAnsi="Times New Roman" w:eastAsia="Times New Roman" w:cs="Times New Roman"/>
          <w:sz w:val="20"/>
          <w:szCs w:val="20"/>
        </w:rPr>
        <w:t>[32] A Lederer, J Umlauft, S Hirche. Uniform error bounds for Gaussian process regression with application to safe control. In: Advances in neural information processing systems 32 (NeurIPS). Curran Associates Inc.; 2019. p. 659–69.</w:t>
      </w:r>
    </w:p>
    <w:p>
      <w:pPr>
        <w:pStyle w:val="18"/>
        <w:jc w:val="left"/>
        <w:ind w:left="360" w:hanging="360"/>
      </w:pPr>
      <w:r>
        <w:rPr>
          <w:rFonts w:ascii="Times New Roman" w:hAnsi="Times New Roman" w:eastAsia="Times New Roman" w:cs="Times New Roman"/>
          <w:sz w:val="20"/>
          <w:szCs w:val="20"/>
        </w:rPr>
        <w:t>[33] A Alburayt, W P Syam. Bayesian machine learning for measurement noise estimation of focus variation microscopy instrument. Meas Control. 2026;59(6):857–69. doi:10.1177/00202940251374964</w:t>
      </w:r>
    </w:p>
    <w:p>
      <w:pPr>
        <w:pStyle w:val="18"/>
        <w:jc w:val="left"/>
        <w:ind w:left="360" w:hanging="360"/>
      </w:pPr>
      <w:r>
        <w:rPr>
          <w:rFonts w:ascii="Times New Roman" w:hAnsi="Times New Roman" w:eastAsia="Times New Roman" w:cs="Times New Roman"/>
          <w:sz w:val="20"/>
          <w:szCs w:val="20"/>
        </w:rPr>
        <w:t>[34] S R Chowdhury, A Gopalan. On kernelized multi-armed bandits. In: Proceedings of the 34th international conference on machine learning. PMLR; 2017. p. 844–53. (Proceedings of machine learning research).</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http://schemas.openxmlformats.org/wordprocessingml/2006/main"/>
</file>

<file path=word/fontTable.xml><?xml version="1.0" encoding="utf-8"?>
<w:fonts xmlns:ns1="http://schemas.openxmlformats.org/markup-compatibility/2006" xmlns:w="http://schemas.openxmlformats.org/wordprocessingml/2006/main" ns1: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MS Mincho">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http://schemas.openxmlformats.org/wordprocessingml/2006/main">
  <w:footnote w:type="continuationSeparator" w:id="0">
    <w:p>
      <w:r>
        <w:continuationSeparator/>
      </w:r>
    </w:p>
  </w:footnote>
  <w:footnote w:type="separator" w:id="-1">
    <w:p>
      <w:r>
        <w:separator/>
      </w:r>
    </w:p>
  </w:footnote>
</w:footnotes>
</file>

<file path=word/numbering.xml><?xml version="1.0" encoding="utf-8"?>
<w:numbering xmlns:ns1="http://schemas.openxmlformats.org/markup-compatibility/2006" xmlns:w="http://schemas.openxmlformats.org/wordprocessingml/2006/main" ns1:Ignorable="w14 wp14">
  <w:abstractNum w:abstractNumId="0">
    <w:nsid w:val="0000A990"/>
    <w:multiLevelType w:val="multilevel"/>
    <w:tmpl w:val="0000A990"/>
    <w:lvl w:ilvl="0" w:tentative="0">
      <w:start w:val="0"/>
      <w:numFmt w:val="bullet"/>
      <w:lvlText w:val=" "/>
      <w:lvlJc w:val="left"/>
      <w:pPr>
        <w:ind w:hanging="360" w:left="720"/>
      </w:pPr>
      <w:rPr>
        <w:rFonts w:ascii="Times New Roman" w:hAnsi="Times New Roman" w:eastAsia="Times New Roman" w:cs="Times New Roman"/>
      </w:rPr>
    </w:lvl>
    <w:lvl w:ilvl="1" w:tentative="0">
      <w:start w:val="0"/>
      <w:numFmt w:val="bullet"/>
      <w:lvlText w:val=" "/>
      <w:lvlJc w:val="left"/>
      <w:pPr>
        <w:ind w:hanging="360" w:left="1440"/>
      </w:pPr>
      <w:rPr>
        <w:rFonts w:ascii="Times New Roman" w:hAnsi="Times New Roman" w:eastAsia="Times New Roman" w:cs="Times New Roman"/>
      </w:rPr>
    </w:lvl>
    <w:lvl w:ilvl="2" w:tentative="0">
      <w:start w:val="0"/>
      <w:numFmt w:val="bullet"/>
      <w:lvlText w:val=" "/>
      <w:lvlJc w:val="left"/>
      <w:pPr>
        <w:ind w:hanging="360" w:left="2160"/>
      </w:pPr>
      <w:rPr>
        <w:rFonts w:ascii="Times New Roman" w:hAnsi="Times New Roman" w:eastAsia="Times New Roman" w:cs="Times New Roman"/>
      </w:rPr>
    </w:lvl>
    <w:lvl w:ilvl="3" w:tentative="0">
      <w:start w:val="0"/>
      <w:numFmt w:val="bullet"/>
      <w:lvlText w:val=" "/>
      <w:lvlJc w:val="left"/>
      <w:pPr>
        <w:ind w:hanging="360" w:left="2880"/>
      </w:pPr>
      <w:rPr>
        <w:rFonts w:ascii="Times New Roman" w:hAnsi="Times New Roman" w:eastAsia="Times New Roman" w:cs="Times New Roman"/>
      </w:rPr>
    </w:lvl>
    <w:lvl w:ilvl="4" w:tentative="0">
      <w:start w:val="0"/>
      <w:numFmt w:val="bullet"/>
      <w:lvlText w:val=" "/>
      <w:lvlJc w:val="left"/>
      <w:pPr>
        <w:ind w:hanging="360" w:left="3600"/>
      </w:pPr>
      <w:rPr>
        <w:rFonts w:ascii="Times New Roman" w:hAnsi="Times New Roman" w:eastAsia="Times New Roman" w:cs="Times New Roman"/>
      </w:rPr>
    </w:lvl>
    <w:lvl w:ilvl="5" w:tentative="0">
      <w:start w:val="0"/>
      <w:numFmt w:val="bullet"/>
      <w:lvlText w:val=" "/>
      <w:lvlJc w:val="left"/>
      <w:pPr>
        <w:ind w:hanging="360" w:left="4320"/>
      </w:pPr>
      <w:rPr>
        <w:rFonts w:ascii="Times New Roman" w:hAnsi="Times New Roman" w:eastAsia="Times New Roman" w:cs="Times New Roman"/>
      </w:rPr>
    </w:lvl>
    <w:lvl w:ilvl="6" w:tentative="0">
      <w:start w:val="0"/>
      <w:numFmt w:val="bullet"/>
      <w:lvlText w:val=" "/>
      <w:lvlJc w:val="left"/>
      <w:pPr>
        <w:ind w:hanging="360" w:left="5040"/>
      </w:pPr>
      <w:rPr>
        <w:rFonts w:ascii="Times New Roman" w:hAnsi="Times New Roman" w:eastAsia="Times New Roman" w:cs="Times New Roman"/>
      </w:rPr>
    </w:lvl>
    <w:lvl w:ilvl="7" w:tentative="0">
      <w:start w:val="0"/>
      <w:numFmt w:val="bullet"/>
      <w:lvlText w:val=" "/>
      <w:lvlJc w:val="left"/>
      <w:pPr>
        <w:ind w:hanging="360" w:left="5760"/>
      </w:pPr>
      <w:rPr>
        <w:rFonts w:ascii="Times New Roman" w:hAnsi="Times New Roman" w:eastAsia="Times New Roman" w:cs="Times New Roman"/>
      </w:rPr>
    </w:lvl>
    <w:lvl w:ilvl="8" w:tentative="0">
      <w:start w:val="0"/>
      <w:numFmt w:val="bullet"/>
      <w:lvlText w:val=" "/>
      <w:lvlJc w:val="left"/>
      <w:pPr>
        <w:ind w:hanging="360" w:left="6480"/>
      </w:pPr>
      <w:rPr>
        <w:rFonts w:ascii="Times New Roman" w:hAnsi="Times New Roman" w:eastAsia="Times New Roman" w:cs="Times New Roman"/>
      </w:rPr>
    </w:lvl>
  </w:abstractNum>
  <w:abstractNum w:abstractNumId="1">
    <w:nsid w:val="0000A991"/>
    <w:multiLevelType w:val="multilevel"/>
    <w:tmpl w:val="0000A991"/>
    <w:lvl w:ilvl="0" w:tentative="0">
      <w:start w:val="0"/>
      <w:numFmt w:val="bullet"/>
      <w:lvlText w:val=""/>
      <w:lvlJc w:val="left"/>
      <w:pPr>
        <w:ind w:hanging="360" w:left="720"/>
      </w:pPr>
      <w:rPr>
        <w:rFonts w:ascii="Times New Roman" w:cs="Times New Roman" w:eastAsia="Times New Roman" w:hAnsi="Times New Roman" w:hint="default"/>
      </w:rPr>
    </w:lvl>
    <w:lvl w:ilvl="1" w:tentative="0">
      <w:start w:val="0"/>
      <w:numFmt w:val="bullet"/>
      <w:lvlText w:val="o"/>
      <w:lvlJc w:val="left"/>
      <w:pPr>
        <w:ind w:hanging="360" w:left="1440"/>
      </w:pPr>
      <w:rPr>
        <w:rFonts w:ascii="Times New Roman" w:cs="Times New Roman" w:eastAsia="Times New Roman" w:hAnsi="Times New Roman" w:hint="default"/>
      </w:rPr>
    </w:lvl>
    <w:lvl w:ilvl="2" w:tentative="0">
      <w:start w:val="0"/>
      <w:numFmt w:val="bullet"/>
      <w:lvlText w:val=""/>
      <w:lvlJc w:val="left"/>
      <w:pPr>
        <w:ind w:hanging="360" w:left="2160"/>
      </w:pPr>
      <w:rPr>
        <w:rFonts w:ascii="Times New Roman" w:cs="Times New Roman" w:eastAsia="Times New Roman" w:hAnsi="Times New Roman" w:hint="default"/>
      </w:rPr>
    </w:lvl>
    <w:lvl w:ilvl="3" w:tentative="0">
      <w:start w:val="0"/>
      <w:numFmt w:val="bullet"/>
      <w:lvlText w:val=""/>
      <w:lvlJc w:val="left"/>
      <w:pPr>
        <w:ind w:hanging="360" w:left="2880"/>
      </w:pPr>
      <w:rPr>
        <w:rFonts w:ascii="Times New Roman" w:cs="Times New Roman" w:eastAsia="Times New Roman" w:hAnsi="Times New Roman" w:hint="default"/>
      </w:rPr>
    </w:lvl>
    <w:lvl w:ilvl="4" w:tentative="0">
      <w:start w:val="0"/>
      <w:numFmt w:val="bullet"/>
      <w:lvlText w:val="o"/>
      <w:lvlJc w:val="left"/>
      <w:pPr>
        <w:ind w:hanging="360" w:left="3600"/>
      </w:pPr>
      <w:rPr>
        <w:rFonts w:ascii="Times New Roman" w:cs="Times New Roman" w:eastAsia="Times New Roman" w:hAnsi="Times New Roman" w:hint="default"/>
      </w:rPr>
    </w:lvl>
    <w:lvl w:ilvl="5" w:tentative="0">
      <w:start w:val="0"/>
      <w:numFmt w:val="bullet"/>
      <w:lvlText w:val=""/>
      <w:lvlJc w:val="left"/>
      <w:pPr>
        <w:ind w:hanging="360" w:left="4320"/>
      </w:pPr>
      <w:rPr>
        <w:rFonts w:ascii="Times New Roman" w:cs="Times New Roman" w:eastAsia="Times New Roman" w:hAnsi="Times New Roman" w:hint="default"/>
      </w:rPr>
    </w:lvl>
    <w:lvl w:ilvl="6" w:tentative="0">
      <w:start w:val="0"/>
      <w:numFmt w:val="bullet"/>
      <w:lvlText w:val=""/>
      <w:lvlJc w:val="left"/>
      <w:pPr>
        <w:ind w:hanging="360" w:left="5040"/>
      </w:pPr>
      <w:rPr>
        <w:rFonts w:ascii="Times New Roman" w:cs="Times New Roman" w:eastAsia="Times New Roman" w:hAnsi="Times New Roman" w:hint="default"/>
      </w:rPr>
    </w:lvl>
    <w:lvl w:ilvl="7" w:tentative="0">
      <w:start w:val="0"/>
      <w:numFmt w:val="bullet"/>
      <w:lvlText w:val="o"/>
      <w:lvlJc w:val="left"/>
      <w:pPr>
        <w:ind w:hanging="360" w:left="5760"/>
      </w:pPr>
      <w:rPr>
        <w:rFonts w:ascii="Times New Roman" w:cs="Times New Roman" w:eastAsia="Times New Roman" w:hAnsi="Times New Roman" w:hint="default"/>
      </w:rPr>
    </w:lvl>
    <w:lvl w:ilvl="8" w:tentative="0">
      <w:start w:val="0"/>
      <w:numFmt w:val="bullet"/>
      <w:lvlText w:val=""/>
      <w:lvlJc w:val="left"/>
      <w:pPr>
        <w:ind w:hanging="360" w:left="6480"/>
      </w:pPr>
      <w:rPr>
        <w:rFonts w:ascii="Times New Roman" w:cs="Times New Roman" w:eastAsia="Times New Roman" w:hAnsi="Times New Roman" w:hint="default"/>
      </w:rPr>
    </w:lvl>
  </w:abstractNum>
  <w:abstractNum w:abstractNumId="2">
    <w:nsid w:val="00A99201"/>
    <w:multiLevelType w:val="multilevel"/>
    <w:tmpl w:val="00A99201"/>
    <w:lvl w:ilvl="0" w:tentative="0">
      <w:start w:val="1"/>
      <w:numFmt w:val="decimal"/>
      <w:lvlText w:val="%1."/>
      <w:lvlJc w:val="left"/>
      <w:pPr>
        <w:ind w:hanging="360" w:left="720"/>
      </w:pPr>
      <w:rPr>
        <w:rFonts w:ascii="Times New Roman" w:hAnsi="Times New Roman" w:eastAsia="Times New Roman" w:cs="Times New Roman"/>
      </w:rPr>
    </w:lvl>
    <w:lvl w:ilvl="1" w:tentative="0">
      <w:start w:val="1"/>
      <w:numFmt w:val="lowerLetter"/>
      <w:lvlText w:val="%2."/>
      <w:lvlJc w:val="left"/>
      <w:pPr>
        <w:ind w:hanging="360" w:left="1440"/>
      </w:pPr>
      <w:rPr>
        <w:rFonts w:ascii="Times New Roman" w:hAnsi="Times New Roman" w:eastAsia="Times New Roman" w:cs="Times New Roman"/>
      </w:rPr>
    </w:lvl>
    <w:lvl w:ilvl="2" w:tentative="0">
      <w:start w:val="1"/>
      <w:numFmt w:val="lowerRoman"/>
      <w:lvlText w:val="%3."/>
      <w:lvlJc w:val="left"/>
      <w:pPr>
        <w:ind w:hanging="360" w:left="2160"/>
      </w:pPr>
      <w:rPr>
        <w:rFonts w:ascii="Times New Roman" w:hAnsi="Times New Roman" w:eastAsia="Times New Roman" w:cs="Times New Roman"/>
      </w:rPr>
    </w:lvl>
    <w:lvl w:ilvl="3" w:tentative="0">
      <w:start w:val="1"/>
      <w:numFmt w:val="decimal"/>
      <w:lvlText w:val="%4."/>
      <w:lvlJc w:val="left"/>
      <w:pPr>
        <w:ind w:hanging="360" w:left="2880"/>
      </w:pPr>
      <w:rPr>
        <w:rFonts w:ascii="Times New Roman" w:hAnsi="Times New Roman" w:eastAsia="Times New Roman" w:cs="Times New Roman"/>
      </w:rPr>
    </w:lvl>
    <w:lvl w:ilvl="4" w:tentative="0">
      <w:start w:val="1"/>
      <w:numFmt w:val="lowerLetter"/>
      <w:lvlText w:val="%5."/>
      <w:lvlJc w:val="left"/>
      <w:pPr>
        <w:ind w:hanging="360" w:left="3600"/>
      </w:pPr>
      <w:rPr>
        <w:rFonts w:ascii="Times New Roman" w:hAnsi="Times New Roman" w:eastAsia="Times New Roman" w:cs="Times New Roman"/>
      </w:rPr>
    </w:lvl>
    <w:lvl w:ilvl="5" w:tentative="0">
      <w:start w:val="1"/>
      <w:numFmt w:val="lowerRoman"/>
      <w:lvlText w:val="%6."/>
      <w:lvlJc w:val="left"/>
      <w:pPr>
        <w:ind w:hanging="360" w:left="4320"/>
      </w:pPr>
      <w:rPr>
        <w:rFonts w:ascii="Times New Roman" w:hAnsi="Times New Roman" w:eastAsia="Times New Roman" w:cs="Times New Roman"/>
      </w:rPr>
    </w:lvl>
    <w:lvl w:ilvl="6" w:tentative="0">
      <w:start w:val="1"/>
      <w:numFmt w:val="decimal"/>
      <w:lvlText w:val="%7."/>
      <w:lvlJc w:val="left"/>
      <w:pPr>
        <w:ind w:hanging="360" w:left="5040"/>
      </w:pPr>
      <w:rPr>
        <w:rFonts w:ascii="Times New Roman" w:hAnsi="Times New Roman" w:eastAsia="Times New Roman" w:cs="Times New Roman"/>
      </w:rPr>
    </w:lvl>
    <w:lvl w:ilvl="7" w:tentative="0">
      <w:start w:val="1"/>
      <w:numFmt w:val="lowerLetter"/>
      <w:lvlText w:val="%8."/>
      <w:lvlJc w:val="left"/>
      <w:pPr>
        <w:ind w:hanging="360" w:left="5760"/>
      </w:pPr>
      <w:rPr>
        <w:rFonts w:ascii="Times New Roman" w:hAnsi="Times New Roman" w:eastAsia="Times New Roman" w:cs="Times New Roman"/>
      </w:rPr>
    </w:lvl>
    <w:lvl w:ilvl="8" w:tentative="0">
      <w:start w:val="1"/>
      <w:numFmt w:val="lowerRoman"/>
      <w:lvlText w:val="%9."/>
      <w:lvlJc w:val="left"/>
      <w:pPr>
        <w:ind w:hanging="360" w:left="6480"/>
      </w:pPr>
      <w:rPr>
        <w:rFonts w:ascii="Times New Roman" w:hAnsi="Times New Roman" w:eastAsia="Times New Roman" w:cs="Times New Roman"/>
      </w:rPr>
    </w:lvl>
  </w:abstractNum>
  <w:abstractNum w:abstractNumId="3">
    <w:nsid w:val="0B6F0419"/>
    <w:multiLevelType w:val="singleLevel"/>
    <w:tmpl w:val="0B6F0419"/>
    <w:lvl w:ilvl="0" w:tentative="0">
      <w:start w:val="1"/>
      <w:numFmt w:val="decimal"/>
      <w:lvlText w:val="[%1]"/>
      <w:lvlJc w:val="left"/>
      <w:pPr>
        <w:tabs>
          <w:tab w:pos="397" w:val="left"/>
        </w:tabs>
        <w:ind w:firstLineChars="0" w:hanging="454" w:left="454" w:leftChars="0"/>
      </w:pPr>
      <w:rPr>
        <w:rFonts w:ascii="Times New Roman" w:cs="Times New Roman" w:eastAsia="Times New Roman" w:hAnsi="Times New Roman" w:hint="default"/>
      </w:rPr>
    </w:lvl>
  </w:abstractNum>
  <w:abstractNum w:abstractNumId="990">
    <w:nsid w:val="0000A990"/>
    <w:multiLevelType w:val="multilevel"/>
    <w:lvl w:ilvl="0">
      <w:numFmt w:val="bullet"/>
      <w:lvlText w:val=" "/>
      <w:lvlJc w:val="left"/>
      <w:pPr>
        <w:ind w:left="720" w:hanging="480"/>
      </w:pPr>
      <w:rPr>
        <w:rFonts w:ascii="Times New Roman" w:hAnsi="Times New Roman" w:eastAsia="Times New Roman" w:cs="Times New Roman"/>
      </w:rPr>
    </w:lvl>
    <w:lvl w:ilvl="1">
      <w:numFmt w:val="bullet"/>
      <w:lvlText w:val=" "/>
      <w:lvlJc w:val="left"/>
      <w:pPr>
        <w:ind w:left="1440" w:hanging="480"/>
      </w:pPr>
      <w:rPr>
        <w:rFonts w:ascii="Times New Roman" w:hAnsi="Times New Roman" w:eastAsia="Times New Roman" w:cs="Times New Roman"/>
      </w:rPr>
    </w:lvl>
    <w:lvl w:ilvl="2">
      <w:numFmt w:val="bullet"/>
      <w:lvlText w:val=" "/>
      <w:lvlJc w:val="left"/>
      <w:pPr>
        <w:ind w:left="2160" w:hanging="480"/>
      </w:pPr>
      <w:rPr>
        <w:rFonts w:ascii="Times New Roman" w:hAnsi="Times New Roman" w:eastAsia="Times New Roman" w:cs="Times New Roman"/>
      </w:rPr>
    </w:lvl>
    <w:lvl w:ilvl="3">
      <w:numFmt w:val="bullet"/>
      <w:lvlText w:val=" "/>
      <w:lvlJc w:val="left"/>
      <w:pPr>
        <w:ind w:left="2880" w:hanging="480"/>
      </w:pPr>
      <w:rPr>
        <w:rFonts w:ascii="Times New Roman" w:hAnsi="Times New Roman" w:eastAsia="Times New Roman" w:cs="Times New Roman"/>
      </w:rPr>
    </w:lvl>
    <w:lvl w:ilvl="4">
      <w:numFmt w:val="bullet"/>
      <w:lvlText w:val=" "/>
      <w:lvlJc w:val="left"/>
      <w:pPr>
        <w:ind w:left="3600" w:hanging="480"/>
      </w:pPr>
      <w:rPr>
        <w:rFonts w:ascii="Times New Roman" w:hAnsi="Times New Roman" w:eastAsia="Times New Roman" w:cs="Times New Roman"/>
      </w:rPr>
    </w:lvl>
    <w:lvl w:ilvl="5">
      <w:numFmt w:val="bullet"/>
      <w:lvlText w:val=" "/>
      <w:lvlJc w:val="left"/>
      <w:pPr>
        <w:ind w:left="4320" w:hanging="480"/>
      </w:pPr>
      <w:rPr>
        <w:rFonts w:ascii="Times New Roman" w:hAnsi="Times New Roman" w:eastAsia="Times New Roman" w:cs="Times New Roman"/>
      </w:rPr>
    </w:lvl>
    <w:lvl w:ilvl="6">
      <w:numFmt w:val="bullet"/>
      <w:lvlText w:val=" "/>
      <w:lvlJc w:val="left"/>
      <w:pPr>
        <w:ind w:left="5040" w:hanging="480"/>
      </w:pPr>
      <w:rPr>
        <w:rFonts w:ascii="Times New Roman" w:hAnsi="Times New Roman" w:eastAsia="Times New Roman" w:cs="Times New Roman"/>
      </w:rPr>
    </w:lvl>
    <w:lvl w:ilvl="7">
      <w:numFmt w:val="bullet"/>
      <w:lvlText w:val=" "/>
      <w:lvlJc w:val="left"/>
      <w:pPr>
        <w:ind w:left="5760" w:hanging="480"/>
      </w:pPr>
      <w:rPr>
        <w:rFonts w:ascii="Times New Roman" w:hAnsi="Times New Roman" w:eastAsia="Times New Roman" w:cs="Times New Roman"/>
      </w:rPr>
    </w:lvl>
    <w:lvl w:ilvl="8">
      <w:numFmt w:val="bullet"/>
      <w:lvlText w:val=" "/>
      <w:lvlJc w:val="left"/>
      <w:pPr>
        <w:ind w:left="6480" w:hanging="480"/>
      </w:pPr>
      <w:rPr>
        <w:rFonts w:ascii="Times New Roman" w:hAnsi="Times New Roman" w:eastAsia="Times New Roman" w:cs="Times New Roman"/>
      </w:rPr>
    </w:lvl>
  </w:abstractNum>
  <w:abstractNum w:abstractNumId="99201">
    <w:nsid w:val="00A99201"/>
    <w:multiLevelType w:val="multilevel"/>
    <w:lvl w:ilvl="0">
      <w:start w:val="1"/>
      <w:numFmt w:val="decimal"/>
      <w:lvlText w:val="%1."/>
      <w:lvlJc w:val="left"/>
      <w:pPr>
        <w:ind w:left="720" w:hanging="480"/>
      </w:pPr>
      <w:rPr>
        <w:rFonts w:ascii="Times New Roman" w:hAnsi="Times New Roman" w:eastAsia="Times New Roman" w:cs="Times New Roman"/>
      </w:rPr>
    </w:lvl>
    <w:lvl w:ilvl="1">
      <w:start w:val="1"/>
      <w:numFmt w:val="lowerLetter"/>
      <w:lvlText w:val="%2."/>
      <w:lvlJc w:val="left"/>
      <w:pPr>
        <w:ind w:left="1440" w:hanging="480"/>
      </w:pPr>
      <w:rPr>
        <w:rFonts w:ascii="Times New Roman" w:hAnsi="Times New Roman" w:eastAsia="Times New Roman" w:cs="Times New Roman"/>
      </w:rPr>
    </w:lvl>
    <w:lvl w:ilvl="2">
      <w:start w:val="1"/>
      <w:numFmt w:val="lowerRoman"/>
      <w:lvlText w:val="%3."/>
      <w:lvlJc w:val="left"/>
      <w:pPr>
        <w:ind w:left="2160" w:hanging="480"/>
      </w:pPr>
      <w:rPr>
        <w:rFonts w:ascii="Times New Roman" w:hAnsi="Times New Roman" w:eastAsia="Times New Roman" w:cs="Times New Roman"/>
      </w:rPr>
    </w:lvl>
    <w:lvl w:ilvl="3">
      <w:start w:val="1"/>
      <w:numFmt w:val="decimal"/>
      <w:lvlText w:val="%4."/>
      <w:lvlJc w:val="left"/>
      <w:pPr>
        <w:ind w:left="2880" w:hanging="480"/>
      </w:pPr>
      <w:rPr>
        <w:rFonts w:ascii="Times New Roman" w:hAnsi="Times New Roman" w:eastAsia="Times New Roman" w:cs="Times New Roman"/>
      </w:rPr>
    </w:lvl>
    <w:lvl w:ilvl="4">
      <w:start w:val="1"/>
      <w:numFmt w:val="lowerLetter"/>
      <w:lvlText w:val="%5."/>
      <w:lvlJc w:val="left"/>
      <w:pPr>
        <w:ind w:left="3600" w:hanging="480"/>
      </w:pPr>
      <w:rPr>
        <w:rFonts w:ascii="Times New Roman" w:hAnsi="Times New Roman" w:eastAsia="Times New Roman" w:cs="Times New Roman"/>
      </w:rPr>
    </w:lvl>
    <w:lvl w:ilvl="5">
      <w:start w:val="1"/>
      <w:numFmt w:val="lowerRoman"/>
      <w:lvlText w:val="%6."/>
      <w:lvlJc w:val="left"/>
      <w:pPr>
        <w:ind w:left="4320" w:hanging="480"/>
      </w:pPr>
      <w:rPr>
        <w:rFonts w:ascii="Times New Roman" w:hAnsi="Times New Roman" w:eastAsia="Times New Roman" w:cs="Times New Roman"/>
      </w:rPr>
    </w:lvl>
    <w:lvl w:ilvl="6">
      <w:start w:val="1"/>
      <w:numFmt w:val="decimal"/>
      <w:lvlText w:val="%7."/>
      <w:lvlJc w:val="left"/>
      <w:pPr>
        <w:ind w:left="5040" w:hanging="480"/>
      </w:pPr>
      <w:rPr>
        <w:rFonts w:ascii="Times New Roman" w:hAnsi="Times New Roman" w:eastAsia="Times New Roman" w:cs="Times New Roman"/>
      </w:rPr>
    </w:lvl>
    <w:lvl w:ilvl="7">
      <w:start w:val="1"/>
      <w:numFmt w:val="lowerLetter"/>
      <w:lvlText w:val="%8."/>
      <w:lvlJc w:val="left"/>
      <w:pPr>
        <w:ind w:left="5760" w:hanging="480"/>
      </w:pPr>
      <w:rPr>
        <w:rFonts w:ascii="Times New Roman" w:hAnsi="Times New Roman" w:eastAsia="Times New Roman" w:cs="Times New Roman"/>
      </w:rPr>
    </w:lvl>
    <w:lvl w:ilvl="8">
      <w:start w:val="1"/>
      <w:numFmt w:val="lowerRoman"/>
      <w:lvlText w:val="%9."/>
      <w:lvlJc w:val="left"/>
      <w:pPr>
        <w:ind w:left="6480" w:hanging="480"/>
      </w:pPr>
      <w:rPr>
        <w:rFonts w:ascii="Times New Roman" w:hAnsi="Times New Roman" w:eastAsia="Times New Roman" w:cs="Times New Roman"/>
      </w:rPr>
    </w:lvl>
  </w:abstractNum>
  <w:abstractNum w:abstractNumId="991">
    <w:nsid w:val="0000A991"/>
    <w:multiLevelType w:val="multilevel"/>
    <w:lvl w:ilvl="0">
      <w:numFmt w:val="bullet"/>
      <w:lvlText w:val="•"/>
      <w:lvlJc w:val="left"/>
      <w:pPr>
        <w:ind w:left="720" w:hanging="480"/>
      </w:pPr>
      <w:rPr>
        <w:rFonts w:ascii="Times New Roman" w:hAnsi="Times New Roman" w:eastAsia="Times New Roman" w:cs="Times New Roman"/>
      </w:rPr>
    </w:lvl>
    <w:lvl w:ilvl="1">
      <w:numFmt w:val="bullet"/>
      <w:lvlText w:val="–"/>
      <w:lvlJc w:val="left"/>
      <w:pPr>
        <w:ind w:left="1440" w:hanging="480"/>
      </w:pPr>
      <w:rPr>
        <w:rFonts w:ascii="Times New Roman" w:hAnsi="Times New Roman" w:eastAsia="Times New Roman" w:cs="Times New Roman"/>
      </w:rPr>
    </w:lvl>
    <w:lvl w:ilvl="2">
      <w:numFmt w:val="bullet"/>
      <w:lvlText w:val="•"/>
      <w:lvlJc w:val="left"/>
      <w:pPr>
        <w:ind w:left="2160" w:hanging="480"/>
      </w:pPr>
      <w:rPr>
        <w:rFonts w:ascii="Times New Roman" w:hAnsi="Times New Roman" w:eastAsia="Times New Roman" w:cs="Times New Roman"/>
      </w:rPr>
    </w:lvl>
    <w:lvl w:ilvl="3">
      <w:numFmt w:val="bullet"/>
      <w:lvlText w:val="–"/>
      <w:lvlJc w:val="left"/>
      <w:pPr>
        <w:ind w:left="2880" w:hanging="480"/>
      </w:pPr>
      <w:rPr>
        <w:rFonts w:ascii="Times New Roman" w:hAnsi="Times New Roman" w:eastAsia="Times New Roman" w:cs="Times New Roman"/>
      </w:rPr>
    </w:lvl>
    <w:lvl w:ilvl="4">
      <w:numFmt w:val="bullet"/>
      <w:lvlText w:val="•"/>
      <w:lvlJc w:val="left"/>
      <w:pPr>
        <w:ind w:left="3600" w:hanging="480"/>
      </w:pPr>
      <w:rPr>
        <w:rFonts w:ascii="Times New Roman" w:hAnsi="Times New Roman" w:eastAsia="Times New Roman" w:cs="Times New Roman"/>
      </w:rPr>
    </w:lvl>
    <w:lvl w:ilvl="5">
      <w:numFmt w:val="bullet"/>
      <w:lvlText w:val="–"/>
      <w:lvlJc w:val="left"/>
      <w:pPr>
        <w:ind w:left="4320" w:hanging="480"/>
      </w:pPr>
      <w:rPr>
        <w:rFonts w:ascii="Times New Roman" w:hAnsi="Times New Roman" w:eastAsia="Times New Roman" w:cs="Times New Roman"/>
      </w:rPr>
    </w:lvl>
    <w:lvl w:ilvl="6">
      <w:numFmt w:val="bullet"/>
      <w:lvlText w:val="•"/>
      <w:lvlJc w:val="left"/>
      <w:pPr>
        <w:ind w:left="5040" w:hanging="480"/>
      </w:pPr>
      <w:rPr>
        <w:rFonts w:ascii="Times New Roman" w:hAnsi="Times New Roman" w:eastAsia="Times New Roman" w:cs="Times New Roman"/>
      </w:rPr>
    </w:lvl>
    <w:lvl w:ilvl="7">
      <w:numFmt w:val="bullet"/>
      <w:lvlText w:val="–"/>
      <w:lvlJc w:val="left"/>
      <w:pPr>
        <w:ind w:left="5760" w:hanging="480"/>
      </w:pPr>
      <w:rPr>
        <w:rFonts w:ascii="Times New Roman" w:hAnsi="Times New Roman" w:eastAsia="Times New Roman" w:cs="Times New Roman"/>
      </w:rPr>
    </w:lvl>
    <w:lvl w:ilvl="8">
      <w:numFmt w:val="bullet"/>
      <w:lvlText w:val="•"/>
      <w:lvlJc w:val="left"/>
      <w:pPr>
        <w:ind w:left="6480" w:hanging="480"/>
      </w:pPr>
      <w:rPr>
        <w:rFonts w:ascii="Times New Roman" w:hAnsi="Times New Roman" w:eastAsia="Times New Roman" w:cs="Times New Roman"/>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ns1="http://schemas.openxmlformats.org/officeDocument/2006/math" xmlns:w="http://schemas.openxmlformats.org/wordprocessingml/2006/main">
  <w:zoom w:percent="150"/>
  <w:embedSystemFonts/>
  <w:bordersDoNotSurroundHeader w:val="1"/>
  <w:bordersDoNotSurroundFooter w:val="1"/>
  <w:proofState w:grammar="clean" w:spelling="clean"/>
  <w:stylePaneFormatFilter w:val="0004"/>
  <w:doNotTrackMoves/>
  <w:documentProtection w:enforcement="0"/>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eastAsia="zh-CN"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doNotAutoCompressPictures/>
  <w:defaultImageDpi w:val="600"/>
  <ns1:mathPr>
    <ns1:mathFont ns1:val="Times New Roman"/>
  </ns1:mathPr>
</w:settings>
</file>

<file path=word/styles.xml><?xml version="1.0" encoding="utf-8"?>
<w:styles xmlns:ns1="http://schemas.openxmlformats.org/markup-compatibility/2006" xmlns:w="http://schemas.openxmlformats.org/wordprocessingml/2006/main" ns1:Ignorable="w14">
  <w:docDefaults>
    <w:rPrDefault>
      <w:rPr>
        <w:rFonts w:ascii="Times New Roman" w:asciiTheme="minorHAnsi" w:cs="Times New Roman" w:cstheme="minorBidi" w:eastAsia="Times New Roman" w:eastAsiaTheme="minorEastAsia" w:hAnsi="Times New Roman"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0"/>
    <w:lsdException w:name="heading 4" w:qFormat="1" w:uiPriority="0"/>
    <w:lsdException w:name="heading 5" w:qFormat="1" w:uiPriority="0"/>
    <w:lsdException w:name="heading 6" w:qFormat="1" w:uiPriority="0"/>
    <w:lsdException w:name="heading 7" w:qFormat="1" w:uiPriority="0"/>
    <w:lsdException w:name="heading 8" w:qFormat="1" w:uiPriority="0"/>
    <w:lsdException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qFormat="1"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10" w:unhideWhenUsed="0"/>
    <w:lsdException w:name="Closing" w:semiHidden="0" w:uiPriority="0" w:unhideWhenUsed="0"/>
    <w:lsdException w:name="Signature" w:semiHidden="0" w:uiPriority="0" w:unhideWhenUsed="0"/>
    <w:lsdException w:name="Default Paragraph Font" w:uiPriority="0" w:unhideWhenUsed="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qFormat="1" w:semiHidden="0" w:uiPriority="0" w:unhideWhenUsed="0"/>
    <w:lsdException w:name="FollowedHyperlink"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imes New Roman" w:asciiTheme="minorHAnsi" w:cs="Times New Roman" w:cstheme="minorBidi" w:eastAsia="Times New Roman" w:eastAsiaTheme="minorEastAsia" w:hAnsi="Times New Roman" w:hAnsiTheme="minorHAnsi"/>
      <w:kern w:val="2"/>
      <w:sz w:val="21"/>
      <w:szCs w:val="24"/>
      <w:lang w:bidi="ar-SA" w:eastAsia="zh-CN" w:val="en-US"/>
    </w:rPr>
  </w:style>
  <w:style w:styleId="2" w:type="paragraph">
    <w:name w:val="heading 1"/>
    <w:basedOn w:val="1"/>
    <w:next w:val="3"/>
    <w:qFormat/>
    <w:uiPriority w:val="9"/>
    <w:pPr>
      <w:keepNext/>
      <w:keepLines/>
      <w:spacing w:after="80" w:before="360"/>
      <w:outlineLvl w:val="0"/>
    </w:pPr>
    <w:rPr>
      <w:rFonts w:ascii="Times New Roman" w:asciiTheme="majorHAnsi" w:cs="Times New Roman" w:cstheme="majorBidi" w:eastAsia="Times New Roman" w:eastAsiaTheme="majorEastAsia" w:hAnsi="Times New Roman" w:hAnsiTheme="majorHAnsi"/>
      <w:color w:themeColor="accent1" w:themeShade="BF" w:val="2E54A1"/>
      <w:sz w:val="40"/>
      <w:szCs w:val="40"/>
    </w:rPr>
  </w:style>
  <w:style w:styleId="4" w:type="paragraph">
    <w:name w:val="heading 2"/>
    <w:basedOn w:val="1"/>
    <w:next w:val="3"/>
    <w:semiHidden/>
    <w:unhideWhenUsed/>
    <w:qFormat/>
    <w:uiPriority w:val="9"/>
    <w:pPr>
      <w:keepNext/>
      <w:keepLines/>
      <w:spacing w:after="80" w:before="160"/>
      <w:outlineLvl w:val="1"/>
    </w:pPr>
    <w:rPr>
      <w:rFonts w:ascii="Times New Roman" w:asciiTheme="majorHAnsi" w:cs="Times New Roman" w:cstheme="majorBidi" w:eastAsia="Times New Roman" w:eastAsiaTheme="majorEastAsia" w:hAnsi="Times New Roman" w:hAnsiTheme="majorHAnsi"/>
      <w:color w:themeColor="accent1" w:themeShade="BF" w:val="2E54A1"/>
      <w:sz w:val="32"/>
      <w:szCs w:val="32"/>
    </w:rPr>
  </w:style>
  <w:style w:default="1" w:styleId="7" w:type="character">
    <w:name w:val="Default Paragraph Font"/>
    <w:semiHidden/>
    <w:uiPriority w:val="0"/>
  </w:style>
  <w:style w:default="1" w:styleId="6" w:type="table">
    <w:name w:val="Normal Table"/>
    <w:semiHidden/>
    <w:qFormat/>
    <w:uiPriority w:val="0"/>
    <w:tblPr>
      <w:tblCellMar>
        <w:top w:type="dxa" w:w="0"/>
        <w:left w:type="dxa" w:w="108"/>
        <w:bottom w:type="dxa" w:w="0"/>
        <w:right w:type="dxa" w:w="108"/>
      </w:tblCellMar>
    </w:tblPr>
  </w:style>
  <w:style w:styleId="3" w:type="paragraph">
    <w:name w:val="Body Text"/>
    <w:basedOn w:val="1"/>
    <w:link w:val="9"/>
    <w:qFormat/>
    <w:uiPriority w:val="0"/>
    <w:pPr>
      <w:spacing w:after="180" w:before="180"/>
    </w:pPr>
  </w:style>
  <w:style w:styleId="5" w:type="paragraph">
    <w:name w:val="caption"/>
    <w:basedOn w:val="1"/>
    <w:qFormat/>
    <w:uiPriority w:val="0"/>
    <w:pPr>
      <w:spacing w:after="120" w:before="0"/>
    </w:pPr>
    <w:rPr>
      <w:rFonts w:ascii="Times New Roman" w:cs="Times New Roman" w:eastAsia="Times New Roman" w:hAnsi="Times New Roman"/>
      <w:i/>
    </w:rPr>
  </w:style>
  <w:style w:styleId="8" w:type="character">
    <w:name w:val="Hyperlink"/>
    <w:basedOn w:val="9"/>
    <w:qFormat/>
    <w:uiPriority w:val="0"/>
    <w:rPr>
      <w:rFonts w:ascii="Times New Roman" w:cs="Times New Roman" w:eastAsia="Times New Roman" w:hAnsi="Times New Roman"/>
      <w:color w:val="0000FF"/>
      <w:u w:val="single"/>
    </w:rPr>
  </w:style>
  <w:style w:customStyle="1" w:styleId="9" w:type="character">
    <w:name w:val="Body Text Char"/>
    <w:basedOn w:val="7"/>
    <w:link w:val="3"/>
    <w:qFormat/>
    <w:uiPriority w:val="0"/>
  </w:style>
  <w:style w:customStyle="1" w:styleId="10" w:type="character">
    <w:name w:val="Section Number"/>
    <w:basedOn w:val="9"/>
    <w:qFormat/>
    <w:uiPriority w:val="0"/>
  </w:style>
  <w:style w:customStyle="1" w:styleId="11" w:type="paragraph">
    <w:name w:val="First Paragraph"/>
    <w:basedOn w:val="3"/>
    <w:next w:val="3"/>
    <w:qFormat/>
    <w:uiPriority w:val="0"/>
  </w:style>
  <w:style w:customStyle="1" w:styleId="12" w:type="paragraph">
    <w:name w:val="Table Caption"/>
    <w:basedOn w:val="5"/>
    <w:qFormat/>
    <w:uiPriority w:val="0"/>
    <w:pPr>
      <w:keepNext/>
    </w:pPr>
  </w:style>
  <w:style w:customStyle="1" w:styleId="13" w:type="paragraph">
    <w:name w:val="Compact"/>
    <w:basedOn w:val="3"/>
    <w:qFormat/>
    <w:uiPriority w:val="0"/>
    <w:pPr>
      <w:spacing w:after="36" w:before="36"/>
    </w:pPr>
  </w:style>
  <w:style w:customStyle="1" w:styleId="14"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customStyle="1" w:styleId="15" w:type="paragraph">
    <w:name w:val="Captioned Figure"/>
    <w:basedOn w:val="16"/>
    <w:qFormat/>
    <w:uiPriority w:val="0"/>
    <w:pPr>
      <w:keepNext/>
    </w:pPr>
  </w:style>
  <w:style w:customStyle="1" w:styleId="16" w:type="paragraph">
    <w:name w:val="Figure"/>
    <w:basedOn w:val="1"/>
    <w:qFormat/>
    <w:uiPriority w:val="0"/>
  </w:style>
  <w:style w:customStyle="1" w:styleId="17" w:type="paragraph">
    <w:name w:val="Image Caption"/>
    <w:basedOn w:val="5"/>
    <w:qFormat/>
    <w:uiPriority w:val="0"/>
  </w:style>
  <w:style w:customStyle="1" w:styleId="18" w:type="paragraph">
    <w:name w:val="Bibliography"/>
    <w:basedOn w:val="1"/>
    <w:qFormat/>
    <w:uiPriority w:val="0"/>
  </w:style>
  <w:style w:customStyle="1" w:styleId="SourceCode" w:type="paragraph">
    <w:name w:val="Source Code"/>
    <w:basedOn w:val="Normal"/>
    <w:link w:val="VerbatimChar"/>
    <w:pPr>
      <w:wordWrap w:val="off"/>
    </w:pPr>
  </w:style>
  <w:style w:customStyle="1" w:styleId="KeywordTok" w:type="character">
    <w:name w:val="KeywordTok"/>
    <w:basedOn w:val="VerbatimChar"/>
    <w:rPr>
      <w:rFonts w:ascii="Times New Roman" w:cs="Times New Roman" w:eastAsia="Times New Roman" w:hAnsi="Times New Roman"/>
      <w:b/>
      <w:color w:val="007020"/>
    </w:rPr>
  </w:style>
  <w:style w:customStyle="1" w:styleId="DataTypeTok" w:type="character">
    <w:name w:val="DataTypeTok"/>
    <w:basedOn w:val="VerbatimChar"/>
    <w:rPr>
      <w:rFonts w:ascii="Times New Roman" w:cs="Times New Roman" w:eastAsia="Times New Roman" w:hAnsi="Times New Roman"/>
      <w:color w:val="902000"/>
    </w:rPr>
  </w:style>
  <w:style w:customStyle="1" w:styleId="DecValTok" w:type="character">
    <w:name w:val="DecValTok"/>
    <w:basedOn w:val="VerbatimChar"/>
    <w:rPr>
      <w:rFonts w:ascii="Times New Roman" w:cs="Times New Roman" w:eastAsia="Times New Roman" w:hAnsi="Times New Roman"/>
      <w:color w:val="40a070"/>
    </w:rPr>
  </w:style>
  <w:style w:customStyle="1" w:styleId="BaseNTok" w:type="character">
    <w:name w:val="BaseNTok"/>
    <w:basedOn w:val="VerbatimChar"/>
    <w:rPr>
      <w:rFonts w:ascii="Times New Roman" w:cs="Times New Roman" w:eastAsia="Times New Roman" w:hAnsi="Times New Roman"/>
      <w:color w:val="40a070"/>
    </w:rPr>
  </w:style>
  <w:style w:customStyle="1" w:styleId="FloatTok" w:type="character">
    <w:name w:val="FloatTok"/>
    <w:basedOn w:val="VerbatimChar"/>
    <w:rPr>
      <w:rFonts w:ascii="Times New Roman" w:cs="Times New Roman" w:eastAsia="Times New Roman" w:hAnsi="Times New Roman"/>
      <w:color w:val="40a070"/>
    </w:rPr>
  </w:style>
  <w:style w:customStyle="1" w:styleId="ConstantTok" w:type="character">
    <w:name w:val="ConstantTok"/>
    <w:basedOn w:val="VerbatimChar"/>
    <w:rPr>
      <w:rFonts w:ascii="Times New Roman" w:cs="Times New Roman" w:eastAsia="Times New Roman" w:hAnsi="Times New Roman"/>
      <w:color w:val="880000"/>
    </w:rPr>
  </w:style>
  <w:style w:customStyle="1" w:styleId="CharTok" w:type="character">
    <w:name w:val="CharTok"/>
    <w:basedOn w:val="VerbatimChar"/>
    <w:rPr>
      <w:rFonts w:ascii="Times New Roman" w:cs="Times New Roman" w:eastAsia="Times New Roman" w:hAnsi="Times New Roman"/>
      <w:color w:val="4070a0"/>
    </w:rPr>
  </w:style>
  <w:style w:customStyle="1" w:styleId="SpecialCharTok" w:type="character">
    <w:name w:val="SpecialCharTok"/>
    <w:basedOn w:val="VerbatimChar"/>
    <w:rPr>
      <w:rFonts w:ascii="Times New Roman" w:cs="Times New Roman" w:eastAsia="Times New Roman" w:hAnsi="Times New Roman"/>
      <w:color w:val="4070a0"/>
    </w:rPr>
  </w:style>
  <w:style w:customStyle="1" w:styleId="StringTok" w:type="character">
    <w:name w:val="StringTok"/>
    <w:basedOn w:val="VerbatimChar"/>
    <w:rPr>
      <w:rFonts w:ascii="Times New Roman" w:cs="Times New Roman" w:eastAsia="Times New Roman" w:hAnsi="Times New Roman"/>
      <w:color w:val="4070a0"/>
    </w:rPr>
  </w:style>
  <w:style w:customStyle="1" w:styleId="VerbatimStringTok" w:type="character">
    <w:name w:val="VerbatimStringTok"/>
    <w:basedOn w:val="VerbatimChar"/>
    <w:rPr>
      <w:rFonts w:ascii="Times New Roman" w:cs="Times New Roman" w:eastAsia="Times New Roman" w:hAnsi="Times New Roman"/>
      <w:color w:val="4070a0"/>
    </w:rPr>
  </w:style>
  <w:style w:customStyle="1" w:styleId="SpecialStringTok" w:type="character">
    <w:name w:val="SpecialStringTok"/>
    <w:basedOn w:val="VerbatimChar"/>
    <w:rPr>
      <w:rFonts w:ascii="Times New Roman" w:cs="Times New Roman" w:eastAsia="Times New Roman" w:hAnsi="Times New Roman"/>
      <w:color w:val="bb6688"/>
    </w:rPr>
  </w:style>
  <w:style w:customStyle="1" w:styleId="ImportTok" w:type="character">
    <w:name w:val="ImportTok"/>
    <w:basedOn w:val="VerbatimChar"/>
    <w:rPr>
      <w:rFonts w:ascii="Times New Roman" w:cs="Times New Roman" w:eastAsia="Times New Roman" w:hAnsi="Times New Roman"/>
      <w:b/>
      <w:color w:val="008000"/>
    </w:rPr>
  </w:style>
  <w:style w:customStyle="1" w:styleId="CommentTok" w:type="character">
    <w:name w:val="CommentTok"/>
    <w:basedOn w:val="VerbatimChar"/>
    <w:rPr>
      <w:rFonts w:ascii="Times New Roman" w:cs="Times New Roman" w:eastAsia="Times New Roman" w:hAnsi="Times New Roman"/>
      <w:i/>
      <w:color w:val="60a0b0"/>
    </w:rPr>
  </w:style>
  <w:style w:customStyle="1" w:styleId="DocumentationTok" w:type="character">
    <w:name w:val="DocumentationTok"/>
    <w:basedOn w:val="VerbatimChar"/>
    <w:rPr>
      <w:rFonts w:ascii="Times New Roman" w:cs="Times New Roman" w:eastAsia="Times New Roman" w:hAnsi="Times New Roman"/>
      <w:i/>
      <w:color w:val="ba2121"/>
    </w:rPr>
  </w:style>
  <w:style w:customStyle="1" w:styleId="AnnotationTok" w:type="character">
    <w:name w:val="AnnotationTok"/>
    <w:basedOn w:val="VerbatimChar"/>
    <w:rPr>
      <w:rFonts w:ascii="Times New Roman" w:cs="Times New Roman" w:eastAsia="Times New Roman" w:hAnsi="Times New Roman"/>
      <w:b/>
      <w:i/>
      <w:color w:val="60a0b0"/>
    </w:rPr>
  </w:style>
  <w:style w:customStyle="1" w:styleId="CommentVarTok" w:type="character">
    <w:name w:val="CommentVarTok"/>
    <w:basedOn w:val="VerbatimChar"/>
    <w:rPr>
      <w:rFonts w:ascii="Times New Roman" w:cs="Times New Roman" w:eastAsia="Times New Roman" w:hAnsi="Times New Roman"/>
      <w:b/>
      <w:i/>
      <w:color w:val="60a0b0"/>
    </w:rPr>
  </w:style>
  <w:style w:customStyle="1" w:styleId="OtherTok" w:type="character">
    <w:name w:val="OtherTok"/>
    <w:basedOn w:val="VerbatimChar"/>
    <w:rPr>
      <w:rFonts w:ascii="Times New Roman" w:cs="Times New Roman" w:eastAsia="Times New Roman" w:hAnsi="Times New Roman"/>
      <w:color w:val="007020"/>
    </w:rPr>
  </w:style>
  <w:style w:customStyle="1" w:styleId="FunctionTok" w:type="character">
    <w:name w:val="FunctionTok"/>
    <w:basedOn w:val="VerbatimChar"/>
    <w:rPr>
      <w:rFonts w:ascii="Times New Roman" w:cs="Times New Roman" w:eastAsia="Times New Roman" w:hAnsi="Times New Roman"/>
      <w:color w:val="06287e"/>
    </w:rPr>
  </w:style>
  <w:style w:customStyle="1" w:styleId="VariableTok" w:type="character">
    <w:name w:val="VariableTok"/>
    <w:basedOn w:val="VerbatimChar"/>
    <w:rPr>
      <w:rFonts w:ascii="Times New Roman" w:cs="Times New Roman" w:eastAsia="Times New Roman" w:hAnsi="Times New Roman"/>
      <w:color w:val="19177c"/>
    </w:rPr>
  </w:style>
  <w:style w:customStyle="1" w:styleId="ControlFlowTok" w:type="character">
    <w:name w:val="ControlFlowTok"/>
    <w:basedOn w:val="VerbatimChar"/>
    <w:rPr>
      <w:rFonts w:ascii="Times New Roman" w:cs="Times New Roman" w:eastAsia="Times New Roman" w:hAnsi="Times New Roman"/>
      <w:b/>
      <w:color w:val="007020"/>
    </w:rPr>
  </w:style>
  <w:style w:customStyle="1" w:styleId="OperatorTok" w:type="character">
    <w:name w:val="OperatorTok"/>
    <w:basedOn w:val="VerbatimChar"/>
    <w:rPr>
      <w:rFonts w:ascii="Times New Roman" w:cs="Times New Roman" w:eastAsia="Times New Roman" w:hAnsi="Times New Roman"/>
      <w:color w:val="666666"/>
    </w:rPr>
  </w:style>
  <w:style w:customStyle="1" w:styleId="BuiltInTok" w:type="character">
    <w:name w:val="BuiltInTok"/>
    <w:basedOn w:val="VerbatimChar"/>
    <w:rPr>
      <w:rFonts w:ascii="Times New Roman" w:cs="Times New Roman" w:eastAsia="Times New Roman" w:hAnsi="Times New Roman"/>
      <w:color w:val="008000"/>
    </w:rPr>
  </w:style>
  <w:style w:customStyle="1" w:styleId="ExtensionTok" w:type="character">
    <w:name w:val="ExtensionTok"/>
    <w:basedOn w:val="VerbatimChar"/>
    <w:rPr>
      <w:rFonts w:ascii="Times New Roman" w:cs="Times New Roman" w:eastAsia="Times New Roman" w:hAnsi="Times New Roman"/>
    </w:rPr>
  </w:style>
  <w:style w:customStyle="1" w:styleId="PreprocessorTok" w:type="character">
    <w:name w:val="PreprocessorTok"/>
    <w:basedOn w:val="VerbatimChar"/>
    <w:rPr>
      <w:rFonts w:ascii="Times New Roman" w:cs="Times New Roman" w:eastAsia="Times New Roman" w:hAnsi="Times New Roman"/>
      <w:color w:val="bc7a00"/>
    </w:rPr>
  </w:style>
  <w:style w:customStyle="1" w:styleId="AttributeTok" w:type="character">
    <w:name w:val="AttributeTok"/>
    <w:basedOn w:val="VerbatimChar"/>
    <w:rPr>
      <w:rFonts w:ascii="Times New Roman" w:cs="Times New Roman" w:eastAsia="Times New Roman" w:hAnsi="Times New Roman"/>
      <w:color w:val="7d9029"/>
    </w:rPr>
  </w:style>
  <w:style w:customStyle="1" w:styleId="RegionMarkerTok" w:type="character">
    <w:name w:val="RegionMarkerTok"/>
    <w:basedOn w:val="VerbatimChar"/>
    <w:rPr>
      <w:rFonts w:ascii="Times New Roman" w:cs="Times New Roman" w:eastAsia="Times New Roman" w:hAnsi="Times New Roman"/>
    </w:rPr>
  </w:style>
  <w:style w:customStyle="1" w:styleId="InformationTok" w:type="character">
    <w:name w:val="InformationTok"/>
    <w:basedOn w:val="VerbatimChar"/>
    <w:rPr>
      <w:rFonts w:ascii="Times New Roman" w:cs="Times New Roman" w:eastAsia="Times New Roman" w:hAnsi="Times New Roman"/>
      <w:b/>
      <w:i/>
      <w:color w:val="60a0b0"/>
    </w:rPr>
  </w:style>
  <w:style w:customStyle="1" w:styleId="WarningTok" w:type="character">
    <w:name w:val="WarningTok"/>
    <w:basedOn w:val="VerbatimChar"/>
    <w:rPr>
      <w:rFonts w:ascii="Times New Roman" w:cs="Times New Roman" w:eastAsia="Times New Roman" w:hAnsi="Times New Roman"/>
      <w:b/>
      <w:i/>
      <w:color w:val="60a0b0"/>
    </w:rPr>
  </w:style>
  <w:style w:customStyle="1" w:styleId="AlertTok" w:type="character">
    <w:name w:val="AlertTok"/>
    <w:basedOn w:val="VerbatimChar"/>
    <w:rPr>
      <w:rFonts w:ascii="Times New Roman" w:cs="Times New Roman" w:eastAsia="Times New Roman" w:hAnsi="Times New Roman"/>
      <w:b/>
      <w:color w:val="ff0000"/>
    </w:rPr>
  </w:style>
  <w:style w:customStyle="1" w:styleId="ErrorTok" w:type="character">
    <w:name w:val="ErrorTok"/>
    <w:basedOn w:val="VerbatimChar"/>
    <w:rPr>
      <w:rFonts w:ascii="Times New Roman" w:cs="Times New Roman" w:eastAsia="Times New Roman" w:hAnsi="Times New Roman"/>
      <w:b/>
      <w:color w:val="ff0000"/>
    </w:rPr>
  </w:style>
  <w:style w:customStyle="1" w:styleId="NormalTok" w:type="character">
    <w:name w:val="NormalTok"/>
    <w:basedOn w:val="VerbatimChar"/>
    <w:rPr>
      <w:rFonts w:ascii="Times New Roman" w:cs="Times New Roman" w:eastAsia="Times New Roman" w:hAnsi="Times New Roman"/>
    </w:rPr>
  </w:style>
  <w:style w:type="paragraph" w:customStyle="1" w:styleId="SourceCode">
    <w:name w:val="Source Code"/>
    <w:basedOn w:val="Normal"/>
    <w:link w:val="VerbatimChar"/>
    <w:pPr>
      <w:wordWrap w:val="off"/>
    </w:pPr>
  </w:style>
  <w:style w:type="character" w:customStyle="1" w:styleId="KeywordTok">
    <w:name w:val="KeywordTok"/>
    <w:basedOn w:val="VerbatimChar"/>
    <w:rPr>
      <w:rFonts w:ascii="Times New Roman" w:hAnsi="Times New Roman" w:eastAsia="Times New Roman" w:cs="Times New Roman"/>
      <w:b/>
      <w:color w:val="007020"/>
    </w:rPr>
  </w:style>
  <w:style w:type="character" w:customStyle="1" w:styleId="DataTypeTok">
    <w:name w:val="DataTypeTok"/>
    <w:basedOn w:val="VerbatimChar"/>
    <w:rPr>
      <w:rFonts w:ascii="Times New Roman" w:hAnsi="Times New Roman" w:eastAsia="Times New Roman" w:cs="Times New Roman"/>
      <w:color w:val="902000"/>
    </w:rPr>
  </w:style>
  <w:style w:type="character" w:customStyle="1" w:styleId="DecValTok">
    <w:name w:val="DecValTok"/>
    <w:basedOn w:val="VerbatimChar"/>
    <w:rPr>
      <w:rFonts w:ascii="Times New Roman" w:hAnsi="Times New Roman" w:eastAsia="Times New Roman" w:cs="Times New Roman"/>
      <w:color w:val="40a070"/>
    </w:rPr>
  </w:style>
  <w:style w:type="character" w:customStyle="1" w:styleId="BaseNTok">
    <w:name w:val="BaseNTok"/>
    <w:basedOn w:val="VerbatimChar"/>
    <w:rPr>
      <w:rFonts w:ascii="Times New Roman" w:hAnsi="Times New Roman" w:eastAsia="Times New Roman" w:cs="Times New Roman"/>
      <w:color w:val="40a070"/>
    </w:rPr>
  </w:style>
  <w:style w:type="character" w:customStyle="1" w:styleId="FloatTok">
    <w:name w:val="FloatTok"/>
    <w:basedOn w:val="VerbatimChar"/>
    <w:rPr>
      <w:rFonts w:ascii="Times New Roman" w:hAnsi="Times New Roman" w:eastAsia="Times New Roman" w:cs="Times New Roman"/>
      <w:color w:val="40a070"/>
    </w:rPr>
  </w:style>
  <w:style w:type="character" w:customStyle="1" w:styleId="ConstantTok">
    <w:name w:val="ConstantTok"/>
    <w:basedOn w:val="VerbatimChar"/>
    <w:rPr>
      <w:rFonts w:ascii="Times New Roman" w:hAnsi="Times New Roman" w:eastAsia="Times New Roman" w:cs="Times New Roman"/>
      <w:color w:val="880000"/>
    </w:rPr>
  </w:style>
  <w:style w:type="character" w:customStyle="1" w:styleId="CharTok">
    <w:name w:val="CharTok"/>
    <w:basedOn w:val="VerbatimChar"/>
    <w:rPr>
      <w:rFonts w:ascii="Times New Roman" w:hAnsi="Times New Roman" w:eastAsia="Times New Roman" w:cs="Times New Roman"/>
      <w:color w:val="4070a0"/>
    </w:rPr>
  </w:style>
  <w:style w:type="character" w:customStyle="1" w:styleId="SpecialCharTok">
    <w:name w:val="SpecialCharTok"/>
    <w:basedOn w:val="VerbatimChar"/>
    <w:rPr>
      <w:rFonts w:ascii="Times New Roman" w:hAnsi="Times New Roman" w:eastAsia="Times New Roman" w:cs="Times New Roman"/>
      <w:color w:val="4070a0"/>
    </w:rPr>
  </w:style>
  <w:style w:type="character" w:customStyle="1" w:styleId="StringTok">
    <w:name w:val="StringTok"/>
    <w:basedOn w:val="VerbatimChar"/>
    <w:rPr>
      <w:rFonts w:ascii="Times New Roman" w:hAnsi="Times New Roman" w:eastAsia="Times New Roman" w:cs="Times New Roman"/>
      <w:color w:val="4070a0"/>
    </w:rPr>
  </w:style>
  <w:style w:type="character" w:customStyle="1" w:styleId="VerbatimStringTok">
    <w:name w:val="VerbatimStringTok"/>
    <w:basedOn w:val="VerbatimChar"/>
    <w:rPr>
      <w:rFonts w:ascii="Times New Roman" w:hAnsi="Times New Roman" w:eastAsia="Times New Roman" w:cs="Times New Roman"/>
      <w:color w:val="4070a0"/>
    </w:rPr>
  </w:style>
  <w:style w:type="character" w:customStyle="1" w:styleId="SpecialStringTok">
    <w:name w:val="SpecialStringTok"/>
    <w:basedOn w:val="VerbatimChar"/>
    <w:rPr>
      <w:rFonts w:ascii="Times New Roman" w:hAnsi="Times New Roman" w:eastAsia="Times New Roman" w:cs="Times New Roman"/>
      <w:color w:val="bb6688"/>
    </w:rPr>
  </w:style>
  <w:style w:type="character" w:customStyle="1" w:styleId="ImportTok">
    <w:name w:val="ImportTok"/>
    <w:basedOn w:val="VerbatimChar"/>
    <w:rPr>
      <w:rFonts w:ascii="Times New Roman" w:hAnsi="Times New Roman" w:eastAsia="Times New Roman" w:cs="Times New Roman"/>
      <w:b/>
      <w:color w:val="008000"/>
    </w:rPr>
  </w:style>
  <w:style w:type="character" w:customStyle="1" w:styleId="CommentTok">
    <w:name w:val="CommentTok"/>
    <w:basedOn w:val="VerbatimChar"/>
    <w:rPr>
      <w:rFonts w:ascii="Times New Roman" w:hAnsi="Times New Roman" w:eastAsia="Times New Roman" w:cs="Times New Roman"/>
      <w:i/>
      <w:color w:val="60a0b0"/>
    </w:rPr>
  </w:style>
  <w:style w:type="character" w:customStyle="1" w:styleId="DocumentationTok">
    <w:name w:val="DocumentationTok"/>
    <w:basedOn w:val="VerbatimChar"/>
    <w:rPr>
      <w:rFonts w:ascii="Times New Roman" w:hAnsi="Times New Roman" w:eastAsia="Times New Roman" w:cs="Times New Roman"/>
      <w:i/>
      <w:color w:val="ba2121"/>
    </w:rPr>
  </w:style>
  <w:style w:type="character" w:customStyle="1" w:styleId="AnnotationTok">
    <w:name w:val="AnnotationTok"/>
    <w:basedOn w:val="VerbatimChar"/>
    <w:rPr>
      <w:rFonts w:ascii="Times New Roman" w:hAnsi="Times New Roman" w:eastAsia="Times New Roman" w:cs="Times New Roman"/>
      <w:b/>
      <w:i/>
      <w:color w:val="60a0b0"/>
    </w:rPr>
  </w:style>
  <w:style w:type="character" w:customStyle="1" w:styleId="CommentVarTok">
    <w:name w:val="CommentVarTok"/>
    <w:basedOn w:val="VerbatimChar"/>
    <w:rPr>
      <w:rFonts w:ascii="Times New Roman" w:hAnsi="Times New Roman" w:eastAsia="Times New Roman" w:cs="Times New Roman"/>
      <w:b/>
      <w:i/>
      <w:color w:val="60a0b0"/>
    </w:rPr>
  </w:style>
  <w:style w:type="character" w:customStyle="1" w:styleId="OtherTok">
    <w:name w:val="OtherTok"/>
    <w:basedOn w:val="VerbatimChar"/>
    <w:rPr>
      <w:rFonts w:ascii="Times New Roman" w:hAnsi="Times New Roman" w:eastAsia="Times New Roman" w:cs="Times New Roman"/>
      <w:color w:val="007020"/>
    </w:rPr>
  </w:style>
  <w:style w:type="character" w:customStyle="1" w:styleId="FunctionTok">
    <w:name w:val="FunctionTok"/>
    <w:basedOn w:val="VerbatimChar"/>
    <w:rPr>
      <w:rFonts w:ascii="Times New Roman" w:hAnsi="Times New Roman" w:eastAsia="Times New Roman" w:cs="Times New Roman"/>
      <w:color w:val="06287e"/>
    </w:rPr>
  </w:style>
  <w:style w:type="character" w:customStyle="1" w:styleId="VariableTok">
    <w:name w:val="VariableTok"/>
    <w:basedOn w:val="VerbatimChar"/>
    <w:rPr>
      <w:rFonts w:ascii="Times New Roman" w:hAnsi="Times New Roman" w:eastAsia="Times New Roman" w:cs="Times New Roman"/>
      <w:color w:val="19177c"/>
    </w:rPr>
  </w:style>
  <w:style w:type="character" w:customStyle="1" w:styleId="ControlFlowTok">
    <w:name w:val="ControlFlowTok"/>
    <w:basedOn w:val="VerbatimChar"/>
    <w:rPr>
      <w:rFonts w:ascii="Times New Roman" w:hAnsi="Times New Roman" w:eastAsia="Times New Roman" w:cs="Times New Roman"/>
      <w:b/>
      <w:color w:val="007020"/>
    </w:rPr>
  </w:style>
  <w:style w:type="character" w:customStyle="1" w:styleId="OperatorTok">
    <w:name w:val="OperatorTok"/>
    <w:basedOn w:val="VerbatimChar"/>
    <w:rPr>
      <w:rFonts w:ascii="Times New Roman" w:hAnsi="Times New Roman" w:eastAsia="Times New Roman" w:cs="Times New Roman"/>
      <w:color w:val="666666"/>
    </w:rPr>
  </w:style>
  <w:style w:type="character" w:customStyle="1" w:styleId="BuiltInTok">
    <w:name w:val="BuiltInTok"/>
    <w:basedOn w:val="VerbatimChar"/>
    <w:rPr>
      <w:rFonts w:ascii="Times New Roman" w:hAnsi="Times New Roman" w:eastAsia="Times New Roman" w:cs="Times New Roman"/>
      <w:color w:val="008000"/>
    </w:rPr>
  </w:style>
  <w:style w:type="character" w:customStyle="1" w:styleId="ExtensionTok">
    <w:name w:val="ExtensionTok"/>
    <w:basedOn w:val="VerbatimChar"/>
    <w:rPr>
      <w:rFonts w:ascii="Times New Roman" w:hAnsi="Times New Roman" w:eastAsia="Times New Roman" w:cs="Times New Roman"/>
    </w:rPr>
  </w:style>
  <w:style w:type="character" w:customStyle="1" w:styleId="PreprocessorTok">
    <w:name w:val="PreprocessorTok"/>
    <w:basedOn w:val="VerbatimChar"/>
    <w:rPr>
      <w:rFonts w:ascii="Times New Roman" w:hAnsi="Times New Roman" w:eastAsia="Times New Roman" w:cs="Times New Roman"/>
      <w:color w:val="bc7a00"/>
    </w:rPr>
  </w:style>
  <w:style w:type="character" w:customStyle="1" w:styleId="AttributeTok">
    <w:name w:val="AttributeTok"/>
    <w:basedOn w:val="VerbatimChar"/>
    <w:rPr>
      <w:rFonts w:ascii="Times New Roman" w:hAnsi="Times New Roman" w:eastAsia="Times New Roman" w:cs="Times New Roman"/>
      <w:color w:val="7d9029"/>
    </w:rPr>
  </w:style>
  <w:style w:type="character" w:customStyle="1" w:styleId="RegionMarkerTok">
    <w:name w:val="RegionMarkerTok"/>
    <w:basedOn w:val="VerbatimChar"/>
    <w:rPr>
      <w:rFonts w:ascii="Times New Roman" w:hAnsi="Times New Roman" w:eastAsia="Times New Roman" w:cs="Times New Roman"/>
    </w:rPr>
  </w:style>
  <w:style w:type="character" w:customStyle="1" w:styleId="InformationTok">
    <w:name w:val="InformationTok"/>
    <w:basedOn w:val="VerbatimChar"/>
    <w:rPr>
      <w:rFonts w:ascii="Times New Roman" w:hAnsi="Times New Roman" w:eastAsia="Times New Roman" w:cs="Times New Roman"/>
      <w:b/>
      <w:i/>
      <w:color w:val="60a0b0"/>
    </w:rPr>
  </w:style>
  <w:style w:type="character" w:customStyle="1" w:styleId="WarningTok">
    <w:name w:val="WarningTok"/>
    <w:basedOn w:val="VerbatimChar"/>
    <w:rPr>
      <w:rFonts w:ascii="Times New Roman" w:hAnsi="Times New Roman" w:eastAsia="Times New Roman" w:cs="Times New Roman"/>
      <w:b/>
      <w:i/>
      <w:color w:val="60a0b0"/>
    </w:rPr>
  </w:style>
  <w:style w:type="character" w:customStyle="1" w:styleId="AlertTok">
    <w:name w:val="AlertTok"/>
    <w:basedOn w:val="VerbatimChar"/>
    <w:rPr>
      <w:rFonts w:ascii="Times New Roman" w:hAnsi="Times New Roman" w:eastAsia="Times New Roman" w:cs="Times New Roman"/>
      <w:b/>
      <w:color w:val="ff0000"/>
    </w:rPr>
  </w:style>
  <w:style w:type="character" w:customStyle="1" w:styleId="ErrorTok">
    <w:name w:val="ErrorTok"/>
    <w:basedOn w:val="VerbatimChar"/>
    <w:rPr>
      <w:rFonts w:ascii="Times New Roman" w:hAnsi="Times New Roman" w:eastAsia="Times New Roman" w:cs="Times New Roman"/>
      <w:b/>
      <w:color w:val="ff0000"/>
    </w:rPr>
  </w:style>
  <w:style w:type="character" w:customStyle="1" w:styleId="NormalTok">
    <w:name w:val="NormalTok"/>
    <w:basedOn w:val="VerbatimChar"/>
    <w:rPr>
      <w:rFonts w:ascii="Times New Roman" w:hAnsi="Times New Roman" w:eastAsia="Times New Roman" w:cs="Times New Roman"/>
    </w:rPr>
  </w:style>
</w:styles>
</file>

<file path=word/webSettings.xml><?xml version="1.0" encoding="utf-8"?>
<w:webSettings xmlns:w="http://schemas.openxmlformats.org/wordprocessingml/2006/main">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53" Target="media/rId5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62" Target="media/rId62.png" /><Relationship Type="http://schemas.openxmlformats.org/officeDocument/2006/relationships/image" Id="rId57" Target="media/rId57.png" /></Relationships>
</file>

<file path=word/_rels/footnotes.xml.rels><?xml version='1.0' encoding='utf-8'?>
<Relationships xmlns="http://schemas.openxmlformats.org/package/2006/relationships" />
</file>

<file path=word/theme/theme1.xml><?xml version="1.0" encoding="utf-8"?>
<ns0:theme xmlns:ns0="http://schemas.openxmlformats.org/drawingml/2006/main" name="WPS">
  <ns0:themeElements>
    <ns0:clrScheme name="WPS">
      <ns0:dk1>
        <ns0:sysClr val="windowText" lastClr="000000"/>
      </ns0:dk1>
      <ns0:lt1>
        <ns0:sysClr val="window" lastClr="FFFFFF"/>
      </ns0:lt1>
      <ns0:dk2>
        <ns0:srgbClr val="44546A"/>
      </ns0:dk2>
      <ns0:lt2>
        <ns0:srgbClr val="E7E6E6"/>
      </ns0:lt2>
      <ns0:accent1>
        <ns0:srgbClr val="4874CB"/>
      </ns0:accent1>
      <ns0:accent2>
        <ns0:srgbClr val="EE822F"/>
      </ns0:accent2>
      <ns0:accent3>
        <ns0:srgbClr val="F2BA02"/>
      </ns0:accent3>
      <ns0:accent4>
        <ns0:srgbClr val="75BD42"/>
      </ns0:accent4>
      <ns0:accent5>
        <ns0:srgbClr val="30C0B4"/>
      </ns0:accent5>
      <ns0:accent6>
        <ns0:srgbClr val="E54C5E"/>
      </ns0:accent6>
      <ns0:hlink>
        <ns0:srgbClr val="0026E5"/>
      </ns0:hlink>
      <ns0:folHlink>
        <ns0:srgbClr val="7E1FAD"/>
      </ns0:folHlink>
    </ns0:clrScheme>
    <ns0:fontScheme name="WPS">
      <ns0:majorFont>
        <ns0:latin typeface="Calibri Light"/>
        <ns0:ea typeface=""/>
        <ns0:cs typeface=""/>
        <ns0:font script="Jpan" typeface="游ゴシック Light"/>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Calibri"/>
        <ns0:ea typeface=""/>
        <ns0:cs typeface=""/>
        <ns0:font script="Jpan" typeface="游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WPS">
      <ns0:fillStyleLst>
        <ns0:solidFill>
          <ns0:schemeClr val="phClr"/>
        </ns0:solidFill>
        <ns0:gradFill>
          <ns0:gsLst>
            <ns0:gs pos="0">
              <ns0:schemeClr val="phClr">
                <ns0:lumOff val="17500"/>
              </ns0:schemeClr>
            </ns0:gs>
            <ns0:gs pos="100000">
              <ns0:schemeClr val="phClr"/>
            </ns0:gs>
          </ns0:gsLst>
          <ns0:lin ang="2700000" scaled="0"/>
        </ns0:gradFill>
        <ns0:gradFill>
          <ns0:gsLst>
            <ns0:gs pos="0">
              <ns0:schemeClr val="phClr">
                <ns0:hueOff val="-2520000"/>
              </ns0:schemeClr>
            </ns0:gs>
            <ns0:gs pos="100000">
              <ns0:schemeClr val="phClr"/>
            </ns0:gs>
          </ns0:gsLst>
          <ns0:lin ang="2700000" scaled="0"/>
        </ns0:gradFill>
      </ns0:fillStyleLst>
      <ns0:lnStyleLst>
        <ns0:ln w="12700" cap="flat" cmpd="sng" algn="ctr">
          <ns0:solidFill>
            <ns0:schemeClr val="phClr"/>
          </ns0:solidFill>
          <ns0:prstDash val="solid"/>
          <ns0:miter lim="800000"/>
        </ns0:ln>
        <ns0:ln w="12700" cap="flat" cmpd="sng" algn="ctr">
          <ns0:solidFill>
            <ns0:schemeClr val="phClr"/>
          </ns0:solidFill>
          <ns0:prstDash val="solid"/>
          <ns0:miter lim="800000"/>
        </ns0:ln>
        <ns0:ln w="12700" cap="flat" cmpd="sng" algn="ctr">
          <ns0:gradFill>
            <ns0:gsLst>
              <ns0:gs pos="0">
                <ns0:schemeClr val="phClr">
                  <ns0:hueOff val="-4200000"/>
                </ns0:schemeClr>
              </ns0:gs>
              <ns0:gs pos="100000">
                <ns0:schemeClr val="phClr"/>
              </ns0:gs>
            </ns0:gsLst>
            <ns0:lin ang="2700000" scaled="1"/>
          </ns0:gradFill>
          <ns0:prstDash val="solid"/>
          <ns0:miter lim="800000"/>
        </ns0:ln>
      </ns0:lnStyleLst>
      <ns0:effectStyleLst>
        <ns0:effectStyle>
          <ns0:effectLst>
            <ns0:outerShdw blurRad="101600" dist="50800" dir="5400000" algn="ctr" rotWithShape="0">
              <ns0:schemeClr val="phClr">
                <ns0:alpha val="60000"/>
              </ns0:schemeClr>
            </ns0:outerShdw>
          </ns0:effectLst>
        </ns0:effectStyle>
        <ns0:effectStyle>
          <ns0:effectLst>
            <ns0:reflection stA="50000" endA="300" endPos="40000" dist="25400" dir="5400000" sy="-100000" algn="bl" rotWithShape="0"/>
          </ns0:effectLst>
        </ns0:effectStyle>
        <ns0:effectStyle>
          <ns0:effectLst>
            <ns0:outerShdw blurRad="57150" dist="19050" dir="5400000" algn="ctr" rotWithShape="0">
              <ns0:srgbClr val="000000">
                <ns0:alpha val="63000"/>
              </ns0:srgbClr>
            </ns0:outerShdw>
          </ns0:effectLst>
        </ns0:effectStyle>
      </ns0:effectStyleLst>
      <ns0:bgFillStyleLst>
        <ns0:solidFill>
          <ns0:schemeClr val="phClr"/>
        </ns0:solidFill>
        <ns0:solidFill>
          <ns0:schemeClr val="phClr">
            <ns0:tint val="95000"/>
            <ns0:satMod val="170000"/>
          </ns0:schemeClr>
        </ns0:solidFill>
        <ns0:gradFill rotWithShape="1">
          <ns0:gsLst>
            <ns0:gs pos="0">
              <ns0:schemeClr val="phClr">
                <ns0:tint val="93000"/>
                <ns0:satMod val="150000"/>
                <ns0:shade val="98000"/>
                <ns0:lumMod val="102000"/>
              </ns0:schemeClr>
            </ns0:gs>
            <ns0:gs pos="50000">
              <ns0:schemeClr val="phClr">
                <ns0:tint val="98000"/>
                <ns0:satMod val="130000"/>
                <ns0:shade val="90000"/>
                <ns0:lumMod val="103000"/>
              </ns0:schemeClr>
            </ns0:gs>
            <ns0:gs pos="100000">
              <ns0:schemeClr val="phClr">
                <ns0:shade val="63000"/>
                <ns0:satMod val="120000"/>
              </ns0:schemeClr>
            </ns0:gs>
          </ns0:gsLst>
          <ns0:lin ang="5400000" scaled="0"/>
        </ns0:gradFill>
      </ns0:bgFillStyleLst>
    </ns0:fmtScheme>
  </ns0:themeElements>
  <ns0:objectDefaults/>
</ns0:theme>
</file>

<file path=docProps/core.xml><?xml version="1.0" encoding="utf-8"?>
<cp:coreProperties xmlns:cp="http://schemas.openxmlformats.org/package/2006/metadata/core-properties" xmlns:dc="http://purl.org/dc/elements/1.1/">
  <dc:title>Commissioning-Calibrated GP-HOCBF Safety Filtering for Ultra-Supercritical Boiler-Turbine Control under Model Mismatch</dc:title>
  <dc:creator/>
  <cp:keywords/>
</cp:coreProperties>
</file>