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core.xml" ContentType="application/vnd.openxmlformats-package.core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media/rId33.png" ContentType="image/png"/>
  <ns0:Override PartName="/word/media/rId56.png" ContentType="image/png"/>
  <ns0:Override PartName="/word/media/rId76.png" ContentType="image/png"/>
  <ns0:Override PartName="/word/media/rId60.png" ContentType="image/png"/>
  <ns0:Override PartName="/word/media/rId48.png" ContentType="image/png"/>
  <ns0:Override PartName="/word/media/rId52.png" ContentType="image/png"/>
  <ns0:Override PartName="/word/media/rId82.png" ContentType="image/png"/>
  <ns0:Override PartName="/word/media/rId70.png" ContentType="image/png"/>
  <ns0:Override PartName="/word/media/rId65.png" ContentType="image/png"/>
  <ns0:Override PartName="/word/media/image1.png" ContentType="image/png"/>
  <ns0:Override PartName="/word/media/image2.png" ContentType="image/png"/>
  <ns0:Override PartName="/word/media/image3.png" ContentType="image/png"/>
  <ns0:Override PartName="/word/media/image4.png" ContentType="image/png"/>
  <ns0:Override PartName="/word/media/image5.png" ContentType="image/png"/>
  <ns0:Override PartName="/word/media/image6.png" ContentType="image/png"/>
  <ns0:Override PartName="/word/media/image7.png" ContentType="image/png"/>
  <ns0:Override PartName="/word/media/image8.png" ContentType="image/png"/>
  <ns0:Override PartName="/word/media/image9.png" ContentType="image/png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3" Type="http://schemas.openxmlformats.org/package/2006/relationships/metadata/core-properties" Target="docProps/core.xml" /></ns0:Relationships>
</file>

<file path=word/document.xml><?xml version="1.0" encoding="utf-8"?>
<w:document xmlns:w="http://schemas.openxmlformats.org/wordprocessingml/2006/main">
  <w:body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/>
</file>

<file path=word/fontTable.xml><?xml version="1.0" encoding="utf-8"?>
<w:fonts xmlns:ns1="http://schemas.openxmlformats.org/markup-compatibility/2006" xmlns:w="http://schemas.openxmlformats.org/wordprocessingml/2006/main" ns1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="http://schemas.openxmlformats.org/wordprocessingml/2006/main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ns1="http://schemas.openxmlformats.org/markup-compatibility/2006" xmlns:w="http://schemas.openxmlformats.org/wordprocessingml/2006/main" ns1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360" w:left="720"/>
      </w:pPr>
    </w:lvl>
    <w:lvl w:ilvl="1" w:tentative="0">
      <w:start w:val="0"/>
      <w:numFmt w:val="bullet"/>
      <w:lvlText w:val=" "/>
      <w:lvlJc w:val="left"/>
      <w:pPr>
        <w:ind w:hanging="360" w:left="1440"/>
      </w:pPr>
    </w:lvl>
    <w:lvl w:ilvl="2" w:tentative="0">
      <w:start w:val="0"/>
      <w:numFmt w:val="bullet"/>
      <w:lvlText w:val=" "/>
      <w:lvlJc w:val="left"/>
      <w:pPr>
        <w:ind w:hanging="360" w:left="2160"/>
      </w:pPr>
    </w:lvl>
    <w:lvl w:ilvl="3" w:tentative="0">
      <w:start w:val="0"/>
      <w:numFmt w:val="bullet"/>
      <w:lvlText w:val=" "/>
      <w:lvlJc w:val="left"/>
      <w:pPr>
        <w:ind w:hanging="360" w:left="2880"/>
      </w:pPr>
    </w:lvl>
    <w:lvl w:ilvl="4" w:tentative="0">
      <w:start w:val="0"/>
      <w:numFmt w:val="bullet"/>
      <w:lvlText w:val=" "/>
      <w:lvlJc w:val="left"/>
      <w:pPr>
        <w:ind w:hanging="360" w:left="3600"/>
      </w:pPr>
    </w:lvl>
    <w:lvl w:ilvl="5" w:tentative="0">
      <w:start w:val="0"/>
      <w:numFmt w:val="bullet"/>
      <w:lvlText w:val=" "/>
      <w:lvlJc w:val="left"/>
      <w:pPr>
        <w:ind w:hanging="360" w:left="4320"/>
      </w:pPr>
    </w:lvl>
    <w:lvl w:ilvl="6" w:tentative="0">
      <w:start w:val="0"/>
      <w:numFmt w:val="bullet"/>
      <w:lvlText w:val=" "/>
      <w:lvlJc w:val="left"/>
      <w:pPr>
        <w:ind w:hanging="360" w:left="5040"/>
      </w:pPr>
    </w:lvl>
    <w:lvl w:ilvl="7" w:tentative="0">
      <w:start w:val="0"/>
      <w:numFmt w:val="bullet"/>
      <w:lvlText w:val=" "/>
      <w:lvlJc w:val="left"/>
      <w:pPr>
        <w:ind w:hanging="360" w:left="5760"/>
      </w:pPr>
    </w:lvl>
    <w:lvl w:ilvl="8" w:tentative="0">
      <w:start w:val="0"/>
      <w:numFmt w:val="bullet"/>
      <w:lvlText w:val=" "/>
      <w:lvlJc w:val="left"/>
      <w:pPr>
        <w:ind w:hanging="36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hanging="360" w:left="720"/>
      </w:pPr>
      <w:rPr>
        <w:rFonts w:ascii="Times New Roman" w:cs="Times New Roman" w:hAnsi="Times New Roman" w:hint="default" w:eastAsia="Times New Roman"/>
      </w:rPr>
    </w:lvl>
    <w:lvl w:ilvl="1" w:tentative="0">
      <w:start w:val="0"/>
      <w:numFmt w:val="bullet"/>
      <w:lvlText w:val="o"/>
      <w:lvlJc w:val="left"/>
      <w:pPr>
        <w:ind w:hanging="360" w:left="1440"/>
      </w:pPr>
      <w:rPr>
        <w:rFonts w:ascii="Times New Roman" w:cs="Times New Roman" w:hAnsi="Times New Roman" w:hint="default" w:eastAsia="Times New Roman"/>
      </w:rPr>
    </w:lvl>
    <w:lvl w:ilvl="2" w:tentative="0">
      <w:start w:val="0"/>
      <w:numFmt w:val="bullet"/>
      <w:lvlText w:val=""/>
      <w:lvlJc w:val="left"/>
      <w:pPr>
        <w:ind w:hanging="360" w:left="2160"/>
      </w:pPr>
      <w:rPr>
        <w:rFonts w:ascii="Times New Roman" w:cs="Times New Roman" w:hAnsi="Times New Roman" w:hint="default" w:eastAsia="Times New Roman"/>
      </w:rPr>
    </w:lvl>
    <w:lvl w:ilvl="3" w:tentative="0">
      <w:start w:val="0"/>
      <w:numFmt w:val="bullet"/>
      <w:lvlText w:val=""/>
      <w:lvlJc w:val="left"/>
      <w:pPr>
        <w:ind w:hanging="360" w:left="2880"/>
      </w:pPr>
      <w:rPr>
        <w:rFonts w:ascii="Times New Roman" w:cs="Times New Roman" w:hAnsi="Times New Roman" w:hint="default" w:eastAsia="Times New Roman"/>
      </w:rPr>
    </w:lvl>
    <w:lvl w:ilvl="4" w:tentative="0">
      <w:start w:val="0"/>
      <w:numFmt w:val="bullet"/>
      <w:lvlText w:val="o"/>
      <w:lvlJc w:val="left"/>
      <w:pPr>
        <w:ind w:hanging="360" w:left="3600"/>
      </w:pPr>
      <w:rPr>
        <w:rFonts w:ascii="Times New Roman" w:cs="Times New Roman" w:hAnsi="Times New Roman" w:hint="default" w:eastAsia="Times New Roman"/>
      </w:rPr>
    </w:lvl>
    <w:lvl w:ilvl="5" w:tentative="0">
      <w:start w:val="0"/>
      <w:numFmt w:val="bullet"/>
      <w:lvlText w:val=""/>
      <w:lvlJc w:val="left"/>
      <w:pPr>
        <w:ind w:hanging="360" w:left="4320"/>
      </w:pPr>
      <w:rPr>
        <w:rFonts w:ascii="Times New Roman" w:cs="Times New Roman" w:hAnsi="Times New Roman" w:hint="default" w:eastAsia="Times New Roman"/>
      </w:rPr>
    </w:lvl>
    <w:lvl w:ilvl="6" w:tentative="0">
      <w:start w:val="0"/>
      <w:numFmt w:val="bullet"/>
      <w:lvlText w:val=""/>
      <w:lvlJc w:val="left"/>
      <w:pPr>
        <w:ind w:hanging="360" w:left="5040"/>
      </w:pPr>
      <w:rPr>
        <w:rFonts w:ascii="Times New Roman" w:cs="Times New Roman" w:hAnsi="Times New Roman" w:hint="default" w:eastAsia="Times New Roman"/>
      </w:rPr>
    </w:lvl>
    <w:lvl w:ilvl="7" w:tentative="0">
      <w:start w:val="0"/>
      <w:numFmt w:val="bullet"/>
      <w:lvlText w:val="o"/>
      <w:lvlJc w:val="left"/>
      <w:pPr>
        <w:ind w:hanging="360" w:left="5760"/>
      </w:pPr>
      <w:rPr>
        <w:rFonts w:ascii="Times New Roman" w:cs="Times New Roman" w:hAnsi="Times New Roman" w:hint="default" w:eastAsia="Times New Roman"/>
      </w:rPr>
    </w:lvl>
    <w:lvl w:ilvl="8" w:tentative="0">
      <w:start w:val="0"/>
      <w:numFmt w:val="bullet"/>
      <w:lvlText w:val=""/>
      <w:lvlJc w:val="left"/>
      <w:pPr>
        <w:ind w:hanging="360" w:left="6480"/>
      </w:pPr>
      <w:rPr>
        <w:rFonts w:ascii="Times New Roman" w:cs="Times New Roman" w:hAnsi="Times New Roman" w:hint="default" w:eastAsia="Times New Roman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hanging="360" w:left="720"/>
      </w:pPr>
    </w:lvl>
    <w:lvl w:ilvl="1" w:tentative="0">
      <w:start w:val="1"/>
      <w:numFmt w:val="lowerLetter"/>
      <w:lvlText w:val="%2."/>
      <w:lvlJc w:val="left"/>
      <w:pPr>
        <w:ind w:hanging="360" w:left="1440"/>
      </w:pPr>
    </w:lvl>
    <w:lvl w:ilvl="2" w:tentative="0">
      <w:start w:val="1"/>
      <w:numFmt w:val="lowerRoman"/>
      <w:lvlText w:val="%3."/>
      <w:lvlJc w:val="left"/>
      <w:pPr>
        <w:ind w:hanging="360" w:left="2160"/>
      </w:pPr>
    </w:lvl>
    <w:lvl w:ilvl="3" w:tentative="0">
      <w:start w:val="1"/>
      <w:numFmt w:val="decimal"/>
      <w:lvlText w:val="%4."/>
      <w:lvlJc w:val="left"/>
      <w:pPr>
        <w:ind w:hanging="360" w:left="2880"/>
      </w:pPr>
    </w:lvl>
    <w:lvl w:ilvl="4" w:tentative="0">
      <w:start w:val="1"/>
      <w:numFmt w:val="lowerLetter"/>
      <w:lvlText w:val="%5."/>
      <w:lvlJc w:val="left"/>
      <w:pPr>
        <w:ind w:hanging="360" w:left="3600"/>
      </w:pPr>
    </w:lvl>
    <w:lvl w:ilvl="5" w:tentative="0">
      <w:start w:val="1"/>
      <w:numFmt w:val="lowerRoman"/>
      <w:lvlText w:val="%6."/>
      <w:lvlJc w:val="left"/>
      <w:pPr>
        <w:ind w:hanging="360" w:left="4320"/>
      </w:pPr>
    </w:lvl>
    <w:lvl w:ilvl="6" w:tentative="0">
      <w:start w:val="1"/>
      <w:numFmt w:val="decimal"/>
      <w:lvlText w:val="%7."/>
      <w:lvlJc w:val="left"/>
      <w:pPr>
        <w:ind w:hanging="360" w:left="5040"/>
      </w:pPr>
    </w:lvl>
    <w:lvl w:ilvl="7" w:tentative="0">
      <w:start w:val="1"/>
      <w:numFmt w:val="lowerLetter"/>
      <w:lvlText w:val="%8."/>
      <w:lvlJc w:val="left"/>
      <w:pPr>
        <w:ind w:hanging="360" w:left="5760"/>
      </w:pPr>
    </w:lvl>
    <w:lvl w:ilvl="8" w:tentative="0">
      <w:start w:val="1"/>
      <w:numFmt w:val="lowerRoman"/>
      <w:lvlText w:val="%9."/>
      <w:lvlJc w:val="left"/>
      <w:pPr>
        <w:ind w:hanging="360" w:left="6480"/>
      </w:pPr>
    </w:lvl>
  </w:abstractNum>
  <w:abstractNum w:abstractNumId="3">
    <w:nsid w:val="0B6F0419"/>
    <w:multiLevelType w:val="singleLevel"/>
    <w:tmpl w:val="0B6F0419"/>
    <w:lvl w:ilvl="0" w:tentative="0">
      <w:start w:val="1"/>
      <w:numFmt w:val="decimal"/>
      <w:lvlText w:val="[%1]"/>
      <w:lvlJc w:val="left"/>
      <w:pPr>
        <w:tabs>
          <w:tab w:pos="397" w:val="left"/>
        </w:tabs>
        <w:ind w:firstLineChars="0" w:hanging="454" w:left="454" w:leftChars="0"/>
      </w:pPr>
      <w:rPr>
        <w:rFonts w:hint="default" w:ascii="Times New Roman" w:hAnsi="Times New Roman" w:eastAsia="Times New Roman" w:cs="Times New Roman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 w:eastAsia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Times New Roman" w:hint="default" w:eastAsia="Times New Roman"/>
      </w:r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 w:cs="Times New Roman" w:hint="default" w:eastAsia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 w:cs="Times New Roman" w:hint="default" w:eastAsia="Times New Roman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Times New Roman" w:hint="default" w:eastAsia="Times New Roman"/>
      </w:r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 w:cs="Times New Roman" w:hint="default" w:eastAsia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 w:cs="Times New Roman" w:hint="default" w:eastAsia="Times New Roman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Times New Roman" w:hint="default" w:eastAsia="Times New Roman"/>
      </w:r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 w:cs="Times New Roman" w:hint="default" w:eastAsia="Times New Roman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ns1="http://schemas.openxmlformats.org/officeDocument/2006/math" xmlns:w="http://schemas.openxmlformats.org/wordprocessingml/2006/main">
  <w:zoom w:percent="15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  <ns1:mathPr>
    <ns1:mathFont ns1:val="Times New Roman"/>
  </ns1:mathPr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cstheme="minorBidi" w:eastAsiaTheme="minorEastAsia" w:hAnsiTheme="minorHAnsi" w:ascii="Times New Roman" w:hAnsi="Times New Roman" w:eastAsia="Times New Roman" w:cs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 w:ascii="Times New Roman" w:hAnsi="Times New Roman" w:eastAsia="Times New Roman" w:cs="Times New Roman"/>
      <w:kern w:val="2"/>
      <w:sz w:val="21"/>
      <w:szCs w:val="24"/>
      <w:lang w:bidi="ar-SA" w:eastAsia="zh-CN" w:val="en-US"/>
    </w:rPr>
  </w:style>
  <w:style w:styleId="2" w:type="paragraph">
    <w:name w:val="heading 1"/>
    <w:basedOn w:val="1"/>
    <w:next w:val="3"/>
    <w:qFormat/>
    <w:uiPriority w:val="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Times New Roman" w:cs="Times New Roman"/>
      <w:color w:themeColor="accent1" w:themeShade="BF" w:val="2E54A1"/>
      <w:sz w:val="40"/>
      <w:szCs w:val="40"/>
    </w:rPr>
  </w:style>
  <w:style w:styleId="4" w:type="paragraph">
    <w:name w:val="heading 2"/>
    <w:basedOn w:val="1"/>
    <w:next w:val="3"/>
    <w:semiHidden/>
    <w:unhideWhenUsed/>
    <w:qFormat/>
    <w:uiPriority w:val="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Times New Roman" w:cs="Times New Roman"/>
      <w:color w:themeColor="accent1" w:themeShade="BF" w:val="2E54A1"/>
      <w:sz w:val="32"/>
      <w:szCs w:val="32"/>
    </w:rPr>
  </w:style>
  <w:style w:default="1" w:styleId="7" w:type="character">
    <w:name w:val="Default Paragraph Font"/>
    <w:semiHidden/>
    <w:uiPriority w:val="0"/>
  </w:style>
  <w:style w:default="1" w:styleId="6" w:type="table">
    <w:name w:val="Normal Table"/>
    <w:semiHidden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9"/>
    <w:qFormat/>
    <w:uiPriority w:val="0"/>
    <w:pPr>
      <w:spacing w:after="180" w:before="180"/>
    </w:pPr>
  </w:style>
  <w:style w:styleId="5" w:type="paragraph">
    <w:name w:val="caption"/>
    <w:basedOn w:val="1"/>
    <w:qFormat/>
    <w:uiPriority w:val="0"/>
    <w:pPr>
      <w:spacing w:after="120" w:before="0"/>
    </w:pPr>
    <w:rPr>
      <w:rFonts w:ascii="Times New Roman" w:hAnsi="Times New Roman" w:eastAsia="Times New Roman" w:cs="Times New Roman"/>
      <w:i/>
    </w:rPr>
  </w:style>
  <w:style w:styleId="8" w:type="character">
    <w:name w:val="Hyperlink"/>
    <w:basedOn w:val="9"/>
    <w:qFormat/>
    <w:uiPriority w:val="0"/>
    <w:rPr>
      <w:rFonts w:ascii="Times New Roman" w:hAnsi="Times New Roman" w:eastAsia="Times New Roman" w:cs="Times New Roman"/>
      <w:color w:val="0000FF"/>
      <w:u w:val="single"/>
    </w:rPr>
  </w:style>
  <w:style w:customStyle="1" w:styleId="9" w:type="character">
    <w:name w:val="Body Text Char"/>
    <w:basedOn w:val="7"/>
    <w:link w:val="3"/>
    <w:qFormat/>
    <w:uiPriority w:val="0"/>
  </w:style>
  <w:style w:customStyle="1" w:styleId="10" w:type="character">
    <w:name w:val="Section Number"/>
    <w:basedOn w:val="9"/>
    <w:qFormat/>
    <w:uiPriority w:val="0"/>
  </w:style>
  <w:style w:customStyle="1" w:styleId="11" w:type="paragraph">
    <w:name w:val="First Paragraph"/>
    <w:basedOn w:val="3"/>
    <w:next w:val="3"/>
    <w:qFormat/>
    <w:uiPriority w:val="0"/>
  </w:style>
  <w:style w:customStyle="1" w:styleId="12" w:type="paragraph">
    <w:name w:val="Table Caption"/>
    <w:basedOn w:val="5"/>
    <w:qFormat/>
    <w:uiPriority w:val="0"/>
    <w:pPr>
      <w:keepNext/>
    </w:pPr>
  </w:style>
  <w:style w:customStyle="1" w:styleId="13" w:type="paragraph">
    <w:name w:val="Compact"/>
    <w:basedOn w:val="3"/>
    <w:qFormat/>
    <w:uiPriority w:val="0"/>
    <w:pPr>
      <w:spacing w:after="36" w:before="36"/>
    </w:pPr>
  </w:style>
  <w:style w:customStyle="1" w:styleId="14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15" w:type="paragraph">
    <w:name w:val="Captioned Figure"/>
    <w:basedOn w:val="16"/>
    <w:qFormat/>
    <w:uiPriority w:val="0"/>
    <w:pPr>
      <w:keepNext/>
    </w:pPr>
  </w:style>
  <w:style w:customStyle="1" w:styleId="16" w:type="paragraph">
    <w:name w:val="Figure"/>
    <w:basedOn w:val="1"/>
    <w:qFormat/>
    <w:uiPriority w:val="0"/>
  </w:style>
  <w:style w:customStyle="1" w:styleId="17" w:type="paragraph">
    <w:name w:val="Image Caption"/>
    <w:basedOn w:val="5"/>
    <w:qFormat/>
    <w:uiPriority w:val="0"/>
  </w:style>
  <w:style w:customStyle="1" w:styleId="18" w:type="paragraph">
    <w:name w:val="Bibliography"/>
    <w:basedOn w:val="1"/>
    <w:qFormat/>
    <w:uiPriority w:val="0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Times New Roman" w:hAnsi="Times New Roman" w:eastAsia="Times New Roma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Times New Roma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Times New Roma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Times New Roma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Times New Roma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Times New Roma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Times New Roma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Times New Roma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Times New Roma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Times New Roma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Times New Roma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Times New Roma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Times New Roma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Times New Roma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Times New Roma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</w:rPr>
  </w:style>
</w:styles>
</file>

<file path=word/webSettings.xml><?xml version="1.0" encoding="utf-8"?>
<w:webSettings xmlns:w="http://schemas.openxmlformats.org/wordprocessingml/2006/main">
  <w:allowPNG/>
  <w:doNotSaveAsSingleFile/>
</w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Type="http://schemas.openxmlformats.org/officeDocument/2006/relationships/image" Id="rId33" Target="media/rId33.png" /><Relationship Type="http://schemas.openxmlformats.org/officeDocument/2006/relationships/image" Id="rId56" Target="media/rId56.png" /><Relationship Type="http://schemas.openxmlformats.org/officeDocument/2006/relationships/image" Id="rId76" Target="media/rId76.png" /><Relationship Type="http://schemas.openxmlformats.org/officeDocument/2006/relationships/image" Id="rId60" Target="media/rId60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82" Target="media/rId82.png" /><Relationship Type="http://schemas.openxmlformats.org/officeDocument/2006/relationships/image" Id="rId70" Target="media/rId70.png" /><Relationship Type="http://schemas.openxmlformats.org/officeDocument/2006/relationships/image" Id="rId65" Target="media/rId65.png" /><Relationship Type="http://schemas.openxmlformats.org/officeDocument/2006/relationships/hyperlink" Id="rId127" Target="https://doi.org/10.1016/S0098-1354(98)00301-9" TargetMode="External" /><Relationship Type="http://schemas.openxmlformats.org/officeDocument/2006/relationships/hyperlink" Id="rId124" Target="https://doi.org/10.1016/S0967-0661(02)00186-7" TargetMode="External" /><Relationship Type="http://schemas.openxmlformats.org/officeDocument/2006/relationships/hyperlink" Id="rId136" Target="https://doi.org/10.1016/j.automatica.2018.07.004" TargetMode="External" /><Relationship Type="http://schemas.openxmlformats.org/officeDocument/2006/relationships/hyperlink" Id="rId118" Target="https://doi.org/10.1109/CDC45484.2021.9683743" TargetMode="External" /><Relationship Type="http://schemas.openxmlformats.org/officeDocument/2006/relationships/hyperlink" Id="rId134" Target="https://doi.org/10.1109/LCSYS.2020.3009082" TargetMode="External" /><Relationship Type="http://schemas.openxmlformats.org/officeDocument/2006/relationships/hyperlink" Id="rId122" Target="https://doi.org/10.1109/TASE.2025.3611987" TargetMode="External" /><Relationship Type="http://schemas.openxmlformats.org/officeDocument/2006/relationships/hyperlink" Id="rId131" Target="https://doi.org/10.1109/TCST.2019.2949757" TargetMode="External" /><Relationship Type="http://schemas.openxmlformats.org/officeDocument/2006/relationships/hyperlink" Id="rId113" Target="https://doi.org/10.1109/TIT.2011.2182033" TargetMode="External" /><Relationship Type="http://schemas.openxmlformats.org/officeDocument/2006/relationships/hyperlink" Id="rId107" Target="https://doi.org/10.1177/00202940251344578" TargetMode="External" /><Relationship Type="http://schemas.openxmlformats.org/officeDocument/2006/relationships/hyperlink" Id="rId103" Target="https://doi.org/10.1177/00202940251355057" TargetMode="External" /><Relationship Type="http://schemas.openxmlformats.org/officeDocument/2006/relationships/hyperlink" Id="rId105" Target="https://doi.org/10.1177/00202940251355351" TargetMode="External" /><Relationship Type="http://schemas.openxmlformats.org/officeDocument/2006/relationships/hyperlink" Id="rId101" Target="https://doi.org/10.1177/00202940251372871" TargetMode="External" /><Relationship Type="http://schemas.openxmlformats.org/officeDocument/2006/relationships/hyperlink" Id="rId138" Target="https://doi.org/10.1177/00202940251374936" TargetMode="External" /><Relationship Type="http://schemas.openxmlformats.org/officeDocument/2006/relationships/hyperlink" Id="rId140" Target="https://doi.org/10.1177/00202940251374964" TargetMode="External" /><Relationship Type="http://schemas.openxmlformats.org/officeDocument/2006/relationships/hyperlink" Id="rId129" Target="https://doi.org/10.1177/01423312241263911" TargetMode="External" /><Relationship Type="http://schemas.openxmlformats.org/officeDocument/2006/relationships/hyperlink" Id="rId143" Target="https://doi.org/10.1609/aaai.v32i1.11797" TargetMode="External" /><Relationship Type="http://schemas.openxmlformats.org/officeDocument/2006/relationships/hyperlink" Id="rId115" Target="https://doi.org/10.1609/aaai.v33i01.33013387" TargetMode="External" /><Relationship Type="http://schemas.openxmlformats.org/officeDocument/2006/relationships/hyperlink" Id="rId120" Target="https://doi.org/10.23919/ACC60939.2024.10644311" TargetMode="External" /><Relationship Type="http://schemas.openxmlformats.org/officeDocument/2006/relationships/hyperlink" Id="rId109" Target="https://doi.org/10.23919/ECC.2019.8796030" TargetMode="External" /><Relationship Type="http://schemas.openxmlformats.org/officeDocument/2006/relationships/hyperlink" Id="rId97" Target="https://github.com/VickylastShao/Robust-HOCBF-Safety-Filtering-for-Supercritical-Power-Plants-under-Model-Mismat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https://doi.org/10.1016/S0098-1354(98)00301-9" TargetMode="External" /><Relationship Type="http://schemas.openxmlformats.org/officeDocument/2006/relationships/hyperlink" Id="rId124" Target="https://doi.org/10.1016/S0967-0661(02)00186-7" TargetMode="External" /><Relationship Type="http://schemas.openxmlformats.org/officeDocument/2006/relationships/hyperlink" Id="rId136" Target="https://doi.org/10.1016/j.automatica.2018.07.004" TargetMode="External" /><Relationship Type="http://schemas.openxmlformats.org/officeDocument/2006/relationships/hyperlink" Id="rId118" Target="https://doi.org/10.1109/CDC45484.2021.9683743" TargetMode="External" /><Relationship Type="http://schemas.openxmlformats.org/officeDocument/2006/relationships/hyperlink" Id="rId134" Target="https://doi.org/10.1109/LCSYS.2020.3009082" TargetMode="External" /><Relationship Type="http://schemas.openxmlformats.org/officeDocument/2006/relationships/hyperlink" Id="rId122" Target="https://doi.org/10.1109/TASE.2025.3611987" TargetMode="External" /><Relationship Type="http://schemas.openxmlformats.org/officeDocument/2006/relationships/hyperlink" Id="rId131" Target="https://doi.org/10.1109/TCST.2019.2949757" TargetMode="External" /><Relationship Type="http://schemas.openxmlformats.org/officeDocument/2006/relationships/hyperlink" Id="rId113" Target="https://doi.org/10.1109/TIT.2011.2182033" TargetMode="External" /><Relationship Type="http://schemas.openxmlformats.org/officeDocument/2006/relationships/hyperlink" Id="rId107" Target="https://doi.org/10.1177/00202940251344578" TargetMode="External" /><Relationship Type="http://schemas.openxmlformats.org/officeDocument/2006/relationships/hyperlink" Id="rId103" Target="https://doi.org/10.1177/00202940251355057" TargetMode="External" /><Relationship Type="http://schemas.openxmlformats.org/officeDocument/2006/relationships/hyperlink" Id="rId105" Target="https://doi.org/10.1177/00202940251355351" TargetMode="External" /><Relationship Type="http://schemas.openxmlformats.org/officeDocument/2006/relationships/hyperlink" Id="rId101" Target="https://doi.org/10.1177/00202940251372871" TargetMode="External" /><Relationship Type="http://schemas.openxmlformats.org/officeDocument/2006/relationships/hyperlink" Id="rId138" Target="https://doi.org/10.1177/00202940251374936" TargetMode="External" /><Relationship Type="http://schemas.openxmlformats.org/officeDocument/2006/relationships/hyperlink" Id="rId140" Target="https://doi.org/10.1177/00202940251374964" TargetMode="External" /><Relationship Type="http://schemas.openxmlformats.org/officeDocument/2006/relationships/hyperlink" Id="rId129" Target="https://doi.org/10.1177/01423312241263911" TargetMode="External" /><Relationship Type="http://schemas.openxmlformats.org/officeDocument/2006/relationships/hyperlink" Id="rId143" Target="https://doi.org/10.1609/aaai.v32i1.11797" TargetMode="External" /><Relationship Type="http://schemas.openxmlformats.org/officeDocument/2006/relationships/hyperlink" Id="rId115" Target="https://doi.org/10.1609/aaai.v33i01.33013387" TargetMode="External" /><Relationship Type="http://schemas.openxmlformats.org/officeDocument/2006/relationships/hyperlink" Id="rId120" Target="https://doi.org/10.23919/ACC60939.2024.10644311" TargetMode="External" /><Relationship Type="http://schemas.openxmlformats.org/officeDocument/2006/relationships/hyperlink" Id="rId109" Target="https://doi.org/10.23919/ECC.2019.8796030" TargetMode="External" /><Relationship Type="http://schemas.openxmlformats.org/officeDocument/2006/relationships/hyperlink" Id="rId97" Target="https://github.com/VickylastShao/Robust-HOCBF-Safety-Filtering-for-Supercritical-Power-Plants-under-Model-Mismatch" TargetMode="External" /></Relationships>
</file>

<file path=word/theme/theme1.xml><?xml version="1.0" encoding="utf-8"?>
<ns0:theme xmlns:ns0="http://schemas.openxmlformats.org/drawingml/2006/main" name="WPS">
  <ns0:themeElements>
    <ns0:clrScheme name="WPS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4874CB"/>
      </ns0:accent1>
      <ns0:accent2>
        <ns0:srgbClr val="EE822F"/>
      </ns0:accent2>
      <ns0:accent3>
        <ns0:srgbClr val="F2BA02"/>
      </ns0:accent3>
      <ns0:accent4>
        <ns0:srgbClr val="75BD42"/>
      </ns0:accent4>
      <ns0:accent5>
        <ns0:srgbClr val="30C0B4"/>
      </ns0:accent5>
      <ns0:accent6>
        <ns0:srgbClr val="E54C5E"/>
      </ns0:accent6>
      <ns0:hlink>
        <ns0:srgbClr val="0026E5"/>
      </ns0:hlink>
      <ns0:folHlink>
        <ns0:srgbClr val="7E1FAD"/>
      </ns0:folHlink>
    </ns0:clrScheme>
    <ns0:fontScheme name="WPS">
      <ns0:majorFont>
        <ns0:latin typeface="Calibri Light"/>
        <ns0:ea typeface=""/>
        <ns0:cs typeface=""/>
        <ns0:font script="Jpan" typeface="游ゴシック Light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游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WPS">
      <ns0:fillStyleLst>
        <ns0:solidFill>
          <ns0:schemeClr val="phClr"/>
        </ns0:solidFill>
        <ns0:gradFill>
          <ns0:gsLst>
            <ns0:gs pos="0">
              <ns0:schemeClr val="phClr">
                <ns0:lumOff val="17500"/>
              </ns0:schemeClr>
            </ns0:gs>
            <ns0:gs pos="100000">
              <ns0:schemeClr val="phClr"/>
            </ns0:gs>
          </ns0:gsLst>
          <ns0:lin ang="2700000" scaled="0"/>
        </ns0:gradFill>
        <ns0:gradFill>
          <ns0:gsLst>
            <ns0:gs pos="0">
              <ns0:schemeClr val="phClr">
                <ns0:hueOff val="-2520000"/>
              </ns0:schemeClr>
            </ns0:gs>
            <ns0:gs pos="100000">
              <ns0:schemeClr val="phClr"/>
            </ns0:gs>
          </ns0:gsLst>
          <ns0:lin ang="2700000" scaled="0"/>
        </ns0:gradFill>
      </ns0:fillStyleLst>
      <ns0:lnStyleLst>
        <ns0:ln w="1270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gradFill>
            <ns0:gsLst>
              <ns0:gs pos="0">
                <ns0:schemeClr val="phClr">
                  <ns0:hueOff val="-4200000"/>
                </ns0:schemeClr>
              </ns0:gs>
              <ns0:gs pos="100000">
                <ns0:schemeClr val="phClr"/>
              </ns0:gs>
            </ns0:gsLst>
            <ns0:lin ang="2700000" scaled="1"/>
          </ns0:gradFill>
          <ns0:prstDash val="solid"/>
          <ns0:miter lim="800000"/>
        </ns0:ln>
      </ns0:lnStyleLst>
      <ns0:effectStyleLst>
        <ns0:effectStyle>
          <ns0:effectLst>
            <ns0:outerShdw blurRad="101600" dist="50800" dir="5400000" algn="ctr" rotWithShape="0">
              <ns0:schemeClr val="phClr">
                <ns0:alpha val="60000"/>
              </ns0:schemeClr>
            </ns0:outerShdw>
          </ns0:effectLst>
        </ns0:effectStyle>
        <ns0:effectStyle>
          <ns0:effectLst>
            <ns0:reflection stA="50000" endA="300" endPos="40000" dist="25400" dir="5400000" sy="-100000" algn="bl" rotWithShape="0"/>
          </ns0:effectLst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</ns0:theme>
</file>

<file path=docProps/core.xml><?xml version="1.0" encoding="utf-8"?>
<cp:coreProperties xmlns:cp="http://schemas.openxmlformats.org/package/2006/metadata/core-properties" xmlns:dc="http://purl.org/dc/elements/1.1/">
  <dc:title/>
  <dc:creator/>
  <cp:keywords/>
</cp:coreProperties>
</file>