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项目目标和背景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在辅助驾驶与导航融合的驾驶场景中，系统会</w:t>
      </w:r>
      <w:r>
        <w:rPr>
          <w:rFonts w:eastAsia="等线" w:ascii="Arial" w:cs="Arial" w:hAnsi="Arial"/>
          <w:b w:val="true"/>
          <w:sz w:val="22"/>
        </w:rPr>
        <w:t>同时接收多源事件</w:t>
      </w:r>
      <w:r>
        <w:rPr>
          <w:rFonts w:eastAsia="等线" w:ascii="Arial" w:cs="Arial" w:hAnsi="Arial"/>
          <w:sz w:val="22"/>
        </w:rPr>
        <w:t>，包括：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导航信息（导航机动点 / 路况变化等）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辅助驾驶状态（升降级、自动变道等）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车辆状态（电量、胎压、传感器异常）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用户操作（手势、视角切换）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这些事件</w:t>
      </w:r>
      <w:r>
        <w:rPr>
          <w:rFonts w:eastAsia="等线" w:ascii="Arial" w:cs="Arial" w:hAnsi="Arial"/>
          <w:b w:val="true"/>
          <w:sz w:val="22"/>
        </w:rPr>
        <w:t>都会竞争主视图的展示权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如果缺乏统一规则，容易导致：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关键信息被非关键状态打断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视图频繁跳变，用户失去信任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系统行为不可预测，增加认知负担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核心问题：在多事件并发条件下，当前“主视图”应该展示什么？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设计一套</w:t>
      </w:r>
      <w:r>
        <w:rPr>
          <w:rFonts w:eastAsia="等线" w:ascii="Arial" w:cs="Arial" w:hAnsi="Arial"/>
          <w:b w:val="true"/>
          <w:sz w:val="22"/>
        </w:rPr>
        <w:t>可扩展、可解释、可落地的主视图调度机制</w:t>
      </w:r>
      <w:r>
        <w:rPr>
          <w:rFonts w:eastAsia="等线" w:ascii="Arial" w:cs="Arial" w:hAnsi="Arial"/>
          <w:sz w:val="22"/>
        </w:rPr>
        <w:t>，以实现：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安全信息优先</w:t>
      </w:r>
      <w:r>
        <w:rPr>
          <w:rFonts w:eastAsia="等线" w:ascii="Arial" w:cs="Arial" w:hAnsi="Arial"/>
          <w:sz w:val="22"/>
        </w:rPr>
        <w:t>，不被低优先级状态打断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用户注意力可控</w:t>
      </w:r>
      <w:r>
        <w:rPr>
          <w:rFonts w:eastAsia="等线" w:ascii="Arial" w:cs="Arial" w:hAnsi="Arial"/>
          <w:sz w:val="22"/>
        </w:rPr>
        <w:t>，避免无意义的视角变化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系统行为稳定可预测</w:t>
      </w:r>
      <w:r>
        <w:rPr>
          <w:rFonts w:eastAsia="等线" w:ascii="Arial" w:cs="Arial" w:hAnsi="Arial"/>
          <w:sz w:val="22"/>
        </w:rPr>
        <w:t>，符合驾驶心智模型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支持未来更多 AI 事件的接入（智驾能力演进）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我的角色</w:t>
      </w:r>
      <w:bookmarkEnd w:id="1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产品定义 &amp; 系统设计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事件抽象与优先级规则制定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状态机与视图切换策略设计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Unity 原型进行规则验证，反推产品决策合理性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核心方案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主视图优先级仲裁系统</w:t>
      </w:r>
      <w:bookmarkEnd w:id="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将所有可能影响显示的输入统一抽象为 事件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为每类事件定义优先级是否允许打断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系统在任意时刻只允许一个事件拥有主视图控制权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视图状态机</w:t>
      </w:r>
      <w:bookmarkEnd w:id="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定义清晰的视图状态与切换路径： Driving / Navigation / Parking / AVP / APA 等 (详见后章节）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3️⃣ 信息分层与注意力管理</w:t>
      </w:r>
      <w:bookmarkEnd w:id="5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通过视角、焦点、缩放策略表达此刻用户最需要关注什么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例如：导航中路线与机动点优先 / 停车中车身周边与后向区域优先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3795">
    <w:lvl>
      <w:numFmt w:val="bullet"/>
      <w:suff w:val="tab"/>
      <w:lvlText w:val="•"/>
      <w:rPr>
        <w:color w:val="3370ff"/>
      </w:rPr>
    </w:lvl>
  </w:abstractNum>
  <w:abstractNum w:abstractNumId="463796">
    <w:lvl>
      <w:numFmt w:val="bullet"/>
      <w:suff w:val="tab"/>
      <w:lvlText w:val="•"/>
      <w:rPr>
        <w:color w:val="3370ff"/>
      </w:rPr>
    </w:lvl>
  </w:abstractNum>
  <w:abstractNum w:abstractNumId="463797">
    <w:lvl>
      <w:numFmt w:val="bullet"/>
      <w:suff w:val="tab"/>
      <w:lvlText w:val="•"/>
      <w:rPr>
        <w:color w:val="3370ff"/>
      </w:rPr>
    </w:lvl>
  </w:abstractNum>
  <w:abstractNum w:abstractNumId="463798">
    <w:lvl>
      <w:numFmt w:val="bullet"/>
      <w:suff w:val="tab"/>
      <w:lvlText w:val="•"/>
      <w:rPr>
        <w:color w:val="3370ff"/>
      </w:rPr>
    </w:lvl>
  </w:abstractNum>
  <w:abstractNum w:abstractNumId="463799">
    <w:lvl>
      <w:numFmt w:val="bullet"/>
      <w:suff w:val="tab"/>
      <w:lvlText w:val="•"/>
      <w:rPr>
        <w:color w:val="3370ff"/>
      </w:rPr>
    </w:lvl>
  </w:abstractNum>
  <w:abstractNum w:abstractNumId="463800">
    <w:lvl>
      <w:numFmt w:val="bullet"/>
      <w:suff w:val="tab"/>
      <w:lvlText w:val="•"/>
      <w:rPr>
        <w:color w:val="3370ff"/>
      </w:rPr>
    </w:lvl>
  </w:abstractNum>
  <w:abstractNum w:abstractNumId="463801">
    <w:lvl>
      <w:numFmt w:val="bullet"/>
      <w:suff w:val="tab"/>
      <w:lvlText w:val="•"/>
      <w:rPr>
        <w:color w:val="3370ff"/>
      </w:rPr>
    </w:lvl>
  </w:abstractNum>
  <w:abstractNum w:abstractNumId="463802">
    <w:lvl>
      <w:start w:val="1"/>
      <w:numFmt w:val="decimal"/>
      <w:suff w:val="tab"/>
      <w:lvlText w:val="%1."/>
      <w:rPr>
        <w:color w:val="3370ff"/>
      </w:rPr>
    </w:lvl>
  </w:abstractNum>
  <w:abstractNum w:abstractNumId="463803">
    <w:lvl>
      <w:start w:val="2"/>
      <w:numFmt w:val="decimal"/>
      <w:suff w:val="tab"/>
      <w:lvlText w:val="%1."/>
      <w:rPr>
        <w:color w:val="3370ff"/>
      </w:rPr>
    </w:lvl>
  </w:abstractNum>
  <w:abstractNum w:abstractNumId="463804">
    <w:lvl>
      <w:start w:val="3"/>
      <w:numFmt w:val="decimal"/>
      <w:suff w:val="tab"/>
      <w:lvlText w:val="%1."/>
      <w:rPr>
        <w:color w:val="3370ff"/>
      </w:rPr>
    </w:lvl>
  </w:abstractNum>
  <w:abstractNum w:abstractNumId="463805">
    <w:lvl>
      <w:start w:val="4"/>
      <w:numFmt w:val="decimal"/>
      <w:suff w:val="tab"/>
      <w:lvlText w:val="%1."/>
      <w:rPr>
        <w:color w:val="3370ff"/>
      </w:rPr>
    </w:lvl>
  </w:abstractNum>
  <w:abstractNum w:abstractNumId="463806">
    <w:lvl>
      <w:numFmt w:val="bullet"/>
      <w:suff w:val="tab"/>
      <w:lvlText w:val="•"/>
      <w:rPr>
        <w:color w:val="3370ff"/>
      </w:rPr>
    </w:lvl>
  </w:abstractNum>
  <w:abstractNum w:abstractNumId="463807">
    <w:lvl>
      <w:numFmt w:val="bullet"/>
      <w:suff w:val="tab"/>
      <w:lvlText w:val="•"/>
      <w:rPr>
        <w:color w:val="3370ff"/>
      </w:rPr>
    </w:lvl>
  </w:abstractNum>
  <w:abstractNum w:abstractNumId="463808">
    <w:lvl>
      <w:numFmt w:val="bullet"/>
      <w:suff w:val="tab"/>
      <w:lvlText w:val="•"/>
      <w:rPr>
        <w:color w:val="3370ff"/>
      </w:rPr>
    </w:lvl>
  </w:abstractNum>
  <w:abstractNum w:abstractNumId="463809">
    <w:lvl>
      <w:numFmt w:val="bullet"/>
      <w:suff w:val="tab"/>
      <w:lvlText w:val="•"/>
      <w:rPr>
        <w:color w:val="3370ff"/>
      </w:rPr>
    </w:lvl>
  </w:abstractNum>
  <w:abstractNum w:abstractNumId="463810">
    <w:lvl>
      <w:numFmt w:val="bullet"/>
      <w:suff w:val="tab"/>
      <w:lvlText w:val="•"/>
      <w:rPr>
        <w:color w:val="3370ff"/>
      </w:rPr>
    </w:lvl>
  </w:abstractNum>
  <w:abstractNum w:abstractNumId="463811">
    <w:lvl>
      <w:numFmt w:val="bullet"/>
      <w:suff w:val="tab"/>
      <w:lvlText w:val="•"/>
      <w:rPr>
        <w:color w:val="3370ff"/>
      </w:rPr>
    </w:lvl>
  </w:abstractNum>
  <w:abstractNum w:abstractNumId="463812">
    <w:lvl>
      <w:numFmt w:val="bullet"/>
      <w:suff w:val="tab"/>
      <w:lvlText w:val="•"/>
      <w:rPr>
        <w:color w:val="3370ff"/>
      </w:rPr>
    </w:lvl>
  </w:abstractNum>
  <w:abstractNum w:abstractNumId="463813">
    <w:lvl>
      <w:numFmt w:val="bullet"/>
      <w:suff w:val="tab"/>
      <w:lvlText w:val="•"/>
      <w:rPr>
        <w:color w:val="3370ff"/>
      </w:rPr>
    </w:lvl>
  </w:abstractNum>
  <w:abstractNum w:abstractNumId="463814">
    <w:lvl>
      <w:numFmt w:val="bullet"/>
      <w:suff w:val="tab"/>
      <w:lvlText w:val="•"/>
      <w:rPr>
        <w:color w:val="3370ff"/>
      </w:rPr>
    </w:lvl>
  </w:abstractNum>
  <w:abstractNum w:abstractNumId="463815">
    <w:lvl>
      <w:numFmt w:val="bullet"/>
      <w:suff w:val="tab"/>
      <w:lvlText w:val="•"/>
      <w:rPr>
        <w:color w:val="3370ff"/>
      </w:rPr>
    </w:lvl>
  </w:abstractNum>
  <w:num w:numId="1">
    <w:abstractNumId w:val="463795"/>
  </w:num>
  <w:num w:numId="2">
    <w:abstractNumId w:val="463796"/>
  </w:num>
  <w:num w:numId="3">
    <w:abstractNumId w:val="463797"/>
  </w:num>
  <w:num w:numId="4">
    <w:abstractNumId w:val="463798"/>
  </w:num>
  <w:num w:numId="5">
    <w:abstractNumId w:val="463799"/>
  </w:num>
  <w:num w:numId="6">
    <w:abstractNumId w:val="463800"/>
  </w:num>
  <w:num w:numId="7">
    <w:abstractNumId w:val="463801"/>
  </w:num>
  <w:num w:numId="8">
    <w:abstractNumId w:val="463802"/>
  </w:num>
  <w:num w:numId="9">
    <w:abstractNumId w:val="463803"/>
  </w:num>
  <w:num w:numId="10">
    <w:abstractNumId w:val="463804"/>
  </w:num>
  <w:num w:numId="11">
    <w:abstractNumId w:val="463805"/>
  </w:num>
  <w:num w:numId="12">
    <w:abstractNumId w:val="463806"/>
  </w:num>
  <w:num w:numId="13">
    <w:abstractNumId w:val="463807"/>
  </w:num>
  <w:num w:numId="14">
    <w:abstractNumId w:val="463808"/>
  </w:num>
  <w:num w:numId="15">
    <w:abstractNumId w:val="463809"/>
  </w:num>
  <w:num w:numId="16">
    <w:abstractNumId w:val="463810"/>
  </w:num>
  <w:num w:numId="17">
    <w:abstractNumId w:val="463811"/>
  </w:num>
  <w:num w:numId="18">
    <w:abstractNumId w:val="463812"/>
  </w:num>
  <w:num w:numId="19">
    <w:abstractNumId w:val="463813"/>
  </w:num>
  <w:num w:numId="20">
    <w:abstractNumId w:val="463814"/>
  </w:num>
  <w:num w:numId="21">
    <w:abstractNumId w:val="4638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2026-03-07T13:26:07Z</dcterms:created>
  <dc:creator>Apache POI</dc:creator>
</cp:coreProperties>
</file>