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42FCA" w14:textId="77777777" w:rsidR="000F37E5" w:rsidRDefault="00000000">
      <w:pPr>
        <w:spacing w:after="60"/>
        <w:jc w:val="center"/>
      </w:pPr>
      <w:r>
        <w:rPr>
          <w:b/>
          <w:bCs/>
          <w:color w:val="1A1A1A"/>
          <w:sz w:val="40"/>
          <w:szCs w:val="40"/>
        </w:rPr>
        <w:t>MOHAMED FAHEEM ASHIQUE</w:t>
      </w:r>
    </w:p>
    <w:p w14:paraId="17FA3DB0" w14:textId="77777777" w:rsidR="000F37E5" w:rsidRDefault="00000000">
      <w:pPr>
        <w:spacing w:after="12"/>
        <w:jc w:val="center"/>
        <w:rPr>
          <w:b/>
          <w:bCs/>
          <w:color w:val="0070C0"/>
        </w:rPr>
      </w:pPr>
      <w:r>
        <w:rPr>
          <w:b/>
          <w:bCs/>
          <w:color w:val="0070C0"/>
          <w:sz w:val="22"/>
          <w:szCs w:val="22"/>
        </w:rPr>
        <w:t>AI &amp; RPA Solution Architect | Agentic AI Systems | Intelligent Workflow Automation</w:t>
      </w:r>
    </w:p>
    <w:p w14:paraId="761D5297" w14:textId="77777777" w:rsidR="000F37E5" w:rsidRDefault="000F37E5">
      <w:pPr>
        <w:spacing w:after="80"/>
        <w:jc w:val="center"/>
        <w:rPr>
          <w:b/>
          <w:bCs/>
          <w:color w:val="0070C0"/>
        </w:rPr>
      </w:pP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50"/>
        <w:gridCol w:w="3510"/>
      </w:tblGrid>
      <w:tr w:rsidR="000F37E5" w14:paraId="65ACB7D9" w14:textId="77777777"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</w:tcPr>
          <w:p w14:paraId="5DF659E6" w14:textId="77777777" w:rsidR="000F37E5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Email</w:t>
            </w:r>
            <w:r>
              <w:rPr>
                <w:sz w:val="18"/>
                <w:szCs w:val="18"/>
              </w:rPr>
              <w:t>: faheemashique@gmail.com</w:t>
            </w:r>
          </w:p>
          <w:p w14:paraId="4EE3ADE3" w14:textId="77777777" w:rsidR="000F37E5" w:rsidRDefault="00000000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LinkedIn</w:t>
            </w:r>
            <w:r>
              <w:rPr>
                <w:sz w:val="18"/>
                <w:szCs w:val="18"/>
              </w:rPr>
              <w:t xml:space="preserve">: </w:t>
            </w:r>
            <w:hyperlink r:id="rId6">
              <w:r>
                <w:rPr>
                  <w:color w:val="0563C1"/>
                  <w:sz w:val="18"/>
                  <w:szCs w:val="18"/>
                  <w:u w:val="single"/>
                </w:rPr>
                <w:t>https://www.linkedin.com/in/mohamed-faheem-ashique/</w:t>
              </w:r>
            </w:hyperlink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14:paraId="0F92B56F" w14:textId="77777777" w:rsidR="000F37E5" w:rsidRDefault="00000000">
            <w:pPr>
              <w:spacing w:after="20"/>
              <w:jc w:val="right"/>
            </w:pPr>
            <w:r>
              <w:rPr>
                <w:b/>
                <w:bCs/>
                <w:sz w:val="18"/>
                <w:szCs w:val="18"/>
              </w:rPr>
              <w:t>Phone</w:t>
            </w:r>
            <w:r>
              <w:rPr>
                <w:sz w:val="18"/>
                <w:szCs w:val="18"/>
              </w:rPr>
              <w:t>: +919746712667</w:t>
            </w:r>
          </w:p>
          <w:p w14:paraId="0A47203F" w14:textId="21014A63" w:rsidR="000F37E5" w:rsidRDefault="00000000">
            <w:pPr>
              <w:jc w:val="right"/>
            </w:pPr>
            <w:r>
              <w:rPr>
                <w:sz w:val="18"/>
                <w:szCs w:val="18"/>
              </w:rPr>
              <w:t xml:space="preserve">India </w:t>
            </w:r>
          </w:p>
        </w:tc>
      </w:tr>
    </w:tbl>
    <w:p w14:paraId="2E15EB0E" w14:textId="77777777" w:rsidR="000F37E5" w:rsidRDefault="000F37E5">
      <w:pPr>
        <w:pBdr>
          <w:bottom w:val="single" w:sz="12" w:space="1" w:color="000000"/>
        </w:pBdr>
        <w:spacing w:before="40"/>
      </w:pPr>
    </w:p>
    <w:p w14:paraId="19E74F28" w14:textId="77777777" w:rsidR="000F37E5" w:rsidRDefault="000F37E5">
      <w:pPr>
        <w:spacing w:after="80"/>
      </w:pPr>
    </w:p>
    <w:p w14:paraId="59D4678E" w14:textId="77777777" w:rsidR="000F37E5" w:rsidRDefault="00000000">
      <w:pPr>
        <w:spacing w:after="80"/>
      </w:pPr>
      <w:r>
        <w:t>Enterprise AI &amp; Intelligent Automation Architect with around 7 years designing scalable RPA, Document AI, and GenAI-driven workflow automation across banking, healthcare, airlines, energy, logistics and retail domains. Proven track record leading cross-functional teams and defining architecture standards, governance frameworks, and integration strategies for enterprise-scale automation programs.</w:t>
      </w:r>
    </w:p>
    <w:p w14:paraId="44958B00" w14:textId="77777777" w:rsidR="000F37E5" w:rsidRDefault="000F37E5">
      <w:pPr>
        <w:pBdr>
          <w:bottom w:val="single" w:sz="12" w:space="1" w:color="000000"/>
        </w:pBdr>
        <w:spacing w:after="60"/>
      </w:pPr>
    </w:p>
    <w:p w14:paraId="380265BA" w14:textId="77777777" w:rsidR="000F37E5" w:rsidRDefault="00000000">
      <w:pPr>
        <w:spacing w:before="240" w:after="80"/>
        <w:rPr>
          <w:color w:val="0070C0"/>
          <w:u w:val="single"/>
        </w:rPr>
      </w:pPr>
      <w:r>
        <w:rPr>
          <w:b/>
          <w:bCs/>
          <w:color w:val="0070C0"/>
          <w:sz w:val="22"/>
          <w:szCs w:val="22"/>
          <w:u w:val="single"/>
        </w:rPr>
        <w:t>CORE EXPERTISE</w:t>
      </w:r>
    </w:p>
    <w:tbl>
      <w:tblPr>
        <w:tblStyle w:val="a0"/>
        <w:tblW w:w="99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20"/>
        <w:gridCol w:w="3060"/>
        <w:gridCol w:w="3420"/>
      </w:tblGrid>
      <w:tr w:rsidR="000F37E5" w14:paraId="6E6E0AB1" w14:textId="77777777"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6B88" w14:textId="77777777" w:rsidR="000F37E5" w:rsidRDefault="00000000">
            <w:r>
              <w:rPr>
                <w:sz w:val="18"/>
                <w:szCs w:val="18"/>
              </w:rPr>
              <w:t>Enterprise Solution Architecture &amp; Technical Leadership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B2DE1" w14:textId="77777777" w:rsidR="000F37E5" w:rsidRDefault="00000000">
            <w:r>
              <w:rPr>
                <w:sz w:val="18"/>
                <w:szCs w:val="18"/>
              </w:rPr>
              <w:t xml:space="preserve">Agentic AI, Multi-Agent Systems &amp; Conversational AI 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BD2AD" w14:textId="77777777" w:rsidR="000F37E5" w:rsidRDefault="00000000">
            <w:r>
              <w:t>SQL, Python &amp; Workflow Orchestration</w:t>
            </w:r>
          </w:p>
        </w:tc>
      </w:tr>
      <w:tr w:rsidR="000F37E5" w14:paraId="493044A6" w14:textId="77777777"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D0BF5" w14:textId="77777777" w:rsidR="000F37E5" w:rsidRDefault="00000000">
            <w:r>
              <w:rPr>
                <w:sz w:val="18"/>
                <w:szCs w:val="18"/>
              </w:rPr>
              <w:t>Architecture Decision Records (ADR) &amp; SAD Documentation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07FF5" w14:textId="77777777" w:rsidR="000F37E5" w:rsidRDefault="00000000">
            <w:r>
              <w:rPr>
                <w:sz w:val="18"/>
                <w:szCs w:val="18"/>
              </w:rPr>
              <w:t>Intelligent Document Processing (OCR, IDP, AI Classifiers)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9BE8E" w14:textId="77777777" w:rsidR="000F37E5" w:rsidRDefault="00000000">
            <w:r>
              <w:rPr>
                <w:sz w:val="18"/>
                <w:szCs w:val="18"/>
              </w:rPr>
              <w:t>Enterprise Integration (REST APIs, SOAP, Webhooks)</w:t>
            </w:r>
          </w:p>
        </w:tc>
      </w:tr>
      <w:tr w:rsidR="000F37E5" w14:paraId="38F5C3CC" w14:textId="77777777"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65FE8" w14:textId="77777777" w:rsidR="000F37E5" w:rsidRDefault="00000000">
            <w:r>
              <w:t xml:space="preserve">TOGAF-Aligned Architecture Practices 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A2BAF" w14:textId="77777777" w:rsidR="000F37E5" w:rsidRDefault="00000000">
            <w:r>
              <w:rPr>
                <w:sz w:val="18"/>
                <w:szCs w:val="18"/>
              </w:rPr>
              <w:t xml:space="preserve">RPA (Automation Anywhere, UiPath, Power Platform) 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AC1B2" w14:textId="77777777" w:rsidR="000F37E5" w:rsidRDefault="00000000">
            <w:r>
              <w:rPr>
                <w:sz w:val="18"/>
                <w:szCs w:val="18"/>
              </w:rPr>
              <w:t xml:space="preserve">SAP &amp; Enterprise System Integration </w:t>
            </w:r>
          </w:p>
        </w:tc>
      </w:tr>
      <w:tr w:rsidR="000F37E5" w14:paraId="6DAAEA74" w14:textId="77777777"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545F2" w14:textId="77777777" w:rsidR="000F37E5" w:rsidRDefault="00000000">
            <w:r>
              <w:rPr>
                <w:sz w:val="18"/>
                <w:szCs w:val="18"/>
              </w:rPr>
              <w:t>Pre-Sales Solutioning, Automation Feasibility &amp; RFP Support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930C7" w14:textId="77777777" w:rsidR="000F37E5" w:rsidRDefault="00000000">
            <w:r>
              <w:t xml:space="preserve">IBM watsonx &amp; Azure AI Foundry Services 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1104C" w14:textId="77777777" w:rsidR="000F37E5" w:rsidRDefault="00000000">
            <w:r>
              <w:rPr>
                <w:sz w:val="18"/>
                <w:szCs w:val="18"/>
              </w:rPr>
              <w:t xml:space="preserve">Azure / AWS / GCP Architecture Knowledge </w:t>
            </w:r>
          </w:p>
        </w:tc>
      </w:tr>
    </w:tbl>
    <w:p w14:paraId="50F162D8" w14:textId="77777777" w:rsidR="000F37E5" w:rsidRDefault="000F37E5">
      <w:pPr>
        <w:pBdr>
          <w:bottom w:val="single" w:sz="12" w:space="1" w:color="000000"/>
        </w:pBdr>
        <w:spacing w:before="80"/>
      </w:pPr>
    </w:p>
    <w:p w14:paraId="5769D84D" w14:textId="77777777" w:rsidR="000F37E5" w:rsidRDefault="00000000">
      <w:pPr>
        <w:spacing w:before="240" w:after="80"/>
        <w:rPr>
          <w:color w:val="0070C0"/>
          <w:u w:val="single"/>
        </w:rPr>
      </w:pPr>
      <w:r>
        <w:rPr>
          <w:b/>
          <w:bCs/>
          <w:color w:val="0070C0"/>
          <w:sz w:val="22"/>
          <w:szCs w:val="22"/>
          <w:u w:val="single"/>
        </w:rPr>
        <w:t>PROFESSIONAL EXPERIENCE</w:t>
      </w: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00"/>
        <w:gridCol w:w="2560"/>
      </w:tblGrid>
      <w:tr w:rsidR="000F37E5" w14:paraId="7CFA17B6" w14:textId="77777777"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</w:tcPr>
          <w:p w14:paraId="129BE807" w14:textId="77777777" w:rsidR="000F37E5" w:rsidRDefault="00000000">
            <w:pPr>
              <w:spacing w:before="60"/>
            </w:pPr>
            <w:r>
              <w:rPr>
                <w:b/>
                <w:bCs/>
                <w:color w:val="1A1A1A"/>
                <w:sz w:val="20"/>
                <w:szCs w:val="20"/>
              </w:rPr>
              <w:t>Technical Solution Architect - AI &amp; RPA</w:t>
            </w:r>
          </w:p>
          <w:p w14:paraId="02211729" w14:textId="77777777" w:rsidR="000F37E5" w:rsidRDefault="00000000">
            <w:pPr>
              <w:spacing w:before="20"/>
            </w:pPr>
            <w:r>
              <w:rPr>
                <w:color w:val="0070C0"/>
              </w:rPr>
              <w:t>TANGENTIA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</w:tcPr>
          <w:p w14:paraId="4A821F5D" w14:textId="77777777" w:rsidR="000F37E5" w:rsidRDefault="00000000">
            <w:pPr>
              <w:spacing w:before="60"/>
              <w:jc w:val="right"/>
            </w:pPr>
            <w:r>
              <w:rPr>
                <w:i/>
                <w:iCs/>
                <w:color w:val="666666"/>
                <w:sz w:val="18"/>
                <w:szCs w:val="18"/>
              </w:rPr>
              <w:t>July 2025 – Present</w:t>
            </w:r>
          </w:p>
        </w:tc>
      </w:tr>
    </w:tbl>
    <w:p w14:paraId="216CABA9" w14:textId="77777777" w:rsidR="000F37E5" w:rsidRDefault="000F37E5">
      <w:pPr>
        <w:spacing w:before="40"/>
      </w:pPr>
    </w:p>
    <w:p w14:paraId="610246B0" w14:textId="77777777" w:rsidR="000F37E5" w:rsidRDefault="00000000">
      <w:pPr>
        <w:numPr>
          <w:ilvl w:val="0"/>
          <w:numId w:val="1"/>
        </w:numPr>
        <w:spacing w:before="40" w:after="40"/>
      </w:pPr>
      <w:r>
        <w:t>Architecting enterprise-scale AI and intelligent workflow automation solutions across banking, retail, and compliance-driven environments, directly supporting client cost-reduction and efficiency mandates.</w:t>
      </w:r>
    </w:p>
    <w:p w14:paraId="2F5EB50A" w14:textId="77777777" w:rsidR="000F37E5" w:rsidRDefault="00000000">
      <w:pPr>
        <w:numPr>
          <w:ilvl w:val="0"/>
          <w:numId w:val="1"/>
        </w:numPr>
        <w:spacing w:before="40" w:after="40"/>
      </w:pPr>
      <w:r>
        <w:t>Defined enterprise AI architecture standards, governance frameworks, reusable design patterns, and SAD artifacts for large-scale automation programs.</w:t>
      </w:r>
    </w:p>
    <w:p w14:paraId="5F541813" w14:textId="77777777" w:rsidR="000F37E5" w:rsidRDefault="00000000">
      <w:pPr>
        <w:numPr>
          <w:ilvl w:val="0"/>
          <w:numId w:val="1"/>
        </w:numPr>
        <w:spacing w:before="40" w:after="40"/>
      </w:pPr>
      <w:r>
        <w:t>Designed hybrid automation architectures integrating OCR, GenAI, SAP, SQL, REST APIs, and workflow orchestration platforms within secure enterprise ecosystems.</w:t>
      </w:r>
    </w:p>
    <w:p w14:paraId="382C69C5" w14:textId="77777777" w:rsidR="000F37E5" w:rsidRDefault="00000000">
      <w:pPr>
        <w:numPr>
          <w:ilvl w:val="0"/>
          <w:numId w:val="1"/>
        </w:numPr>
        <w:spacing w:before="40" w:after="40"/>
      </w:pPr>
      <w:r>
        <w:t>Led cross-functional engineering teams, architecture reviews, feasibility assessments, and solution validation workshops, translating automation opportunities into business-justified proposals for enterprise clients.</w:t>
      </w:r>
    </w:p>
    <w:p w14:paraId="1AE26E61" w14:textId="77777777" w:rsidR="000F37E5" w:rsidRDefault="00000000">
      <w:pPr>
        <w:numPr>
          <w:ilvl w:val="0"/>
          <w:numId w:val="1"/>
        </w:numPr>
        <w:spacing w:before="40" w:after="40"/>
      </w:pPr>
      <w:r>
        <w:t>Improved document extraction accuracy up to 95% and operational throughput by 50%, reducing manual processing costs through AI-driven workflow modernization.</w:t>
      </w:r>
    </w:p>
    <w:p w14:paraId="7BB14179" w14:textId="77777777" w:rsidR="000F37E5" w:rsidRDefault="000F37E5">
      <w:pPr>
        <w:spacing w:before="100"/>
      </w:pPr>
    </w:p>
    <w:tbl>
      <w:tblPr>
        <w:tblStyle w:val="a2"/>
        <w:tblW w:w="936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00"/>
        <w:gridCol w:w="2560"/>
      </w:tblGrid>
      <w:tr w:rsidR="000F37E5" w14:paraId="49D27CAF" w14:textId="77777777"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</w:tcPr>
          <w:p w14:paraId="5A29AEAD" w14:textId="77777777" w:rsidR="000F37E5" w:rsidRDefault="00000000">
            <w:pPr>
              <w:spacing w:before="60"/>
            </w:pPr>
            <w:r>
              <w:rPr>
                <w:b/>
                <w:bCs/>
                <w:color w:val="1A1A1A"/>
                <w:sz w:val="20"/>
                <w:szCs w:val="20"/>
              </w:rPr>
              <w:t>Technology Consultant - AI &amp; RPA</w:t>
            </w:r>
          </w:p>
          <w:p w14:paraId="0C1EF619" w14:textId="77777777" w:rsidR="000F37E5" w:rsidRDefault="00000000">
            <w:pPr>
              <w:spacing w:before="20"/>
            </w:pPr>
            <w:r>
              <w:rPr>
                <w:color w:val="0070C0"/>
              </w:rPr>
              <w:t>INFOSYS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</w:tcPr>
          <w:p w14:paraId="1AD3C8FE" w14:textId="77777777" w:rsidR="000F37E5" w:rsidRDefault="00000000">
            <w:pPr>
              <w:spacing w:before="60"/>
              <w:jc w:val="right"/>
            </w:pPr>
            <w:r>
              <w:rPr>
                <w:i/>
                <w:iCs/>
                <w:color w:val="666666"/>
                <w:sz w:val="18"/>
                <w:szCs w:val="18"/>
              </w:rPr>
              <w:t>November 2019 – April 2025</w:t>
            </w:r>
          </w:p>
        </w:tc>
      </w:tr>
    </w:tbl>
    <w:p w14:paraId="2B061932" w14:textId="77777777" w:rsidR="000F37E5" w:rsidRDefault="000F37E5">
      <w:pPr>
        <w:spacing w:before="40"/>
      </w:pPr>
    </w:p>
    <w:p w14:paraId="240161EA" w14:textId="77777777" w:rsidR="000F37E5" w:rsidRDefault="00000000">
      <w:pPr>
        <w:numPr>
          <w:ilvl w:val="0"/>
          <w:numId w:val="1"/>
        </w:numPr>
        <w:spacing w:before="40" w:after="40"/>
      </w:pPr>
      <w:r>
        <w:t>Designed and delivered enterprise-grade intelligent automation solutions across Automation Anywhere A360, UiPath, and Microsoft Power Platform ecosystems, generating measurable FTE savings for clients.</w:t>
      </w:r>
    </w:p>
    <w:p w14:paraId="6416242C" w14:textId="77777777" w:rsidR="000F37E5" w:rsidRDefault="00000000">
      <w:pPr>
        <w:numPr>
          <w:ilvl w:val="0"/>
          <w:numId w:val="1"/>
        </w:numPr>
        <w:spacing w:before="40" w:after="40"/>
      </w:pPr>
      <w:r>
        <w:t>Architected scalable workflow automation solutions for banking, healthcare, logistics, and enterprise operations, reducing document-intensive process costs and turnaround times.</w:t>
      </w:r>
    </w:p>
    <w:p w14:paraId="4076A7D7" w14:textId="77777777" w:rsidR="000F37E5" w:rsidRDefault="00000000">
      <w:pPr>
        <w:numPr>
          <w:ilvl w:val="0"/>
          <w:numId w:val="1"/>
        </w:numPr>
        <w:spacing w:before="40" w:after="40"/>
      </w:pPr>
      <w:r>
        <w:t>Built reusable automation components, orchestration frameworks, exception-handling models, and standardized deployment patterns, lowering long-term maintenance and scaling costs across multiple RPA platforms.</w:t>
      </w:r>
    </w:p>
    <w:p w14:paraId="2311C69D" w14:textId="77777777" w:rsidR="000F37E5" w:rsidRDefault="00000000">
      <w:pPr>
        <w:numPr>
          <w:ilvl w:val="0"/>
          <w:numId w:val="1"/>
        </w:numPr>
        <w:spacing w:before="40" w:after="40"/>
      </w:pPr>
      <w:r>
        <w:t>Integrated automation workflows with SAP, enterprise applications, REST APIs, databases, and external systems, enabling seamless cross-platform orchestration and reduced integration overhead.</w:t>
      </w:r>
    </w:p>
    <w:p w14:paraId="7BFD30E6" w14:textId="77777777" w:rsidR="000F37E5" w:rsidRDefault="00000000">
      <w:pPr>
        <w:numPr>
          <w:ilvl w:val="0"/>
          <w:numId w:val="1"/>
        </w:numPr>
        <w:spacing w:before="40" w:after="40"/>
      </w:pPr>
      <w:r>
        <w:t>Led production stabilization, workflow optimization, technical documentation, and mentoring initiatives, sustaining uptime and ROI for mission-critical automation programs in regulated environments.</w:t>
      </w:r>
    </w:p>
    <w:p w14:paraId="3B49ECC7" w14:textId="77777777" w:rsidR="000F37E5" w:rsidRDefault="000F37E5">
      <w:pPr>
        <w:pBdr>
          <w:bottom w:val="single" w:sz="12" w:space="1" w:color="000000"/>
        </w:pBdr>
        <w:spacing w:before="80"/>
      </w:pPr>
    </w:p>
    <w:p w14:paraId="1E0D66A3" w14:textId="77777777" w:rsidR="000F37E5" w:rsidRDefault="000F37E5">
      <w:pPr>
        <w:spacing w:before="240" w:after="80"/>
        <w:rPr>
          <w:b/>
          <w:bCs/>
          <w:color w:val="0070C0"/>
          <w:sz w:val="22"/>
          <w:szCs w:val="22"/>
          <w:u w:val="single"/>
        </w:rPr>
      </w:pPr>
    </w:p>
    <w:p w14:paraId="0327349D" w14:textId="77777777" w:rsidR="000F37E5" w:rsidRDefault="00000000">
      <w:pPr>
        <w:spacing w:before="240" w:after="80"/>
        <w:rPr>
          <w:color w:val="0070C0"/>
          <w:u w:val="single"/>
        </w:rPr>
      </w:pPr>
      <w:r>
        <w:rPr>
          <w:b/>
          <w:bCs/>
          <w:color w:val="0070C0"/>
          <w:sz w:val="22"/>
          <w:szCs w:val="22"/>
          <w:u w:val="single"/>
        </w:rPr>
        <w:lastRenderedPageBreak/>
        <w:t>KEY ENTERPRISE PROJECTS</w:t>
      </w:r>
    </w:p>
    <w:tbl>
      <w:tblPr>
        <w:tblStyle w:val="a3"/>
        <w:tblW w:w="10305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85"/>
        <w:gridCol w:w="2820"/>
      </w:tblGrid>
      <w:tr w:rsidR="000F37E5" w14:paraId="4EDB4414" w14:textId="77777777">
        <w:tc>
          <w:tcPr>
            <w:tcW w:w="7485" w:type="dxa"/>
            <w:tcBorders>
              <w:top w:val="nil"/>
              <w:left w:val="nil"/>
              <w:bottom w:val="nil"/>
              <w:right w:val="nil"/>
            </w:tcBorders>
          </w:tcPr>
          <w:p w14:paraId="121A23C2" w14:textId="7C92A859" w:rsidR="000F37E5" w:rsidRDefault="00000000">
            <w:pPr>
              <w:spacing w:before="60"/>
            </w:pPr>
            <w:r>
              <w:rPr>
                <w:b/>
                <w:bCs/>
                <w:color w:val="1A1A1A"/>
              </w:rPr>
              <w:t>Arab Bank</w:t>
            </w:r>
            <w:r w:rsidR="00984962">
              <w:rPr>
                <w:b/>
                <w:bCs/>
                <w:color w:val="1A1A1A"/>
              </w:rPr>
              <w:t xml:space="preserve"> Europe</w:t>
            </w:r>
            <w:r>
              <w:rPr>
                <w:b/>
                <w:bCs/>
                <w:color w:val="1A1A1A"/>
              </w:rPr>
              <w:t xml:space="preserve"> - UK | Banking | Regulatory Automation &amp; Compliance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</w:tcPr>
          <w:p w14:paraId="0FDA9037" w14:textId="77777777" w:rsidR="000F37E5" w:rsidRDefault="00000000">
            <w:pPr>
              <w:spacing w:before="6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       July 2025 – Present</w:t>
            </w:r>
          </w:p>
        </w:tc>
      </w:tr>
    </w:tbl>
    <w:p w14:paraId="4CCF92A6" w14:textId="77777777" w:rsidR="000F37E5" w:rsidRDefault="000F37E5">
      <w:pPr>
        <w:spacing w:before="30"/>
      </w:pPr>
    </w:p>
    <w:p w14:paraId="5239CCE9" w14:textId="77777777" w:rsidR="000F37E5" w:rsidRDefault="00000000">
      <w:pPr>
        <w:numPr>
          <w:ilvl w:val="0"/>
          <w:numId w:val="1"/>
        </w:numPr>
        <w:spacing w:before="40" w:after="40"/>
      </w:pPr>
      <w:r>
        <w:t>Designed hybrid enterprise automation architecture integrating AI-driven document processing, workflow orchestration, mainframe integrations, and governance controls for loans processing and regulatory reporting within FCA-regulated banking environments.</w:t>
      </w:r>
    </w:p>
    <w:p w14:paraId="0E76E1FC" w14:textId="77777777" w:rsidR="000F37E5" w:rsidRDefault="00000000">
      <w:pPr>
        <w:numPr>
          <w:ilvl w:val="0"/>
          <w:numId w:val="1"/>
        </w:numPr>
        <w:spacing w:before="40" w:after="40"/>
      </w:pPr>
      <w:r>
        <w:t>Delivered 45% operational efficiency improvement, reducing manual processing costs while strengthening audit readiness, governance visibility, and data privacy controls.</w:t>
      </w:r>
    </w:p>
    <w:p w14:paraId="4417A404" w14:textId="77777777" w:rsidR="000F37E5" w:rsidRDefault="000F37E5">
      <w:pPr>
        <w:spacing w:before="40" w:after="40"/>
        <w:ind w:left="540"/>
      </w:pPr>
    </w:p>
    <w:tbl>
      <w:tblPr>
        <w:tblStyle w:val="a5"/>
        <w:tblW w:w="936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00"/>
        <w:gridCol w:w="2560"/>
      </w:tblGrid>
      <w:tr w:rsidR="000F37E5" w14:paraId="09AE1FF0" w14:textId="77777777"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</w:tcPr>
          <w:p w14:paraId="59FC09EA" w14:textId="77777777" w:rsidR="000F37E5" w:rsidRDefault="00000000">
            <w:pPr>
              <w:spacing w:before="60"/>
            </w:pPr>
            <w:r>
              <w:rPr>
                <w:b/>
                <w:bCs/>
                <w:color w:val="1A1A1A"/>
              </w:rPr>
              <w:t>NEXT - UK | Retail | Enterprise Document AI Architecture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</w:tcPr>
          <w:p w14:paraId="35153564" w14:textId="77777777" w:rsidR="000F37E5" w:rsidRDefault="00000000">
            <w:pPr>
              <w:spacing w:before="60"/>
              <w:jc w:val="right"/>
            </w:pPr>
            <w:r>
              <w:rPr>
                <w:i/>
                <w:iCs/>
                <w:color w:val="666666"/>
                <w:sz w:val="18"/>
                <w:szCs w:val="18"/>
              </w:rPr>
              <w:t>July 2025 – January 2026</w:t>
            </w:r>
          </w:p>
        </w:tc>
      </w:tr>
    </w:tbl>
    <w:p w14:paraId="780BEF29" w14:textId="77777777" w:rsidR="000F37E5" w:rsidRDefault="000F37E5">
      <w:pPr>
        <w:spacing w:before="30"/>
      </w:pPr>
    </w:p>
    <w:p w14:paraId="7CE2E1D7" w14:textId="77777777" w:rsidR="000F37E5" w:rsidRDefault="00000000">
      <w:pPr>
        <w:numPr>
          <w:ilvl w:val="0"/>
          <w:numId w:val="1"/>
        </w:numPr>
        <w:spacing w:before="40" w:after="40"/>
      </w:pPr>
      <w:r>
        <w:t>Architected enterprise-scale Document AI platform supporting 200+ document formats using OCR pipelines, AI classifiers, and intelligent extraction workflows, reducing document-handling labor costs at scale.</w:t>
      </w:r>
    </w:p>
    <w:p w14:paraId="26FEEF51" w14:textId="77777777" w:rsidR="000F37E5" w:rsidRDefault="00000000">
      <w:pPr>
        <w:numPr>
          <w:ilvl w:val="0"/>
          <w:numId w:val="1"/>
        </w:numPr>
        <w:spacing w:before="40" w:after="40"/>
      </w:pPr>
      <w:r>
        <w:t>Delivered 90% manual effort reduction and 95% document extraction accuracy, translating directly into faster processing cycles and lower operational overhead.</w:t>
      </w:r>
    </w:p>
    <w:p w14:paraId="1D2FB3CB" w14:textId="77777777" w:rsidR="000F37E5" w:rsidRDefault="000F37E5">
      <w:pPr>
        <w:spacing w:before="40" w:after="40"/>
        <w:ind w:left="540"/>
      </w:pPr>
    </w:p>
    <w:tbl>
      <w:tblPr>
        <w:tblStyle w:val="a6"/>
        <w:tblW w:w="936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00"/>
        <w:gridCol w:w="2560"/>
      </w:tblGrid>
      <w:tr w:rsidR="000F37E5" w14:paraId="35965FE1" w14:textId="77777777"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</w:tcPr>
          <w:p w14:paraId="4A114385" w14:textId="77777777" w:rsidR="000F37E5" w:rsidRDefault="00000000">
            <w:pPr>
              <w:spacing w:before="60"/>
            </w:pPr>
            <w:r>
              <w:rPr>
                <w:b/>
                <w:bCs/>
                <w:color w:val="1A1A1A"/>
              </w:rPr>
              <w:t>CVS Health - US | Health Care | Claims Automation Architecture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</w:tcPr>
          <w:p w14:paraId="135817D1" w14:textId="77777777" w:rsidR="000F37E5" w:rsidRDefault="00000000">
            <w:pPr>
              <w:spacing w:before="60"/>
              <w:jc w:val="right"/>
            </w:pPr>
            <w:r>
              <w:rPr>
                <w:i/>
                <w:iCs/>
                <w:color w:val="666666"/>
                <w:sz w:val="18"/>
                <w:szCs w:val="18"/>
              </w:rPr>
              <w:t>June 2023 – April 2025</w:t>
            </w:r>
          </w:p>
        </w:tc>
      </w:tr>
    </w:tbl>
    <w:p w14:paraId="64E901FE" w14:textId="77777777" w:rsidR="000F37E5" w:rsidRDefault="000F37E5">
      <w:pPr>
        <w:spacing w:before="30"/>
      </w:pPr>
    </w:p>
    <w:p w14:paraId="59FE6382" w14:textId="77777777" w:rsidR="000F37E5" w:rsidRDefault="00000000">
      <w:pPr>
        <w:numPr>
          <w:ilvl w:val="0"/>
          <w:numId w:val="1"/>
        </w:numPr>
        <w:spacing w:before="40" w:after="40"/>
      </w:pPr>
      <w:r>
        <w:t>Designed and maintained intelligent automation workflows for healthcare claims processing across mainframe, web, and database systems within HIPAA-regulated environments, reducing claims-handling costs.</w:t>
      </w:r>
    </w:p>
    <w:p w14:paraId="0F3C6432" w14:textId="77777777" w:rsidR="000F37E5" w:rsidRDefault="00000000">
      <w:pPr>
        <w:numPr>
          <w:ilvl w:val="0"/>
          <w:numId w:val="1"/>
        </w:numPr>
        <w:spacing w:before="40" w:after="40"/>
      </w:pPr>
      <w:r>
        <w:t>Achieved 50% faster claims processing and a 25% reduction in turnaround time, improving cash-flow predictability and customer satisfaction.</w:t>
      </w:r>
    </w:p>
    <w:p w14:paraId="1ADC9035" w14:textId="77777777" w:rsidR="000F37E5" w:rsidRDefault="000F37E5">
      <w:pPr>
        <w:spacing w:before="80"/>
      </w:pPr>
    </w:p>
    <w:tbl>
      <w:tblPr>
        <w:tblStyle w:val="a7"/>
        <w:tblW w:w="936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00"/>
        <w:gridCol w:w="2560"/>
      </w:tblGrid>
      <w:tr w:rsidR="000F37E5" w14:paraId="4C182465" w14:textId="77777777"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</w:tcPr>
          <w:p w14:paraId="1A950405" w14:textId="77777777" w:rsidR="000F37E5" w:rsidRDefault="00000000">
            <w:pPr>
              <w:spacing w:before="60"/>
            </w:pPr>
            <w:r>
              <w:rPr>
                <w:b/>
                <w:bCs/>
                <w:color w:val="1A1A1A"/>
              </w:rPr>
              <w:t>British Petroleum - UK | Energy | BPM &amp; SAP Integration Architecture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</w:tcPr>
          <w:p w14:paraId="61C7E139" w14:textId="77777777" w:rsidR="000F37E5" w:rsidRDefault="00000000">
            <w:pPr>
              <w:spacing w:before="60"/>
              <w:jc w:val="right"/>
            </w:pPr>
            <w:r>
              <w:rPr>
                <w:i/>
                <w:iCs/>
                <w:color w:val="666666"/>
                <w:sz w:val="18"/>
                <w:szCs w:val="18"/>
              </w:rPr>
              <w:t>March 2022 – June 2023</w:t>
            </w:r>
          </w:p>
        </w:tc>
      </w:tr>
    </w:tbl>
    <w:p w14:paraId="5539049E" w14:textId="77777777" w:rsidR="000F37E5" w:rsidRDefault="000F37E5">
      <w:pPr>
        <w:spacing w:before="30"/>
      </w:pPr>
    </w:p>
    <w:p w14:paraId="0772F7A5" w14:textId="77777777" w:rsidR="000F37E5" w:rsidRDefault="00000000">
      <w:pPr>
        <w:numPr>
          <w:ilvl w:val="0"/>
          <w:numId w:val="1"/>
        </w:numPr>
        <w:spacing w:before="40" w:after="40"/>
      </w:pPr>
      <w:r>
        <w:t>Architected BPM-aligned VAT and invoice automation solutions integrating SAP, ERP systems, databases, and workflow orchestration components, reducing finance team processing effort.</w:t>
      </w:r>
    </w:p>
    <w:p w14:paraId="60932B0A" w14:textId="77777777" w:rsidR="000F37E5" w:rsidRDefault="00000000">
      <w:pPr>
        <w:numPr>
          <w:ilvl w:val="0"/>
          <w:numId w:val="1"/>
        </w:numPr>
        <w:spacing w:before="40" w:after="40"/>
      </w:pPr>
      <w:r>
        <w:t>Improved reporting accuracy by 35% and reduced invoice processing cycle time by 30%, lowering compliance risk and administrative cost.</w:t>
      </w:r>
    </w:p>
    <w:p w14:paraId="08E6FE05" w14:textId="77777777" w:rsidR="000F37E5" w:rsidRDefault="000F37E5">
      <w:pPr>
        <w:spacing w:before="80"/>
      </w:pPr>
    </w:p>
    <w:tbl>
      <w:tblPr>
        <w:tblStyle w:val="a8"/>
        <w:tblW w:w="936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00"/>
        <w:gridCol w:w="2560"/>
      </w:tblGrid>
      <w:tr w:rsidR="000F37E5" w14:paraId="6098CCF7" w14:textId="77777777"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</w:tcPr>
          <w:p w14:paraId="20ABC210" w14:textId="77777777" w:rsidR="000F37E5" w:rsidRDefault="00000000">
            <w:pPr>
              <w:spacing w:before="60"/>
            </w:pPr>
            <w:r>
              <w:rPr>
                <w:b/>
                <w:bCs/>
                <w:color w:val="1A1A1A"/>
              </w:rPr>
              <w:t>GEFCO - France | Logistics | SAP Compliance &amp; Financial Automation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</w:tcPr>
          <w:p w14:paraId="784094C9" w14:textId="77777777" w:rsidR="000F37E5" w:rsidRDefault="00000000">
            <w:pPr>
              <w:spacing w:before="60"/>
              <w:jc w:val="right"/>
            </w:pPr>
            <w:r>
              <w:rPr>
                <w:i/>
                <w:iCs/>
                <w:color w:val="666666"/>
                <w:sz w:val="18"/>
                <w:szCs w:val="18"/>
              </w:rPr>
              <w:t>July 2020 – March 2022</w:t>
            </w:r>
          </w:p>
        </w:tc>
      </w:tr>
    </w:tbl>
    <w:p w14:paraId="60FC19F0" w14:textId="77777777" w:rsidR="000F37E5" w:rsidRDefault="000F37E5">
      <w:pPr>
        <w:spacing w:before="30"/>
      </w:pPr>
    </w:p>
    <w:p w14:paraId="427BEFD8" w14:textId="77777777" w:rsidR="000F37E5" w:rsidRDefault="00000000">
      <w:pPr>
        <w:numPr>
          <w:ilvl w:val="0"/>
          <w:numId w:val="1"/>
        </w:numPr>
        <w:spacing w:before="40" w:after="40"/>
      </w:pPr>
      <w:r>
        <w:t>Designed automation workflows for SAP compliance and financial operations, integrating enterprise workflows across SAP systems, reporting platforms, and operational data layers with embedded governance and auditability controls.</w:t>
      </w:r>
    </w:p>
    <w:p w14:paraId="27ACFB46" w14:textId="77777777" w:rsidR="000F37E5" w:rsidRDefault="00000000">
      <w:pPr>
        <w:numPr>
          <w:ilvl w:val="0"/>
          <w:numId w:val="1"/>
        </w:numPr>
        <w:spacing w:before="40" w:after="40"/>
      </w:pPr>
      <w:r>
        <w:t>Delivered 40-50% operational efficiency improvements while improving data consistency and reliability, reducing rework and audit remediation costs.</w:t>
      </w:r>
    </w:p>
    <w:p w14:paraId="3230830C" w14:textId="77777777" w:rsidR="000F37E5" w:rsidRDefault="000F37E5">
      <w:pPr>
        <w:pBdr>
          <w:bottom w:val="single" w:sz="12" w:space="1" w:color="000000"/>
        </w:pBdr>
        <w:spacing w:before="80"/>
      </w:pPr>
    </w:p>
    <w:p w14:paraId="0A203C4E" w14:textId="77777777" w:rsidR="000F37E5" w:rsidRDefault="00000000">
      <w:pPr>
        <w:spacing w:before="240" w:after="80"/>
        <w:rPr>
          <w:color w:val="0070C0"/>
          <w:u w:val="single"/>
        </w:rPr>
      </w:pPr>
      <w:r>
        <w:rPr>
          <w:b/>
          <w:bCs/>
          <w:color w:val="0070C0"/>
          <w:sz w:val="22"/>
          <w:szCs w:val="22"/>
          <w:u w:val="single"/>
        </w:rPr>
        <w:t>CERTIFICATIONS</w:t>
      </w:r>
    </w:p>
    <w:p w14:paraId="11B620C1" w14:textId="77777777" w:rsidR="000F37E5" w:rsidRDefault="00000000">
      <w:pPr>
        <w:numPr>
          <w:ilvl w:val="0"/>
          <w:numId w:val="1"/>
        </w:numPr>
        <w:spacing w:before="40" w:after="40"/>
      </w:pPr>
      <w:r>
        <w:t>TOGAF 10 - Foundation</w:t>
      </w:r>
    </w:p>
    <w:p w14:paraId="13134A3B" w14:textId="77777777" w:rsidR="000F37E5" w:rsidRDefault="00000000">
      <w:pPr>
        <w:numPr>
          <w:ilvl w:val="0"/>
          <w:numId w:val="1"/>
        </w:numPr>
        <w:spacing w:before="40" w:after="40"/>
      </w:pPr>
      <w:r>
        <w:t>Automation Anywhere: A360 Master RPA Professional and Agentic Process Automation (APA) Professional</w:t>
      </w:r>
    </w:p>
    <w:p w14:paraId="66138329" w14:textId="77777777" w:rsidR="000F37E5" w:rsidRDefault="00000000">
      <w:pPr>
        <w:numPr>
          <w:ilvl w:val="0"/>
          <w:numId w:val="1"/>
        </w:numPr>
        <w:spacing w:before="40" w:after="40"/>
      </w:pPr>
      <w:r>
        <w:t>IBM watsonx Orchestrate Practitioner Advanced, Sales Foundation and Technical Sales Intermediate</w:t>
      </w:r>
    </w:p>
    <w:p w14:paraId="159BB1E9" w14:textId="77777777" w:rsidR="000F37E5" w:rsidRDefault="00000000">
      <w:pPr>
        <w:numPr>
          <w:ilvl w:val="0"/>
          <w:numId w:val="1"/>
        </w:numPr>
        <w:spacing w:before="40" w:after="40"/>
      </w:pPr>
      <w:r>
        <w:t>Infosys Certified AI First Software Engineer and RPA Professional</w:t>
      </w:r>
    </w:p>
    <w:p w14:paraId="1104EE58" w14:textId="77777777" w:rsidR="000F37E5" w:rsidRDefault="00000000">
      <w:pPr>
        <w:numPr>
          <w:ilvl w:val="0"/>
          <w:numId w:val="1"/>
        </w:numPr>
        <w:spacing w:before="40" w:after="40"/>
      </w:pPr>
      <w:r>
        <w:t>Claude with Anthropic API &amp; Introduction to Model Context Protocol (MCP)</w:t>
      </w:r>
    </w:p>
    <w:p w14:paraId="05387060" w14:textId="77777777" w:rsidR="000F37E5" w:rsidRDefault="000F37E5">
      <w:pPr>
        <w:pBdr>
          <w:bottom w:val="single" w:sz="12" w:space="1" w:color="000000"/>
        </w:pBdr>
        <w:spacing w:before="40" w:after="40"/>
      </w:pPr>
    </w:p>
    <w:p w14:paraId="613BD483" w14:textId="77777777" w:rsidR="000F37E5" w:rsidRDefault="00000000">
      <w:pPr>
        <w:spacing w:before="240" w:after="80"/>
        <w:rPr>
          <w:color w:val="0070C0"/>
          <w:u w:val="single"/>
        </w:rPr>
      </w:pPr>
      <w:r>
        <w:rPr>
          <w:b/>
          <w:bCs/>
          <w:color w:val="0070C0"/>
          <w:sz w:val="22"/>
          <w:szCs w:val="22"/>
          <w:u w:val="single"/>
        </w:rPr>
        <w:t>EDUCATION</w:t>
      </w:r>
    </w:p>
    <w:tbl>
      <w:tblPr>
        <w:tblStyle w:val="a9"/>
        <w:tblW w:w="936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0"/>
        <w:gridCol w:w="2360"/>
      </w:tblGrid>
      <w:tr w:rsidR="000F37E5" w14:paraId="12D3A1AF" w14:textId="77777777">
        <w:tc>
          <w:tcPr>
            <w:tcW w:w="7000" w:type="dxa"/>
            <w:tcBorders>
              <w:top w:val="nil"/>
              <w:left w:val="nil"/>
              <w:bottom w:val="nil"/>
              <w:right w:val="nil"/>
            </w:tcBorders>
          </w:tcPr>
          <w:p w14:paraId="4F5483ED" w14:textId="77777777" w:rsidR="000F37E5" w:rsidRDefault="00000000">
            <w:pPr>
              <w:spacing w:before="60"/>
            </w:pPr>
            <w:r>
              <w:rPr>
                <w:b/>
                <w:bCs/>
                <w:color w:val="1A1A1A"/>
              </w:rPr>
              <w:t>B-Tech in Applied Electronics &amp; Instrumentation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</w:tcPr>
          <w:p w14:paraId="7855E8DF" w14:textId="77777777" w:rsidR="000F37E5" w:rsidRDefault="00000000">
            <w:pPr>
              <w:spacing w:before="60"/>
              <w:jc w:val="right"/>
            </w:pPr>
            <w:r>
              <w:rPr>
                <w:i/>
                <w:iCs/>
                <w:color w:val="666666"/>
                <w:sz w:val="18"/>
                <w:szCs w:val="18"/>
              </w:rPr>
              <w:t>June 2015 – July 2019</w:t>
            </w:r>
          </w:p>
        </w:tc>
      </w:tr>
    </w:tbl>
    <w:p w14:paraId="5BEE74FD" w14:textId="77777777" w:rsidR="000F37E5" w:rsidRDefault="00000000">
      <w:pPr>
        <w:spacing w:before="40"/>
      </w:pPr>
      <w:r>
        <w:t>APJ Abdul Kalam Technological University (KTU)</w:t>
      </w:r>
    </w:p>
    <w:sectPr w:rsidR="000F37E5">
      <w:pgSz w:w="11906" w:h="16838"/>
      <w:pgMar w:top="900" w:right="1000" w:bottom="900" w:left="10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16253087-2D10-4565-A38D-448D61DEF3F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D59AE25-45CB-4DA2-A595-4F69F475B0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697A6FE-C28E-4CC0-92D0-586F6B21512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14E8"/>
    <w:multiLevelType w:val="multilevel"/>
    <w:tmpl w:val="D660C884"/>
    <w:lvl w:ilvl="0">
      <w:start w:val="1"/>
      <w:numFmt w:val="bullet"/>
      <w:lvlText w:val="●"/>
      <w:lvlJc w:val="left"/>
      <w:pPr>
        <w:ind w:left="540" w:hanging="260"/>
      </w:pPr>
    </w:lvl>
    <w:lvl w:ilvl="1">
      <w:numFmt w:val="bullet"/>
      <w:lvlText w:val="○"/>
      <w:lvlJc w:val="left"/>
      <w:pPr>
        <w:ind w:left="0" w:firstLine="0"/>
      </w:pPr>
    </w:lvl>
    <w:lvl w:ilvl="2">
      <w:numFmt w:val="bullet"/>
      <w:lvlText w:val="■"/>
      <w:lvlJc w:val="left"/>
      <w:pPr>
        <w:ind w:left="0" w:firstLine="0"/>
      </w:pPr>
    </w:lvl>
    <w:lvl w:ilvl="3">
      <w:numFmt w:val="bullet"/>
      <w:lvlText w:val="●"/>
      <w:lvlJc w:val="left"/>
      <w:pPr>
        <w:ind w:left="0" w:firstLine="0"/>
      </w:pPr>
    </w:lvl>
    <w:lvl w:ilvl="4">
      <w:numFmt w:val="bullet"/>
      <w:lvlText w:val="○"/>
      <w:lvlJc w:val="left"/>
      <w:pPr>
        <w:ind w:left="0" w:firstLine="0"/>
      </w:pPr>
    </w:lvl>
    <w:lvl w:ilvl="5">
      <w:numFmt w:val="bullet"/>
      <w:lvlText w:val="■"/>
      <w:lvlJc w:val="left"/>
      <w:pPr>
        <w:ind w:left="0" w:firstLine="0"/>
      </w:pPr>
    </w:lvl>
    <w:lvl w:ilvl="6">
      <w:numFmt w:val="bullet"/>
      <w:lvlText w:val="●"/>
      <w:lvlJc w:val="left"/>
      <w:pPr>
        <w:ind w:left="0" w:firstLine="0"/>
      </w:pPr>
    </w:lvl>
    <w:lvl w:ilvl="7">
      <w:numFmt w:val="bullet"/>
      <w:lvlText w:val="○"/>
      <w:lvlJc w:val="left"/>
      <w:pPr>
        <w:ind w:left="0" w:firstLine="0"/>
      </w:pPr>
    </w:lvl>
    <w:lvl w:ilvl="8">
      <w:numFmt w:val="bullet"/>
      <w:lvlText w:val="■"/>
      <w:lvlJc w:val="left"/>
      <w:pPr>
        <w:ind w:left="0" w:firstLine="0"/>
      </w:pPr>
    </w:lvl>
  </w:abstractNum>
  <w:num w:numId="1" w16cid:durableId="1817330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7E5"/>
    <w:rsid w:val="000F37E5"/>
    <w:rsid w:val="0079339F"/>
    <w:rsid w:val="0098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EF22F"/>
  <w15:docId w15:val="{1BE11F9E-1713-4620-80A3-2CFE36CD5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44444"/>
        <w:sz w:val="19"/>
        <w:szCs w:val="19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mohamed-faheem-ashique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0XY8q0eD/+03nykD1z2uqZj3vw==">CgMxLjA4AHIhMU5TWkhCblVGZXFqUmpEZ0d2NUNrUTJla281LTZ3UnhE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918</Words>
  <Characters>5239</Characters>
  <Application>Microsoft Office Word</Application>
  <DocSecurity>0</DocSecurity>
  <Lines>43</Lines>
  <Paragraphs>12</Paragraphs>
  <ScaleCrop>false</ScaleCrop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Mohamed Faheem Ashique</cp:lastModifiedBy>
  <cp:revision>2</cp:revision>
  <dcterms:created xsi:type="dcterms:W3CDTF">2026-08-19T10:21:00Z</dcterms:created>
  <dcterms:modified xsi:type="dcterms:W3CDTF">2026-08-19T10:22:00Z</dcterms:modified>
</cp:coreProperties>
</file>