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32F6D" w14:textId="77777777" w:rsidR="00466900" w:rsidRPr="005C6EC4" w:rsidRDefault="00000000">
      <w:pPr>
        <w:pStyle w:val="Ttulo1"/>
        <w:spacing w:before="80"/>
        <w:ind w:left="384" w:right="399" w:firstLine="0"/>
        <w:jc w:val="center"/>
        <w:rPr>
          <w:lang w:val="en-US"/>
        </w:rPr>
      </w:pPr>
      <w:r w:rsidRPr="005C6EC4">
        <w:rPr>
          <w:color w:val="212121"/>
          <w:lang w:val="en-US"/>
        </w:rPr>
        <w:t>END-USER LICENCE AGREEMENT (EULA)</w:t>
      </w:r>
    </w:p>
    <w:p w14:paraId="553F34CC" w14:textId="77777777" w:rsidR="00466900" w:rsidRPr="005C6EC4" w:rsidRDefault="00466900" w:rsidP="00402617">
      <w:pPr>
        <w:pStyle w:val="Textoindependiente"/>
        <w:jc w:val="both"/>
        <w:rPr>
          <w:b/>
          <w:sz w:val="20"/>
          <w:lang w:val="en-US"/>
        </w:rPr>
      </w:pPr>
    </w:p>
    <w:p w14:paraId="74D96BE5" w14:textId="77777777" w:rsidR="00466900" w:rsidRPr="005C6EC4" w:rsidRDefault="00466900" w:rsidP="00402617">
      <w:pPr>
        <w:pStyle w:val="Textoindependiente"/>
        <w:jc w:val="both"/>
        <w:rPr>
          <w:b/>
          <w:sz w:val="20"/>
          <w:lang w:val="en-US"/>
        </w:rPr>
      </w:pPr>
    </w:p>
    <w:p w14:paraId="166002F6" w14:textId="685B1D2A" w:rsidR="00466900" w:rsidRPr="005C6EC4" w:rsidRDefault="00000000" w:rsidP="004332C6">
      <w:pPr>
        <w:pStyle w:val="Textoindependiente"/>
        <w:spacing w:before="160"/>
        <w:ind w:right="-42"/>
        <w:jc w:val="both"/>
        <w:rPr>
          <w:sz w:val="20"/>
          <w:szCs w:val="20"/>
          <w:lang w:val="en-US"/>
        </w:rPr>
      </w:pPr>
      <w:r w:rsidRPr="005C6EC4">
        <w:rPr>
          <w:color w:val="212121"/>
          <w:sz w:val="20"/>
          <w:szCs w:val="20"/>
          <w:lang w:val="en-US"/>
        </w:rPr>
        <w:t>PLEASE READ THE TERMS AND CONDITIONS OF THIS END USER LICENCE AGREEMENT (EULA)</w:t>
      </w:r>
      <w:r w:rsidR="00402617" w:rsidRPr="005C6EC4">
        <w:rPr>
          <w:sz w:val="20"/>
          <w:szCs w:val="20"/>
          <w:lang w:val="en-US"/>
        </w:rPr>
        <w:t xml:space="preserve"> </w:t>
      </w:r>
      <w:r w:rsidRPr="005C6EC4">
        <w:rPr>
          <w:sz w:val="20"/>
          <w:szCs w:val="20"/>
          <w:lang w:val="en-US"/>
        </w:rPr>
        <w:t>CAREFULLY. This End-user license agreement is a legal document between You (either an individual or an entity) and Fundación Centro de Tecnologías De Interacción Visual Y Comunicaciones Vicomtech (here</w:t>
      </w:r>
      <w:r w:rsidR="00402617" w:rsidRPr="005C6EC4">
        <w:rPr>
          <w:sz w:val="20"/>
          <w:szCs w:val="20"/>
          <w:lang w:val="en-US"/>
        </w:rPr>
        <w:t>in</w:t>
      </w:r>
      <w:r w:rsidRPr="005C6EC4">
        <w:rPr>
          <w:sz w:val="20"/>
          <w:szCs w:val="20"/>
          <w:lang w:val="en-US"/>
        </w:rPr>
        <w:t>after</w:t>
      </w:r>
      <w:r w:rsidRPr="005C6EC4">
        <w:rPr>
          <w:color w:val="212121"/>
          <w:sz w:val="20"/>
          <w:szCs w:val="20"/>
          <w:lang w:val="en-US"/>
        </w:rPr>
        <w:t xml:space="preserve">, “VICOMTECH”) </w:t>
      </w:r>
      <w:r w:rsidRPr="005C6EC4">
        <w:rPr>
          <w:sz w:val="20"/>
          <w:szCs w:val="20"/>
          <w:lang w:val="en-US"/>
        </w:rPr>
        <w:t>for the Software identified below.</w:t>
      </w:r>
      <w:r w:rsidR="000B47AB" w:rsidRPr="005C6EC4">
        <w:rPr>
          <w:sz w:val="20"/>
          <w:szCs w:val="20"/>
          <w:lang w:val="en-US"/>
        </w:rPr>
        <w:t xml:space="preserve"> </w:t>
      </w:r>
    </w:p>
    <w:p w14:paraId="7C5E5ED8" w14:textId="77777777" w:rsidR="00466900" w:rsidRPr="005C6EC4" w:rsidRDefault="00466900" w:rsidP="004332C6">
      <w:pPr>
        <w:pStyle w:val="Textoindependiente"/>
        <w:ind w:right="-42"/>
        <w:jc w:val="both"/>
        <w:rPr>
          <w:sz w:val="20"/>
          <w:szCs w:val="20"/>
          <w:lang w:val="en-US"/>
        </w:rPr>
      </w:pPr>
    </w:p>
    <w:p w14:paraId="2BB7395A" w14:textId="7FD5393C" w:rsidR="00466900" w:rsidRPr="005C6EC4" w:rsidRDefault="00000000" w:rsidP="004332C6">
      <w:pPr>
        <w:pStyle w:val="Textoindependiente"/>
        <w:tabs>
          <w:tab w:val="left" w:pos="559"/>
          <w:tab w:val="left" w:pos="2102"/>
          <w:tab w:val="left" w:pos="3213"/>
          <w:tab w:val="left" w:pos="4648"/>
          <w:tab w:val="left" w:pos="5434"/>
          <w:tab w:val="left" w:pos="5897"/>
          <w:tab w:val="left" w:pos="7116"/>
          <w:tab w:val="left" w:pos="7687"/>
          <w:tab w:val="left" w:pos="8798"/>
        </w:tabs>
        <w:ind w:right="-42"/>
        <w:jc w:val="both"/>
        <w:rPr>
          <w:sz w:val="20"/>
          <w:szCs w:val="20"/>
          <w:lang w:val="en-US"/>
        </w:rPr>
      </w:pPr>
      <w:r w:rsidRPr="005C6EC4">
        <w:rPr>
          <w:sz w:val="20"/>
          <w:szCs w:val="20"/>
          <w:lang w:val="en-US"/>
        </w:rPr>
        <w:t>BY</w:t>
      </w:r>
      <w:r w:rsidRPr="005C6EC4">
        <w:rPr>
          <w:sz w:val="20"/>
          <w:szCs w:val="20"/>
          <w:lang w:val="en-US"/>
        </w:rPr>
        <w:tab/>
        <w:t>DOWNLOADING,</w:t>
      </w:r>
      <w:r w:rsidRPr="005C6EC4">
        <w:rPr>
          <w:sz w:val="20"/>
          <w:szCs w:val="20"/>
          <w:lang w:val="en-US"/>
        </w:rPr>
        <w:tab/>
        <w:t>COPYING,</w:t>
      </w:r>
      <w:r w:rsidRPr="005C6EC4">
        <w:rPr>
          <w:sz w:val="20"/>
          <w:szCs w:val="20"/>
          <w:lang w:val="en-US"/>
        </w:rPr>
        <w:tab/>
        <w:t>INSTALLING,</w:t>
      </w:r>
      <w:r w:rsidRPr="005C6EC4">
        <w:rPr>
          <w:sz w:val="20"/>
          <w:szCs w:val="20"/>
          <w:lang w:val="en-US"/>
        </w:rPr>
        <w:tab/>
        <w:t>USING</w:t>
      </w:r>
      <w:r w:rsidRPr="005C6EC4">
        <w:rPr>
          <w:sz w:val="20"/>
          <w:szCs w:val="20"/>
          <w:lang w:val="en-US"/>
        </w:rPr>
        <w:tab/>
        <w:t>OR</w:t>
      </w:r>
      <w:r w:rsidRPr="005C6EC4">
        <w:rPr>
          <w:sz w:val="20"/>
          <w:szCs w:val="20"/>
          <w:lang w:val="en-US"/>
        </w:rPr>
        <w:tab/>
        <w:t>ACCESSING</w:t>
      </w:r>
      <w:r w:rsidRPr="005C6EC4">
        <w:rPr>
          <w:sz w:val="20"/>
          <w:szCs w:val="20"/>
          <w:lang w:val="en-US"/>
        </w:rPr>
        <w:tab/>
        <w:t>THE</w:t>
      </w:r>
      <w:r w:rsidRPr="005C6EC4">
        <w:rPr>
          <w:sz w:val="20"/>
          <w:szCs w:val="20"/>
          <w:lang w:val="en-US"/>
        </w:rPr>
        <w:tab/>
        <w:t>SOFTWARE</w:t>
      </w:r>
      <w:r w:rsidR="00402617" w:rsidRPr="005C6EC4">
        <w:rPr>
          <w:sz w:val="20"/>
          <w:szCs w:val="20"/>
          <w:lang w:val="en-US"/>
        </w:rPr>
        <w:t xml:space="preserve"> </w:t>
      </w:r>
      <w:r w:rsidRPr="005C6EC4">
        <w:rPr>
          <w:sz w:val="20"/>
          <w:szCs w:val="20"/>
          <w:lang w:val="en-US"/>
        </w:rPr>
        <w:t>AND DOCUMENTATION,</w:t>
      </w:r>
      <w:r w:rsidRPr="005C6EC4">
        <w:rPr>
          <w:spacing w:val="70"/>
          <w:sz w:val="20"/>
          <w:szCs w:val="20"/>
          <w:lang w:val="en-US"/>
        </w:rPr>
        <w:t xml:space="preserve"> </w:t>
      </w:r>
      <w:r w:rsidRPr="005C6EC4">
        <w:rPr>
          <w:sz w:val="20"/>
          <w:szCs w:val="20"/>
          <w:lang w:val="en-US"/>
        </w:rPr>
        <w:t>YOU</w:t>
      </w:r>
      <w:r w:rsidRPr="005C6EC4">
        <w:rPr>
          <w:spacing w:val="71"/>
          <w:sz w:val="20"/>
          <w:szCs w:val="20"/>
          <w:lang w:val="en-US"/>
        </w:rPr>
        <w:t xml:space="preserve"> </w:t>
      </w:r>
      <w:r w:rsidRPr="005C6EC4">
        <w:rPr>
          <w:sz w:val="20"/>
          <w:szCs w:val="20"/>
          <w:lang w:val="en-US"/>
        </w:rPr>
        <w:t>AGREE</w:t>
      </w:r>
      <w:r w:rsidRPr="005C6EC4">
        <w:rPr>
          <w:spacing w:val="70"/>
          <w:sz w:val="20"/>
          <w:szCs w:val="20"/>
          <w:lang w:val="en-US"/>
        </w:rPr>
        <w:t xml:space="preserve"> </w:t>
      </w:r>
      <w:r w:rsidRPr="005C6EC4">
        <w:rPr>
          <w:sz w:val="20"/>
          <w:szCs w:val="20"/>
          <w:lang w:val="en-US"/>
        </w:rPr>
        <w:t>TO</w:t>
      </w:r>
      <w:r w:rsidRPr="005C6EC4">
        <w:rPr>
          <w:spacing w:val="71"/>
          <w:sz w:val="20"/>
          <w:szCs w:val="20"/>
          <w:lang w:val="en-US"/>
        </w:rPr>
        <w:t xml:space="preserve"> </w:t>
      </w:r>
      <w:r w:rsidRPr="005C6EC4">
        <w:rPr>
          <w:sz w:val="20"/>
          <w:szCs w:val="20"/>
          <w:lang w:val="en-US"/>
        </w:rPr>
        <w:t>BE</w:t>
      </w:r>
      <w:r w:rsidRPr="005C6EC4">
        <w:rPr>
          <w:spacing w:val="71"/>
          <w:sz w:val="20"/>
          <w:szCs w:val="20"/>
          <w:lang w:val="en-US"/>
        </w:rPr>
        <w:t xml:space="preserve"> </w:t>
      </w:r>
      <w:r w:rsidRPr="005C6EC4">
        <w:rPr>
          <w:sz w:val="20"/>
          <w:szCs w:val="20"/>
          <w:lang w:val="en-US"/>
        </w:rPr>
        <w:t>BOUND</w:t>
      </w:r>
      <w:r w:rsidRPr="005C6EC4">
        <w:rPr>
          <w:spacing w:val="70"/>
          <w:sz w:val="20"/>
          <w:szCs w:val="20"/>
          <w:lang w:val="en-US"/>
        </w:rPr>
        <w:t xml:space="preserve"> </w:t>
      </w:r>
      <w:r w:rsidRPr="005C6EC4">
        <w:rPr>
          <w:sz w:val="20"/>
          <w:szCs w:val="20"/>
          <w:lang w:val="en-US"/>
        </w:rPr>
        <w:t>BY</w:t>
      </w:r>
      <w:r w:rsidRPr="005C6EC4">
        <w:rPr>
          <w:spacing w:val="71"/>
          <w:sz w:val="20"/>
          <w:szCs w:val="20"/>
          <w:lang w:val="en-US"/>
        </w:rPr>
        <w:t xml:space="preserve"> </w:t>
      </w:r>
      <w:r w:rsidRPr="005C6EC4">
        <w:rPr>
          <w:sz w:val="20"/>
          <w:szCs w:val="20"/>
          <w:lang w:val="en-US"/>
        </w:rPr>
        <w:t>THE</w:t>
      </w:r>
      <w:r w:rsidRPr="005C6EC4">
        <w:rPr>
          <w:spacing w:val="71"/>
          <w:sz w:val="20"/>
          <w:szCs w:val="20"/>
          <w:lang w:val="en-US"/>
        </w:rPr>
        <w:t xml:space="preserve"> </w:t>
      </w:r>
      <w:r w:rsidRPr="005C6EC4">
        <w:rPr>
          <w:sz w:val="20"/>
          <w:szCs w:val="20"/>
          <w:lang w:val="en-US"/>
        </w:rPr>
        <w:t>TERMS</w:t>
      </w:r>
      <w:r w:rsidRPr="005C6EC4">
        <w:rPr>
          <w:spacing w:val="70"/>
          <w:sz w:val="20"/>
          <w:szCs w:val="20"/>
          <w:lang w:val="en-US"/>
        </w:rPr>
        <w:t xml:space="preserve"> </w:t>
      </w:r>
      <w:r w:rsidRPr="005C6EC4">
        <w:rPr>
          <w:sz w:val="20"/>
          <w:szCs w:val="20"/>
          <w:lang w:val="en-US"/>
        </w:rPr>
        <w:t>OF</w:t>
      </w:r>
      <w:r w:rsidRPr="005C6EC4">
        <w:rPr>
          <w:spacing w:val="71"/>
          <w:sz w:val="20"/>
          <w:szCs w:val="20"/>
          <w:lang w:val="en-US"/>
        </w:rPr>
        <w:t xml:space="preserve"> </w:t>
      </w:r>
      <w:r w:rsidRPr="005C6EC4">
        <w:rPr>
          <w:sz w:val="20"/>
          <w:szCs w:val="20"/>
          <w:lang w:val="en-US"/>
        </w:rPr>
        <w:t>THIS</w:t>
      </w:r>
      <w:r w:rsidRPr="005C6EC4">
        <w:rPr>
          <w:spacing w:val="70"/>
          <w:sz w:val="20"/>
          <w:szCs w:val="20"/>
          <w:lang w:val="en-US"/>
        </w:rPr>
        <w:t xml:space="preserve"> </w:t>
      </w:r>
      <w:r w:rsidRPr="005C6EC4">
        <w:rPr>
          <w:sz w:val="20"/>
          <w:szCs w:val="20"/>
          <w:lang w:val="en-US"/>
        </w:rPr>
        <w:t>EULA.</w:t>
      </w:r>
      <w:r w:rsidRPr="005C6EC4">
        <w:rPr>
          <w:spacing w:val="72"/>
          <w:sz w:val="20"/>
          <w:szCs w:val="20"/>
          <w:lang w:val="en-US"/>
        </w:rPr>
        <w:t xml:space="preserve"> </w:t>
      </w:r>
      <w:r w:rsidRPr="005C6EC4">
        <w:rPr>
          <w:sz w:val="20"/>
          <w:szCs w:val="20"/>
          <w:lang w:val="en-US"/>
        </w:rPr>
        <w:t>If</w:t>
      </w:r>
      <w:r w:rsidRPr="005C6EC4">
        <w:rPr>
          <w:spacing w:val="71"/>
          <w:sz w:val="20"/>
          <w:szCs w:val="20"/>
          <w:lang w:val="en-US"/>
        </w:rPr>
        <w:t xml:space="preserve"> </w:t>
      </w:r>
      <w:r w:rsidRPr="005C6EC4">
        <w:rPr>
          <w:sz w:val="20"/>
          <w:szCs w:val="20"/>
          <w:lang w:val="en-US"/>
        </w:rPr>
        <w:t>You</w:t>
      </w:r>
      <w:r w:rsidRPr="005C6EC4">
        <w:rPr>
          <w:spacing w:val="70"/>
          <w:sz w:val="20"/>
          <w:szCs w:val="20"/>
          <w:lang w:val="en-US"/>
        </w:rPr>
        <w:t xml:space="preserve"> </w:t>
      </w:r>
      <w:r w:rsidRPr="005C6EC4">
        <w:rPr>
          <w:sz w:val="20"/>
          <w:szCs w:val="20"/>
          <w:lang w:val="en-US"/>
        </w:rPr>
        <w:t>are</w:t>
      </w:r>
      <w:r w:rsidR="00402617" w:rsidRPr="005C6EC4">
        <w:rPr>
          <w:sz w:val="20"/>
          <w:szCs w:val="20"/>
          <w:lang w:val="en-US"/>
        </w:rPr>
        <w:t xml:space="preserve"> </w:t>
      </w:r>
      <w:r w:rsidRPr="005C6EC4">
        <w:rPr>
          <w:sz w:val="20"/>
          <w:szCs w:val="20"/>
          <w:lang w:val="en-US"/>
        </w:rPr>
        <w:t>downloading, installing, copying, accessing, clicking on an “accept” button, or otherwise using the Product on behalf of a company or other entity, “You” means that entity, and You are binding that entity to this Agreement. You represent and warrant that You have the legal power and authority to enter into this Agreement and that, if the licensee is an entity, this Agreement is entered into by an employee or agent with all necessary authority to bind that entity to this Agreement.</w:t>
      </w:r>
    </w:p>
    <w:p w14:paraId="2F1FF7D4" w14:textId="77777777" w:rsidR="00466900" w:rsidRPr="005C6EC4" w:rsidRDefault="00466900" w:rsidP="004332C6">
      <w:pPr>
        <w:pStyle w:val="Textoindependiente"/>
        <w:spacing w:before="10"/>
        <w:ind w:right="-42"/>
        <w:jc w:val="both"/>
        <w:rPr>
          <w:sz w:val="20"/>
          <w:szCs w:val="20"/>
          <w:lang w:val="en-US"/>
        </w:rPr>
      </w:pPr>
    </w:p>
    <w:p w14:paraId="78735A73" w14:textId="77777777" w:rsidR="00466900" w:rsidRPr="005C6EC4" w:rsidRDefault="00000000" w:rsidP="004332C6">
      <w:pPr>
        <w:pStyle w:val="Textoindependiente"/>
        <w:ind w:right="-42"/>
        <w:jc w:val="both"/>
        <w:rPr>
          <w:sz w:val="20"/>
          <w:szCs w:val="20"/>
          <w:lang w:val="en-US"/>
        </w:rPr>
      </w:pPr>
      <w:r w:rsidRPr="005C6EC4">
        <w:rPr>
          <w:color w:val="212121"/>
          <w:sz w:val="20"/>
          <w:szCs w:val="20"/>
          <w:lang w:val="en-US"/>
        </w:rPr>
        <w:t>IF YOU DO NOT AGREE TO THE TERMS OF THIS EULA, DO NOT DOWNLOAD, INSTALL, USE OR ACCESS THE SOFTWARE. THIS EULA CONTAINS DISCLAIMERS OF WARRANTIES AND LIMITATIONS OF LIABILITY AND REMEDIES. THE FOLLOWING PROVISIONS FORM THE ESSENTIAL BASIS OF THE AGREEMENT BETWEEN THE</w:t>
      </w:r>
      <w:r w:rsidRPr="005C6EC4">
        <w:rPr>
          <w:color w:val="212121"/>
          <w:spacing w:val="-5"/>
          <w:sz w:val="20"/>
          <w:szCs w:val="20"/>
          <w:lang w:val="en-US"/>
        </w:rPr>
        <w:t xml:space="preserve"> </w:t>
      </w:r>
      <w:r w:rsidRPr="005C6EC4">
        <w:rPr>
          <w:color w:val="212121"/>
          <w:sz w:val="20"/>
          <w:szCs w:val="20"/>
          <w:lang w:val="en-US"/>
        </w:rPr>
        <w:t>PARTIES.</w:t>
      </w:r>
    </w:p>
    <w:p w14:paraId="7C61F731" w14:textId="77777777" w:rsidR="00466900" w:rsidRPr="005C6EC4" w:rsidRDefault="00466900" w:rsidP="00402617">
      <w:pPr>
        <w:pStyle w:val="Textoindependiente"/>
        <w:jc w:val="both"/>
        <w:rPr>
          <w:sz w:val="20"/>
          <w:szCs w:val="20"/>
          <w:lang w:val="en-US"/>
        </w:rPr>
      </w:pPr>
    </w:p>
    <w:p w14:paraId="55551819" w14:textId="77777777" w:rsidR="00466900" w:rsidRPr="005C6EC4" w:rsidRDefault="00466900" w:rsidP="00402617">
      <w:pPr>
        <w:pStyle w:val="Textoindependiente"/>
        <w:spacing w:before="1"/>
        <w:jc w:val="both"/>
        <w:rPr>
          <w:sz w:val="20"/>
          <w:szCs w:val="20"/>
          <w:lang w:val="en-US"/>
        </w:rPr>
      </w:pPr>
    </w:p>
    <w:p w14:paraId="3C8A5651"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DEFINITIONS</w:t>
      </w:r>
    </w:p>
    <w:p w14:paraId="221E3619" w14:textId="77777777" w:rsidR="00466900" w:rsidRPr="005C6EC4" w:rsidRDefault="00466900" w:rsidP="00402617">
      <w:pPr>
        <w:pStyle w:val="Textoindependiente"/>
        <w:jc w:val="both"/>
        <w:rPr>
          <w:b/>
          <w:sz w:val="20"/>
          <w:szCs w:val="20"/>
        </w:rPr>
      </w:pPr>
    </w:p>
    <w:p w14:paraId="7C0E1A4C" w14:textId="77777777" w:rsidR="00466900" w:rsidRPr="005C6EC4" w:rsidRDefault="00000000" w:rsidP="00402617">
      <w:pPr>
        <w:pStyle w:val="Textoindependiente"/>
        <w:ind w:left="100"/>
        <w:jc w:val="both"/>
        <w:rPr>
          <w:sz w:val="20"/>
          <w:szCs w:val="20"/>
          <w:lang w:val="en-US"/>
        </w:rPr>
      </w:pPr>
      <w:r w:rsidRPr="005C6EC4">
        <w:rPr>
          <w:color w:val="212121"/>
          <w:sz w:val="20"/>
          <w:szCs w:val="20"/>
          <w:lang w:val="en-US"/>
        </w:rPr>
        <w:t>"EULA" shall mean this standard End User License Agreement.</w:t>
      </w:r>
    </w:p>
    <w:p w14:paraId="162091B6" w14:textId="77777777" w:rsidR="0081302D" w:rsidRPr="005C6EC4" w:rsidRDefault="0081302D" w:rsidP="00402617">
      <w:pPr>
        <w:pStyle w:val="Textoindependiente"/>
        <w:ind w:left="100" w:right="113"/>
        <w:jc w:val="both"/>
        <w:rPr>
          <w:color w:val="212121"/>
          <w:sz w:val="20"/>
          <w:szCs w:val="20"/>
          <w:lang w:val="en-US"/>
        </w:rPr>
      </w:pPr>
    </w:p>
    <w:p w14:paraId="2F86BA6A" w14:textId="0CE7CFBC" w:rsidR="00466900" w:rsidRPr="005C6EC4" w:rsidRDefault="00000000" w:rsidP="00402617">
      <w:pPr>
        <w:pStyle w:val="Textoindependiente"/>
        <w:ind w:left="100" w:right="113"/>
        <w:jc w:val="both"/>
        <w:rPr>
          <w:sz w:val="20"/>
          <w:szCs w:val="20"/>
          <w:lang w:val="en-US"/>
        </w:rPr>
      </w:pPr>
      <w:r w:rsidRPr="005C6EC4">
        <w:rPr>
          <w:color w:val="212121"/>
          <w:sz w:val="20"/>
          <w:szCs w:val="20"/>
          <w:lang w:val="en-US"/>
        </w:rPr>
        <w:t>"Software" shall mean the software “</w:t>
      </w:r>
      <w:r w:rsidR="0081302D" w:rsidRPr="005C6EC4">
        <w:rPr>
          <w:color w:val="212121"/>
          <w:sz w:val="20"/>
          <w:szCs w:val="20"/>
          <w:lang w:val="en-US"/>
        </w:rPr>
        <w:t>topFIND</w:t>
      </w:r>
      <w:r w:rsidRPr="005C6EC4">
        <w:rPr>
          <w:color w:val="212121"/>
          <w:sz w:val="20"/>
          <w:szCs w:val="20"/>
          <w:lang w:val="en-US"/>
        </w:rPr>
        <w:t>” (provided as downloadable in the repositories of the Project) owned by Vicomtech and available by Vicomtech under the terms and conditions set out in this EULA.</w:t>
      </w:r>
    </w:p>
    <w:p w14:paraId="5EAA473A" w14:textId="77777777" w:rsidR="00466900" w:rsidRPr="005C6EC4" w:rsidRDefault="00466900" w:rsidP="00402617">
      <w:pPr>
        <w:pStyle w:val="Textoindependiente"/>
        <w:spacing w:before="10"/>
        <w:jc w:val="both"/>
        <w:rPr>
          <w:sz w:val="20"/>
          <w:szCs w:val="20"/>
          <w:lang w:val="en-US"/>
        </w:rPr>
      </w:pPr>
    </w:p>
    <w:p w14:paraId="457B6A4A" w14:textId="6B899DBA" w:rsidR="00466900" w:rsidRPr="005C6EC4" w:rsidRDefault="00000000" w:rsidP="00402617">
      <w:pPr>
        <w:pStyle w:val="Textoindependiente"/>
        <w:ind w:left="100"/>
        <w:jc w:val="both"/>
        <w:rPr>
          <w:sz w:val="20"/>
          <w:szCs w:val="20"/>
          <w:lang w:val="en-US"/>
        </w:rPr>
      </w:pPr>
      <w:r w:rsidRPr="005C6EC4">
        <w:rPr>
          <w:color w:val="212121"/>
          <w:sz w:val="20"/>
          <w:szCs w:val="20"/>
          <w:lang w:val="en-US"/>
        </w:rPr>
        <w:t>“You” or</w:t>
      </w:r>
      <w:r w:rsidR="00BE1522">
        <w:rPr>
          <w:color w:val="212121"/>
          <w:sz w:val="20"/>
          <w:szCs w:val="20"/>
          <w:lang w:val="en-US"/>
        </w:rPr>
        <w:t xml:space="preserve"> </w:t>
      </w:r>
      <w:r w:rsidRPr="005C6EC4">
        <w:rPr>
          <w:color w:val="212121"/>
          <w:sz w:val="20"/>
          <w:szCs w:val="20"/>
          <w:lang w:val="en-US"/>
        </w:rPr>
        <w:t>”Your” means a physical person or legal entity that has downloaded the</w:t>
      </w:r>
    </w:p>
    <w:p w14:paraId="2AA97A24" w14:textId="77777777" w:rsidR="00466900" w:rsidRPr="005C6EC4" w:rsidRDefault="00000000" w:rsidP="00402617">
      <w:pPr>
        <w:pStyle w:val="Textoindependiente"/>
        <w:ind w:left="100"/>
        <w:jc w:val="both"/>
        <w:rPr>
          <w:sz w:val="20"/>
          <w:szCs w:val="20"/>
          <w:lang w:val="en-US"/>
        </w:rPr>
      </w:pPr>
      <w:r w:rsidRPr="005C6EC4">
        <w:rPr>
          <w:color w:val="212121"/>
          <w:sz w:val="20"/>
          <w:szCs w:val="20"/>
          <w:lang w:val="en-US"/>
        </w:rPr>
        <w:t>Software and agree to the terms and conditions of this EULA.</w:t>
      </w:r>
    </w:p>
    <w:p w14:paraId="42BF8813" w14:textId="77777777" w:rsidR="00466900" w:rsidRPr="005C6EC4" w:rsidRDefault="00466900" w:rsidP="00402617">
      <w:pPr>
        <w:pStyle w:val="Textoindependiente"/>
        <w:jc w:val="both"/>
        <w:rPr>
          <w:sz w:val="20"/>
          <w:szCs w:val="20"/>
          <w:lang w:val="en-US"/>
        </w:rPr>
      </w:pPr>
    </w:p>
    <w:p w14:paraId="48D4284E" w14:textId="77777777" w:rsidR="00466900" w:rsidRPr="005C6EC4" w:rsidRDefault="00466900" w:rsidP="00402617">
      <w:pPr>
        <w:pStyle w:val="Textoindependiente"/>
        <w:spacing w:before="3"/>
        <w:jc w:val="both"/>
        <w:rPr>
          <w:sz w:val="20"/>
          <w:szCs w:val="20"/>
          <w:lang w:val="en-US"/>
        </w:rPr>
      </w:pPr>
    </w:p>
    <w:p w14:paraId="0E1B054A"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GRANT OF</w:t>
      </w:r>
      <w:r w:rsidRPr="005C6EC4">
        <w:rPr>
          <w:color w:val="212121"/>
          <w:spacing w:val="-3"/>
          <w:sz w:val="20"/>
          <w:szCs w:val="20"/>
        </w:rPr>
        <w:t xml:space="preserve"> </w:t>
      </w:r>
      <w:r w:rsidRPr="005C6EC4">
        <w:rPr>
          <w:color w:val="212121"/>
          <w:sz w:val="20"/>
          <w:szCs w:val="20"/>
        </w:rPr>
        <w:t>LICENSE</w:t>
      </w:r>
    </w:p>
    <w:p w14:paraId="3DA6B044" w14:textId="77777777" w:rsidR="00466900" w:rsidRPr="005C6EC4" w:rsidRDefault="00466900" w:rsidP="00402617">
      <w:pPr>
        <w:pStyle w:val="Textoindependiente"/>
        <w:jc w:val="both"/>
        <w:rPr>
          <w:b/>
          <w:sz w:val="20"/>
          <w:szCs w:val="20"/>
        </w:rPr>
      </w:pPr>
    </w:p>
    <w:p w14:paraId="3EC4E603" w14:textId="77777777" w:rsidR="00466900" w:rsidRPr="005C6EC4" w:rsidRDefault="00000000" w:rsidP="00402617">
      <w:pPr>
        <w:pStyle w:val="Textoindependiente"/>
        <w:spacing w:before="1"/>
        <w:ind w:left="100" w:right="114"/>
        <w:jc w:val="both"/>
        <w:rPr>
          <w:sz w:val="20"/>
          <w:szCs w:val="20"/>
          <w:lang w:val="en-US"/>
        </w:rPr>
      </w:pPr>
      <w:r w:rsidRPr="005C6EC4">
        <w:rPr>
          <w:color w:val="212121"/>
          <w:sz w:val="20"/>
          <w:szCs w:val="20"/>
          <w:lang w:val="en-US"/>
        </w:rPr>
        <w:t>The Software is protected by copyright laws and international copyright treaties, as well as other intellectual property laws and treaties. The Software is licensed, not sold. Thus, the Software is licensed as</w:t>
      </w:r>
      <w:r w:rsidRPr="005C6EC4">
        <w:rPr>
          <w:color w:val="212121"/>
          <w:spacing w:val="-14"/>
          <w:sz w:val="20"/>
          <w:szCs w:val="20"/>
          <w:lang w:val="en-US"/>
        </w:rPr>
        <w:t xml:space="preserve"> </w:t>
      </w:r>
      <w:r w:rsidRPr="005C6EC4">
        <w:rPr>
          <w:color w:val="212121"/>
          <w:sz w:val="20"/>
          <w:szCs w:val="20"/>
          <w:lang w:val="en-US"/>
        </w:rPr>
        <w:t>follows:</w:t>
      </w:r>
    </w:p>
    <w:p w14:paraId="22B8DB9B" w14:textId="77777777" w:rsidR="00466900" w:rsidRPr="005C6EC4" w:rsidRDefault="00466900" w:rsidP="00402617">
      <w:pPr>
        <w:pStyle w:val="Textoindependiente"/>
        <w:jc w:val="both"/>
        <w:rPr>
          <w:sz w:val="20"/>
          <w:szCs w:val="20"/>
          <w:lang w:val="en-US"/>
        </w:rPr>
      </w:pPr>
    </w:p>
    <w:p w14:paraId="28CD8CF8" w14:textId="250B5C9E" w:rsidR="00466900" w:rsidRPr="005C6EC4" w:rsidRDefault="00000000" w:rsidP="00402617">
      <w:pPr>
        <w:pStyle w:val="Prrafodelista"/>
        <w:numPr>
          <w:ilvl w:val="0"/>
          <w:numId w:val="3"/>
        </w:numPr>
        <w:tabs>
          <w:tab w:val="left" w:pos="821"/>
        </w:tabs>
        <w:ind w:right="116"/>
        <w:jc w:val="both"/>
        <w:rPr>
          <w:sz w:val="20"/>
          <w:szCs w:val="20"/>
          <w:lang w:val="en-US"/>
        </w:rPr>
      </w:pPr>
      <w:r w:rsidRPr="005C6EC4">
        <w:rPr>
          <w:color w:val="212121"/>
          <w:sz w:val="20"/>
          <w:szCs w:val="20"/>
          <w:u w:val="single" w:color="212121"/>
          <w:lang w:val="en-US"/>
        </w:rPr>
        <w:t>Scope of License.</w:t>
      </w:r>
      <w:r w:rsidRPr="005C6EC4">
        <w:rPr>
          <w:color w:val="212121"/>
          <w:sz w:val="20"/>
          <w:szCs w:val="20"/>
          <w:lang w:val="en-US"/>
        </w:rPr>
        <w:t xml:space="preserve"> Subject to the terms of this EULA, Vicomtech hereby grants to You a non-exclusive, </w:t>
      </w:r>
      <w:r w:rsidR="0081302D" w:rsidRPr="005C6EC4">
        <w:rPr>
          <w:color w:val="212121"/>
          <w:sz w:val="20"/>
          <w:szCs w:val="20"/>
          <w:lang w:val="en-US"/>
        </w:rPr>
        <w:t>non-transferable, non-sub-licensable</w:t>
      </w:r>
      <w:r w:rsidRPr="005C6EC4">
        <w:rPr>
          <w:color w:val="212121"/>
          <w:sz w:val="20"/>
          <w:szCs w:val="20"/>
          <w:lang w:val="en-US"/>
        </w:rPr>
        <w:t xml:space="preserve"> and royalty-free license to possess and to use a copy of the Software in accordance with the terms and conditions set out in this EULA solely for </w:t>
      </w:r>
      <w:r w:rsidR="004A7EB9" w:rsidRPr="005C6EC4">
        <w:rPr>
          <w:color w:val="212121"/>
          <w:sz w:val="20"/>
          <w:szCs w:val="20"/>
          <w:lang w:val="en-US"/>
        </w:rPr>
        <w:t>academical and technological research purposes</w:t>
      </w:r>
      <w:r w:rsidRPr="005C6EC4">
        <w:rPr>
          <w:color w:val="212121"/>
          <w:sz w:val="20"/>
          <w:szCs w:val="20"/>
          <w:lang w:val="en-US"/>
        </w:rPr>
        <w:t>.</w:t>
      </w:r>
    </w:p>
    <w:p w14:paraId="5BCF4BDD" w14:textId="77777777" w:rsidR="00720FD5" w:rsidRPr="005C6EC4" w:rsidRDefault="00720FD5" w:rsidP="00720FD5">
      <w:pPr>
        <w:pStyle w:val="Prrafodelista"/>
        <w:tabs>
          <w:tab w:val="left" w:pos="821"/>
        </w:tabs>
        <w:ind w:right="116" w:firstLine="0"/>
        <w:rPr>
          <w:sz w:val="20"/>
          <w:szCs w:val="20"/>
          <w:lang w:val="en-US"/>
        </w:rPr>
      </w:pPr>
    </w:p>
    <w:p w14:paraId="157F398F" w14:textId="4CDF55BE" w:rsidR="00720FD5" w:rsidRPr="005C6EC4" w:rsidRDefault="00720FD5" w:rsidP="00720FD5">
      <w:pPr>
        <w:pStyle w:val="Prrafodelista"/>
        <w:numPr>
          <w:ilvl w:val="0"/>
          <w:numId w:val="3"/>
        </w:numPr>
        <w:tabs>
          <w:tab w:val="left" w:pos="821"/>
        </w:tabs>
        <w:ind w:right="113"/>
        <w:jc w:val="both"/>
        <w:rPr>
          <w:sz w:val="20"/>
          <w:szCs w:val="20"/>
          <w:lang w:val="en-US"/>
        </w:rPr>
      </w:pPr>
      <w:r w:rsidRPr="005C6EC4">
        <w:rPr>
          <w:sz w:val="20"/>
          <w:szCs w:val="20"/>
          <w:u w:val="single"/>
          <w:lang w:val="en-US"/>
        </w:rPr>
        <w:t>Terms and Conditions of use</w:t>
      </w:r>
      <w:r w:rsidRPr="005C6EC4">
        <w:rPr>
          <w:sz w:val="20"/>
          <w:szCs w:val="20"/>
          <w:lang w:val="en-US"/>
        </w:rPr>
        <w:t xml:space="preserve">: You may distribute, remix, adapt and build upon the Software in any medium or format for noncommercial purposes only, and as long as attribution is given to the creator. Thus, You may </w:t>
      </w:r>
      <w:r w:rsidR="00790030">
        <w:rPr>
          <w:sz w:val="20"/>
          <w:szCs w:val="20"/>
          <w:lang w:val="en-US"/>
        </w:rPr>
        <w:t>modify</w:t>
      </w:r>
      <w:r w:rsidRPr="005C6EC4">
        <w:rPr>
          <w:sz w:val="20"/>
          <w:szCs w:val="20"/>
          <w:lang w:val="en-US"/>
        </w:rPr>
        <w:t xml:space="preserve"> the Software with the </w:t>
      </w:r>
      <w:r w:rsidR="00790030">
        <w:rPr>
          <w:sz w:val="20"/>
          <w:szCs w:val="20"/>
          <w:lang w:val="en-US"/>
        </w:rPr>
        <w:t xml:space="preserve">sole </w:t>
      </w:r>
      <w:r w:rsidRPr="005C6EC4">
        <w:rPr>
          <w:sz w:val="20"/>
          <w:szCs w:val="20"/>
          <w:lang w:val="en-US"/>
        </w:rPr>
        <w:t>purpose of adapting the code to other use cases or specific technologies</w:t>
      </w:r>
      <w:r w:rsidR="00612E45">
        <w:rPr>
          <w:sz w:val="20"/>
          <w:szCs w:val="20"/>
          <w:lang w:val="en-US"/>
        </w:rPr>
        <w:t xml:space="preserve"> and for </w:t>
      </w:r>
      <w:r w:rsidR="00612E45" w:rsidRPr="005C6EC4">
        <w:rPr>
          <w:sz w:val="20"/>
          <w:szCs w:val="20"/>
          <w:lang w:val="en-US"/>
        </w:rPr>
        <w:t>noncommercial purposes</w:t>
      </w:r>
      <w:r w:rsidR="00AA424A" w:rsidRPr="005C6EC4">
        <w:rPr>
          <w:sz w:val="20"/>
          <w:szCs w:val="20"/>
          <w:lang w:val="en-US"/>
        </w:rPr>
        <w:t>.</w:t>
      </w:r>
      <w:r w:rsidRPr="005C6EC4">
        <w:rPr>
          <w:sz w:val="20"/>
          <w:szCs w:val="20"/>
          <w:lang w:val="en-US"/>
        </w:rPr>
        <w:t xml:space="preserve"> You shall not use the code to hide the use of topFIND.</w:t>
      </w:r>
      <w:r w:rsidRPr="005C6EC4">
        <w:rPr>
          <w:color w:val="4F81BD" w:themeColor="accent1"/>
          <w:sz w:val="20"/>
          <w:szCs w:val="20"/>
          <w:lang w:val="en-US"/>
        </w:rPr>
        <w:t xml:space="preserve"> </w:t>
      </w:r>
      <w:r w:rsidRPr="005C6EC4">
        <w:rPr>
          <w:sz w:val="20"/>
          <w:szCs w:val="20"/>
          <w:lang w:val="en-US"/>
        </w:rPr>
        <w:t xml:space="preserve">If You remix, adapt, or build upon the Software, You must license the modified material under identical terms. </w:t>
      </w:r>
    </w:p>
    <w:p w14:paraId="1DD61258" w14:textId="77777777" w:rsidR="00720FD5" w:rsidRPr="005C6EC4" w:rsidRDefault="00720FD5" w:rsidP="00720FD5">
      <w:pPr>
        <w:pStyle w:val="Prrafodelista"/>
        <w:rPr>
          <w:sz w:val="20"/>
          <w:szCs w:val="20"/>
          <w:lang w:val="en-US"/>
        </w:rPr>
      </w:pPr>
    </w:p>
    <w:p w14:paraId="43E0B03E" w14:textId="77777777" w:rsidR="00720FD5" w:rsidRPr="005C6EC4" w:rsidRDefault="00720FD5" w:rsidP="00720FD5">
      <w:pPr>
        <w:pStyle w:val="Prrafodelista"/>
        <w:tabs>
          <w:tab w:val="left" w:pos="821"/>
        </w:tabs>
        <w:ind w:right="113" w:firstLine="0"/>
        <w:jc w:val="both"/>
        <w:rPr>
          <w:sz w:val="20"/>
          <w:szCs w:val="20"/>
          <w:lang w:val="en-US"/>
        </w:rPr>
      </w:pPr>
    </w:p>
    <w:p w14:paraId="22F97E47" w14:textId="3ECA3AB8" w:rsidR="00720FD5" w:rsidRPr="005C6EC4" w:rsidRDefault="00720FD5" w:rsidP="00720FD5">
      <w:pPr>
        <w:pStyle w:val="Prrafodelista"/>
        <w:tabs>
          <w:tab w:val="left" w:pos="821"/>
        </w:tabs>
        <w:ind w:right="113" w:firstLine="0"/>
        <w:jc w:val="both"/>
        <w:rPr>
          <w:sz w:val="20"/>
          <w:szCs w:val="20"/>
          <w:lang w:val="en-US"/>
        </w:rPr>
      </w:pPr>
      <w:r w:rsidRPr="005C6EC4">
        <w:rPr>
          <w:sz w:val="20"/>
          <w:szCs w:val="20"/>
          <w:lang w:val="en-US"/>
        </w:rPr>
        <w:t xml:space="preserve">If You intend to make a commercial use of the Software, You shall contact </w:t>
      </w:r>
      <w:r w:rsidRPr="005C6EC4">
        <w:rPr>
          <w:color w:val="000000" w:themeColor="text1"/>
          <w:sz w:val="20"/>
          <w:szCs w:val="20"/>
          <w:lang w:val="en-US"/>
        </w:rPr>
        <w:t xml:space="preserve">Vicomtech </w:t>
      </w:r>
      <w:r w:rsidR="00725761">
        <w:rPr>
          <w:color w:val="000000" w:themeColor="text1"/>
          <w:sz w:val="20"/>
          <w:szCs w:val="20"/>
          <w:lang w:val="en-US"/>
        </w:rPr>
        <w:t>tech.transfer@vicomtech.org</w:t>
      </w:r>
      <w:r w:rsidRPr="005C6EC4">
        <w:rPr>
          <w:color w:val="000000" w:themeColor="text1"/>
          <w:sz w:val="20"/>
          <w:szCs w:val="20"/>
          <w:lang w:val="en-US"/>
        </w:rPr>
        <w:t xml:space="preserve"> in</w:t>
      </w:r>
      <w:r w:rsidRPr="005C6EC4">
        <w:rPr>
          <w:sz w:val="20"/>
          <w:szCs w:val="20"/>
          <w:lang w:val="en-US"/>
        </w:rPr>
        <w:t xml:space="preserve"> order to sign the proper agreement to this effect.</w:t>
      </w:r>
    </w:p>
    <w:p w14:paraId="19F42FB0" w14:textId="77777777" w:rsidR="00720FD5" w:rsidRPr="005C6EC4" w:rsidRDefault="00720FD5" w:rsidP="00402617">
      <w:pPr>
        <w:pStyle w:val="Textoindependiente"/>
        <w:jc w:val="both"/>
        <w:rPr>
          <w:sz w:val="20"/>
          <w:szCs w:val="20"/>
          <w:lang w:val="en-US"/>
        </w:rPr>
      </w:pPr>
    </w:p>
    <w:p w14:paraId="0AA4A55F" w14:textId="77777777" w:rsidR="00466900" w:rsidRPr="005C6EC4" w:rsidRDefault="00466900" w:rsidP="00402617">
      <w:pPr>
        <w:pStyle w:val="Textoindependiente"/>
        <w:spacing w:before="4"/>
        <w:jc w:val="both"/>
        <w:rPr>
          <w:sz w:val="20"/>
          <w:szCs w:val="20"/>
          <w:lang w:val="en-US"/>
        </w:rPr>
      </w:pPr>
    </w:p>
    <w:p w14:paraId="6968F4C4" w14:textId="77777777" w:rsidR="00466900" w:rsidRPr="005C6EC4" w:rsidRDefault="00000000" w:rsidP="00402617">
      <w:pPr>
        <w:pStyle w:val="Ttulo1"/>
        <w:ind w:left="100" w:firstLine="0"/>
        <w:jc w:val="both"/>
        <w:rPr>
          <w:sz w:val="20"/>
          <w:szCs w:val="20"/>
          <w:lang w:val="en-US"/>
        </w:rPr>
      </w:pPr>
      <w:r w:rsidRPr="005C6EC4">
        <w:rPr>
          <w:color w:val="212121"/>
          <w:sz w:val="20"/>
          <w:szCs w:val="20"/>
          <w:lang w:val="en-US"/>
        </w:rPr>
        <w:t>DESCRIPTION OF OTHER RIGHTS AND LIMITATIONS</w:t>
      </w:r>
    </w:p>
    <w:p w14:paraId="3C64540A" w14:textId="77777777" w:rsidR="000A4EDB" w:rsidRPr="005C6EC4" w:rsidRDefault="000A4EDB" w:rsidP="00720FD5">
      <w:pPr>
        <w:tabs>
          <w:tab w:val="left" w:pos="821"/>
        </w:tabs>
        <w:ind w:right="113"/>
        <w:jc w:val="both"/>
        <w:rPr>
          <w:sz w:val="20"/>
          <w:szCs w:val="20"/>
          <w:u w:val="single"/>
          <w:lang w:val="en-US"/>
        </w:rPr>
      </w:pPr>
    </w:p>
    <w:p w14:paraId="1E0209EF" w14:textId="7505978E" w:rsidR="00466900" w:rsidRPr="005C6EC4" w:rsidRDefault="00000000" w:rsidP="00402617">
      <w:pPr>
        <w:pStyle w:val="Prrafodelista"/>
        <w:numPr>
          <w:ilvl w:val="0"/>
          <w:numId w:val="2"/>
        </w:numPr>
        <w:tabs>
          <w:tab w:val="left" w:pos="821"/>
        </w:tabs>
        <w:ind w:right="113"/>
        <w:jc w:val="both"/>
        <w:rPr>
          <w:sz w:val="20"/>
          <w:szCs w:val="20"/>
          <w:lang w:val="en-US"/>
        </w:rPr>
      </w:pPr>
      <w:r w:rsidRPr="005C6EC4">
        <w:rPr>
          <w:color w:val="212121"/>
          <w:sz w:val="20"/>
          <w:szCs w:val="20"/>
          <w:u w:val="single" w:color="212121"/>
          <w:lang w:val="en-US"/>
        </w:rPr>
        <w:t xml:space="preserve">Prohibition </w:t>
      </w:r>
      <w:r w:rsidR="009D5ACD" w:rsidRPr="005C6EC4">
        <w:rPr>
          <w:color w:val="212121"/>
          <w:sz w:val="20"/>
          <w:szCs w:val="20"/>
          <w:u w:val="single" w:color="212121"/>
          <w:lang w:val="en-US"/>
        </w:rPr>
        <w:t>of</w:t>
      </w:r>
      <w:r w:rsidRPr="005C6EC4">
        <w:rPr>
          <w:color w:val="212121"/>
          <w:sz w:val="20"/>
          <w:szCs w:val="20"/>
          <w:u w:val="single" w:color="212121"/>
          <w:lang w:val="en-US"/>
        </w:rPr>
        <w:t xml:space="preserve"> Reverse Engineering, Decompilation, and Disassembly</w:t>
      </w:r>
      <w:r w:rsidRPr="005C6EC4">
        <w:rPr>
          <w:color w:val="212121"/>
          <w:sz w:val="20"/>
          <w:szCs w:val="20"/>
          <w:lang w:val="en-US"/>
        </w:rPr>
        <w:t xml:space="preserve">. You may not reverse engineer, decompile, or disassemble the Software, except and only to the extent that such activity is expressly permitted </w:t>
      </w:r>
      <w:r w:rsidR="00F550DE" w:rsidRPr="005C6EC4">
        <w:rPr>
          <w:color w:val="212121"/>
          <w:sz w:val="20"/>
          <w:szCs w:val="20"/>
          <w:lang w:val="en-US"/>
        </w:rPr>
        <w:t xml:space="preserve">by this EULA and/or </w:t>
      </w:r>
      <w:r w:rsidRPr="005C6EC4">
        <w:rPr>
          <w:color w:val="212121"/>
          <w:sz w:val="20"/>
          <w:szCs w:val="20"/>
          <w:lang w:val="en-US"/>
        </w:rPr>
        <w:t>by applicable law notwithstanding this</w:t>
      </w:r>
      <w:r w:rsidRPr="005C6EC4">
        <w:rPr>
          <w:color w:val="212121"/>
          <w:spacing w:val="-6"/>
          <w:sz w:val="20"/>
          <w:szCs w:val="20"/>
          <w:lang w:val="en-US"/>
        </w:rPr>
        <w:t xml:space="preserve"> </w:t>
      </w:r>
      <w:r w:rsidRPr="005C6EC4">
        <w:rPr>
          <w:color w:val="212121"/>
          <w:sz w:val="20"/>
          <w:szCs w:val="20"/>
          <w:lang w:val="en-US"/>
        </w:rPr>
        <w:t>limitation.</w:t>
      </w:r>
    </w:p>
    <w:p w14:paraId="01DB259E" w14:textId="77777777" w:rsidR="000A4EDB" w:rsidRPr="005C6EC4" w:rsidRDefault="000A4EDB" w:rsidP="00402617">
      <w:pPr>
        <w:pStyle w:val="Textoindependiente"/>
        <w:spacing w:before="2"/>
        <w:jc w:val="both"/>
        <w:rPr>
          <w:sz w:val="20"/>
          <w:szCs w:val="20"/>
          <w:lang w:val="en-US"/>
        </w:rPr>
      </w:pPr>
    </w:p>
    <w:p w14:paraId="18AD1286" w14:textId="61F75808" w:rsidR="008C20B9" w:rsidRPr="00416BBE" w:rsidRDefault="00000000" w:rsidP="008C20B9">
      <w:pPr>
        <w:pStyle w:val="Prrafodelista"/>
        <w:numPr>
          <w:ilvl w:val="0"/>
          <w:numId w:val="2"/>
        </w:numPr>
        <w:tabs>
          <w:tab w:val="left" w:pos="821"/>
        </w:tabs>
        <w:spacing w:before="102" w:line="237" w:lineRule="auto"/>
        <w:ind w:right="114"/>
        <w:jc w:val="both"/>
        <w:rPr>
          <w:sz w:val="20"/>
          <w:szCs w:val="20"/>
          <w:lang w:val="en-US"/>
        </w:rPr>
      </w:pPr>
      <w:r w:rsidRPr="005C6EC4">
        <w:rPr>
          <w:color w:val="212121"/>
          <w:sz w:val="20"/>
          <w:szCs w:val="20"/>
          <w:u w:val="single" w:color="212121"/>
          <w:lang w:val="en-US"/>
        </w:rPr>
        <w:t>Copyright.</w:t>
      </w:r>
      <w:r w:rsidRPr="005C6EC4">
        <w:rPr>
          <w:color w:val="212121"/>
          <w:sz w:val="20"/>
          <w:szCs w:val="20"/>
          <w:lang w:val="en-US"/>
        </w:rPr>
        <w:t xml:space="preserve"> You must not remove or alter any copyright notices, labels and/or version numbers or other marks affixed by Vicomtech on any and all copies of the</w:t>
      </w:r>
      <w:r w:rsidRPr="005C6EC4">
        <w:rPr>
          <w:color w:val="212121"/>
          <w:spacing w:val="-1"/>
          <w:sz w:val="20"/>
          <w:szCs w:val="20"/>
          <w:lang w:val="en-US"/>
        </w:rPr>
        <w:t xml:space="preserve"> </w:t>
      </w:r>
      <w:r w:rsidRPr="005C6EC4">
        <w:rPr>
          <w:color w:val="212121"/>
          <w:sz w:val="20"/>
          <w:szCs w:val="20"/>
          <w:lang w:val="en-US"/>
        </w:rPr>
        <w:t>Software.</w:t>
      </w:r>
      <w:r w:rsidR="008C20B9">
        <w:rPr>
          <w:color w:val="212121"/>
          <w:sz w:val="20"/>
          <w:szCs w:val="20"/>
          <w:lang w:val="en-US"/>
        </w:rPr>
        <w:t xml:space="preserve"> Thus, </w:t>
      </w:r>
      <w:r w:rsidR="00416BBE" w:rsidRPr="00416BBE">
        <w:rPr>
          <w:sz w:val="20"/>
          <w:szCs w:val="20"/>
          <w:lang w:val="en-US"/>
        </w:rPr>
        <w:t xml:space="preserve">You must credit the ownership of Vicomtech and indicate the source of the Software code in any publication, dissemination, or other uses related to the Software. </w:t>
      </w:r>
      <w:r w:rsidR="00416BBE" w:rsidRPr="00416BBE">
        <w:rPr>
          <w:sz w:val="20"/>
          <w:szCs w:val="20"/>
          <w:lang w:val="en-GB"/>
        </w:rPr>
        <w:t xml:space="preserve">Additionally, You must include the full text of this EULA. </w:t>
      </w:r>
    </w:p>
    <w:p w14:paraId="101B403C" w14:textId="77777777" w:rsidR="00466900" w:rsidRPr="00416BBE" w:rsidRDefault="00466900" w:rsidP="00402617">
      <w:pPr>
        <w:pStyle w:val="Textoindependiente"/>
        <w:jc w:val="both"/>
        <w:rPr>
          <w:sz w:val="20"/>
          <w:szCs w:val="20"/>
          <w:lang w:val="en-GB"/>
        </w:rPr>
      </w:pPr>
    </w:p>
    <w:p w14:paraId="007BFD91" w14:textId="77777777" w:rsidR="00466900" w:rsidRPr="00416BBE" w:rsidRDefault="00466900" w:rsidP="00402617">
      <w:pPr>
        <w:pStyle w:val="Textoindependiente"/>
        <w:spacing w:before="4"/>
        <w:jc w:val="both"/>
        <w:rPr>
          <w:sz w:val="20"/>
          <w:szCs w:val="20"/>
          <w:lang w:val="en-GB"/>
        </w:rPr>
      </w:pPr>
    </w:p>
    <w:p w14:paraId="2FBB46E5"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MAINTENANCE AND</w:t>
      </w:r>
      <w:r w:rsidRPr="005C6EC4">
        <w:rPr>
          <w:color w:val="212121"/>
          <w:spacing w:val="-3"/>
          <w:sz w:val="20"/>
          <w:szCs w:val="20"/>
        </w:rPr>
        <w:t xml:space="preserve"> </w:t>
      </w:r>
      <w:r w:rsidRPr="005C6EC4">
        <w:rPr>
          <w:color w:val="212121"/>
          <w:sz w:val="20"/>
          <w:szCs w:val="20"/>
        </w:rPr>
        <w:t>SUPPORT</w:t>
      </w:r>
    </w:p>
    <w:p w14:paraId="3E9B80E8" w14:textId="77777777" w:rsidR="00466900" w:rsidRPr="005C6EC4" w:rsidRDefault="00000000" w:rsidP="00402617">
      <w:pPr>
        <w:pStyle w:val="Textoindependiente"/>
        <w:spacing w:before="60"/>
        <w:ind w:left="100" w:right="117"/>
        <w:jc w:val="both"/>
        <w:rPr>
          <w:sz w:val="20"/>
          <w:szCs w:val="20"/>
          <w:lang w:val="en-US"/>
        </w:rPr>
      </w:pPr>
      <w:r w:rsidRPr="005C6EC4">
        <w:rPr>
          <w:color w:val="212121"/>
          <w:sz w:val="20"/>
          <w:szCs w:val="20"/>
          <w:lang w:val="en-US"/>
        </w:rPr>
        <w:t>VICOMTECH is not obligated, expressed or implied, to provide any maintenance, technical or other support for the Software. However, you may report problems or errors to VICOMTECH for possible correction.</w:t>
      </w:r>
    </w:p>
    <w:p w14:paraId="6EAD0EB8" w14:textId="77777777" w:rsidR="00466900" w:rsidRPr="005C6EC4" w:rsidRDefault="00466900" w:rsidP="00402617">
      <w:pPr>
        <w:pStyle w:val="Textoindependiente"/>
        <w:spacing w:before="7"/>
        <w:jc w:val="both"/>
        <w:rPr>
          <w:sz w:val="20"/>
          <w:szCs w:val="20"/>
          <w:lang w:val="en-US"/>
        </w:rPr>
      </w:pPr>
    </w:p>
    <w:p w14:paraId="001AA77A"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TERM AND</w:t>
      </w:r>
      <w:r w:rsidRPr="005C6EC4">
        <w:rPr>
          <w:color w:val="212121"/>
          <w:spacing w:val="-2"/>
          <w:sz w:val="20"/>
          <w:szCs w:val="20"/>
        </w:rPr>
        <w:t xml:space="preserve"> </w:t>
      </w:r>
      <w:r w:rsidRPr="005C6EC4">
        <w:rPr>
          <w:color w:val="212121"/>
          <w:sz w:val="20"/>
          <w:szCs w:val="20"/>
        </w:rPr>
        <w:t>TERMINATION</w:t>
      </w:r>
    </w:p>
    <w:p w14:paraId="1997A5E6" w14:textId="77777777" w:rsidR="00466900" w:rsidRPr="005C6EC4" w:rsidRDefault="00000000" w:rsidP="00402617">
      <w:pPr>
        <w:pStyle w:val="Textoindependiente"/>
        <w:spacing w:before="60"/>
        <w:ind w:left="100" w:right="117"/>
        <w:jc w:val="both"/>
        <w:rPr>
          <w:sz w:val="20"/>
          <w:szCs w:val="20"/>
          <w:lang w:val="en-US"/>
        </w:rPr>
      </w:pPr>
      <w:r w:rsidRPr="005C6EC4">
        <w:rPr>
          <w:color w:val="212121"/>
          <w:sz w:val="20"/>
          <w:szCs w:val="20"/>
          <w:lang w:val="en-US"/>
        </w:rPr>
        <w:t>The EULA is effective upon installation of the Software by the Licensee and remains in force until termination by either party.</w:t>
      </w:r>
    </w:p>
    <w:p w14:paraId="69C43355" w14:textId="77777777" w:rsidR="00466900" w:rsidRPr="005C6EC4" w:rsidRDefault="00466900" w:rsidP="00402617">
      <w:pPr>
        <w:pStyle w:val="Textoindependiente"/>
        <w:spacing w:before="1"/>
        <w:jc w:val="both"/>
        <w:rPr>
          <w:sz w:val="20"/>
          <w:szCs w:val="20"/>
          <w:lang w:val="en-US"/>
        </w:rPr>
      </w:pPr>
    </w:p>
    <w:p w14:paraId="26F236BA" w14:textId="77777777" w:rsidR="00466900" w:rsidRPr="005C6EC4" w:rsidRDefault="00000000" w:rsidP="00402617">
      <w:pPr>
        <w:pStyle w:val="Textoindependiente"/>
        <w:ind w:left="100" w:right="117"/>
        <w:jc w:val="both"/>
        <w:rPr>
          <w:sz w:val="20"/>
          <w:szCs w:val="20"/>
          <w:lang w:val="en-US"/>
        </w:rPr>
      </w:pPr>
      <w:r w:rsidRPr="005C6EC4">
        <w:rPr>
          <w:color w:val="212121"/>
          <w:sz w:val="20"/>
          <w:szCs w:val="20"/>
          <w:lang w:val="en-US"/>
        </w:rPr>
        <w:t>Without prejudice to any other rights, VICOMTECH may terminate this EULA if you fail to comply with the terms and conditions of this EULA. In such event, you must destroy all copies of the Software in your possession, including any documentation. Any terms of this EULA that by their nature extend beyond termination of this EULA remain in effect until fulfilled and apply to both parties’ respective successors and</w:t>
      </w:r>
      <w:r w:rsidRPr="005C6EC4">
        <w:rPr>
          <w:color w:val="212121"/>
          <w:spacing w:val="-2"/>
          <w:sz w:val="20"/>
          <w:szCs w:val="20"/>
          <w:lang w:val="en-US"/>
        </w:rPr>
        <w:t xml:space="preserve"> </w:t>
      </w:r>
      <w:r w:rsidRPr="005C6EC4">
        <w:rPr>
          <w:color w:val="212121"/>
          <w:sz w:val="20"/>
          <w:szCs w:val="20"/>
          <w:lang w:val="en-US"/>
        </w:rPr>
        <w:t>assignees.</w:t>
      </w:r>
    </w:p>
    <w:p w14:paraId="352A4A5F" w14:textId="77777777" w:rsidR="00466900" w:rsidRPr="005C6EC4" w:rsidRDefault="00466900" w:rsidP="00402617">
      <w:pPr>
        <w:pStyle w:val="Textoindependiente"/>
        <w:jc w:val="both"/>
        <w:rPr>
          <w:sz w:val="20"/>
          <w:szCs w:val="20"/>
          <w:lang w:val="en-US"/>
        </w:rPr>
      </w:pPr>
    </w:p>
    <w:p w14:paraId="3273FF52" w14:textId="77777777" w:rsidR="00466900" w:rsidRPr="005C6EC4" w:rsidRDefault="00466900" w:rsidP="00402617">
      <w:pPr>
        <w:pStyle w:val="Textoindependiente"/>
        <w:spacing w:before="3"/>
        <w:jc w:val="both"/>
        <w:rPr>
          <w:sz w:val="20"/>
          <w:szCs w:val="20"/>
          <w:lang w:val="en-US"/>
        </w:rPr>
      </w:pPr>
    </w:p>
    <w:p w14:paraId="2716BA57" w14:textId="77777777" w:rsidR="00466900" w:rsidRPr="005C6EC4" w:rsidRDefault="00000000" w:rsidP="00402617">
      <w:pPr>
        <w:pStyle w:val="Ttulo1"/>
        <w:numPr>
          <w:ilvl w:val="0"/>
          <w:numId w:val="4"/>
        </w:numPr>
        <w:tabs>
          <w:tab w:val="left" w:pos="821"/>
        </w:tabs>
        <w:spacing w:before="1"/>
        <w:ind w:hanging="361"/>
        <w:jc w:val="both"/>
        <w:rPr>
          <w:sz w:val="20"/>
          <w:szCs w:val="20"/>
        </w:rPr>
      </w:pPr>
      <w:r w:rsidRPr="005C6EC4">
        <w:rPr>
          <w:color w:val="212121"/>
          <w:sz w:val="20"/>
          <w:szCs w:val="20"/>
        </w:rPr>
        <w:t>INTELECTUAL PROPERTY</w:t>
      </w:r>
      <w:r w:rsidRPr="005C6EC4">
        <w:rPr>
          <w:color w:val="212121"/>
          <w:spacing w:val="-2"/>
          <w:sz w:val="20"/>
          <w:szCs w:val="20"/>
        </w:rPr>
        <w:t xml:space="preserve"> </w:t>
      </w:r>
      <w:r w:rsidRPr="005C6EC4">
        <w:rPr>
          <w:color w:val="212121"/>
          <w:sz w:val="20"/>
          <w:szCs w:val="20"/>
        </w:rPr>
        <w:t>RIGHTS</w:t>
      </w:r>
    </w:p>
    <w:p w14:paraId="2DF7755F" w14:textId="77777777" w:rsidR="00466900" w:rsidRPr="005C6EC4" w:rsidRDefault="00466900" w:rsidP="00402617">
      <w:pPr>
        <w:pStyle w:val="Textoindependiente"/>
        <w:jc w:val="both"/>
        <w:rPr>
          <w:b/>
          <w:sz w:val="20"/>
          <w:szCs w:val="20"/>
        </w:rPr>
      </w:pPr>
    </w:p>
    <w:p w14:paraId="095E8838" w14:textId="77777777" w:rsidR="00466900" w:rsidRPr="005C6EC4" w:rsidRDefault="00000000" w:rsidP="00402617">
      <w:pPr>
        <w:pStyle w:val="Textoindependiente"/>
        <w:ind w:left="100" w:right="114"/>
        <w:jc w:val="both"/>
        <w:rPr>
          <w:sz w:val="20"/>
          <w:szCs w:val="20"/>
          <w:lang w:val="en-US"/>
        </w:rPr>
      </w:pPr>
      <w:r w:rsidRPr="005C6EC4">
        <w:rPr>
          <w:color w:val="212121"/>
          <w:sz w:val="20"/>
          <w:szCs w:val="20"/>
          <w:lang w:val="en-US"/>
        </w:rPr>
        <w:t>The Software and all worldwide copyrights, trade secrets, and other intellectual property rights therein are the exclusive property of VICOMTECH. All intellectual property rights which may be accessed through use of the Software is the property of the respective content owner and may be protected by applicable copyright or other intellectual property laws and</w:t>
      </w:r>
      <w:r w:rsidRPr="005C6EC4">
        <w:rPr>
          <w:color w:val="212121"/>
          <w:spacing w:val="-10"/>
          <w:sz w:val="20"/>
          <w:szCs w:val="20"/>
          <w:lang w:val="en-US"/>
        </w:rPr>
        <w:t xml:space="preserve"> </w:t>
      </w:r>
      <w:r w:rsidRPr="005C6EC4">
        <w:rPr>
          <w:color w:val="212121"/>
          <w:sz w:val="20"/>
          <w:szCs w:val="20"/>
          <w:lang w:val="en-US"/>
        </w:rPr>
        <w:t>treaties.</w:t>
      </w:r>
    </w:p>
    <w:p w14:paraId="0A9C837F" w14:textId="77777777" w:rsidR="00466900" w:rsidRPr="005C6EC4" w:rsidRDefault="00466900" w:rsidP="00402617">
      <w:pPr>
        <w:pStyle w:val="Textoindependiente"/>
        <w:jc w:val="both"/>
        <w:rPr>
          <w:sz w:val="20"/>
          <w:szCs w:val="20"/>
          <w:lang w:val="en-US"/>
        </w:rPr>
      </w:pPr>
    </w:p>
    <w:p w14:paraId="316D46A0" w14:textId="77777777" w:rsidR="00466900" w:rsidRDefault="00000000" w:rsidP="00402617">
      <w:pPr>
        <w:pStyle w:val="Textoindependiente"/>
        <w:spacing w:before="1"/>
        <w:ind w:left="100" w:right="118"/>
        <w:jc w:val="both"/>
        <w:rPr>
          <w:color w:val="212121"/>
          <w:sz w:val="20"/>
          <w:szCs w:val="20"/>
          <w:lang w:val="en-US"/>
        </w:rPr>
      </w:pPr>
      <w:r w:rsidRPr="005C6EC4">
        <w:rPr>
          <w:color w:val="212121"/>
          <w:sz w:val="20"/>
          <w:szCs w:val="20"/>
          <w:lang w:val="en-US"/>
        </w:rPr>
        <w:t>VICOMTECH reserves all rights in and to the Software not expressly granted to you in this</w:t>
      </w:r>
      <w:r w:rsidRPr="005C6EC4">
        <w:rPr>
          <w:color w:val="212121"/>
          <w:spacing w:val="-3"/>
          <w:sz w:val="20"/>
          <w:szCs w:val="20"/>
          <w:lang w:val="en-US"/>
        </w:rPr>
        <w:t xml:space="preserve"> </w:t>
      </w:r>
      <w:r w:rsidRPr="005C6EC4">
        <w:rPr>
          <w:color w:val="212121"/>
          <w:sz w:val="20"/>
          <w:szCs w:val="20"/>
          <w:lang w:val="en-US"/>
        </w:rPr>
        <w:t>EULA.</w:t>
      </w:r>
    </w:p>
    <w:p w14:paraId="46749AED" w14:textId="77777777" w:rsidR="008C20B9" w:rsidRPr="008C20B9" w:rsidRDefault="008C20B9" w:rsidP="008C20B9">
      <w:pPr>
        <w:pStyle w:val="Textoindependiente"/>
        <w:spacing w:before="1"/>
        <w:ind w:right="118"/>
        <w:jc w:val="both"/>
        <w:rPr>
          <w:sz w:val="20"/>
          <w:szCs w:val="20"/>
        </w:rPr>
      </w:pPr>
    </w:p>
    <w:p w14:paraId="483B3766" w14:textId="77777777" w:rsidR="00466900" w:rsidRPr="008C20B9" w:rsidRDefault="00466900" w:rsidP="00402617">
      <w:pPr>
        <w:pStyle w:val="Textoindependiente"/>
        <w:spacing w:before="3"/>
        <w:jc w:val="both"/>
        <w:rPr>
          <w:sz w:val="20"/>
          <w:szCs w:val="20"/>
        </w:rPr>
      </w:pPr>
    </w:p>
    <w:p w14:paraId="22C924A4"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DISCLAIMERS AND LIMITATIONS OF</w:t>
      </w:r>
      <w:r w:rsidRPr="005C6EC4">
        <w:rPr>
          <w:color w:val="212121"/>
          <w:spacing w:val="-6"/>
          <w:sz w:val="20"/>
          <w:szCs w:val="20"/>
        </w:rPr>
        <w:t xml:space="preserve"> </w:t>
      </w:r>
      <w:r w:rsidRPr="005C6EC4">
        <w:rPr>
          <w:color w:val="212121"/>
          <w:sz w:val="20"/>
          <w:szCs w:val="20"/>
        </w:rPr>
        <w:t>LIABILITY</w:t>
      </w:r>
    </w:p>
    <w:p w14:paraId="5384E944" w14:textId="77777777" w:rsidR="00720FD5" w:rsidRPr="005C6EC4" w:rsidRDefault="00720FD5" w:rsidP="00720FD5">
      <w:pPr>
        <w:pStyle w:val="Ttulo1"/>
        <w:tabs>
          <w:tab w:val="left" w:pos="821"/>
        </w:tabs>
        <w:ind w:firstLine="0"/>
        <w:jc w:val="both"/>
        <w:rPr>
          <w:sz w:val="20"/>
          <w:szCs w:val="20"/>
        </w:rPr>
      </w:pPr>
    </w:p>
    <w:p w14:paraId="198F603A" w14:textId="77777777" w:rsidR="00466900" w:rsidRPr="005C6EC4" w:rsidRDefault="00000000" w:rsidP="00402617">
      <w:pPr>
        <w:pStyle w:val="Textoindependiente"/>
        <w:spacing w:before="60"/>
        <w:ind w:left="100" w:right="118"/>
        <w:jc w:val="both"/>
        <w:rPr>
          <w:sz w:val="20"/>
          <w:szCs w:val="20"/>
          <w:lang w:val="en-US"/>
        </w:rPr>
      </w:pPr>
      <w:r w:rsidRPr="005C6EC4">
        <w:rPr>
          <w:color w:val="212121"/>
          <w:sz w:val="20"/>
          <w:szCs w:val="20"/>
          <w:lang w:val="en-US"/>
        </w:rPr>
        <w:t>THE SOFTWARE IS PROVIDED ON AN "AS IS" BASIS, AND NO WARRANTY, EITHER EXPRESS OR IMPLIED, IS GIVEN. YOUR USE OF THE SOFTWARE IS AT YOUR SOLE RISK. VICOTMECH does</w:t>
      </w:r>
    </w:p>
    <w:p w14:paraId="2C6B50D6" w14:textId="77777777" w:rsidR="00466900" w:rsidRPr="005C6EC4" w:rsidRDefault="00000000" w:rsidP="00402617">
      <w:pPr>
        <w:pStyle w:val="Textoindependiente"/>
        <w:spacing w:before="1"/>
        <w:ind w:left="100" w:right="114"/>
        <w:jc w:val="both"/>
        <w:rPr>
          <w:sz w:val="20"/>
          <w:szCs w:val="20"/>
          <w:lang w:val="en-US"/>
        </w:rPr>
      </w:pPr>
      <w:r w:rsidRPr="005C6EC4">
        <w:rPr>
          <w:color w:val="212121"/>
          <w:sz w:val="20"/>
          <w:szCs w:val="20"/>
          <w:lang w:val="en-US"/>
        </w:rPr>
        <w:t xml:space="preserve">not warrant that (i) the SOFTWARE will meet your specific requirements; </w:t>
      </w:r>
      <w:r w:rsidRPr="005C6EC4">
        <w:rPr>
          <w:color w:val="212121"/>
          <w:sz w:val="20"/>
          <w:szCs w:val="20"/>
          <w:lang w:val="en-US"/>
        </w:rPr>
        <w:lastRenderedPageBreak/>
        <w:t>(ii) the Software is fully compatible with any particular platform; (iii) your use of the Software will be uninterrupted, timely, secure, or error-free; (iv) the results that may be obtained from the use of the Software will be accurate or reliable; (v) the quality of any products, services, information, or other material purchased or obtained by you through the Software will meet your expectations; or (vi) any errors in the Software will be</w:t>
      </w:r>
      <w:r w:rsidRPr="005C6EC4">
        <w:rPr>
          <w:color w:val="212121"/>
          <w:spacing w:val="-10"/>
          <w:sz w:val="20"/>
          <w:szCs w:val="20"/>
          <w:lang w:val="en-US"/>
        </w:rPr>
        <w:t xml:space="preserve"> </w:t>
      </w:r>
      <w:r w:rsidRPr="005C6EC4">
        <w:rPr>
          <w:color w:val="212121"/>
          <w:sz w:val="20"/>
          <w:szCs w:val="20"/>
          <w:lang w:val="en-US"/>
        </w:rPr>
        <w:t>corrected.</w:t>
      </w:r>
    </w:p>
    <w:p w14:paraId="2C08EB53" w14:textId="77777777" w:rsidR="00466900" w:rsidRPr="005C6EC4" w:rsidRDefault="00466900" w:rsidP="00402617">
      <w:pPr>
        <w:pStyle w:val="Textoindependiente"/>
        <w:spacing w:before="10"/>
        <w:jc w:val="both"/>
        <w:rPr>
          <w:sz w:val="20"/>
          <w:szCs w:val="20"/>
          <w:lang w:val="en-US"/>
        </w:rPr>
      </w:pPr>
    </w:p>
    <w:p w14:paraId="30059340" w14:textId="47C42B17" w:rsidR="00466900" w:rsidRPr="005C6EC4" w:rsidRDefault="00000000" w:rsidP="00720FD5">
      <w:pPr>
        <w:pStyle w:val="Textoindependiente"/>
        <w:ind w:left="100" w:right="115"/>
        <w:jc w:val="both"/>
        <w:rPr>
          <w:sz w:val="20"/>
          <w:szCs w:val="20"/>
          <w:lang w:val="en-US"/>
        </w:rPr>
      </w:pPr>
      <w:r w:rsidRPr="005C6EC4">
        <w:rPr>
          <w:color w:val="212121"/>
          <w:sz w:val="20"/>
          <w:szCs w:val="20"/>
          <w:lang w:val="en-US"/>
        </w:rPr>
        <w:t>YOU EXPRESSLY UNDERSTAND AND AGREE THAT VICOMTECH SHALL NOT BE LIABLE FOR ANY DIRECT, INDIRECT, INCIDENTAL, SPECIAL, CONSEQUENTIAL OR EXEMPLARY DAMAGES, INCLUDING BUT NOT LIMITED TO, DAMAGES FOR LOSS OF PROFITS, GOODWILL, USE, DATA OR OTHER</w:t>
      </w:r>
      <w:r w:rsidRPr="005C6EC4">
        <w:rPr>
          <w:color w:val="212121"/>
          <w:spacing w:val="17"/>
          <w:sz w:val="20"/>
          <w:szCs w:val="20"/>
          <w:lang w:val="en-US"/>
        </w:rPr>
        <w:t xml:space="preserve"> </w:t>
      </w:r>
      <w:r w:rsidRPr="005C6EC4">
        <w:rPr>
          <w:color w:val="212121"/>
          <w:sz w:val="20"/>
          <w:szCs w:val="20"/>
          <w:lang w:val="en-US"/>
        </w:rPr>
        <w:t>INTANGIBLE</w:t>
      </w:r>
      <w:r w:rsidRPr="005C6EC4">
        <w:rPr>
          <w:color w:val="212121"/>
          <w:spacing w:val="18"/>
          <w:sz w:val="20"/>
          <w:szCs w:val="20"/>
          <w:lang w:val="en-US"/>
        </w:rPr>
        <w:t xml:space="preserve"> </w:t>
      </w:r>
      <w:r w:rsidRPr="005C6EC4">
        <w:rPr>
          <w:color w:val="212121"/>
          <w:sz w:val="20"/>
          <w:szCs w:val="20"/>
          <w:lang w:val="en-US"/>
        </w:rPr>
        <w:t>LOSSES</w:t>
      </w:r>
      <w:r w:rsidRPr="005C6EC4">
        <w:rPr>
          <w:color w:val="212121"/>
          <w:spacing w:val="18"/>
          <w:sz w:val="20"/>
          <w:szCs w:val="20"/>
          <w:lang w:val="en-US"/>
        </w:rPr>
        <w:t xml:space="preserve"> </w:t>
      </w:r>
      <w:r w:rsidRPr="005C6EC4">
        <w:rPr>
          <w:color w:val="212121"/>
          <w:sz w:val="20"/>
          <w:szCs w:val="20"/>
          <w:lang w:val="en-US"/>
        </w:rPr>
        <w:t>(EVEN</w:t>
      </w:r>
      <w:r w:rsidRPr="005C6EC4">
        <w:rPr>
          <w:color w:val="212121"/>
          <w:spacing w:val="18"/>
          <w:sz w:val="20"/>
          <w:szCs w:val="20"/>
          <w:lang w:val="en-US"/>
        </w:rPr>
        <w:t xml:space="preserve"> </w:t>
      </w:r>
      <w:r w:rsidRPr="005C6EC4">
        <w:rPr>
          <w:color w:val="212121"/>
          <w:sz w:val="20"/>
          <w:szCs w:val="20"/>
          <w:lang w:val="en-US"/>
        </w:rPr>
        <w:t>IF</w:t>
      </w:r>
      <w:r w:rsidRPr="005C6EC4">
        <w:rPr>
          <w:color w:val="212121"/>
          <w:spacing w:val="20"/>
          <w:sz w:val="20"/>
          <w:szCs w:val="20"/>
          <w:lang w:val="en-US"/>
        </w:rPr>
        <w:t xml:space="preserve"> </w:t>
      </w:r>
      <w:r w:rsidRPr="005C6EC4">
        <w:rPr>
          <w:color w:val="212121"/>
          <w:sz w:val="20"/>
          <w:szCs w:val="20"/>
          <w:lang w:val="en-US"/>
        </w:rPr>
        <w:t>VICOMTECH</w:t>
      </w:r>
      <w:r w:rsidRPr="005C6EC4">
        <w:rPr>
          <w:color w:val="212121"/>
          <w:spacing w:val="16"/>
          <w:sz w:val="20"/>
          <w:szCs w:val="20"/>
          <w:lang w:val="en-US"/>
        </w:rPr>
        <w:t xml:space="preserve"> </w:t>
      </w:r>
      <w:r w:rsidRPr="005C6EC4">
        <w:rPr>
          <w:color w:val="212121"/>
          <w:sz w:val="20"/>
          <w:szCs w:val="20"/>
          <w:lang w:val="en-US"/>
        </w:rPr>
        <w:t>HAS</w:t>
      </w:r>
      <w:r w:rsidRPr="005C6EC4">
        <w:rPr>
          <w:color w:val="212121"/>
          <w:spacing w:val="18"/>
          <w:sz w:val="20"/>
          <w:szCs w:val="20"/>
          <w:lang w:val="en-US"/>
        </w:rPr>
        <w:t xml:space="preserve"> </w:t>
      </w:r>
      <w:r w:rsidRPr="005C6EC4">
        <w:rPr>
          <w:color w:val="212121"/>
          <w:sz w:val="20"/>
          <w:szCs w:val="20"/>
          <w:lang w:val="en-US"/>
        </w:rPr>
        <w:t>BEEN</w:t>
      </w:r>
      <w:r w:rsidRPr="005C6EC4">
        <w:rPr>
          <w:color w:val="212121"/>
          <w:spacing w:val="18"/>
          <w:sz w:val="20"/>
          <w:szCs w:val="20"/>
          <w:lang w:val="en-US"/>
        </w:rPr>
        <w:t xml:space="preserve"> </w:t>
      </w:r>
      <w:r w:rsidRPr="005C6EC4">
        <w:rPr>
          <w:color w:val="212121"/>
          <w:sz w:val="20"/>
          <w:szCs w:val="20"/>
          <w:lang w:val="en-US"/>
        </w:rPr>
        <w:t>ADVISED</w:t>
      </w:r>
      <w:r w:rsidRPr="005C6EC4">
        <w:rPr>
          <w:color w:val="212121"/>
          <w:spacing w:val="18"/>
          <w:sz w:val="20"/>
          <w:szCs w:val="20"/>
          <w:lang w:val="en-US"/>
        </w:rPr>
        <w:t xml:space="preserve"> </w:t>
      </w:r>
      <w:r w:rsidRPr="005C6EC4">
        <w:rPr>
          <w:color w:val="212121"/>
          <w:sz w:val="20"/>
          <w:szCs w:val="20"/>
          <w:lang w:val="en-US"/>
        </w:rPr>
        <w:t>OF</w:t>
      </w:r>
      <w:r w:rsidRPr="005C6EC4">
        <w:rPr>
          <w:color w:val="212121"/>
          <w:spacing w:val="18"/>
          <w:sz w:val="20"/>
          <w:szCs w:val="20"/>
          <w:lang w:val="en-US"/>
        </w:rPr>
        <w:t xml:space="preserve"> </w:t>
      </w:r>
      <w:r w:rsidRPr="005C6EC4">
        <w:rPr>
          <w:color w:val="212121"/>
          <w:sz w:val="20"/>
          <w:szCs w:val="20"/>
          <w:lang w:val="en-US"/>
        </w:rPr>
        <w:t>THE</w:t>
      </w:r>
      <w:r w:rsidRPr="005C6EC4">
        <w:rPr>
          <w:color w:val="212121"/>
          <w:spacing w:val="18"/>
          <w:sz w:val="20"/>
          <w:szCs w:val="20"/>
          <w:lang w:val="en-US"/>
        </w:rPr>
        <w:t xml:space="preserve"> </w:t>
      </w:r>
      <w:r w:rsidRPr="005C6EC4">
        <w:rPr>
          <w:color w:val="212121"/>
          <w:sz w:val="20"/>
          <w:szCs w:val="20"/>
          <w:lang w:val="en-US"/>
        </w:rPr>
        <w:t>POSSIBILITY</w:t>
      </w:r>
      <w:r w:rsidRPr="005C6EC4">
        <w:rPr>
          <w:color w:val="212121"/>
          <w:spacing w:val="18"/>
          <w:sz w:val="20"/>
          <w:szCs w:val="20"/>
          <w:lang w:val="en-US"/>
        </w:rPr>
        <w:t xml:space="preserve"> </w:t>
      </w:r>
      <w:r w:rsidRPr="005C6EC4">
        <w:rPr>
          <w:color w:val="212121"/>
          <w:sz w:val="20"/>
          <w:szCs w:val="20"/>
          <w:lang w:val="en-US"/>
        </w:rPr>
        <w:t>OF</w:t>
      </w:r>
      <w:r w:rsidR="00720FD5" w:rsidRPr="005C6EC4">
        <w:rPr>
          <w:sz w:val="20"/>
          <w:szCs w:val="20"/>
          <w:lang w:val="en-US"/>
        </w:rPr>
        <w:t xml:space="preserve"> </w:t>
      </w:r>
      <w:r w:rsidRPr="005C6EC4">
        <w:rPr>
          <w:color w:val="212121"/>
          <w:sz w:val="20"/>
          <w:szCs w:val="20"/>
          <w:lang w:val="en-US"/>
        </w:rPr>
        <w:t>SUCH DAMAGES) RELATED TO THE SOFTWARE, including, for example: (i) the use or the inability to use the Software; (ii) the cost of procurement of substitute goods and services</w:t>
      </w:r>
      <w:r w:rsidRPr="005C6EC4">
        <w:rPr>
          <w:color w:val="212121"/>
          <w:spacing w:val="64"/>
          <w:sz w:val="20"/>
          <w:szCs w:val="20"/>
          <w:lang w:val="en-US"/>
        </w:rPr>
        <w:t xml:space="preserve"> </w:t>
      </w:r>
      <w:r w:rsidRPr="005C6EC4">
        <w:rPr>
          <w:color w:val="212121"/>
          <w:sz w:val="20"/>
          <w:szCs w:val="20"/>
          <w:lang w:val="en-US"/>
        </w:rPr>
        <w:t>resulting</w:t>
      </w:r>
      <w:r w:rsidRPr="005C6EC4">
        <w:rPr>
          <w:color w:val="212121"/>
          <w:spacing w:val="65"/>
          <w:sz w:val="20"/>
          <w:szCs w:val="20"/>
          <w:lang w:val="en-US"/>
        </w:rPr>
        <w:t xml:space="preserve"> </w:t>
      </w:r>
      <w:r w:rsidRPr="005C6EC4">
        <w:rPr>
          <w:color w:val="212121"/>
          <w:sz w:val="20"/>
          <w:szCs w:val="20"/>
          <w:lang w:val="en-US"/>
        </w:rPr>
        <w:t>from</w:t>
      </w:r>
      <w:r w:rsidRPr="005C6EC4">
        <w:rPr>
          <w:color w:val="212121"/>
          <w:spacing w:val="65"/>
          <w:sz w:val="20"/>
          <w:szCs w:val="20"/>
          <w:lang w:val="en-US"/>
        </w:rPr>
        <w:t xml:space="preserve"> </w:t>
      </w:r>
      <w:r w:rsidRPr="005C6EC4">
        <w:rPr>
          <w:color w:val="212121"/>
          <w:sz w:val="20"/>
          <w:szCs w:val="20"/>
          <w:lang w:val="en-US"/>
        </w:rPr>
        <w:t>any</w:t>
      </w:r>
      <w:r w:rsidRPr="005C6EC4">
        <w:rPr>
          <w:color w:val="212121"/>
          <w:spacing w:val="65"/>
          <w:sz w:val="20"/>
          <w:szCs w:val="20"/>
          <w:lang w:val="en-US"/>
        </w:rPr>
        <w:t xml:space="preserve"> </w:t>
      </w:r>
      <w:r w:rsidRPr="005C6EC4">
        <w:rPr>
          <w:color w:val="212121"/>
          <w:sz w:val="20"/>
          <w:szCs w:val="20"/>
          <w:lang w:val="en-US"/>
        </w:rPr>
        <w:t>goods,</w:t>
      </w:r>
      <w:r w:rsidRPr="005C6EC4">
        <w:rPr>
          <w:color w:val="212121"/>
          <w:spacing w:val="65"/>
          <w:sz w:val="20"/>
          <w:szCs w:val="20"/>
          <w:lang w:val="en-US"/>
        </w:rPr>
        <w:t xml:space="preserve"> </w:t>
      </w:r>
      <w:r w:rsidRPr="005C6EC4">
        <w:rPr>
          <w:color w:val="212121"/>
          <w:sz w:val="20"/>
          <w:szCs w:val="20"/>
          <w:lang w:val="en-US"/>
        </w:rPr>
        <w:t>data,</w:t>
      </w:r>
      <w:r w:rsidRPr="005C6EC4">
        <w:rPr>
          <w:color w:val="212121"/>
          <w:spacing w:val="61"/>
          <w:sz w:val="20"/>
          <w:szCs w:val="20"/>
          <w:lang w:val="en-US"/>
        </w:rPr>
        <w:t xml:space="preserve"> </w:t>
      </w:r>
      <w:r w:rsidRPr="005C6EC4">
        <w:rPr>
          <w:color w:val="212121"/>
          <w:sz w:val="20"/>
          <w:szCs w:val="20"/>
          <w:lang w:val="en-US"/>
        </w:rPr>
        <w:t>information</w:t>
      </w:r>
      <w:r w:rsidRPr="005C6EC4">
        <w:rPr>
          <w:color w:val="212121"/>
          <w:spacing w:val="65"/>
          <w:sz w:val="20"/>
          <w:szCs w:val="20"/>
          <w:lang w:val="en-US"/>
        </w:rPr>
        <w:t xml:space="preserve"> </w:t>
      </w:r>
      <w:r w:rsidRPr="005C6EC4">
        <w:rPr>
          <w:color w:val="212121"/>
          <w:sz w:val="20"/>
          <w:szCs w:val="20"/>
          <w:lang w:val="en-US"/>
        </w:rPr>
        <w:t>or</w:t>
      </w:r>
      <w:r w:rsidRPr="005C6EC4">
        <w:rPr>
          <w:color w:val="212121"/>
          <w:spacing w:val="65"/>
          <w:sz w:val="20"/>
          <w:szCs w:val="20"/>
          <w:lang w:val="en-US"/>
        </w:rPr>
        <w:t xml:space="preserve"> </w:t>
      </w:r>
      <w:r w:rsidRPr="005C6EC4">
        <w:rPr>
          <w:color w:val="212121"/>
          <w:sz w:val="20"/>
          <w:szCs w:val="20"/>
          <w:lang w:val="en-US"/>
        </w:rPr>
        <w:t>services</w:t>
      </w:r>
      <w:r w:rsidRPr="005C6EC4">
        <w:rPr>
          <w:color w:val="212121"/>
          <w:spacing w:val="65"/>
          <w:sz w:val="20"/>
          <w:szCs w:val="20"/>
          <w:lang w:val="en-US"/>
        </w:rPr>
        <w:t xml:space="preserve"> </w:t>
      </w:r>
      <w:r w:rsidRPr="005C6EC4">
        <w:rPr>
          <w:color w:val="212121"/>
          <w:sz w:val="20"/>
          <w:szCs w:val="20"/>
          <w:lang w:val="en-US"/>
        </w:rPr>
        <w:t>purchased</w:t>
      </w:r>
      <w:r w:rsidRPr="005C6EC4">
        <w:rPr>
          <w:color w:val="212121"/>
          <w:spacing w:val="65"/>
          <w:sz w:val="20"/>
          <w:szCs w:val="20"/>
          <w:lang w:val="en-US"/>
        </w:rPr>
        <w:t xml:space="preserve"> </w:t>
      </w:r>
      <w:r w:rsidRPr="005C6EC4">
        <w:rPr>
          <w:color w:val="212121"/>
          <w:sz w:val="20"/>
          <w:szCs w:val="20"/>
          <w:lang w:val="en-US"/>
        </w:rPr>
        <w:t>or</w:t>
      </w:r>
      <w:r w:rsidR="00720FD5" w:rsidRPr="005C6EC4">
        <w:rPr>
          <w:sz w:val="20"/>
          <w:szCs w:val="20"/>
          <w:lang w:val="en-US"/>
        </w:rPr>
        <w:t xml:space="preserve"> </w:t>
      </w:r>
      <w:r w:rsidRPr="005C6EC4">
        <w:rPr>
          <w:color w:val="212121"/>
          <w:sz w:val="20"/>
          <w:szCs w:val="20"/>
          <w:lang w:val="en-US"/>
        </w:rPr>
        <w:t xml:space="preserve">obtained or messages received or transactions entered into through or from the Software; (iii) </w:t>
      </w:r>
      <w:r w:rsidR="00AB5181" w:rsidRPr="005C6EC4">
        <w:rPr>
          <w:color w:val="212121"/>
          <w:sz w:val="20"/>
          <w:szCs w:val="20"/>
          <w:lang w:val="en-US"/>
        </w:rPr>
        <w:t>use of the Software for unauthorized purposes by third parties</w:t>
      </w:r>
      <w:r w:rsidRPr="005C6EC4">
        <w:rPr>
          <w:color w:val="212121"/>
          <w:sz w:val="20"/>
          <w:szCs w:val="20"/>
          <w:lang w:val="en-US"/>
        </w:rPr>
        <w:t>;</w:t>
      </w:r>
      <w:r w:rsidR="00720FD5" w:rsidRPr="005C6EC4">
        <w:rPr>
          <w:color w:val="212121"/>
          <w:sz w:val="20"/>
          <w:szCs w:val="20"/>
          <w:lang w:val="en-US"/>
        </w:rPr>
        <w:t xml:space="preserve"> </w:t>
      </w:r>
      <w:r w:rsidRPr="005C6EC4">
        <w:rPr>
          <w:color w:val="212121"/>
          <w:sz w:val="20"/>
          <w:szCs w:val="20"/>
          <w:lang w:val="en-US"/>
        </w:rPr>
        <w:t>(iv) statements or conduct of any third-party on the Software; (v) or any other matter relating to the Software. VICOMTECH shall have no liability with respect to the content of the Software or any part thereof, including but not limited to errors or omissions contained therein, libel, infringements of rights of publicity, privacy, trademark rights, business interruption, personal injury, loss of privacy, moral rights or the disclosure of confidential</w:t>
      </w:r>
      <w:r w:rsidRPr="005C6EC4">
        <w:rPr>
          <w:color w:val="212121"/>
          <w:spacing w:val="-17"/>
          <w:sz w:val="20"/>
          <w:szCs w:val="20"/>
          <w:lang w:val="en-US"/>
        </w:rPr>
        <w:t xml:space="preserve"> </w:t>
      </w:r>
      <w:r w:rsidRPr="005C6EC4">
        <w:rPr>
          <w:color w:val="212121"/>
          <w:sz w:val="20"/>
          <w:szCs w:val="20"/>
          <w:lang w:val="en-US"/>
        </w:rPr>
        <w:t>information.</w:t>
      </w:r>
    </w:p>
    <w:p w14:paraId="60EEC847" w14:textId="77777777" w:rsidR="00466900" w:rsidRPr="005C6EC4" w:rsidRDefault="00466900" w:rsidP="00402617">
      <w:pPr>
        <w:pStyle w:val="Textoindependiente"/>
        <w:jc w:val="both"/>
        <w:rPr>
          <w:sz w:val="20"/>
          <w:szCs w:val="20"/>
          <w:lang w:val="en-US"/>
        </w:rPr>
      </w:pPr>
    </w:p>
    <w:p w14:paraId="43863751" w14:textId="77777777" w:rsidR="00466900" w:rsidRPr="005C6EC4" w:rsidRDefault="00000000" w:rsidP="00402617">
      <w:pPr>
        <w:pStyle w:val="Textoindependiente"/>
        <w:ind w:left="100" w:right="118"/>
        <w:jc w:val="both"/>
        <w:rPr>
          <w:sz w:val="20"/>
          <w:szCs w:val="20"/>
          <w:lang w:val="en-US"/>
        </w:rPr>
      </w:pPr>
      <w:r w:rsidRPr="005C6EC4">
        <w:rPr>
          <w:color w:val="212121"/>
          <w:sz w:val="20"/>
          <w:szCs w:val="20"/>
          <w:lang w:val="en-US"/>
        </w:rPr>
        <w:t>VICOMTECH reserves the right at any time and from time to time to modify or discontinue, temporarily or permanently, the Software (or any part thereof) with or without notice. VICOMTECH shall not be liable to you or to any third-party for any modification, price change, suspension or discontinuance of the Software.</w:t>
      </w:r>
    </w:p>
    <w:p w14:paraId="0F04EB01" w14:textId="77777777" w:rsidR="00466900" w:rsidRPr="005C6EC4" w:rsidRDefault="00466900" w:rsidP="00402617">
      <w:pPr>
        <w:pStyle w:val="Textoindependiente"/>
        <w:spacing w:before="5"/>
        <w:jc w:val="both"/>
        <w:rPr>
          <w:sz w:val="20"/>
          <w:szCs w:val="20"/>
          <w:lang w:val="en-US"/>
        </w:rPr>
      </w:pPr>
    </w:p>
    <w:p w14:paraId="4AB85144"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CONFIDENTIALITY</w:t>
      </w:r>
    </w:p>
    <w:p w14:paraId="1C12779F" w14:textId="77777777" w:rsidR="00466900" w:rsidRPr="005C6EC4" w:rsidRDefault="00000000" w:rsidP="00402617">
      <w:pPr>
        <w:pStyle w:val="Textoindependiente"/>
        <w:spacing w:before="60"/>
        <w:ind w:left="100" w:right="116"/>
        <w:jc w:val="both"/>
        <w:rPr>
          <w:sz w:val="20"/>
          <w:szCs w:val="20"/>
          <w:lang w:val="en-US"/>
        </w:rPr>
      </w:pPr>
      <w:r w:rsidRPr="005C6EC4">
        <w:rPr>
          <w:color w:val="212121"/>
          <w:sz w:val="20"/>
          <w:szCs w:val="20"/>
          <w:lang w:val="en-US"/>
        </w:rPr>
        <w:t>All material and information, technical or otherwise, that is shared (in any format or medium) by both parties, and/or to which they may have access as a result of the relationship generated by this EULA is strictly confidential. Its use is subject to all rights and obligations arising from this EULA,and may not be used for any other purpose in any way and under any circumstances by either party without express written authorisation.</w:t>
      </w:r>
    </w:p>
    <w:p w14:paraId="0B83C10B" w14:textId="77777777" w:rsidR="00466900" w:rsidRPr="005C6EC4" w:rsidRDefault="00466900" w:rsidP="00402617">
      <w:pPr>
        <w:pStyle w:val="Textoindependiente"/>
        <w:spacing w:before="8"/>
        <w:jc w:val="both"/>
        <w:rPr>
          <w:sz w:val="20"/>
          <w:szCs w:val="20"/>
          <w:lang w:val="en-US"/>
        </w:rPr>
      </w:pPr>
    </w:p>
    <w:p w14:paraId="589171E6"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DATA</w:t>
      </w:r>
      <w:r w:rsidRPr="005C6EC4">
        <w:rPr>
          <w:color w:val="212121"/>
          <w:spacing w:val="-2"/>
          <w:sz w:val="20"/>
          <w:szCs w:val="20"/>
        </w:rPr>
        <w:t xml:space="preserve"> </w:t>
      </w:r>
      <w:r w:rsidRPr="005C6EC4">
        <w:rPr>
          <w:color w:val="212121"/>
          <w:sz w:val="20"/>
          <w:szCs w:val="20"/>
        </w:rPr>
        <w:t>PROTECTION</w:t>
      </w:r>
    </w:p>
    <w:p w14:paraId="5ECB7984" w14:textId="77777777" w:rsidR="00466900" w:rsidRPr="005C6EC4" w:rsidRDefault="00000000" w:rsidP="00402617">
      <w:pPr>
        <w:pStyle w:val="Textoindependiente"/>
        <w:spacing w:before="60"/>
        <w:ind w:left="100" w:right="119"/>
        <w:jc w:val="both"/>
        <w:rPr>
          <w:sz w:val="20"/>
          <w:szCs w:val="20"/>
          <w:lang w:val="en-US"/>
        </w:rPr>
      </w:pPr>
      <w:r w:rsidRPr="005C6EC4">
        <w:rPr>
          <w:color w:val="212121"/>
          <w:sz w:val="20"/>
          <w:szCs w:val="20"/>
          <w:lang w:val="en-US"/>
        </w:rPr>
        <w:t>In compliance with European Regulation 2016/679 of 27 April 2016 (RGPD) and Organic Law 3/2018, of 5 December, on the Protection of Personal Data and Guarantee of Digital Rights (LOPDGDD), both parties, by signing this contract, are informed and expressly consent that the personal data provided or provided between them as a result of signing this contract, will be processed for the purpose of carrying out the proper management of the contractual relationship and, where appropriate, the contracting of services.</w:t>
      </w:r>
    </w:p>
    <w:p w14:paraId="3F01AB8C" w14:textId="77777777" w:rsidR="00466900" w:rsidRPr="005C6EC4" w:rsidRDefault="00466900" w:rsidP="00402617">
      <w:pPr>
        <w:pStyle w:val="Textoindependiente"/>
        <w:spacing w:before="8"/>
        <w:jc w:val="both"/>
        <w:rPr>
          <w:sz w:val="20"/>
          <w:szCs w:val="20"/>
          <w:lang w:val="en-US"/>
        </w:rPr>
      </w:pPr>
    </w:p>
    <w:p w14:paraId="3E1EF798" w14:textId="77777777" w:rsidR="00466900" w:rsidRPr="005C6EC4" w:rsidRDefault="00000000" w:rsidP="00402617">
      <w:pPr>
        <w:pStyle w:val="Ttulo1"/>
        <w:numPr>
          <w:ilvl w:val="0"/>
          <w:numId w:val="4"/>
        </w:numPr>
        <w:tabs>
          <w:tab w:val="left" w:pos="821"/>
        </w:tabs>
        <w:ind w:hanging="361"/>
        <w:jc w:val="both"/>
        <w:rPr>
          <w:sz w:val="20"/>
          <w:szCs w:val="20"/>
        </w:rPr>
      </w:pPr>
      <w:r w:rsidRPr="005C6EC4">
        <w:rPr>
          <w:color w:val="212121"/>
          <w:sz w:val="20"/>
          <w:szCs w:val="20"/>
        </w:rPr>
        <w:t>MISCELLANEOUS</w:t>
      </w:r>
    </w:p>
    <w:p w14:paraId="450D64F9" w14:textId="77777777" w:rsidR="00466900" w:rsidRPr="005C6EC4" w:rsidRDefault="00466900" w:rsidP="00402617">
      <w:pPr>
        <w:pStyle w:val="Textoindependiente"/>
        <w:spacing w:before="3"/>
        <w:jc w:val="both"/>
        <w:rPr>
          <w:b/>
          <w:sz w:val="20"/>
          <w:szCs w:val="20"/>
        </w:rPr>
      </w:pPr>
    </w:p>
    <w:p w14:paraId="2DE78DBC" w14:textId="77777777" w:rsidR="00466900" w:rsidRPr="005C6EC4" w:rsidRDefault="00000000" w:rsidP="00402617">
      <w:pPr>
        <w:pStyle w:val="Prrafodelista"/>
        <w:numPr>
          <w:ilvl w:val="0"/>
          <w:numId w:val="1"/>
        </w:numPr>
        <w:tabs>
          <w:tab w:val="left" w:pos="821"/>
        </w:tabs>
        <w:ind w:right="118"/>
        <w:jc w:val="both"/>
        <w:rPr>
          <w:sz w:val="20"/>
          <w:szCs w:val="20"/>
          <w:lang w:val="en-US"/>
        </w:rPr>
      </w:pPr>
      <w:r w:rsidRPr="005C6EC4">
        <w:rPr>
          <w:color w:val="212121"/>
          <w:sz w:val="20"/>
          <w:szCs w:val="20"/>
          <w:lang w:val="en-US"/>
        </w:rPr>
        <w:t>If any provision in this EULA is held to be illegal, invalid, or unenforceable, such provision(s) shall nonetheless be enforced to the fullest extent permitted by applicable law, so as to reflect the original intent of the parties. Such provision(s) shall not affect the legality and validity of the other provisions in this</w:t>
      </w:r>
      <w:r w:rsidRPr="005C6EC4">
        <w:rPr>
          <w:color w:val="212121"/>
          <w:spacing w:val="-13"/>
          <w:sz w:val="20"/>
          <w:szCs w:val="20"/>
          <w:lang w:val="en-US"/>
        </w:rPr>
        <w:t xml:space="preserve"> </w:t>
      </w:r>
      <w:r w:rsidRPr="005C6EC4">
        <w:rPr>
          <w:color w:val="212121"/>
          <w:sz w:val="20"/>
          <w:szCs w:val="20"/>
          <w:lang w:val="en-US"/>
        </w:rPr>
        <w:t>EULA.</w:t>
      </w:r>
    </w:p>
    <w:p w14:paraId="273520A4" w14:textId="77777777" w:rsidR="00466900" w:rsidRPr="005C6EC4" w:rsidRDefault="00466900" w:rsidP="00402617">
      <w:pPr>
        <w:pStyle w:val="Textoindependiente"/>
        <w:spacing w:before="10"/>
        <w:jc w:val="both"/>
        <w:rPr>
          <w:sz w:val="20"/>
          <w:szCs w:val="20"/>
          <w:lang w:val="en-US"/>
        </w:rPr>
      </w:pPr>
    </w:p>
    <w:p w14:paraId="3C320806" w14:textId="77777777" w:rsidR="00466900" w:rsidRPr="005C6EC4" w:rsidRDefault="00000000" w:rsidP="00402617">
      <w:pPr>
        <w:pStyle w:val="Prrafodelista"/>
        <w:numPr>
          <w:ilvl w:val="0"/>
          <w:numId w:val="1"/>
        </w:numPr>
        <w:tabs>
          <w:tab w:val="left" w:pos="821"/>
        </w:tabs>
        <w:ind w:right="123"/>
        <w:jc w:val="both"/>
        <w:rPr>
          <w:sz w:val="20"/>
          <w:szCs w:val="20"/>
          <w:lang w:val="en-US"/>
        </w:rPr>
      </w:pPr>
      <w:r w:rsidRPr="005C6EC4">
        <w:rPr>
          <w:color w:val="212121"/>
          <w:sz w:val="20"/>
          <w:szCs w:val="20"/>
          <w:lang w:val="en-US"/>
        </w:rPr>
        <w:lastRenderedPageBreak/>
        <w:t>VICOMTECH may from time to time decide in our sole discretion to update or modify the</w:t>
      </w:r>
      <w:r w:rsidRPr="005C6EC4">
        <w:rPr>
          <w:color w:val="212121"/>
          <w:spacing w:val="-2"/>
          <w:sz w:val="20"/>
          <w:szCs w:val="20"/>
          <w:lang w:val="en-US"/>
        </w:rPr>
        <w:t xml:space="preserve"> </w:t>
      </w:r>
      <w:r w:rsidRPr="005C6EC4">
        <w:rPr>
          <w:color w:val="212121"/>
          <w:sz w:val="20"/>
          <w:szCs w:val="20"/>
          <w:lang w:val="en-US"/>
        </w:rPr>
        <w:t>EULA.</w:t>
      </w:r>
    </w:p>
    <w:p w14:paraId="666A9CDA" w14:textId="77777777" w:rsidR="00466900" w:rsidRPr="005C6EC4" w:rsidRDefault="00466900" w:rsidP="00402617">
      <w:pPr>
        <w:pStyle w:val="Textoindependiente"/>
        <w:jc w:val="both"/>
        <w:rPr>
          <w:sz w:val="20"/>
          <w:szCs w:val="20"/>
          <w:lang w:val="en-US"/>
        </w:rPr>
      </w:pPr>
    </w:p>
    <w:p w14:paraId="23104CC3" w14:textId="77777777" w:rsidR="00466900" w:rsidRPr="005C6EC4" w:rsidRDefault="00000000" w:rsidP="00402617">
      <w:pPr>
        <w:pStyle w:val="Prrafodelista"/>
        <w:numPr>
          <w:ilvl w:val="0"/>
          <w:numId w:val="1"/>
        </w:numPr>
        <w:tabs>
          <w:tab w:val="left" w:pos="821"/>
        </w:tabs>
        <w:spacing w:before="1"/>
        <w:ind w:right="118"/>
        <w:jc w:val="both"/>
        <w:rPr>
          <w:sz w:val="20"/>
          <w:szCs w:val="20"/>
        </w:rPr>
      </w:pPr>
      <w:r w:rsidRPr="005C6EC4">
        <w:rPr>
          <w:color w:val="212121"/>
          <w:sz w:val="20"/>
          <w:szCs w:val="20"/>
          <w:lang w:val="en-US"/>
        </w:rPr>
        <w:t xml:space="preserve">Collateral agreements, changes and amendments are only valid if laid down in writing. </w:t>
      </w:r>
      <w:r w:rsidRPr="005C6EC4">
        <w:rPr>
          <w:color w:val="212121"/>
          <w:sz w:val="20"/>
          <w:szCs w:val="20"/>
        </w:rPr>
        <w:t>The preceding clause can only be waived in</w:t>
      </w:r>
      <w:r w:rsidRPr="005C6EC4">
        <w:rPr>
          <w:color w:val="212121"/>
          <w:spacing w:val="-24"/>
          <w:sz w:val="20"/>
          <w:szCs w:val="20"/>
        </w:rPr>
        <w:t xml:space="preserve"> </w:t>
      </w:r>
      <w:r w:rsidRPr="005C6EC4">
        <w:rPr>
          <w:color w:val="212121"/>
          <w:sz w:val="20"/>
          <w:szCs w:val="20"/>
        </w:rPr>
        <w:t>writing.</w:t>
      </w:r>
    </w:p>
    <w:p w14:paraId="435D8817" w14:textId="77777777" w:rsidR="00466900" w:rsidRPr="005C6EC4" w:rsidRDefault="00466900" w:rsidP="00402617">
      <w:pPr>
        <w:pStyle w:val="Textoindependiente"/>
        <w:jc w:val="both"/>
        <w:rPr>
          <w:sz w:val="20"/>
          <w:szCs w:val="20"/>
        </w:rPr>
      </w:pPr>
    </w:p>
    <w:p w14:paraId="763ABD7C" w14:textId="77777777" w:rsidR="00466900" w:rsidRPr="005C6EC4" w:rsidRDefault="00000000" w:rsidP="00402617">
      <w:pPr>
        <w:pStyle w:val="Ttulo1"/>
        <w:numPr>
          <w:ilvl w:val="0"/>
          <w:numId w:val="4"/>
        </w:numPr>
        <w:tabs>
          <w:tab w:val="left" w:pos="821"/>
        </w:tabs>
        <w:spacing w:before="114"/>
        <w:ind w:hanging="361"/>
        <w:jc w:val="both"/>
        <w:rPr>
          <w:sz w:val="20"/>
          <w:szCs w:val="20"/>
        </w:rPr>
      </w:pPr>
      <w:r w:rsidRPr="005C6EC4">
        <w:rPr>
          <w:color w:val="212121"/>
          <w:sz w:val="20"/>
          <w:szCs w:val="20"/>
        </w:rPr>
        <w:t>GOVERNING LAW AND DISPUTE</w:t>
      </w:r>
      <w:r w:rsidRPr="005C6EC4">
        <w:rPr>
          <w:color w:val="212121"/>
          <w:spacing w:val="-7"/>
          <w:sz w:val="20"/>
          <w:szCs w:val="20"/>
        </w:rPr>
        <w:t xml:space="preserve"> </w:t>
      </w:r>
      <w:r w:rsidRPr="005C6EC4">
        <w:rPr>
          <w:color w:val="212121"/>
          <w:sz w:val="20"/>
          <w:szCs w:val="20"/>
        </w:rPr>
        <w:t>RESOLUTION</w:t>
      </w:r>
    </w:p>
    <w:p w14:paraId="16216EAD" w14:textId="77777777" w:rsidR="00720FD5" w:rsidRPr="005C6EC4" w:rsidRDefault="00720FD5" w:rsidP="00720FD5">
      <w:pPr>
        <w:pStyle w:val="Ttulo1"/>
        <w:tabs>
          <w:tab w:val="left" w:pos="821"/>
        </w:tabs>
        <w:spacing w:before="114"/>
        <w:ind w:firstLine="0"/>
        <w:jc w:val="both"/>
        <w:rPr>
          <w:sz w:val="20"/>
          <w:szCs w:val="20"/>
        </w:rPr>
      </w:pPr>
    </w:p>
    <w:p w14:paraId="468423CD" w14:textId="77777777" w:rsidR="00466900" w:rsidRPr="005C6EC4" w:rsidRDefault="00000000" w:rsidP="00402617">
      <w:pPr>
        <w:pStyle w:val="Textoindependiente"/>
        <w:spacing w:before="60"/>
        <w:ind w:left="100" w:right="118"/>
        <w:jc w:val="both"/>
        <w:rPr>
          <w:sz w:val="20"/>
          <w:szCs w:val="20"/>
          <w:lang w:val="en-US"/>
        </w:rPr>
      </w:pPr>
      <w:r w:rsidRPr="005C6EC4">
        <w:rPr>
          <w:color w:val="212121"/>
          <w:sz w:val="20"/>
          <w:szCs w:val="20"/>
          <w:lang w:val="en-US"/>
        </w:rPr>
        <w:t>The EULA shall be governed by and interpreted in accordance with Spanish law. The Parties will use all reasonable efforts to solve any controversy that may arise from this EULA amicably at senior management levels of both parties. Disputes that cannot be settled amicably shall be submitted to the courts and tribunals of San Sebastian, excluding any other jurisdiction that may correspond to</w:t>
      </w:r>
      <w:r w:rsidRPr="005C6EC4">
        <w:rPr>
          <w:color w:val="212121"/>
          <w:spacing w:val="-32"/>
          <w:sz w:val="20"/>
          <w:szCs w:val="20"/>
          <w:lang w:val="en-US"/>
        </w:rPr>
        <w:t xml:space="preserve"> </w:t>
      </w:r>
      <w:r w:rsidRPr="005C6EC4">
        <w:rPr>
          <w:color w:val="212121"/>
          <w:sz w:val="20"/>
          <w:szCs w:val="20"/>
          <w:lang w:val="en-US"/>
        </w:rPr>
        <w:t>them.</w:t>
      </w:r>
    </w:p>
    <w:sectPr w:rsidR="00466900" w:rsidRPr="005C6EC4" w:rsidSect="00402617">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D5E47"/>
    <w:multiLevelType w:val="hybridMultilevel"/>
    <w:tmpl w:val="039E0F90"/>
    <w:lvl w:ilvl="0" w:tplc="6470AEF6">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C8A0363A">
      <w:numFmt w:val="bullet"/>
      <w:lvlText w:val="•"/>
      <w:lvlJc w:val="left"/>
      <w:pPr>
        <w:ind w:left="1662" w:hanging="360"/>
      </w:pPr>
      <w:rPr>
        <w:rFonts w:hint="default"/>
        <w:lang w:val="es-ES" w:eastAsia="es-ES" w:bidi="es-ES"/>
      </w:rPr>
    </w:lvl>
    <w:lvl w:ilvl="2" w:tplc="A2C4DA6E">
      <w:numFmt w:val="bullet"/>
      <w:lvlText w:val="•"/>
      <w:lvlJc w:val="left"/>
      <w:pPr>
        <w:ind w:left="2505" w:hanging="360"/>
      </w:pPr>
      <w:rPr>
        <w:rFonts w:hint="default"/>
        <w:lang w:val="es-ES" w:eastAsia="es-ES" w:bidi="es-ES"/>
      </w:rPr>
    </w:lvl>
    <w:lvl w:ilvl="3" w:tplc="27C88910">
      <w:numFmt w:val="bullet"/>
      <w:lvlText w:val="•"/>
      <w:lvlJc w:val="left"/>
      <w:pPr>
        <w:ind w:left="3347" w:hanging="360"/>
      </w:pPr>
      <w:rPr>
        <w:rFonts w:hint="default"/>
        <w:lang w:val="es-ES" w:eastAsia="es-ES" w:bidi="es-ES"/>
      </w:rPr>
    </w:lvl>
    <w:lvl w:ilvl="4" w:tplc="B6F42040">
      <w:numFmt w:val="bullet"/>
      <w:lvlText w:val="•"/>
      <w:lvlJc w:val="left"/>
      <w:pPr>
        <w:ind w:left="4190" w:hanging="360"/>
      </w:pPr>
      <w:rPr>
        <w:rFonts w:hint="default"/>
        <w:lang w:val="es-ES" w:eastAsia="es-ES" w:bidi="es-ES"/>
      </w:rPr>
    </w:lvl>
    <w:lvl w:ilvl="5" w:tplc="94AE85E4">
      <w:numFmt w:val="bullet"/>
      <w:lvlText w:val="•"/>
      <w:lvlJc w:val="left"/>
      <w:pPr>
        <w:ind w:left="5033" w:hanging="360"/>
      </w:pPr>
      <w:rPr>
        <w:rFonts w:hint="default"/>
        <w:lang w:val="es-ES" w:eastAsia="es-ES" w:bidi="es-ES"/>
      </w:rPr>
    </w:lvl>
    <w:lvl w:ilvl="6" w:tplc="E11A2854">
      <w:numFmt w:val="bullet"/>
      <w:lvlText w:val="•"/>
      <w:lvlJc w:val="left"/>
      <w:pPr>
        <w:ind w:left="5875" w:hanging="360"/>
      </w:pPr>
      <w:rPr>
        <w:rFonts w:hint="default"/>
        <w:lang w:val="es-ES" w:eastAsia="es-ES" w:bidi="es-ES"/>
      </w:rPr>
    </w:lvl>
    <w:lvl w:ilvl="7" w:tplc="7206ECE0">
      <w:numFmt w:val="bullet"/>
      <w:lvlText w:val="•"/>
      <w:lvlJc w:val="left"/>
      <w:pPr>
        <w:ind w:left="6718" w:hanging="360"/>
      </w:pPr>
      <w:rPr>
        <w:rFonts w:hint="default"/>
        <w:lang w:val="es-ES" w:eastAsia="es-ES" w:bidi="es-ES"/>
      </w:rPr>
    </w:lvl>
    <w:lvl w:ilvl="8" w:tplc="EF86A6D8">
      <w:numFmt w:val="bullet"/>
      <w:lvlText w:val="•"/>
      <w:lvlJc w:val="left"/>
      <w:pPr>
        <w:ind w:left="7561" w:hanging="360"/>
      </w:pPr>
      <w:rPr>
        <w:rFonts w:hint="default"/>
        <w:lang w:val="es-ES" w:eastAsia="es-ES" w:bidi="es-ES"/>
      </w:rPr>
    </w:lvl>
  </w:abstractNum>
  <w:abstractNum w:abstractNumId="1" w15:restartNumberingAfterBreak="0">
    <w:nsid w:val="1ACC2E1F"/>
    <w:multiLevelType w:val="hybridMultilevel"/>
    <w:tmpl w:val="0B60A056"/>
    <w:lvl w:ilvl="0" w:tplc="9BB4D1BC">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C8ECBA56">
      <w:numFmt w:val="bullet"/>
      <w:lvlText w:val="•"/>
      <w:lvlJc w:val="left"/>
      <w:pPr>
        <w:ind w:left="1662" w:hanging="360"/>
      </w:pPr>
      <w:rPr>
        <w:rFonts w:hint="default"/>
        <w:lang w:val="es-ES" w:eastAsia="es-ES" w:bidi="es-ES"/>
      </w:rPr>
    </w:lvl>
    <w:lvl w:ilvl="2" w:tplc="E790FDAC">
      <w:numFmt w:val="bullet"/>
      <w:lvlText w:val="•"/>
      <w:lvlJc w:val="left"/>
      <w:pPr>
        <w:ind w:left="2505" w:hanging="360"/>
      </w:pPr>
      <w:rPr>
        <w:rFonts w:hint="default"/>
        <w:lang w:val="es-ES" w:eastAsia="es-ES" w:bidi="es-ES"/>
      </w:rPr>
    </w:lvl>
    <w:lvl w:ilvl="3" w:tplc="636EE68C">
      <w:numFmt w:val="bullet"/>
      <w:lvlText w:val="•"/>
      <w:lvlJc w:val="left"/>
      <w:pPr>
        <w:ind w:left="3347" w:hanging="360"/>
      </w:pPr>
      <w:rPr>
        <w:rFonts w:hint="default"/>
        <w:lang w:val="es-ES" w:eastAsia="es-ES" w:bidi="es-ES"/>
      </w:rPr>
    </w:lvl>
    <w:lvl w:ilvl="4" w:tplc="16FC34FC">
      <w:numFmt w:val="bullet"/>
      <w:lvlText w:val="•"/>
      <w:lvlJc w:val="left"/>
      <w:pPr>
        <w:ind w:left="4190" w:hanging="360"/>
      </w:pPr>
      <w:rPr>
        <w:rFonts w:hint="default"/>
        <w:lang w:val="es-ES" w:eastAsia="es-ES" w:bidi="es-ES"/>
      </w:rPr>
    </w:lvl>
    <w:lvl w:ilvl="5" w:tplc="1C7656D2">
      <w:numFmt w:val="bullet"/>
      <w:lvlText w:val="•"/>
      <w:lvlJc w:val="left"/>
      <w:pPr>
        <w:ind w:left="5033" w:hanging="360"/>
      </w:pPr>
      <w:rPr>
        <w:rFonts w:hint="default"/>
        <w:lang w:val="es-ES" w:eastAsia="es-ES" w:bidi="es-ES"/>
      </w:rPr>
    </w:lvl>
    <w:lvl w:ilvl="6" w:tplc="45B22BC0">
      <w:numFmt w:val="bullet"/>
      <w:lvlText w:val="•"/>
      <w:lvlJc w:val="left"/>
      <w:pPr>
        <w:ind w:left="5875" w:hanging="360"/>
      </w:pPr>
      <w:rPr>
        <w:rFonts w:hint="default"/>
        <w:lang w:val="es-ES" w:eastAsia="es-ES" w:bidi="es-ES"/>
      </w:rPr>
    </w:lvl>
    <w:lvl w:ilvl="7" w:tplc="B7B082B4">
      <w:numFmt w:val="bullet"/>
      <w:lvlText w:val="•"/>
      <w:lvlJc w:val="left"/>
      <w:pPr>
        <w:ind w:left="6718" w:hanging="360"/>
      </w:pPr>
      <w:rPr>
        <w:rFonts w:hint="default"/>
        <w:lang w:val="es-ES" w:eastAsia="es-ES" w:bidi="es-ES"/>
      </w:rPr>
    </w:lvl>
    <w:lvl w:ilvl="8" w:tplc="B8AC271E">
      <w:numFmt w:val="bullet"/>
      <w:lvlText w:val="•"/>
      <w:lvlJc w:val="left"/>
      <w:pPr>
        <w:ind w:left="7561" w:hanging="360"/>
      </w:pPr>
      <w:rPr>
        <w:rFonts w:hint="default"/>
        <w:lang w:val="es-ES" w:eastAsia="es-ES" w:bidi="es-ES"/>
      </w:rPr>
    </w:lvl>
  </w:abstractNum>
  <w:abstractNum w:abstractNumId="2" w15:restartNumberingAfterBreak="0">
    <w:nsid w:val="598340C5"/>
    <w:multiLevelType w:val="hybridMultilevel"/>
    <w:tmpl w:val="1568B696"/>
    <w:lvl w:ilvl="0" w:tplc="47E6C300">
      <w:start w:val="1"/>
      <w:numFmt w:val="lowerLetter"/>
      <w:lvlText w:val="(%1)"/>
      <w:lvlJc w:val="left"/>
      <w:pPr>
        <w:ind w:left="820" w:hanging="360"/>
        <w:jc w:val="left"/>
      </w:pPr>
      <w:rPr>
        <w:rFonts w:ascii="Courier New" w:eastAsia="Courier New" w:hAnsi="Courier New" w:cs="Courier New" w:hint="default"/>
        <w:color w:val="212121"/>
        <w:spacing w:val="-1"/>
        <w:w w:val="100"/>
        <w:sz w:val="18"/>
        <w:szCs w:val="18"/>
        <w:lang w:val="es-ES" w:eastAsia="es-ES" w:bidi="es-ES"/>
      </w:rPr>
    </w:lvl>
    <w:lvl w:ilvl="1" w:tplc="8C88C40A">
      <w:numFmt w:val="bullet"/>
      <w:lvlText w:val="•"/>
      <w:lvlJc w:val="left"/>
      <w:pPr>
        <w:ind w:left="1662" w:hanging="360"/>
      </w:pPr>
      <w:rPr>
        <w:rFonts w:hint="default"/>
        <w:lang w:val="es-ES" w:eastAsia="es-ES" w:bidi="es-ES"/>
      </w:rPr>
    </w:lvl>
    <w:lvl w:ilvl="2" w:tplc="3D7AE45A">
      <w:numFmt w:val="bullet"/>
      <w:lvlText w:val="•"/>
      <w:lvlJc w:val="left"/>
      <w:pPr>
        <w:ind w:left="2505" w:hanging="360"/>
      </w:pPr>
      <w:rPr>
        <w:rFonts w:hint="default"/>
        <w:lang w:val="es-ES" w:eastAsia="es-ES" w:bidi="es-ES"/>
      </w:rPr>
    </w:lvl>
    <w:lvl w:ilvl="3" w:tplc="D7380CFE">
      <w:numFmt w:val="bullet"/>
      <w:lvlText w:val="•"/>
      <w:lvlJc w:val="left"/>
      <w:pPr>
        <w:ind w:left="3347" w:hanging="360"/>
      </w:pPr>
      <w:rPr>
        <w:rFonts w:hint="default"/>
        <w:lang w:val="es-ES" w:eastAsia="es-ES" w:bidi="es-ES"/>
      </w:rPr>
    </w:lvl>
    <w:lvl w:ilvl="4" w:tplc="DBBEC9AC">
      <w:numFmt w:val="bullet"/>
      <w:lvlText w:val="•"/>
      <w:lvlJc w:val="left"/>
      <w:pPr>
        <w:ind w:left="4190" w:hanging="360"/>
      </w:pPr>
      <w:rPr>
        <w:rFonts w:hint="default"/>
        <w:lang w:val="es-ES" w:eastAsia="es-ES" w:bidi="es-ES"/>
      </w:rPr>
    </w:lvl>
    <w:lvl w:ilvl="5" w:tplc="4D88F45C">
      <w:numFmt w:val="bullet"/>
      <w:lvlText w:val="•"/>
      <w:lvlJc w:val="left"/>
      <w:pPr>
        <w:ind w:left="5033" w:hanging="360"/>
      </w:pPr>
      <w:rPr>
        <w:rFonts w:hint="default"/>
        <w:lang w:val="es-ES" w:eastAsia="es-ES" w:bidi="es-ES"/>
      </w:rPr>
    </w:lvl>
    <w:lvl w:ilvl="6" w:tplc="EDA21294">
      <w:numFmt w:val="bullet"/>
      <w:lvlText w:val="•"/>
      <w:lvlJc w:val="left"/>
      <w:pPr>
        <w:ind w:left="5875" w:hanging="360"/>
      </w:pPr>
      <w:rPr>
        <w:rFonts w:hint="default"/>
        <w:lang w:val="es-ES" w:eastAsia="es-ES" w:bidi="es-ES"/>
      </w:rPr>
    </w:lvl>
    <w:lvl w:ilvl="7" w:tplc="28CA26CC">
      <w:numFmt w:val="bullet"/>
      <w:lvlText w:val="•"/>
      <w:lvlJc w:val="left"/>
      <w:pPr>
        <w:ind w:left="6718" w:hanging="360"/>
      </w:pPr>
      <w:rPr>
        <w:rFonts w:hint="default"/>
        <w:lang w:val="es-ES" w:eastAsia="es-ES" w:bidi="es-ES"/>
      </w:rPr>
    </w:lvl>
    <w:lvl w:ilvl="8" w:tplc="EB7EEF5A">
      <w:numFmt w:val="bullet"/>
      <w:lvlText w:val="•"/>
      <w:lvlJc w:val="left"/>
      <w:pPr>
        <w:ind w:left="7561" w:hanging="360"/>
      </w:pPr>
      <w:rPr>
        <w:rFonts w:hint="default"/>
        <w:lang w:val="es-ES" w:eastAsia="es-ES" w:bidi="es-ES"/>
      </w:rPr>
    </w:lvl>
  </w:abstractNum>
  <w:abstractNum w:abstractNumId="3" w15:restartNumberingAfterBreak="0">
    <w:nsid w:val="5C1440BE"/>
    <w:multiLevelType w:val="hybridMultilevel"/>
    <w:tmpl w:val="E404FE02"/>
    <w:lvl w:ilvl="0" w:tplc="178823E2">
      <w:start w:val="1"/>
      <w:numFmt w:val="decimal"/>
      <w:lvlText w:val="%1."/>
      <w:lvlJc w:val="left"/>
      <w:pPr>
        <w:ind w:left="820" w:hanging="360"/>
        <w:jc w:val="left"/>
      </w:pPr>
      <w:rPr>
        <w:rFonts w:ascii="Courier New" w:eastAsia="Courier New" w:hAnsi="Courier New" w:cs="Courier New" w:hint="default"/>
        <w:b/>
        <w:bCs/>
        <w:color w:val="212121"/>
        <w:spacing w:val="-1"/>
        <w:w w:val="100"/>
        <w:sz w:val="18"/>
        <w:szCs w:val="18"/>
        <w:lang w:val="es-ES" w:eastAsia="es-ES" w:bidi="es-ES"/>
      </w:rPr>
    </w:lvl>
    <w:lvl w:ilvl="1" w:tplc="E42C2928">
      <w:numFmt w:val="bullet"/>
      <w:lvlText w:val="•"/>
      <w:lvlJc w:val="left"/>
      <w:pPr>
        <w:ind w:left="1662" w:hanging="360"/>
      </w:pPr>
      <w:rPr>
        <w:rFonts w:hint="default"/>
        <w:lang w:val="es-ES" w:eastAsia="es-ES" w:bidi="es-ES"/>
      </w:rPr>
    </w:lvl>
    <w:lvl w:ilvl="2" w:tplc="60146590">
      <w:numFmt w:val="bullet"/>
      <w:lvlText w:val="•"/>
      <w:lvlJc w:val="left"/>
      <w:pPr>
        <w:ind w:left="2505" w:hanging="360"/>
      </w:pPr>
      <w:rPr>
        <w:rFonts w:hint="default"/>
        <w:lang w:val="es-ES" w:eastAsia="es-ES" w:bidi="es-ES"/>
      </w:rPr>
    </w:lvl>
    <w:lvl w:ilvl="3" w:tplc="B5A4CAD0">
      <w:numFmt w:val="bullet"/>
      <w:lvlText w:val="•"/>
      <w:lvlJc w:val="left"/>
      <w:pPr>
        <w:ind w:left="3347" w:hanging="360"/>
      </w:pPr>
      <w:rPr>
        <w:rFonts w:hint="default"/>
        <w:lang w:val="es-ES" w:eastAsia="es-ES" w:bidi="es-ES"/>
      </w:rPr>
    </w:lvl>
    <w:lvl w:ilvl="4" w:tplc="29782A0A">
      <w:numFmt w:val="bullet"/>
      <w:lvlText w:val="•"/>
      <w:lvlJc w:val="left"/>
      <w:pPr>
        <w:ind w:left="4190" w:hanging="360"/>
      </w:pPr>
      <w:rPr>
        <w:rFonts w:hint="default"/>
        <w:lang w:val="es-ES" w:eastAsia="es-ES" w:bidi="es-ES"/>
      </w:rPr>
    </w:lvl>
    <w:lvl w:ilvl="5" w:tplc="1CC4EE96">
      <w:numFmt w:val="bullet"/>
      <w:lvlText w:val="•"/>
      <w:lvlJc w:val="left"/>
      <w:pPr>
        <w:ind w:left="5033" w:hanging="360"/>
      </w:pPr>
      <w:rPr>
        <w:rFonts w:hint="default"/>
        <w:lang w:val="es-ES" w:eastAsia="es-ES" w:bidi="es-ES"/>
      </w:rPr>
    </w:lvl>
    <w:lvl w:ilvl="6" w:tplc="B68832A2">
      <w:numFmt w:val="bullet"/>
      <w:lvlText w:val="•"/>
      <w:lvlJc w:val="left"/>
      <w:pPr>
        <w:ind w:left="5875" w:hanging="360"/>
      </w:pPr>
      <w:rPr>
        <w:rFonts w:hint="default"/>
        <w:lang w:val="es-ES" w:eastAsia="es-ES" w:bidi="es-ES"/>
      </w:rPr>
    </w:lvl>
    <w:lvl w:ilvl="7" w:tplc="BEC89764">
      <w:numFmt w:val="bullet"/>
      <w:lvlText w:val="•"/>
      <w:lvlJc w:val="left"/>
      <w:pPr>
        <w:ind w:left="6718" w:hanging="360"/>
      </w:pPr>
      <w:rPr>
        <w:rFonts w:hint="default"/>
        <w:lang w:val="es-ES" w:eastAsia="es-ES" w:bidi="es-ES"/>
      </w:rPr>
    </w:lvl>
    <w:lvl w:ilvl="8" w:tplc="7F38FF96">
      <w:numFmt w:val="bullet"/>
      <w:lvlText w:val="•"/>
      <w:lvlJc w:val="left"/>
      <w:pPr>
        <w:ind w:left="7561" w:hanging="360"/>
      </w:pPr>
      <w:rPr>
        <w:rFonts w:hint="default"/>
        <w:lang w:val="es-ES" w:eastAsia="es-ES" w:bidi="es-ES"/>
      </w:rPr>
    </w:lvl>
  </w:abstractNum>
  <w:num w:numId="1" w16cid:durableId="709767811">
    <w:abstractNumId w:val="0"/>
  </w:num>
  <w:num w:numId="2" w16cid:durableId="132333445">
    <w:abstractNumId w:val="1"/>
  </w:num>
  <w:num w:numId="3" w16cid:durableId="699553234">
    <w:abstractNumId w:val="2"/>
  </w:num>
  <w:num w:numId="4" w16cid:durableId="1530293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6900"/>
    <w:rsid w:val="00050DB3"/>
    <w:rsid w:val="000A4EDB"/>
    <w:rsid w:val="000B47AB"/>
    <w:rsid w:val="00402617"/>
    <w:rsid w:val="00416BBE"/>
    <w:rsid w:val="004332C6"/>
    <w:rsid w:val="00466900"/>
    <w:rsid w:val="004A7EB9"/>
    <w:rsid w:val="004C1C4F"/>
    <w:rsid w:val="0050379B"/>
    <w:rsid w:val="00534E5B"/>
    <w:rsid w:val="005C6EC4"/>
    <w:rsid w:val="00612E45"/>
    <w:rsid w:val="006C76FE"/>
    <w:rsid w:val="006E481E"/>
    <w:rsid w:val="00720FD5"/>
    <w:rsid w:val="00725761"/>
    <w:rsid w:val="00790030"/>
    <w:rsid w:val="007E3DA8"/>
    <w:rsid w:val="0081302D"/>
    <w:rsid w:val="008C0F8E"/>
    <w:rsid w:val="008C20B9"/>
    <w:rsid w:val="008F3AC7"/>
    <w:rsid w:val="009D5ACD"/>
    <w:rsid w:val="00AA1199"/>
    <w:rsid w:val="00AA424A"/>
    <w:rsid w:val="00AB5181"/>
    <w:rsid w:val="00B617D6"/>
    <w:rsid w:val="00BE1522"/>
    <w:rsid w:val="00C072C8"/>
    <w:rsid w:val="00C72BB4"/>
    <w:rsid w:val="00C74D45"/>
    <w:rsid w:val="00C803F0"/>
    <w:rsid w:val="00CB2CCD"/>
    <w:rsid w:val="00CD519A"/>
    <w:rsid w:val="00D358F6"/>
    <w:rsid w:val="00E24905"/>
    <w:rsid w:val="00F55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AF0F"/>
  <w15:docId w15:val="{B8EF04E3-9C2C-4E24-8EAC-FA284E2F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eastAsia="es-ES" w:bidi="es-ES"/>
    </w:rPr>
  </w:style>
  <w:style w:type="paragraph" w:styleId="Ttulo1">
    <w:name w:val="heading 1"/>
    <w:basedOn w:val="Normal"/>
    <w:uiPriority w:val="9"/>
    <w:qFormat/>
    <w:pPr>
      <w:ind w:left="820" w:hanging="361"/>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Revisin">
    <w:name w:val="Revision"/>
    <w:hidden/>
    <w:uiPriority w:val="99"/>
    <w:semiHidden/>
    <w:rsid w:val="004A7EB9"/>
    <w:pPr>
      <w:widowControl/>
      <w:autoSpaceDE/>
      <w:autoSpaceDN/>
    </w:pPr>
    <w:rPr>
      <w:rFonts w:ascii="Courier New" w:eastAsia="Courier New" w:hAnsi="Courier New" w:cs="Courier New"/>
      <w:lang w:val="es-ES" w:eastAsia="es-ES" w:bidi="es-ES"/>
    </w:rPr>
  </w:style>
  <w:style w:type="character" w:styleId="Hipervnculo">
    <w:name w:val="Hyperlink"/>
    <w:basedOn w:val="Fuentedeprrafopredeter"/>
    <w:uiPriority w:val="99"/>
    <w:unhideWhenUsed/>
    <w:rsid w:val="000A4EDB"/>
    <w:rPr>
      <w:color w:val="0000FF" w:themeColor="hyperlink"/>
      <w:u w:val="single"/>
    </w:rPr>
  </w:style>
  <w:style w:type="character" w:styleId="Mencinsinresolver">
    <w:name w:val="Unresolved Mention"/>
    <w:basedOn w:val="Fuentedeprrafopredeter"/>
    <w:uiPriority w:val="99"/>
    <w:semiHidden/>
    <w:unhideWhenUsed/>
    <w:rsid w:val="000A4EDB"/>
    <w:rPr>
      <w:color w:val="605E5C"/>
      <w:shd w:val="clear" w:color="auto" w:fill="E1DFDD"/>
    </w:rPr>
  </w:style>
  <w:style w:type="character" w:styleId="Refdecomentario">
    <w:name w:val="annotation reference"/>
    <w:basedOn w:val="Fuentedeprrafopredeter"/>
    <w:uiPriority w:val="99"/>
    <w:semiHidden/>
    <w:unhideWhenUsed/>
    <w:rsid w:val="00D358F6"/>
    <w:rPr>
      <w:sz w:val="16"/>
      <w:szCs w:val="16"/>
    </w:rPr>
  </w:style>
  <w:style w:type="paragraph" w:styleId="Textocomentario">
    <w:name w:val="annotation text"/>
    <w:basedOn w:val="Normal"/>
    <w:link w:val="TextocomentarioCar"/>
    <w:uiPriority w:val="99"/>
    <w:unhideWhenUsed/>
    <w:rsid w:val="00D358F6"/>
    <w:rPr>
      <w:sz w:val="20"/>
      <w:szCs w:val="20"/>
    </w:rPr>
  </w:style>
  <w:style w:type="character" w:customStyle="1" w:styleId="TextocomentarioCar">
    <w:name w:val="Texto comentario Car"/>
    <w:basedOn w:val="Fuentedeprrafopredeter"/>
    <w:link w:val="Textocomentario"/>
    <w:uiPriority w:val="99"/>
    <w:rsid w:val="00D358F6"/>
    <w:rPr>
      <w:rFonts w:ascii="Courier New" w:eastAsia="Courier New" w:hAnsi="Courier New" w:cs="Courier New"/>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D358F6"/>
    <w:rPr>
      <w:b/>
      <w:bCs/>
    </w:rPr>
  </w:style>
  <w:style w:type="character" w:customStyle="1" w:styleId="AsuntodelcomentarioCar">
    <w:name w:val="Asunto del comentario Car"/>
    <w:basedOn w:val="TextocomentarioCar"/>
    <w:link w:val="Asuntodelcomentario"/>
    <w:uiPriority w:val="99"/>
    <w:semiHidden/>
    <w:rsid w:val="00D358F6"/>
    <w:rPr>
      <w:rFonts w:ascii="Courier New" w:eastAsia="Courier New" w:hAnsi="Courier New" w:cs="Courier New"/>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1423</Words>
  <Characters>7829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Dorleta Garcia Melero</dc:creator>
  <cp:lastModifiedBy>Ander Cejudo Taramona</cp:lastModifiedBy>
  <cp:revision>25</cp:revision>
  <dcterms:created xsi:type="dcterms:W3CDTF">2024-11-05T10:47:00Z</dcterms:created>
  <dcterms:modified xsi:type="dcterms:W3CDTF">2024-11-06T13:54:00Z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para Microsoft 365</vt:lpwstr>
  </property>
  <property fmtid="{D5CDD505-2E9C-101B-9397-08002B2CF9AE}" pid="4" name="LastSaved">
    <vt:filetime>2024-11-05T00:00:00Z</vt:filetime>
  </property>
</Properties>
</file>