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13:13:26)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 xml:space="preserve">Instancia del Unimanager. Es un Element Management System (EMS) para las antenas y HNGs de Parallel Wireless. </w:t>
      </w:r>
      <w:r>
        <w:t>Ofrece un Interfaz de Usuario Gráfica (GUI) a los operadores para el monitoreo y manejo de los elementos de red.</w:t>
      </w:r>
      <w:r>
        <w:t xml:space="preserve">Se han levantado 1 instancia(s), según un sabor e imagen específicas y contará con </w:t>
      </w:r>
      <w:r>
        <w:t>1</w:t>
      </w:r>
      <w:r>
        <w:t xml:space="preserve"> interfaces de red.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 xml:space="preserve">Instancia del Unimanager. Es un Element Management System (EMS) para las antenas y HNGs de Parallel Wireless. </w:t>
      </w:r>
      <w:r>
        <w:t>Ofrece un Interfaz de Usuario Gráfica (GUI) a los operadores para el monitoreo y manejo de los elementos de red.</w:t>
      </w:r>
      <w:r>
        <w:t xml:space="preserve">Se han levantado 1 instancia(s), según un sabor e imagen específicas y contará con </w:t>
      </w:r>
      <w:r>
        <w:t>1</w:t>
      </w:r>
      <w:r>
        <w:t xml:space="preserve"> interfaces de red.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 xml:space="preserve">Instancia del Unimanager. Es un Element Management System (EMS) para las antenas y HNGs de Parallel Wireless. </w:t>
      </w:r>
      <w:r>
        <w:t>Ofrece un Interfaz de Usuario Gráfica (GUI) a los operadores para el monitoreo y manejo de los elementos de red.</w:t>
      </w:r>
      <w:r>
        <w:t xml:space="preserve">Se han levantado 1 instancia(s), según un sabor e imagen específicas y contará con </w:t>
      </w:r>
      <w:r>
        <w:t>2</w:t>
      </w:r>
      <w:r>
        <w:t xml:space="preserve"> interfaces de red.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