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B8F37" w14:textId="1D4F77FF" w:rsidR="005A770D" w:rsidRPr="0000159B" w:rsidRDefault="00744A0D">
      <w:pPr>
        <w:rPr>
          <w:b/>
          <w:bCs/>
        </w:rPr>
      </w:pPr>
      <w:r w:rsidRPr="0000159B">
        <w:rPr>
          <w:b/>
          <w:bCs/>
        </w:rPr>
        <w:t>Supplemental Materials</w:t>
      </w:r>
    </w:p>
    <w:p w14:paraId="20CF8769" w14:textId="19FADDDD" w:rsidR="00744A0D" w:rsidRDefault="00744A0D">
      <w:r>
        <w:t xml:space="preserve">Section </w:t>
      </w:r>
      <w:r w:rsidR="0000159B">
        <w:t>1</w:t>
      </w:r>
      <w:r>
        <w:t>: Newt Wash Assay and Extraction Efficiency</w:t>
      </w:r>
    </w:p>
    <w:p w14:paraId="13773940" w14:textId="31114957" w:rsidR="000352FB" w:rsidRDefault="000352FB">
      <w:r>
        <w:t xml:space="preserve">Section </w:t>
      </w:r>
      <w:r w:rsidR="0000159B">
        <w:t>2</w:t>
      </w:r>
      <w:r>
        <w:t xml:space="preserve">: </w:t>
      </w:r>
      <w:r w:rsidR="007C0640">
        <w:t>Primary Glucocorticoid Identification</w:t>
      </w:r>
    </w:p>
    <w:p w14:paraId="65CD0BAE" w14:textId="410C2BAA" w:rsidR="00744A0D" w:rsidRDefault="00744A0D">
      <w:r>
        <w:t xml:space="preserve">Section </w:t>
      </w:r>
      <w:r w:rsidR="0000159B">
        <w:t>3</w:t>
      </w:r>
      <w:r>
        <w:t xml:space="preserve">: </w:t>
      </w:r>
      <w:r w:rsidR="0000159B">
        <w:t>Statistical Models</w:t>
      </w:r>
    </w:p>
    <w:p w14:paraId="7510CC4C" w14:textId="2A02C751" w:rsidR="0000159B" w:rsidRDefault="0000159B">
      <w:r>
        <w:t xml:space="preserve">Section </w:t>
      </w:r>
      <w:r>
        <w:t>4</w:t>
      </w:r>
      <w:r>
        <w:t xml:space="preserve">: Summer 2022 </w:t>
      </w:r>
      <w:r>
        <w:t xml:space="preserve">Eastern Newt Mesocosms </w:t>
      </w:r>
      <w:r>
        <w:t>Results</w:t>
      </w:r>
    </w:p>
    <w:p w14:paraId="38390EE5" w14:textId="702E6B88" w:rsidR="00744A0D" w:rsidRDefault="00744A0D"/>
    <w:p w14:paraId="2C943982" w14:textId="7B95B511" w:rsidR="0000159B" w:rsidRPr="00836482" w:rsidRDefault="0000159B" w:rsidP="0000159B">
      <w:pPr>
        <w:rPr>
          <w:b/>
          <w:bCs/>
        </w:rPr>
      </w:pPr>
      <w:r>
        <w:rPr>
          <w:b/>
          <w:bCs/>
        </w:rPr>
        <w:t xml:space="preserve">Section 1: </w:t>
      </w:r>
      <w:r w:rsidRPr="00836482">
        <w:rPr>
          <w:b/>
          <w:bCs/>
        </w:rPr>
        <w:t>Newt Wash and Extraction</w:t>
      </w:r>
      <w:r>
        <w:rPr>
          <w:b/>
          <w:bCs/>
        </w:rPr>
        <w:t xml:space="preserve"> Efficiency</w:t>
      </w:r>
    </w:p>
    <w:p w14:paraId="4D6F074B" w14:textId="77777777" w:rsidR="0000159B" w:rsidRDefault="0000159B" w:rsidP="0000159B">
      <w:r w:rsidRPr="003C5DFB">
        <w:rPr>
          <w:noProof/>
        </w:rPr>
        <w:drawing>
          <wp:inline distT="0" distB="0" distL="0" distR="0" wp14:anchorId="4A434474" wp14:editId="11A5DFE0">
            <wp:extent cx="5943600" cy="4846320"/>
            <wp:effectExtent l="0" t="0" r="0" b="0"/>
            <wp:docPr id="1483553567" name="Picture 1" descr="A graph with a yellow and purple rectangl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53567" name="Picture 1" descr="A graph with a yellow and purple rectangle and black rectangles&#10;&#10;Description automatically generated"/>
                    <pic:cNvPicPr/>
                  </pic:nvPicPr>
                  <pic:blipFill>
                    <a:blip r:embed="rId7"/>
                    <a:stretch>
                      <a:fillRect/>
                    </a:stretch>
                  </pic:blipFill>
                  <pic:spPr>
                    <a:xfrm>
                      <a:off x="0" y="0"/>
                      <a:ext cx="5943600" cy="4846320"/>
                    </a:xfrm>
                    <a:prstGeom prst="rect">
                      <a:avLst/>
                    </a:prstGeom>
                  </pic:spPr>
                </pic:pic>
              </a:graphicData>
            </a:graphic>
          </wp:inline>
        </w:drawing>
      </w:r>
    </w:p>
    <w:p w14:paraId="3777A4A2" w14:textId="535B7BE1" w:rsidR="0000159B" w:rsidRDefault="0000159B" w:rsidP="0000159B">
      <w:r w:rsidRPr="0000159B">
        <w:rPr>
          <w:b/>
          <w:bCs/>
        </w:rPr>
        <w:t xml:space="preserve">Figure </w:t>
      </w:r>
      <w:r w:rsidRPr="0000159B">
        <w:rPr>
          <w:b/>
          <w:bCs/>
        </w:rPr>
        <w:t>S1</w:t>
      </w:r>
      <w:r w:rsidRPr="0000159B">
        <w:rPr>
          <w:b/>
          <w:bCs/>
        </w:rPr>
        <w:t>:</w:t>
      </w:r>
      <w:r>
        <w:t xml:space="preserve"> Boxplots showcasing the lack of an effect washing had on skin glucocorticoid swabs. The p-value is depicted between the two boxes (p = 0.42) and was obtained via a Welch’s T-test. </w:t>
      </w:r>
    </w:p>
    <w:p w14:paraId="03F3B345" w14:textId="77777777" w:rsidR="0000159B" w:rsidRDefault="0000159B" w:rsidP="0000159B">
      <w:r w:rsidRPr="00636791">
        <w:rPr>
          <w:noProof/>
        </w:rPr>
        <w:lastRenderedPageBreak/>
        <w:drawing>
          <wp:inline distT="0" distB="0" distL="0" distR="0" wp14:anchorId="238A3DAA" wp14:editId="096C5976">
            <wp:extent cx="5943600" cy="4826000"/>
            <wp:effectExtent l="0" t="0" r="0" b="0"/>
            <wp:docPr id="1057454912" name="Picture 1"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4912" name="Picture 1" descr="A graph with blue squares and black text&#10;&#10;Description automatically generated"/>
                    <pic:cNvPicPr/>
                  </pic:nvPicPr>
                  <pic:blipFill>
                    <a:blip r:embed="rId8"/>
                    <a:stretch>
                      <a:fillRect/>
                    </a:stretch>
                  </pic:blipFill>
                  <pic:spPr>
                    <a:xfrm>
                      <a:off x="0" y="0"/>
                      <a:ext cx="5943600" cy="4826000"/>
                    </a:xfrm>
                    <a:prstGeom prst="rect">
                      <a:avLst/>
                    </a:prstGeom>
                  </pic:spPr>
                </pic:pic>
              </a:graphicData>
            </a:graphic>
          </wp:inline>
        </w:drawing>
      </w:r>
    </w:p>
    <w:p w14:paraId="37311E6E" w14:textId="7DB354FE" w:rsidR="0000159B" w:rsidRDefault="0000159B" w:rsidP="0000159B">
      <w:r w:rsidRPr="0000159B">
        <w:rPr>
          <w:b/>
          <w:bCs/>
        </w:rPr>
        <w:t xml:space="preserve">Figure </w:t>
      </w:r>
      <w:r>
        <w:rPr>
          <w:b/>
          <w:bCs/>
        </w:rPr>
        <w:t>S</w:t>
      </w:r>
      <w:r w:rsidRPr="0000159B">
        <w:rPr>
          <w:b/>
          <w:bCs/>
        </w:rPr>
        <w:t>2</w:t>
      </w:r>
      <w:r w:rsidRPr="0000159B">
        <w:rPr>
          <w:b/>
          <w:bCs/>
        </w:rPr>
        <w:t>:</w:t>
      </w:r>
      <w:r>
        <w:t xml:space="preserve"> The following boxplots depicts the difference between swab extracts spiked with and without corticosterone (2500 </w:t>
      </w:r>
      <w:proofErr w:type="spellStart"/>
      <w:r>
        <w:t>pg</w:t>
      </w:r>
      <w:proofErr w:type="spellEnd"/>
      <w:r>
        <w:t xml:space="preserve">/ml). Triple stars indicate a p-value &lt;&lt;&lt; 0.05. </w:t>
      </w:r>
    </w:p>
    <w:p w14:paraId="72693CEC" w14:textId="77777777" w:rsidR="0000159B" w:rsidRDefault="0000159B" w:rsidP="0000159B">
      <w:r w:rsidRPr="00B23BB7">
        <w:rPr>
          <w:noProof/>
        </w:rPr>
        <w:lastRenderedPageBreak/>
        <w:drawing>
          <wp:inline distT="0" distB="0" distL="0" distR="0" wp14:anchorId="1CB0A7E9" wp14:editId="40265748">
            <wp:extent cx="5943600" cy="4883150"/>
            <wp:effectExtent l="0" t="0" r="0" b="0"/>
            <wp:docPr id="1669046674"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46674" name="Picture 1" descr="A graph with a red and blue rectangle&#10;&#10;Description automatically generated"/>
                    <pic:cNvPicPr/>
                  </pic:nvPicPr>
                  <pic:blipFill>
                    <a:blip r:embed="rId9"/>
                    <a:stretch>
                      <a:fillRect/>
                    </a:stretch>
                  </pic:blipFill>
                  <pic:spPr>
                    <a:xfrm>
                      <a:off x="0" y="0"/>
                      <a:ext cx="5943600" cy="4883150"/>
                    </a:xfrm>
                    <a:prstGeom prst="rect">
                      <a:avLst/>
                    </a:prstGeom>
                  </pic:spPr>
                </pic:pic>
              </a:graphicData>
            </a:graphic>
          </wp:inline>
        </w:drawing>
      </w:r>
    </w:p>
    <w:p w14:paraId="4A531734" w14:textId="270FAE4F" w:rsidR="0000159B" w:rsidRDefault="0000159B" w:rsidP="0000159B">
      <w:r w:rsidRPr="0000159B">
        <w:rPr>
          <w:b/>
          <w:bCs/>
        </w:rPr>
        <w:t xml:space="preserve">Figure </w:t>
      </w:r>
      <w:r w:rsidRPr="0000159B">
        <w:rPr>
          <w:b/>
          <w:bCs/>
        </w:rPr>
        <w:t>S3</w:t>
      </w:r>
      <w:r w:rsidRPr="0000159B">
        <w:rPr>
          <w:b/>
          <w:bCs/>
        </w:rPr>
        <w:t>:</w:t>
      </w:r>
      <w:r>
        <w:t xml:space="preserve"> The above boxplots showcase the lack of a handling restraint effect on detectable corticosterone. The 0.3 between the two boxes indicates the p-value obtained via a Welch’s T-test. </w:t>
      </w:r>
    </w:p>
    <w:p w14:paraId="70AE0E43" w14:textId="77777777" w:rsidR="0000159B" w:rsidRDefault="0000159B" w:rsidP="0000159B">
      <w:r w:rsidRPr="00B04E17">
        <w:rPr>
          <w:noProof/>
        </w:rPr>
        <w:lastRenderedPageBreak/>
        <w:drawing>
          <wp:inline distT="0" distB="0" distL="0" distR="0" wp14:anchorId="19EF437E" wp14:editId="0AFD068D">
            <wp:extent cx="5943600" cy="4844415"/>
            <wp:effectExtent l="0" t="0" r="0" b="0"/>
            <wp:docPr id="1162165128"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65128" name="Picture 1" descr="A graph with lines and dots&#10;&#10;Description automatically generated"/>
                    <pic:cNvPicPr/>
                  </pic:nvPicPr>
                  <pic:blipFill>
                    <a:blip r:embed="rId10"/>
                    <a:stretch>
                      <a:fillRect/>
                    </a:stretch>
                  </pic:blipFill>
                  <pic:spPr>
                    <a:xfrm>
                      <a:off x="0" y="0"/>
                      <a:ext cx="5943600" cy="4844415"/>
                    </a:xfrm>
                    <a:prstGeom prst="rect">
                      <a:avLst/>
                    </a:prstGeom>
                  </pic:spPr>
                </pic:pic>
              </a:graphicData>
            </a:graphic>
          </wp:inline>
        </w:drawing>
      </w:r>
    </w:p>
    <w:p w14:paraId="60662184" w14:textId="1ABB6AE2" w:rsidR="0000159B" w:rsidRDefault="0000159B" w:rsidP="0000159B">
      <w:r w:rsidRPr="0000159B">
        <w:rPr>
          <w:b/>
          <w:bCs/>
        </w:rPr>
        <w:t xml:space="preserve">Figure </w:t>
      </w:r>
      <w:r w:rsidRPr="0000159B">
        <w:rPr>
          <w:b/>
          <w:bCs/>
        </w:rPr>
        <w:t>S4</w:t>
      </w:r>
      <w:r w:rsidRPr="0000159B">
        <w:rPr>
          <w:b/>
          <w:bCs/>
        </w:rPr>
        <w:t>:</w:t>
      </w:r>
      <w:r>
        <w:t xml:space="preserve"> The following line-chart shows the change in skin corticosterone detected on individual newts. The magnitude and direction of the change in hormone is highly variable according to individual newts. </w:t>
      </w:r>
    </w:p>
    <w:p w14:paraId="4920A47D" w14:textId="77777777" w:rsidR="0000159B" w:rsidRDefault="0000159B" w:rsidP="0000159B"/>
    <w:p w14:paraId="7A4E9E8D" w14:textId="77777777" w:rsidR="0000159B" w:rsidRPr="0000159B" w:rsidRDefault="0000159B" w:rsidP="0000159B">
      <w:pPr>
        <w:rPr>
          <w:b/>
          <w:bCs/>
        </w:rPr>
      </w:pPr>
      <w:r w:rsidRPr="0000159B">
        <w:rPr>
          <w:b/>
          <w:bCs/>
        </w:rPr>
        <w:t>Section 2: Primary Glucocorticoid Identification</w:t>
      </w:r>
    </w:p>
    <w:p w14:paraId="030988F4" w14:textId="77777777" w:rsidR="0000159B" w:rsidRDefault="0000159B" w:rsidP="0000159B">
      <w:r>
        <w:t xml:space="preserve">Swabs from wild leopard frogs were obtained during the fall of 2022. Frogs were swabbed in the same manner as they were during the injection challenge in 2023. </w:t>
      </w:r>
    </w:p>
    <w:p w14:paraId="1FD7BCFA" w14:textId="77777777" w:rsidR="0000159B" w:rsidRDefault="0000159B" w:rsidP="0000159B">
      <w:r w:rsidRPr="005C30A7">
        <w:rPr>
          <w:noProof/>
        </w:rPr>
        <w:lastRenderedPageBreak/>
        <w:drawing>
          <wp:inline distT="0" distB="0" distL="0" distR="0" wp14:anchorId="27F11788" wp14:editId="67207ABF">
            <wp:extent cx="5884545" cy="6472646"/>
            <wp:effectExtent l="0" t="0" r="0" b="4445"/>
            <wp:docPr id="18" name="Picture 17" descr="Chart, box and whisker chart&#10;&#10;Description automatically generated">
              <a:extLst xmlns:a="http://schemas.openxmlformats.org/drawingml/2006/main">
                <a:ext uri="{FF2B5EF4-FFF2-40B4-BE49-F238E27FC236}">
                  <a16:creationId xmlns:a16="http://schemas.microsoft.com/office/drawing/2014/main" id="{8AACDB2C-4EA1-ABEB-FDE0-7E9B875A09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hart, box and whisker chart&#10;&#10;Description automatically generated">
                      <a:extLst>
                        <a:ext uri="{FF2B5EF4-FFF2-40B4-BE49-F238E27FC236}">
                          <a16:creationId xmlns:a16="http://schemas.microsoft.com/office/drawing/2014/main" id="{8AACDB2C-4EA1-ABEB-FDE0-7E9B875A099E}"/>
                        </a:ext>
                      </a:extLst>
                    </pic:cNvPr>
                    <pic:cNvPicPr>
                      <a:picLocks noChangeAspect="1"/>
                    </pic:cNvPicPr>
                  </pic:nvPicPr>
                  <pic:blipFill rotWithShape="1">
                    <a:blip r:embed="rId11">
                      <a:extLst>
                        <a:ext uri="{28A0092B-C50C-407E-A947-70E740481C1C}">
                          <a14:useLocalDpi xmlns:a14="http://schemas.microsoft.com/office/drawing/2010/main" val="0"/>
                        </a:ext>
                      </a:extLst>
                    </a:blip>
                    <a:srcRect l="989" t="893" b="740"/>
                    <a:stretch/>
                  </pic:blipFill>
                  <pic:spPr bwMode="auto">
                    <a:xfrm>
                      <a:off x="0" y="0"/>
                      <a:ext cx="5884814" cy="6472942"/>
                    </a:xfrm>
                    <a:prstGeom prst="rect">
                      <a:avLst/>
                    </a:prstGeom>
                    <a:ln>
                      <a:noFill/>
                    </a:ln>
                    <a:extLst>
                      <a:ext uri="{53640926-AAD7-44D8-BBD7-CCE9431645EC}">
                        <a14:shadowObscured xmlns:a14="http://schemas.microsoft.com/office/drawing/2010/main"/>
                      </a:ext>
                    </a:extLst>
                  </pic:spPr>
                </pic:pic>
              </a:graphicData>
            </a:graphic>
          </wp:inline>
        </w:drawing>
      </w:r>
    </w:p>
    <w:p w14:paraId="32798F7A" w14:textId="7D564645" w:rsidR="0000159B" w:rsidRDefault="0000159B" w:rsidP="0000159B">
      <w:r w:rsidRPr="0000159B">
        <w:rPr>
          <w:b/>
          <w:bCs/>
        </w:rPr>
        <w:t xml:space="preserve">Figure </w:t>
      </w:r>
      <w:r w:rsidRPr="0000159B">
        <w:rPr>
          <w:b/>
          <w:bCs/>
        </w:rPr>
        <w:t>S5</w:t>
      </w:r>
      <w:r w:rsidRPr="0000159B">
        <w:rPr>
          <w:b/>
          <w:bCs/>
        </w:rPr>
        <w:t>:</w:t>
      </w:r>
      <w:r w:rsidRPr="005C30A7">
        <w:rPr>
          <w:rFonts w:ascii="Open Sans" w:eastAsia="Open Sans" w:hAnsi="Open Sans" w:cs="Open Sans"/>
          <w:color w:val="000000" w:themeColor="text1"/>
          <w:kern w:val="24"/>
          <w:sz w:val="40"/>
          <w:szCs w:val="40"/>
        </w:rPr>
        <w:t xml:space="preserve"> </w:t>
      </w:r>
      <w:r>
        <w:t>C</w:t>
      </w:r>
      <w:r w:rsidRPr="005C30A7">
        <w:t>omparison between corticosterone and cortisol detected from dermal swabs in the field from Northern Leopard frogs (</w:t>
      </w:r>
      <w:proofErr w:type="spellStart"/>
      <w:r w:rsidRPr="005C30A7">
        <w:rPr>
          <w:i/>
          <w:iCs/>
        </w:rPr>
        <w:t>Lithobates</w:t>
      </w:r>
      <w:proofErr w:type="spellEnd"/>
      <w:r w:rsidRPr="005C30A7">
        <w:rPr>
          <w:i/>
          <w:iCs/>
        </w:rPr>
        <w:t xml:space="preserve"> </w:t>
      </w:r>
      <w:proofErr w:type="spellStart"/>
      <w:r w:rsidRPr="005C30A7">
        <w:rPr>
          <w:i/>
          <w:iCs/>
        </w:rPr>
        <w:t>pipiens</w:t>
      </w:r>
      <w:proofErr w:type="spellEnd"/>
      <w:r w:rsidRPr="005C30A7">
        <w:t xml:space="preserve">). All frogs swabbed were male (11). Triple stars between the groups represent significance levels (p &lt;&lt;&lt; 0.05) obtained via a Welch’s T-test. Dashed red line indicates lower limit of detection for the ELISA (8.8 </w:t>
      </w:r>
      <w:proofErr w:type="spellStart"/>
      <w:r w:rsidRPr="005C30A7">
        <w:t>pg</w:t>
      </w:r>
      <w:proofErr w:type="spellEnd"/>
      <w:r w:rsidRPr="005C30A7">
        <w:t>/ml).</w:t>
      </w:r>
    </w:p>
    <w:p w14:paraId="7C81FED4" w14:textId="77777777" w:rsidR="0000159B" w:rsidRDefault="0000159B" w:rsidP="0000159B">
      <w:r w:rsidRPr="0023205C">
        <w:rPr>
          <w:noProof/>
        </w:rPr>
        <w:lastRenderedPageBreak/>
        <w:drawing>
          <wp:inline distT="0" distB="0" distL="0" distR="0" wp14:anchorId="6411D005" wp14:editId="1A663978">
            <wp:extent cx="5890895" cy="7099663"/>
            <wp:effectExtent l="0" t="0" r="1905" b="0"/>
            <wp:docPr id="20" name="Picture 19" descr="Chart, box and whisker chart&#10;&#10;Description automatically generated">
              <a:extLst xmlns:a="http://schemas.openxmlformats.org/drawingml/2006/main">
                <a:ext uri="{FF2B5EF4-FFF2-40B4-BE49-F238E27FC236}">
                  <a16:creationId xmlns:a16="http://schemas.microsoft.com/office/drawing/2014/main" id="{A8DEB11C-5C66-4FCE-9355-7A555E96B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 box and whisker chart&#10;&#10;Description automatically generated">
                      <a:extLst>
                        <a:ext uri="{FF2B5EF4-FFF2-40B4-BE49-F238E27FC236}">
                          <a16:creationId xmlns:a16="http://schemas.microsoft.com/office/drawing/2014/main" id="{A8DEB11C-5C66-4FCE-9355-7A555E96B7BC}"/>
                        </a:ext>
                      </a:extLst>
                    </pic:cNvPr>
                    <pic:cNvPicPr>
                      <a:picLocks noChangeAspect="1"/>
                    </pic:cNvPicPr>
                  </pic:nvPicPr>
                  <pic:blipFill rotWithShape="1">
                    <a:blip r:embed="rId12">
                      <a:extLst>
                        <a:ext uri="{28A0092B-C50C-407E-A947-70E740481C1C}">
                          <a14:useLocalDpi xmlns:a14="http://schemas.microsoft.com/office/drawing/2010/main" val="0"/>
                        </a:ext>
                      </a:extLst>
                    </a:blip>
                    <a:srcRect l="879" t="815" b="783"/>
                    <a:stretch/>
                  </pic:blipFill>
                  <pic:spPr bwMode="auto">
                    <a:xfrm>
                      <a:off x="0" y="0"/>
                      <a:ext cx="5891347" cy="7100208"/>
                    </a:xfrm>
                    <a:prstGeom prst="rect">
                      <a:avLst/>
                    </a:prstGeom>
                    <a:ln>
                      <a:noFill/>
                    </a:ln>
                    <a:extLst>
                      <a:ext uri="{53640926-AAD7-44D8-BBD7-CCE9431645EC}">
                        <a14:shadowObscured xmlns:a14="http://schemas.microsoft.com/office/drawing/2010/main"/>
                      </a:ext>
                    </a:extLst>
                  </pic:spPr>
                </pic:pic>
              </a:graphicData>
            </a:graphic>
          </wp:inline>
        </w:drawing>
      </w:r>
    </w:p>
    <w:p w14:paraId="5A362BA5" w14:textId="3E7B5E56" w:rsidR="0000159B" w:rsidRPr="005C30A7" w:rsidRDefault="0000159B" w:rsidP="0000159B">
      <w:r w:rsidRPr="0000159B">
        <w:rPr>
          <w:b/>
          <w:bCs/>
        </w:rPr>
        <w:t xml:space="preserve">Figure </w:t>
      </w:r>
      <w:r w:rsidRPr="0000159B">
        <w:rPr>
          <w:b/>
          <w:bCs/>
        </w:rPr>
        <w:t>S6</w:t>
      </w:r>
      <w:r w:rsidRPr="0000159B">
        <w:rPr>
          <w:b/>
          <w:bCs/>
        </w:rPr>
        <w:t>:</w:t>
      </w:r>
      <w:r w:rsidRPr="005C30A7">
        <w:rPr>
          <w:rFonts w:ascii="Open Sans" w:eastAsia="Open Sans" w:hAnsi="Open Sans" w:cs="Open Sans"/>
          <w:color w:val="000000" w:themeColor="text1"/>
          <w:kern w:val="24"/>
          <w:sz w:val="40"/>
          <w:szCs w:val="40"/>
          <w14:ligatures w14:val="none"/>
        </w:rPr>
        <w:t xml:space="preserve"> </w:t>
      </w:r>
      <w:r w:rsidRPr="005C30A7">
        <w:t>Comparison between corticosterone and cortisol detected from dermal swabs from 42 captive Eastern newts (</w:t>
      </w:r>
      <w:proofErr w:type="spellStart"/>
      <w:r w:rsidRPr="005C30A7">
        <w:rPr>
          <w:i/>
          <w:iCs/>
        </w:rPr>
        <w:t>Notophalmus</w:t>
      </w:r>
      <w:proofErr w:type="spellEnd"/>
      <w:r w:rsidRPr="005C30A7">
        <w:rPr>
          <w:i/>
          <w:iCs/>
        </w:rPr>
        <w:t xml:space="preserve"> </w:t>
      </w:r>
      <w:proofErr w:type="spellStart"/>
      <w:r w:rsidRPr="005C30A7">
        <w:rPr>
          <w:i/>
          <w:iCs/>
        </w:rPr>
        <w:t>viridescens</w:t>
      </w:r>
      <w:proofErr w:type="spellEnd"/>
      <w:r w:rsidRPr="005C30A7">
        <w:rPr>
          <w:i/>
          <w:iCs/>
        </w:rPr>
        <w:t xml:space="preserve"> </w:t>
      </w:r>
      <w:proofErr w:type="spellStart"/>
      <w:r w:rsidRPr="005C30A7">
        <w:rPr>
          <w:i/>
          <w:iCs/>
        </w:rPr>
        <w:t>viridescens</w:t>
      </w:r>
      <w:proofErr w:type="spellEnd"/>
      <w:r w:rsidRPr="005C30A7">
        <w:t>). Triple stars between the groups represent significance levels (p &lt;&lt;&lt; 0.05) obtained via a Welch’s T-test. Dashed red line indicates lower limit of</w:t>
      </w:r>
      <w:r>
        <w:t xml:space="preserve"> </w:t>
      </w:r>
      <w:r w:rsidRPr="005C30A7">
        <w:t xml:space="preserve">detection for the ELISA (8.8 </w:t>
      </w:r>
      <w:proofErr w:type="spellStart"/>
      <w:r w:rsidRPr="005C30A7">
        <w:t>pg</w:t>
      </w:r>
      <w:proofErr w:type="spellEnd"/>
      <w:r w:rsidRPr="005C30A7">
        <w:t xml:space="preserve">/ml). </w:t>
      </w:r>
    </w:p>
    <w:p w14:paraId="6B3550F9" w14:textId="77777777" w:rsidR="0000159B" w:rsidRDefault="0000159B" w:rsidP="0000159B"/>
    <w:p w14:paraId="1BC4048E" w14:textId="77777777" w:rsidR="0000159B" w:rsidRPr="0000159B" w:rsidRDefault="0000159B" w:rsidP="0000159B">
      <w:pPr>
        <w:rPr>
          <w:b/>
          <w:bCs/>
        </w:rPr>
      </w:pPr>
      <w:r w:rsidRPr="0000159B">
        <w:rPr>
          <w:b/>
          <w:bCs/>
        </w:rPr>
        <w:lastRenderedPageBreak/>
        <w:t>Section 3: Statistical Models</w:t>
      </w:r>
    </w:p>
    <w:p w14:paraId="2D27C5EB" w14:textId="77777777" w:rsidR="0000159B" w:rsidRDefault="0000159B" w:rsidP="0000159B">
      <w:r>
        <w:t xml:space="preserve">The following tables contain </w:t>
      </w:r>
      <w:proofErr w:type="gramStart"/>
      <w:r>
        <w:t>all of</w:t>
      </w:r>
      <w:proofErr w:type="gramEnd"/>
      <w:r>
        <w:t xml:space="preserve"> the models constructed for physiological validation and the corresponding information criteria obtained from each one. The tables are split up according to the species from which the data were collected from. </w:t>
      </w:r>
    </w:p>
    <w:p w14:paraId="69E09B2A" w14:textId="532FA695" w:rsidR="0000159B" w:rsidRDefault="0000159B" w:rsidP="0000159B">
      <w:r w:rsidRPr="00B973CA">
        <w:rPr>
          <w:b/>
          <w:bCs/>
        </w:rPr>
        <w:t xml:space="preserve">Table </w:t>
      </w:r>
      <w:r>
        <w:rPr>
          <w:b/>
          <w:bCs/>
        </w:rPr>
        <w:t>S</w:t>
      </w:r>
      <w:r w:rsidRPr="00B973CA">
        <w:rPr>
          <w:b/>
          <w:bCs/>
        </w:rPr>
        <w:t>1:</w:t>
      </w:r>
      <w:r>
        <w:t xml:space="preserve"> Compiled AIC table for all models used to analyze corticosterone data obtained from eastern newts.</w:t>
      </w:r>
    </w:p>
    <w:tbl>
      <w:tblPr>
        <w:tblW w:w="7020" w:type="dxa"/>
        <w:tblLook w:val="04A0" w:firstRow="1" w:lastRow="0" w:firstColumn="1" w:lastColumn="0" w:noHBand="0" w:noVBand="1"/>
      </w:tblPr>
      <w:tblGrid>
        <w:gridCol w:w="4980"/>
        <w:gridCol w:w="1020"/>
        <w:gridCol w:w="1020"/>
      </w:tblGrid>
      <w:tr w:rsidR="0000159B" w:rsidRPr="00393938" w14:paraId="74AD6218" w14:textId="77777777" w:rsidTr="00B42610">
        <w:trPr>
          <w:trHeight w:val="285"/>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D8F72"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Eastern Newt Bd prediction models</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6564E58C"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DF</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6AC72398"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spellStart"/>
            <w:r w:rsidRPr="00393938">
              <w:rPr>
                <w:rFonts w:ascii="Aptos Narrow" w:eastAsia="Times New Roman" w:hAnsi="Aptos Narrow" w:cs="Times New Roman"/>
                <w:color w:val="000000"/>
                <w:kern w:val="0"/>
                <w14:ligatures w14:val="none"/>
              </w:rPr>
              <w:t>dAIC</w:t>
            </w:r>
            <w:proofErr w:type="spellEnd"/>
          </w:p>
        </w:tc>
      </w:tr>
      <w:tr w:rsidR="0000159B" w:rsidRPr="00393938" w14:paraId="7B6AB17B"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A9937DE"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 xml:space="preserve">Bd load ~ </w:t>
            </w: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SVL</w:t>
            </w:r>
          </w:p>
        </w:tc>
        <w:tc>
          <w:tcPr>
            <w:tcW w:w="1020" w:type="dxa"/>
            <w:tcBorders>
              <w:top w:val="nil"/>
              <w:left w:val="nil"/>
              <w:bottom w:val="single" w:sz="4" w:space="0" w:color="auto"/>
              <w:right w:val="single" w:sz="4" w:space="0" w:color="auto"/>
            </w:tcBorders>
            <w:shd w:val="clear" w:color="auto" w:fill="auto"/>
            <w:noWrap/>
            <w:vAlign w:val="bottom"/>
            <w:hideMark/>
          </w:tcPr>
          <w:p w14:paraId="230110F3"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4</w:t>
            </w:r>
          </w:p>
        </w:tc>
        <w:tc>
          <w:tcPr>
            <w:tcW w:w="1020" w:type="dxa"/>
            <w:tcBorders>
              <w:top w:val="nil"/>
              <w:left w:val="nil"/>
              <w:bottom w:val="single" w:sz="4" w:space="0" w:color="auto"/>
              <w:right w:val="single" w:sz="4" w:space="0" w:color="auto"/>
            </w:tcBorders>
            <w:shd w:val="clear" w:color="auto" w:fill="auto"/>
            <w:noWrap/>
            <w:vAlign w:val="bottom"/>
            <w:hideMark/>
          </w:tcPr>
          <w:p w14:paraId="7AF3F0D2"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250.4</w:t>
            </w:r>
          </w:p>
        </w:tc>
      </w:tr>
      <w:tr w:rsidR="0000159B" w:rsidRPr="00393938" w14:paraId="77EA3DEF"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4727AC00"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 xml:space="preserve">Bd load ~ </w:t>
            </w: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w:t>
            </w:r>
          </w:p>
        </w:tc>
        <w:tc>
          <w:tcPr>
            <w:tcW w:w="1020" w:type="dxa"/>
            <w:tcBorders>
              <w:top w:val="nil"/>
              <w:left w:val="nil"/>
              <w:bottom w:val="single" w:sz="4" w:space="0" w:color="auto"/>
              <w:right w:val="single" w:sz="4" w:space="0" w:color="auto"/>
            </w:tcBorders>
            <w:shd w:val="clear" w:color="auto" w:fill="auto"/>
            <w:noWrap/>
            <w:vAlign w:val="bottom"/>
            <w:hideMark/>
          </w:tcPr>
          <w:p w14:paraId="57FE60A1"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4</w:t>
            </w:r>
          </w:p>
        </w:tc>
        <w:tc>
          <w:tcPr>
            <w:tcW w:w="1020" w:type="dxa"/>
            <w:tcBorders>
              <w:top w:val="nil"/>
              <w:left w:val="nil"/>
              <w:bottom w:val="single" w:sz="4" w:space="0" w:color="auto"/>
              <w:right w:val="single" w:sz="4" w:space="0" w:color="auto"/>
            </w:tcBorders>
            <w:shd w:val="clear" w:color="auto" w:fill="auto"/>
            <w:noWrap/>
            <w:vAlign w:val="bottom"/>
            <w:hideMark/>
          </w:tcPr>
          <w:p w14:paraId="54CDD827"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267.7</w:t>
            </w:r>
          </w:p>
        </w:tc>
      </w:tr>
      <w:tr w:rsidR="0000159B" w:rsidRPr="00393938" w14:paraId="11CA105B"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7056FDFF"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 xml:space="preserve">Bd load ~ </w:t>
            </w: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Corticosterone)*SVL</w:t>
            </w:r>
          </w:p>
        </w:tc>
        <w:tc>
          <w:tcPr>
            <w:tcW w:w="1020" w:type="dxa"/>
            <w:tcBorders>
              <w:top w:val="nil"/>
              <w:left w:val="nil"/>
              <w:bottom w:val="single" w:sz="4" w:space="0" w:color="auto"/>
              <w:right w:val="single" w:sz="4" w:space="0" w:color="auto"/>
            </w:tcBorders>
            <w:shd w:val="clear" w:color="auto" w:fill="auto"/>
            <w:noWrap/>
            <w:vAlign w:val="bottom"/>
            <w:hideMark/>
          </w:tcPr>
          <w:p w14:paraId="545B095C"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5</w:t>
            </w:r>
          </w:p>
        </w:tc>
        <w:tc>
          <w:tcPr>
            <w:tcW w:w="1020" w:type="dxa"/>
            <w:tcBorders>
              <w:top w:val="nil"/>
              <w:left w:val="nil"/>
              <w:bottom w:val="single" w:sz="4" w:space="0" w:color="auto"/>
              <w:right w:val="single" w:sz="4" w:space="0" w:color="auto"/>
            </w:tcBorders>
            <w:shd w:val="clear" w:color="auto" w:fill="auto"/>
            <w:noWrap/>
            <w:vAlign w:val="bottom"/>
            <w:hideMark/>
          </w:tcPr>
          <w:p w14:paraId="4382F3A6"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251.8</w:t>
            </w:r>
          </w:p>
        </w:tc>
      </w:tr>
      <w:tr w:rsidR="0000159B" w:rsidRPr="00393938" w14:paraId="5D5FE8E2"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FE23FDD"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 xml:space="preserve">Bd load ~ </w:t>
            </w: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SVL + (1|Newt ID)</w:t>
            </w:r>
          </w:p>
        </w:tc>
        <w:tc>
          <w:tcPr>
            <w:tcW w:w="1020" w:type="dxa"/>
            <w:tcBorders>
              <w:top w:val="nil"/>
              <w:left w:val="nil"/>
              <w:bottom w:val="single" w:sz="4" w:space="0" w:color="auto"/>
              <w:right w:val="single" w:sz="4" w:space="0" w:color="auto"/>
            </w:tcBorders>
            <w:shd w:val="clear" w:color="auto" w:fill="auto"/>
            <w:noWrap/>
            <w:vAlign w:val="bottom"/>
            <w:hideMark/>
          </w:tcPr>
          <w:p w14:paraId="75B8BBBA"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5</w:t>
            </w:r>
          </w:p>
        </w:tc>
        <w:tc>
          <w:tcPr>
            <w:tcW w:w="1020" w:type="dxa"/>
            <w:tcBorders>
              <w:top w:val="nil"/>
              <w:left w:val="nil"/>
              <w:bottom w:val="single" w:sz="4" w:space="0" w:color="auto"/>
              <w:right w:val="single" w:sz="4" w:space="0" w:color="auto"/>
            </w:tcBorders>
            <w:shd w:val="clear" w:color="auto" w:fill="auto"/>
            <w:noWrap/>
            <w:vAlign w:val="bottom"/>
            <w:hideMark/>
          </w:tcPr>
          <w:p w14:paraId="4B06C27C"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2.5</w:t>
            </w:r>
          </w:p>
        </w:tc>
      </w:tr>
      <w:tr w:rsidR="0000159B" w:rsidRPr="00393938" w14:paraId="4834C506"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43761E23"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 xml:space="preserve">Bd load ~ </w:t>
            </w: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(1|Newt ID)</w:t>
            </w:r>
          </w:p>
        </w:tc>
        <w:tc>
          <w:tcPr>
            <w:tcW w:w="1020" w:type="dxa"/>
            <w:tcBorders>
              <w:top w:val="nil"/>
              <w:left w:val="nil"/>
              <w:bottom w:val="single" w:sz="4" w:space="0" w:color="auto"/>
              <w:right w:val="single" w:sz="4" w:space="0" w:color="auto"/>
            </w:tcBorders>
            <w:shd w:val="clear" w:color="auto" w:fill="auto"/>
            <w:noWrap/>
            <w:vAlign w:val="bottom"/>
            <w:hideMark/>
          </w:tcPr>
          <w:p w14:paraId="256EFE1B"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4</w:t>
            </w:r>
          </w:p>
        </w:tc>
        <w:tc>
          <w:tcPr>
            <w:tcW w:w="1020" w:type="dxa"/>
            <w:tcBorders>
              <w:top w:val="nil"/>
              <w:left w:val="nil"/>
              <w:bottom w:val="single" w:sz="4" w:space="0" w:color="auto"/>
              <w:right w:val="single" w:sz="4" w:space="0" w:color="auto"/>
            </w:tcBorders>
            <w:shd w:val="clear" w:color="auto" w:fill="auto"/>
            <w:noWrap/>
            <w:vAlign w:val="bottom"/>
            <w:hideMark/>
          </w:tcPr>
          <w:p w14:paraId="2E172009"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0</w:t>
            </w:r>
          </w:p>
        </w:tc>
      </w:tr>
      <w:tr w:rsidR="0000159B" w:rsidRPr="00393938" w14:paraId="07C6C331"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B774329"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Eastern Newt SVL model tests</w:t>
            </w:r>
          </w:p>
        </w:tc>
        <w:tc>
          <w:tcPr>
            <w:tcW w:w="1020" w:type="dxa"/>
            <w:tcBorders>
              <w:top w:val="nil"/>
              <w:left w:val="nil"/>
              <w:bottom w:val="single" w:sz="4" w:space="0" w:color="auto"/>
              <w:right w:val="single" w:sz="4" w:space="0" w:color="auto"/>
            </w:tcBorders>
            <w:shd w:val="clear" w:color="auto" w:fill="auto"/>
            <w:noWrap/>
            <w:vAlign w:val="bottom"/>
            <w:hideMark/>
          </w:tcPr>
          <w:p w14:paraId="1958366B"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 xml:space="preserve">DF </w:t>
            </w:r>
          </w:p>
        </w:tc>
        <w:tc>
          <w:tcPr>
            <w:tcW w:w="1020" w:type="dxa"/>
            <w:tcBorders>
              <w:top w:val="nil"/>
              <w:left w:val="nil"/>
              <w:bottom w:val="single" w:sz="4" w:space="0" w:color="auto"/>
              <w:right w:val="single" w:sz="4" w:space="0" w:color="auto"/>
            </w:tcBorders>
            <w:shd w:val="clear" w:color="auto" w:fill="auto"/>
            <w:noWrap/>
            <w:vAlign w:val="bottom"/>
            <w:hideMark/>
          </w:tcPr>
          <w:p w14:paraId="682C5506"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spellStart"/>
            <w:r w:rsidRPr="00393938">
              <w:rPr>
                <w:rFonts w:ascii="Aptos Narrow" w:eastAsia="Times New Roman" w:hAnsi="Aptos Narrow" w:cs="Times New Roman"/>
                <w:color w:val="000000"/>
                <w:kern w:val="0"/>
                <w14:ligatures w14:val="none"/>
              </w:rPr>
              <w:t>dAIC</w:t>
            </w:r>
            <w:proofErr w:type="spellEnd"/>
          </w:p>
        </w:tc>
      </w:tr>
      <w:tr w:rsidR="0000159B" w:rsidRPr="00393938" w14:paraId="4DE946E9"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F3AD383"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Corticosterone ~ SVL</w:t>
            </w:r>
          </w:p>
        </w:tc>
        <w:tc>
          <w:tcPr>
            <w:tcW w:w="1020" w:type="dxa"/>
            <w:tcBorders>
              <w:top w:val="nil"/>
              <w:left w:val="nil"/>
              <w:bottom w:val="single" w:sz="4" w:space="0" w:color="auto"/>
              <w:right w:val="single" w:sz="4" w:space="0" w:color="auto"/>
            </w:tcBorders>
            <w:shd w:val="clear" w:color="auto" w:fill="auto"/>
            <w:noWrap/>
            <w:vAlign w:val="bottom"/>
            <w:hideMark/>
          </w:tcPr>
          <w:p w14:paraId="3ED148F1"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3</w:t>
            </w:r>
          </w:p>
        </w:tc>
        <w:tc>
          <w:tcPr>
            <w:tcW w:w="1020" w:type="dxa"/>
            <w:tcBorders>
              <w:top w:val="nil"/>
              <w:left w:val="nil"/>
              <w:bottom w:val="single" w:sz="4" w:space="0" w:color="auto"/>
              <w:right w:val="single" w:sz="4" w:space="0" w:color="auto"/>
            </w:tcBorders>
            <w:shd w:val="clear" w:color="auto" w:fill="auto"/>
            <w:noWrap/>
            <w:vAlign w:val="bottom"/>
            <w:hideMark/>
          </w:tcPr>
          <w:p w14:paraId="7DE8253B"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0</w:t>
            </w:r>
          </w:p>
        </w:tc>
      </w:tr>
      <w:tr w:rsidR="0000159B" w:rsidRPr="00393938" w14:paraId="2D6ED749"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95249DD"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Corticosterone ~ Weight</w:t>
            </w:r>
          </w:p>
        </w:tc>
        <w:tc>
          <w:tcPr>
            <w:tcW w:w="1020" w:type="dxa"/>
            <w:tcBorders>
              <w:top w:val="nil"/>
              <w:left w:val="nil"/>
              <w:bottom w:val="single" w:sz="4" w:space="0" w:color="auto"/>
              <w:right w:val="single" w:sz="4" w:space="0" w:color="auto"/>
            </w:tcBorders>
            <w:shd w:val="clear" w:color="auto" w:fill="auto"/>
            <w:noWrap/>
            <w:vAlign w:val="bottom"/>
            <w:hideMark/>
          </w:tcPr>
          <w:p w14:paraId="34E8685F"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3</w:t>
            </w:r>
          </w:p>
        </w:tc>
        <w:tc>
          <w:tcPr>
            <w:tcW w:w="1020" w:type="dxa"/>
            <w:tcBorders>
              <w:top w:val="nil"/>
              <w:left w:val="nil"/>
              <w:bottom w:val="single" w:sz="4" w:space="0" w:color="auto"/>
              <w:right w:val="single" w:sz="4" w:space="0" w:color="auto"/>
            </w:tcBorders>
            <w:shd w:val="clear" w:color="auto" w:fill="auto"/>
            <w:noWrap/>
            <w:vAlign w:val="bottom"/>
            <w:hideMark/>
          </w:tcPr>
          <w:p w14:paraId="52F8CA1F"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7.7</w:t>
            </w:r>
          </w:p>
        </w:tc>
      </w:tr>
      <w:tr w:rsidR="0000159B" w:rsidRPr="00393938" w14:paraId="105D5597"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1045E510"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Eastern Newt Injection Models</w:t>
            </w:r>
          </w:p>
        </w:tc>
        <w:tc>
          <w:tcPr>
            <w:tcW w:w="1020" w:type="dxa"/>
            <w:tcBorders>
              <w:top w:val="nil"/>
              <w:left w:val="nil"/>
              <w:bottom w:val="single" w:sz="4" w:space="0" w:color="auto"/>
              <w:right w:val="single" w:sz="4" w:space="0" w:color="auto"/>
            </w:tcBorders>
            <w:shd w:val="clear" w:color="auto" w:fill="auto"/>
            <w:noWrap/>
            <w:vAlign w:val="bottom"/>
            <w:hideMark/>
          </w:tcPr>
          <w:p w14:paraId="64714C9C"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DF</w:t>
            </w:r>
          </w:p>
        </w:tc>
        <w:tc>
          <w:tcPr>
            <w:tcW w:w="1020" w:type="dxa"/>
            <w:tcBorders>
              <w:top w:val="nil"/>
              <w:left w:val="nil"/>
              <w:bottom w:val="single" w:sz="4" w:space="0" w:color="auto"/>
              <w:right w:val="single" w:sz="4" w:space="0" w:color="auto"/>
            </w:tcBorders>
            <w:shd w:val="clear" w:color="auto" w:fill="auto"/>
            <w:noWrap/>
            <w:vAlign w:val="bottom"/>
            <w:hideMark/>
          </w:tcPr>
          <w:p w14:paraId="6994E68B"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spellStart"/>
            <w:r w:rsidRPr="00393938">
              <w:rPr>
                <w:rFonts w:ascii="Aptos Narrow" w:eastAsia="Times New Roman" w:hAnsi="Aptos Narrow" w:cs="Times New Roman"/>
                <w:color w:val="000000"/>
                <w:kern w:val="0"/>
                <w14:ligatures w14:val="none"/>
              </w:rPr>
              <w:t>dAIC</w:t>
            </w:r>
            <w:proofErr w:type="spellEnd"/>
          </w:p>
        </w:tc>
      </w:tr>
      <w:tr w:rsidR="0000159B" w:rsidRPr="00393938" w14:paraId="7F34AE42"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7A93554"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Time</w:t>
            </w:r>
          </w:p>
        </w:tc>
        <w:tc>
          <w:tcPr>
            <w:tcW w:w="1020" w:type="dxa"/>
            <w:tcBorders>
              <w:top w:val="nil"/>
              <w:left w:val="nil"/>
              <w:bottom w:val="single" w:sz="4" w:space="0" w:color="auto"/>
              <w:right w:val="single" w:sz="4" w:space="0" w:color="auto"/>
            </w:tcBorders>
            <w:shd w:val="clear" w:color="auto" w:fill="auto"/>
            <w:noWrap/>
            <w:vAlign w:val="bottom"/>
            <w:hideMark/>
          </w:tcPr>
          <w:p w14:paraId="616FCF8D"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10</w:t>
            </w:r>
          </w:p>
        </w:tc>
        <w:tc>
          <w:tcPr>
            <w:tcW w:w="1020" w:type="dxa"/>
            <w:tcBorders>
              <w:top w:val="nil"/>
              <w:left w:val="nil"/>
              <w:bottom w:val="single" w:sz="4" w:space="0" w:color="auto"/>
              <w:right w:val="single" w:sz="4" w:space="0" w:color="auto"/>
            </w:tcBorders>
            <w:shd w:val="clear" w:color="auto" w:fill="auto"/>
            <w:noWrap/>
            <w:vAlign w:val="bottom"/>
            <w:hideMark/>
          </w:tcPr>
          <w:p w14:paraId="197A2D9D"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1111.7</w:t>
            </w:r>
          </w:p>
        </w:tc>
      </w:tr>
      <w:tr w:rsidR="0000159B" w:rsidRPr="00393938" w14:paraId="480D326B"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30E0C18"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Time + SVL</w:t>
            </w:r>
          </w:p>
        </w:tc>
        <w:tc>
          <w:tcPr>
            <w:tcW w:w="1020" w:type="dxa"/>
            <w:tcBorders>
              <w:top w:val="nil"/>
              <w:left w:val="nil"/>
              <w:bottom w:val="single" w:sz="4" w:space="0" w:color="auto"/>
              <w:right w:val="single" w:sz="4" w:space="0" w:color="auto"/>
            </w:tcBorders>
            <w:shd w:val="clear" w:color="auto" w:fill="auto"/>
            <w:noWrap/>
            <w:vAlign w:val="bottom"/>
            <w:hideMark/>
          </w:tcPr>
          <w:p w14:paraId="6CF2C0C5"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11</w:t>
            </w:r>
          </w:p>
        </w:tc>
        <w:tc>
          <w:tcPr>
            <w:tcW w:w="1020" w:type="dxa"/>
            <w:tcBorders>
              <w:top w:val="nil"/>
              <w:left w:val="nil"/>
              <w:bottom w:val="single" w:sz="4" w:space="0" w:color="auto"/>
              <w:right w:val="single" w:sz="4" w:space="0" w:color="auto"/>
            </w:tcBorders>
            <w:shd w:val="clear" w:color="auto" w:fill="auto"/>
            <w:noWrap/>
            <w:vAlign w:val="bottom"/>
            <w:hideMark/>
          </w:tcPr>
          <w:p w14:paraId="37DA2D6B"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933.4</w:t>
            </w:r>
          </w:p>
        </w:tc>
      </w:tr>
      <w:tr w:rsidR="0000159B" w:rsidRPr="00393938" w14:paraId="71FFF687"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D5416D3"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w:t>
            </w:r>
          </w:p>
        </w:tc>
        <w:tc>
          <w:tcPr>
            <w:tcW w:w="1020" w:type="dxa"/>
            <w:tcBorders>
              <w:top w:val="nil"/>
              <w:left w:val="nil"/>
              <w:bottom w:val="single" w:sz="4" w:space="0" w:color="auto"/>
              <w:right w:val="single" w:sz="4" w:space="0" w:color="auto"/>
            </w:tcBorders>
            <w:shd w:val="clear" w:color="auto" w:fill="auto"/>
            <w:noWrap/>
            <w:vAlign w:val="bottom"/>
            <w:hideMark/>
          </w:tcPr>
          <w:p w14:paraId="5DFC8254"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4</w:t>
            </w:r>
          </w:p>
        </w:tc>
        <w:tc>
          <w:tcPr>
            <w:tcW w:w="1020" w:type="dxa"/>
            <w:tcBorders>
              <w:top w:val="nil"/>
              <w:left w:val="nil"/>
              <w:bottom w:val="single" w:sz="4" w:space="0" w:color="auto"/>
              <w:right w:val="single" w:sz="4" w:space="0" w:color="auto"/>
            </w:tcBorders>
            <w:shd w:val="clear" w:color="auto" w:fill="auto"/>
            <w:noWrap/>
            <w:vAlign w:val="bottom"/>
            <w:hideMark/>
          </w:tcPr>
          <w:p w14:paraId="3B20BD03"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1302.2</w:t>
            </w:r>
          </w:p>
        </w:tc>
      </w:tr>
      <w:tr w:rsidR="0000159B" w:rsidRPr="00393938" w14:paraId="449266BC"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3A17C1A"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Time + SVL</w:t>
            </w:r>
          </w:p>
        </w:tc>
        <w:tc>
          <w:tcPr>
            <w:tcW w:w="1020" w:type="dxa"/>
            <w:tcBorders>
              <w:top w:val="nil"/>
              <w:left w:val="nil"/>
              <w:bottom w:val="single" w:sz="4" w:space="0" w:color="auto"/>
              <w:right w:val="single" w:sz="4" w:space="0" w:color="auto"/>
            </w:tcBorders>
            <w:shd w:val="clear" w:color="auto" w:fill="auto"/>
            <w:noWrap/>
            <w:vAlign w:val="bottom"/>
            <w:hideMark/>
          </w:tcPr>
          <w:p w14:paraId="6522AA04"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9</w:t>
            </w:r>
          </w:p>
        </w:tc>
        <w:tc>
          <w:tcPr>
            <w:tcW w:w="1020" w:type="dxa"/>
            <w:tcBorders>
              <w:top w:val="nil"/>
              <w:left w:val="nil"/>
              <w:bottom w:val="single" w:sz="4" w:space="0" w:color="auto"/>
              <w:right w:val="single" w:sz="4" w:space="0" w:color="auto"/>
            </w:tcBorders>
            <w:shd w:val="clear" w:color="auto" w:fill="auto"/>
            <w:noWrap/>
            <w:vAlign w:val="bottom"/>
            <w:hideMark/>
          </w:tcPr>
          <w:p w14:paraId="7DE13A9C"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955</w:t>
            </w:r>
          </w:p>
        </w:tc>
      </w:tr>
      <w:tr w:rsidR="0000159B" w:rsidRPr="00393938" w14:paraId="25A03E00"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F7C2213"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Time + (1|Newt_ID)</w:t>
            </w:r>
          </w:p>
        </w:tc>
        <w:tc>
          <w:tcPr>
            <w:tcW w:w="1020" w:type="dxa"/>
            <w:tcBorders>
              <w:top w:val="nil"/>
              <w:left w:val="nil"/>
              <w:bottom w:val="single" w:sz="4" w:space="0" w:color="auto"/>
              <w:right w:val="single" w:sz="4" w:space="0" w:color="auto"/>
            </w:tcBorders>
            <w:shd w:val="clear" w:color="auto" w:fill="auto"/>
            <w:noWrap/>
            <w:vAlign w:val="bottom"/>
            <w:hideMark/>
          </w:tcPr>
          <w:p w14:paraId="1833FC56"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11</w:t>
            </w:r>
          </w:p>
        </w:tc>
        <w:tc>
          <w:tcPr>
            <w:tcW w:w="1020" w:type="dxa"/>
            <w:tcBorders>
              <w:top w:val="nil"/>
              <w:left w:val="nil"/>
              <w:bottom w:val="single" w:sz="4" w:space="0" w:color="auto"/>
              <w:right w:val="single" w:sz="4" w:space="0" w:color="auto"/>
            </w:tcBorders>
            <w:shd w:val="clear" w:color="auto" w:fill="auto"/>
            <w:noWrap/>
            <w:vAlign w:val="bottom"/>
            <w:hideMark/>
          </w:tcPr>
          <w:p w14:paraId="1D642305"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0</w:t>
            </w:r>
          </w:p>
        </w:tc>
      </w:tr>
      <w:tr w:rsidR="0000159B" w:rsidRPr="00393938" w14:paraId="0F38450D"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F774EE9"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Time  + SVL + (1|Newt_ID)</w:t>
            </w:r>
          </w:p>
        </w:tc>
        <w:tc>
          <w:tcPr>
            <w:tcW w:w="1020" w:type="dxa"/>
            <w:tcBorders>
              <w:top w:val="nil"/>
              <w:left w:val="nil"/>
              <w:bottom w:val="single" w:sz="4" w:space="0" w:color="auto"/>
              <w:right w:val="single" w:sz="4" w:space="0" w:color="auto"/>
            </w:tcBorders>
            <w:shd w:val="clear" w:color="auto" w:fill="auto"/>
            <w:noWrap/>
            <w:vAlign w:val="bottom"/>
            <w:hideMark/>
          </w:tcPr>
          <w:p w14:paraId="6F1AEA01"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12</w:t>
            </w:r>
          </w:p>
        </w:tc>
        <w:tc>
          <w:tcPr>
            <w:tcW w:w="1020" w:type="dxa"/>
            <w:tcBorders>
              <w:top w:val="nil"/>
              <w:left w:val="nil"/>
              <w:bottom w:val="single" w:sz="4" w:space="0" w:color="auto"/>
              <w:right w:val="single" w:sz="4" w:space="0" w:color="auto"/>
            </w:tcBorders>
            <w:shd w:val="clear" w:color="auto" w:fill="auto"/>
            <w:noWrap/>
            <w:vAlign w:val="bottom"/>
            <w:hideMark/>
          </w:tcPr>
          <w:p w14:paraId="76900C64"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4.2</w:t>
            </w:r>
          </w:p>
        </w:tc>
      </w:tr>
      <w:tr w:rsidR="0000159B" w:rsidRPr="00393938" w14:paraId="15EAA1BD"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7CBDCCC6"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(1|Newt_ID)</w:t>
            </w:r>
          </w:p>
        </w:tc>
        <w:tc>
          <w:tcPr>
            <w:tcW w:w="1020" w:type="dxa"/>
            <w:tcBorders>
              <w:top w:val="nil"/>
              <w:left w:val="nil"/>
              <w:bottom w:val="single" w:sz="4" w:space="0" w:color="auto"/>
              <w:right w:val="single" w:sz="4" w:space="0" w:color="auto"/>
            </w:tcBorders>
            <w:shd w:val="clear" w:color="auto" w:fill="auto"/>
            <w:noWrap/>
            <w:vAlign w:val="bottom"/>
            <w:hideMark/>
          </w:tcPr>
          <w:p w14:paraId="1865CBF5"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5</w:t>
            </w:r>
          </w:p>
        </w:tc>
        <w:tc>
          <w:tcPr>
            <w:tcW w:w="1020" w:type="dxa"/>
            <w:tcBorders>
              <w:top w:val="nil"/>
              <w:left w:val="nil"/>
              <w:bottom w:val="single" w:sz="4" w:space="0" w:color="auto"/>
              <w:right w:val="single" w:sz="4" w:space="0" w:color="auto"/>
            </w:tcBorders>
            <w:shd w:val="clear" w:color="auto" w:fill="auto"/>
            <w:noWrap/>
            <w:vAlign w:val="bottom"/>
            <w:hideMark/>
          </w:tcPr>
          <w:p w14:paraId="144E2B95"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200.5</w:t>
            </w:r>
          </w:p>
        </w:tc>
      </w:tr>
    </w:tbl>
    <w:p w14:paraId="654B8262" w14:textId="77777777" w:rsidR="0000159B" w:rsidRDefault="0000159B" w:rsidP="0000159B"/>
    <w:p w14:paraId="1CD5E8AF" w14:textId="1B539619" w:rsidR="0000159B" w:rsidRDefault="0000159B" w:rsidP="0000159B">
      <w:r w:rsidRPr="00B973CA">
        <w:rPr>
          <w:b/>
          <w:bCs/>
        </w:rPr>
        <w:t xml:space="preserve">Table </w:t>
      </w:r>
      <w:r>
        <w:rPr>
          <w:b/>
          <w:bCs/>
        </w:rPr>
        <w:t>S</w:t>
      </w:r>
      <w:r w:rsidRPr="00B973CA">
        <w:rPr>
          <w:b/>
          <w:bCs/>
        </w:rPr>
        <w:t>2:</w:t>
      </w:r>
      <w:r w:rsidRPr="009D28DC">
        <w:t xml:space="preserve"> </w:t>
      </w:r>
      <w:r>
        <w:t>Compiled AIC table for all models used to analyze corticosterone data obtained from leopard frogs.</w:t>
      </w:r>
    </w:p>
    <w:tbl>
      <w:tblPr>
        <w:tblW w:w="7020" w:type="dxa"/>
        <w:tblLook w:val="04A0" w:firstRow="1" w:lastRow="0" w:firstColumn="1" w:lastColumn="0" w:noHBand="0" w:noVBand="1"/>
      </w:tblPr>
      <w:tblGrid>
        <w:gridCol w:w="4980"/>
        <w:gridCol w:w="1020"/>
        <w:gridCol w:w="1020"/>
      </w:tblGrid>
      <w:tr w:rsidR="0000159B" w:rsidRPr="00393938" w14:paraId="495D7358" w14:textId="77777777" w:rsidTr="00B42610">
        <w:trPr>
          <w:trHeight w:val="285"/>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C3772"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Leopard Frog Injection Models</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67F80141"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 xml:space="preserve">DF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30550995"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spellStart"/>
            <w:r w:rsidRPr="00393938">
              <w:rPr>
                <w:rFonts w:ascii="Aptos Narrow" w:eastAsia="Times New Roman" w:hAnsi="Aptos Narrow" w:cs="Times New Roman"/>
                <w:color w:val="000000"/>
                <w:kern w:val="0"/>
                <w14:ligatures w14:val="none"/>
              </w:rPr>
              <w:t>dAIC</w:t>
            </w:r>
            <w:proofErr w:type="spellEnd"/>
          </w:p>
        </w:tc>
      </w:tr>
      <w:tr w:rsidR="0000159B" w:rsidRPr="00393938" w14:paraId="5B052803"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11EC51F"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Time</w:t>
            </w:r>
          </w:p>
        </w:tc>
        <w:tc>
          <w:tcPr>
            <w:tcW w:w="1020" w:type="dxa"/>
            <w:tcBorders>
              <w:top w:val="nil"/>
              <w:left w:val="nil"/>
              <w:bottom w:val="single" w:sz="4" w:space="0" w:color="auto"/>
              <w:right w:val="single" w:sz="4" w:space="0" w:color="auto"/>
            </w:tcBorders>
            <w:shd w:val="clear" w:color="auto" w:fill="auto"/>
            <w:noWrap/>
            <w:vAlign w:val="bottom"/>
            <w:hideMark/>
          </w:tcPr>
          <w:p w14:paraId="347CFB0C"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10</w:t>
            </w:r>
          </w:p>
        </w:tc>
        <w:tc>
          <w:tcPr>
            <w:tcW w:w="1020" w:type="dxa"/>
            <w:tcBorders>
              <w:top w:val="nil"/>
              <w:left w:val="nil"/>
              <w:bottom w:val="single" w:sz="4" w:space="0" w:color="auto"/>
              <w:right w:val="single" w:sz="4" w:space="0" w:color="auto"/>
            </w:tcBorders>
            <w:shd w:val="clear" w:color="auto" w:fill="auto"/>
            <w:noWrap/>
            <w:vAlign w:val="bottom"/>
            <w:hideMark/>
          </w:tcPr>
          <w:p w14:paraId="39B7CB75"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2.5</w:t>
            </w:r>
          </w:p>
        </w:tc>
      </w:tr>
      <w:tr w:rsidR="0000159B" w:rsidRPr="00393938" w14:paraId="64DF8F1F"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FDCD321"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Time + SVL</w:t>
            </w:r>
          </w:p>
        </w:tc>
        <w:tc>
          <w:tcPr>
            <w:tcW w:w="1020" w:type="dxa"/>
            <w:tcBorders>
              <w:top w:val="nil"/>
              <w:left w:val="nil"/>
              <w:bottom w:val="single" w:sz="4" w:space="0" w:color="auto"/>
              <w:right w:val="single" w:sz="4" w:space="0" w:color="auto"/>
            </w:tcBorders>
            <w:shd w:val="clear" w:color="auto" w:fill="auto"/>
            <w:noWrap/>
            <w:vAlign w:val="bottom"/>
            <w:hideMark/>
          </w:tcPr>
          <w:p w14:paraId="059C833E"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11</w:t>
            </w:r>
          </w:p>
        </w:tc>
        <w:tc>
          <w:tcPr>
            <w:tcW w:w="1020" w:type="dxa"/>
            <w:tcBorders>
              <w:top w:val="nil"/>
              <w:left w:val="nil"/>
              <w:bottom w:val="single" w:sz="4" w:space="0" w:color="auto"/>
              <w:right w:val="single" w:sz="4" w:space="0" w:color="auto"/>
            </w:tcBorders>
            <w:shd w:val="clear" w:color="auto" w:fill="auto"/>
            <w:noWrap/>
            <w:vAlign w:val="bottom"/>
            <w:hideMark/>
          </w:tcPr>
          <w:p w14:paraId="60638483"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3.5</w:t>
            </w:r>
          </w:p>
        </w:tc>
      </w:tr>
      <w:tr w:rsidR="0000159B" w:rsidRPr="00393938" w14:paraId="491766AA"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F8289ED"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w:t>
            </w:r>
          </w:p>
        </w:tc>
        <w:tc>
          <w:tcPr>
            <w:tcW w:w="1020" w:type="dxa"/>
            <w:tcBorders>
              <w:top w:val="nil"/>
              <w:left w:val="nil"/>
              <w:bottom w:val="single" w:sz="4" w:space="0" w:color="auto"/>
              <w:right w:val="single" w:sz="4" w:space="0" w:color="auto"/>
            </w:tcBorders>
            <w:shd w:val="clear" w:color="auto" w:fill="auto"/>
            <w:noWrap/>
            <w:vAlign w:val="bottom"/>
            <w:hideMark/>
          </w:tcPr>
          <w:p w14:paraId="7DF237FD"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9</w:t>
            </w:r>
          </w:p>
        </w:tc>
        <w:tc>
          <w:tcPr>
            <w:tcW w:w="1020" w:type="dxa"/>
            <w:tcBorders>
              <w:top w:val="nil"/>
              <w:left w:val="nil"/>
              <w:bottom w:val="single" w:sz="4" w:space="0" w:color="auto"/>
              <w:right w:val="single" w:sz="4" w:space="0" w:color="auto"/>
            </w:tcBorders>
            <w:shd w:val="clear" w:color="auto" w:fill="auto"/>
            <w:noWrap/>
            <w:vAlign w:val="bottom"/>
            <w:hideMark/>
          </w:tcPr>
          <w:p w14:paraId="505ADE85"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0</w:t>
            </w:r>
          </w:p>
        </w:tc>
      </w:tr>
      <w:tr w:rsidR="0000159B" w:rsidRPr="00393938" w14:paraId="3BF33475"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1CA5323"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Time + SVL</w:t>
            </w:r>
          </w:p>
        </w:tc>
        <w:tc>
          <w:tcPr>
            <w:tcW w:w="1020" w:type="dxa"/>
            <w:tcBorders>
              <w:top w:val="nil"/>
              <w:left w:val="nil"/>
              <w:bottom w:val="single" w:sz="4" w:space="0" w:color="auto"/>
              <w:right w:val="single" w:sz="4" w:space="0" w:color="auto"/>
            </w:tcBorders>
            <w:shd w:val="clear" w:color="auto" w:fill="auto"/>
            <w:noWrap/>
            <w:vAlign w:val="bottom"/>
            <w:hideMark/>
          </w:tcPr>
          <w:p w14:paraId="69E43536"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4</w:t>
            </w:r>
          </w:p>
        </w:tc>
        <w:tc>
          <w:tcPr>
            <w:tcW w:w="1020" w:type="dxa"/>
            <w:tcBorders>
              <w:top w:val="nil"/>
              <w:left w:val="nil"/>
              <w:bottom w:val="single" w:sz="4" w:space="0" w:color="auto"/>
              <w:right w:val="single" w:sz="4" w:space="0" w:color="auto"/>
            </w:tcBorders>
            <w:shd w:val="clear" w:color="auto" w:fill="auto"/>
            <w:noWrap/>
            <w:vAlign w:val="bottom"/>
            <w:hideMark/>
          </w:tcPr>
          <w:p w14:paraId="72DA4E1A"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60.6</w:t>
            </w:r>
          </w:p>
        </w:tc>
      </w:tr>
      <w:tr w:rsidR="0000159B" w:rsidRPr="00393938" w14:paraId="4DA917BE"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7C302D77"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Time + (1|Frog_ID)</w:t>
            </w:r>
          </w:p>
        </w:tc>
        <w:tc>
          <w:tcPr>
            <w:tcW w:w="1020" w:type="dxa"/>
            <w:tcBorders>
              <w:top w:val="nil"/>
              <w:left w:val="nil"/>
              <w:bottom w:val="single" w:sz="4" w:space="0" w:color="auto"/>
              <w:right w:val="single" w:sz="4" w:space="0" w:color="auto"/>
            </w:tcBorders>
            <w:shd w:val="clear" w:color="auto" w:fill="auto"/>
            <w:noWrap/>
            <w:vAlign w:val="bottom"/>
            <w:hideMark/>
          </w:tcPr>
          <w:p w14:paraId="5F4D1A93"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11</w:t>
            </w:r>
          </w:p>
        </w:tc>
        <w:tc>
          <w:tcPr>
            <w:tcW w:w="1020" w:type="dxa"/>
            <w:tcBorders>
              <w:top w:val="nil"/>
              <w:left w:val="nil"/>
              <w:bottom w:val="single" w:sz="4" w:space="0" w:color="auto"/>
              <w:right w:val="single" w:sz="4" w:space="0" w:color="auto"/>
            </w:tcBorders>
            <w:shd w:val="clear" w:color="auto" w:fill="auto"/>
            <w:noWrap/>
            <w:vAlign w:val="bottom"/>
            <w:hideMark/>
          </w:tcPr>
          <w:p w14:paraId="2C016C6B"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33.8</w:t>
            </w:r>
          </w:p>
        </w:tc>
      </w:tr>
      <w:tr w:rsidR="0000159B" w:rsidRPr="00393938" w14:paraId="6C135DF7"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B00A9D0"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Time  + SVL + (1|Frog_ID)</w:t>
            </w:r>
          </w:p>
        </w:tc>
        <w:tc>
          <w:tcPr>
            <w:tcW w:w="1020" w:type="dxa"/>
            <w:tcBorders>
              <w:top w:val="nil"/>
              <w:left w:val="nil"/>
              <w:bottom w:val="single" w:sz="4" w:space="0" w:color="auto"/>
              <w:right w:val="single" w:sz="4" w:space="0" w:color="auto"/>
            </w:tcBorders>
            <w:shd w:val="clear" w:color="auto" w:fill="auto"/>
            <w:noWrap/>
            <w:vAlign w:val="bottom"/>
            <w:hideMark/>
          </w:tcPr>
          <w:p w14:paraId="137F8FF2"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12</w:t>
            </w:r>
          </w:p>
        </w:tc>
        <w:tc>
          <w:tcPr>
            <w:tcW w:w="1020" w:type="dxa"/>
            <w:tcBorders>
              <w:top w:val="nil"/>
              <w:left w:val="nil"/>
              <w:bottom w:val="single" w:sz="4" w:space="0" w:color="auto"/>
              <w:right w:val="single" w:sz="4" w:space="0" w:color="auto"/>
            </w:tcBorders>
            <w:shd w:val="clear" w:color="auto" w:fill="auto"/>
            <w:noWrap/>
            <w:vAlign w:val="bottom"/>
            <w:hideMark/>
          </w:tcPr>
          <w:p w14:paraId="1FC1E24D"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41</w:t>
            </w:r>
          </w:p>
        </w:tc>
      </w:tr>
      <w:tr w:rsidR="0000159B" w:rsidRPr="00393938" w14:paraId="431D9394"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E08BD33"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gramStart"/>
            <w:r w:rsidRPr="00393938">
              <w:rPr>
                <w:rFonts w:ascii="Aptos Narrow" w:eastAsia="Times New Roman" w:hAnsi="Aptos Narrow" w:cs="Times New Roman"/>
                <w:color w:val="000000"/>
                <w:kern w:val="0"/>
                <w14:ligatures w14:val="none"/>
              </w:rPr>
              <w:t>log(</w:t>
            </w:r>
            <w:proofErr w:type="gramEnd"/>
            <w:r w:rsidRPr="00393938">
              <w:rPr>
                <w:rFonts w:ascii="Aptos Narrow" w:eastAsia="Times New Roman" w:hAnsi="Aptos Narrow" w:cs="Times New Roman"/>
                <w:color w:val="000000"/>
                <w:kern w:val="0"/>
                <w14:ligatures w14:val="none"/>
              </w:rPr>
              <w:t>Corticosterone) ~ Group + (1|Frog_ID)</w:t>
            </w:r>
          </w:p>
        </w:tc>
        <w:tc>
          <w:tcPr>
            <w:tcW w:w="1020" w:type="dxa"/>
            <w:tcBorders>
              <w:top w:val="nil"/>
              <w:left w:val="nil"/>
              <w:bottom w:val="single" w:sz="4" w:space="0" w:color="auto"/>
              <w:right w:val="single" w:sz="4" w:space="0" w:color="auto"/>
            </w:tcBorders>
            <w:shd w:val="clear" w:color="auto" w:fill="auto"/>
            <w:noWrap/>
            <w:vAlign w:val="bottom"/>
            <w:hideMark/>
          </w:tcPr>
          <w:p w14:paraId="704F19BA"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5</w:t>
            </w:r>
          </w:p>
        </w:tc>
        <w:tc>
          <w:tcPr>
            <w:tcW w:w="1020" w:type="dxa"/>
            <w:tcBorders>
              <w:top w:val="nil"/>
              <w:left w:val="nil"/>
              <w:bottom w:val="single" w:sz="4" w:space="0" w:color="auto"/>
              <w:right w:val="single" w:sz="4" w:space="0" w:color="auto"/>
            </w:tcBorders>
            <w:shd w:val="clear" w:color="auto" w:fill="auto"/>
            <w:noWrap/>
            <w:vAlign w:val="bottom"/>
            <w:hideMark/>
          </w:tcPr>
          <w:p w14:paraId="259AEA5C"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73.2</w:t>
            </w:r>
          </w:p>
        </w:tc>
      </w:tr>
      <w:tr w:rsidR="0000159B" w:rsidRPr="00393938" w14:paraId="4E9FA450"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0B36B88"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Leopard Frog SVL model tests</w:t>
            </w:r>
          </w:p>
        </w:tc>
        <w:tc>
          <w:tcPr>
            <w:tcW w:w="1020" w:type="dxa"/>
            <w:tcBorders>
              <w:top w:val="nil"/>
              <w:left w:val="nil"/>
              <w:bottom w:val="single" w:sz="4" w:space="0" w:color="auto"/>
              <w:right w:val="single" w:sz="4" w:space="0" w:color="auto"/>
            </w:tcBorders>
            <w:shd w:val="clear" w:color="auto" w:fill="auto"/>
            <w:noWrap/>
            <w:vAlign w:val="bottom"/>
            <w:hideMark/>
          </w:tcPr>
          <w:p w14:paraId="5E312748"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DF</w:t>
            </w:r>
          </w:p>
        </w:tc>
        <w:tc>
          <w:tcPr>
            <w:tcW w:w="1020" w:type="dxa"/>
            <w:tcBorders>
              <w:top w:val="nil"/>
              <w:left w:val="nil"/>
              <w:bottom w:val="single" w:sz="4" w:space="0" w:color="auto"/>
              <w:right w:val="single" w:sz="4" w:space="0" w:color="auto"/>
            </w:tcBorders>
            <w:shd w:val="clear" w:color="auto" w:fill="auto"/>
            <w:noWrap/>
            <w:vAlign w:val="bottom"/>
            <w:hideMark/>
          </w:tcPr>
          <w:p w14:paraId="1EBCDE0F"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proofErr w:type="spellStart"/>
            <w:r w:rsidRPr="00393938">
              <w:rPr>
                <w:rFonts w:ascii="Aptos Narrow" w:eastAsia="Times New Roman" w:hAnsi="Aptos Narrow" w:cs="Times New Roman"/>
                <w:color w:val="000000"/>
                <w:kern w:val="0"/>
                <w14:ligatures w14:val="none"/>
              </w:rPr>
              <w:t>dAIC</w:t>
            </w:r>
            <w:proofErr w:type="spellEnd"/>
          </w:p>
        </w:tc>
      </w:tr>
      <w:tr w:rsidR="0000159B" w:rsidRPr="00393938" w14:paraId="42C76346"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5D6F7A1C"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Corticosterone ~ SVL</w:t>
            </w:r>
          </w:p>
        </w:tc>
        <w:tc>
          <w:tcPr>
            <w:tcW w:w="1020" w:type="dxa"/>
            <w:tcBorders>
              <w:top w:val="nil"/>
              <w:left w:val="nil"/>
              <w:bottom w:val="single" w:sz="4" w:space="0" w:color="auto"/>
              <w:right w:val="single" w:sz="4" w:space="0" w:color="auto"/>
            </w:tcBorders>
            <w:shd w:val="clear" w:color="auto" w:fill="auto"/>
            <w:noWrap/>
            <w:vAlign w:val="bottom"/>
            <w:hideMark/>
          </w:tcPr>
          <w:p w14:paraId="18AC7757"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0.7</w:t>
            </w:r>
          </w:p>
        </w:tc>
        <w:tc>
          <w:tcPr>
            <w:tcW w:w="1020" w:type="dxa"/>
            <w:tcBorders>
              <w:top w:val="nil"/>
              <w:left w:val="nil"/>
              <w:bottom w:val="single" w:sz="4" w:space="0" w:color="auto"/>
              <w:right w:val="single" w:sz="4" w:space="0" w:color="auto"/>
            </w:tcBorders>
            <w:shd w:val="clear" w:color="auto" w:fill="auto"/>
            <w:noWrap/>
            <w:vAlign w:val="bottom"/>
            <w:hideMark/>
          </w:tcPr>
          <w:p w14:paraId="2B6AFF0D"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3</w:t>
            </w:r>
          </w:p>
        </w:tc>
      </w:tr>
      <w:tr w:rsidR="0000159B" w:rsidRPr="00393938" w14:paraId="5E023A9D" w14:textId="77777777" w:rsidTr="00B42610">
        <w:trPr>
          <w:trHeight w:val="285"/>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76384E31" w14:textId="77777777" w:rsidR="0000159B" w:rsidRPr="00393938" w:rsidRDefault="0000159B" w:rsidP="00B42610">
            <w:pPr>
              <w:spacing w:after="0" w:line="240" w:lineRule="auto"/>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Corticosterone ~ Weight</w:t>
            </w:r>
          </w:p>
        </w:tc>
        <w:tc>
          <w:tcPr>
            <w:tcW w:w="1020" w:type="dxa"/>
            <w:tcBorders>
              <w:top w:val="nil"/>
              <w:left w:val="nil"/>
              <w:bottom w:val="single" w:sz="4" w:space="0" w:color="auto"/>
              <w:right w:val="single" w:sz="4" w:space="0" w:color="auto"/>
            </w:tcBorders>
            <w:shd w:val="clear" w:color="auto" w:fill="auto"/>
            <w:noWrap/>
            <w:vAlign w:val="bottom"/>
            <w:hideMark/>
          </w:tcPr>
          <w:p w14:paraId="691C9EDE"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0</w:t>
            </w:r>
          </w:p>
        </w:tc>
        <w:tc>
          <w:tcPr>
            <w:tcW w:w="1020" w:type="dxa"/>
            <w:tcBorders>
              <w:top w:val="nil"/>
              <w:left w:val="nil"/>
              <w:bottom w:val="single" w:sz="4" w:space="0" w:color="auto"/>
              <w:right w:val="single" w:sz="4" w:space="0" w:color="auto"/>
            </w:tcBorders>
            <w:shd w:val="clear" w:color="auto" w:fill="auto"/>
            <w:noWrap/>
            <w:vAlign w:val="bottom"/>
            <w:hideMark/>
          </w:tcPr>
          <w:p w14:paraId="0A07883D" w14:textId="77777777" w:rsidR="0000159B" w:rsidRPr="00393938" w:rsidRDefault="0000159B" w:rsidP="00B42610">
            <w:pPr>
              <w:spacing w:after="0" w:line="240" w:lineRule="auto"/>
              <w:jc w:val="right"/>
              <w:rPr>
                <w:rFonts w:ascii="Aptos Narrow" w:eastAsia="Times New Roman" w:hAnsi="Aptos Narrow" w:cs="Times New Roman"/>
                <w:color w:val="000000"/>
                <w:kern w:val="0"/>
                <w14:ligatures w14:val="none"/>
              </w:rPr>
            </w:pPr>
            <w:r w:rsidRPr="00393938">
              <w:rPr>
                <w:rFonts w:ascii="Aptos Narrow" w:eastAsia="Times New Roman" w:hAnsi="Aptos Narrow" w:cs="Times New Roman"/>
                <w:color w:val="000000"/>
                <w:kern w:val="0"/>
                <w14:ligatures w14:val="none"/>
              </w:rPr>
              <w:t>3</w:t>
            </w:r>
          </w:p>
        </w:tc>
      </w:tr>
    </w:tbl>
    <w:p w14:paraId="168F8A8E" w14:textId="77777777" w:rsidR="0000159B" w:rsidRDefault="0000159B" w:rsidP="0000159B"/>
    <w:p w14:paraId="1BC3242F" w14:textId="77777777" w:rsidR="0000159B" w:rsidRDefault="0000159B" w:rsidP="0000159B">
      <w:r>
        <w:lastRenderedPageBreak/>
        <w:t xml:space="preserve">The following outputs compile statistics obtained from the cox regression models that predicted newt survival in captivity: </w:t>
      </w:r>
    </w:p>
    <w:p w14:paraId="284FD433" w14:textId="77777777" w:rsidR="0000159B" w:rsidRDefault="0000159B" w:rsidP="0000159B">
      <w:r>
        <w:t>Model Output 1: Survival ~ SVL</w:t>
      </w:r>
    </w:p>
    <w:p w14:paraId="198C7A0D"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11317B">
        <w:rPr>
          <w:rFonts w:ascii="Lucida Console" w:eastAsia="Times New Roman" w:hAnsi="Lucida Console" w:cs="Courier New"/>
          <w:color w:val="E6E1DC"/>
          <w:kern w:val="0"/>
          <w:sz w:val="20"/>
          <w:szCs w:val="20"/>
          <w:bdr w:val="none" w:sz="0" w:space="0" w:color="auto" w:frame="1"/>
          <w14:ligatures w14:val="none"/>
        </w:rPr>
        <w:t xml:space="preserve">         </w:t>
      </w:r>
      <w:proofErr w:type="spellStart"/>
      <w:r w:rsidRPr="0011317B">
        <w:rPr>
          <w:rFonts w:ascii="Lucida Console" w:eastAsia="Times New Roman" w:hAnsi="Lucida Console" w:cs="Courier New"/>
          <w:color w:val="E6E1DC"/>
          <w:kern w:val="0"/>
          <w:sz w:val="20"/>
          <w:szCs w:val="20"/>
          <w:bdr w:val="none" w:sz="0" w:space="0" w:color="auto" w:frame="1"/>
          <w14:ligatures w14:val="none"/>
        </w:rPr>
        <w:t>coef</w:t>
      </w:r>
      <w:proofErr w:type="spellEnd"/>
      <w:r w:rsidRPr="0011317B">
        <w:rPr>
          <w:rFonts w:ascii="Lucida Console" w:eastAsia="Times New Roman" w:hAnsi="Lucida Console" w:cs="Courier New"/>
          <w:color w:val="E6E1DC"/>
          <w:kern w:val="0"/>
          <w:sz w:val="20"/>
          <w:szCs w:val="20"/>
          <w:bdr w:val="none" w:sz="0" w:space="0" w:color="auto" w:frame="1"/>
          <w14:ligatures w14:val="none"/>
        </w:rPr>
        <w:t xml:space="preserve"> exp(</w:t>
      </w:r>
      <w:proofErr w:type="spellStart"/>
      <w:proofErr w:type="gramStart"/>
      <w:r w:rsidRPr="0011317B">
        <w:rPr>
          <w:rFonts w:ascii="Lucida Console" w:eastAsia="Times New Roman" w:hAnsi="Lucida Console" w:cs="Courier New"/>
          <w:color w:val="E6E1DC"/>
          <w:kern w:val="0"/>
          <w:sz w:val="20"/>
          <w:szCs w:val="20"/>
          <w:bdr w:val="none" w:sz="0" w:space="0" w:color="auto" w:frame="1"/>
          <w14:ligatures w14:val="none"/>
        </w:rPr>
        <w:t>coef</w:t>
      </w:r>
      <w:proofErr w:type="spellEnd"/>
      <w:r w:rsidRPr="0011317B">
        <w:rPr>
          <w:rFonts w:ascii="Lucida Console" w:eastAsia="Times New Roman" w:hAnsi="Lucida Console" w:cs="Courier New"/>
          <w:color w:val="E6E1DC"/>
          <w:kern w:val="0"/>
          <w:sz w:val="20"/>
          <w:szCs w:val="20"/>
          <w:bdr w:val="none" w:sz="0" w:space="0" w:color="auto" w:frame="1"/>
          <w14:ligatures w14:val="none"/>
        </w:rPr>
        <w:t>)  se</w:t>
      </w:r>
      <w:proofErr w:type="gramEnd"/>
      <w:r w:rsidRPr="0011317B">
        <w:rPr>
          <w:rFonts w:ascii="Lucida Console" w:eastAsia="Times New Roman" w:hAnsi="Lucida Console" w:cs="Courier New"/>
          <w:color w:val="E6E1DC"/>
          <w:kern w:val="0"/>
          <w:sz w:val="20"/>
          <w:szCs w:val="20"/>
          <w:bdr w:val="none" w:sz="0" w:space="0" w:color="auto" w:frame="1"/>
          <w14:ligatures w14:val="none"/>
        </w:rPr>
        <w:t>(</w:t>
      </w:r>
      <w:proofErr w:type="spellStart"/>
      <w:r w:rsidRPr="0011317B">
        <w:rPr>
          <w:rFonts w:ascii="Lucida Console" w:eastAsia="Times New Roman" w:hAnsi="Lucida Console" w:cs="Courier New"/>
          <w:color w:val="E6E1DC"/>
          <w:kern w:val="0"/>
          <w:sz w:val="20"/>
          <w:szCs w:val="20"/>
          <w:bdr w:val="none" w:sz="0" w:space="0" w:color="auto" w:frame="1"/>
          <w14:ligatures w14:val="none"/>
        </w:rPr>
        <w:t>coef</w:t>
      </w:r>
      <w:proofErr w:type="spellEnd"/>
      <w:r w:rsidRPr="0011317B">
        <w:rPr>
          <w:rFonts w:ascii="Lucida Console" w:eastAsia="Times New Roman" w:hAnsi="Lucida Console" w:cs="Courier New"/>
          <w:color w:val="E6E1DC"/>
          <w:kern w:val="0"/>
          <w:sz w:val="20"/>
          <w:szCs w:val="20"/>
          <w:bdr w:val="none" w:sz="0" w:space="0" w:color="auto" w:frame="1"/>
          <w14:ligatures w14:val="none"/>
        </w:rPr>
        <w:t xml:space="preserve">)     z </w:t>
      </w:r>
      <w:proofErr w:type="spellStart"/>
      <w:r w:rsidRPr="0011317B">
        <w:rPr>
          <w:rFonts w:ascii="Lucida Console" w:eastAsia="Times New Roman" w:hAnsi="Lucida Console" w:cs="Courier New"/>
          <w:color w:val="E6E1DC"/>
          <w:kern w:val="0"/>
          <w:sz w:val="20"/>
          <w:szCs w:val="20"/>
          <w:bdr w:val="none" w:sz="0" w:space="0" w:color="auto" w:frame="1"/>
          <w14:ligatures w14:val="none"/>
        </w:rPr>
        <w:t>Pr</w:t>
      </w:r>
      <w:proofErr w:type="spellEnd"/>
      <w:r w:rsidRPr="0011317B">
        <w:rPr>
          <w:rFonts w:ascii="Lucida Console" w:eastAsia="Times New Roman" w:hAnsi="Lucida Console" w:cs="Courier New"/>
          <w:color w:val="E6E1DC"/>
          <w:kern w:val="0"/>
          <w:sz w:val="20"/>
          <w:szCs w:val="20"/>
          <w:bdr w:val="none" w:sz="0" w:space="0" w:color="auto" w:frame="1"/>
          <w14:ligatures w14:val="none"/>
        </w:rPr>
        <w:t>(&gt;|z|)</w:t>
      </w:r>
    </w:p>
    <w:p w14:paraId="3D33102D"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11317B">
        <w:rPr>
          <w:rFonts w:ascii="Lucida Console" w:eastAsia="Times New Roman" w:hAnsi="Lucida Console" w:cs="Courier New"/>
          <w:color w:val="E6E1DC"/>
          <w:kern w:val="0"/>
          <w:sz w:val="20"/>
          <w:szCs w:val="20"/>
          <w:bdr w:val="none" w:sz="0" w:space="0" w:color="auto" w:frame="1"/>
          <w14:ligatures w14:val="none"/>
        </w:rPr>
        <w:t>SVL -0.</w:t>
      </w:r>
      <w:proofErr w:type="gramStart"/>
      <w:r w:rsidRPr="0011317B">
        <w:rPr>
          <w:rFonts w:ascii="Lucida Console" w:eastAsia="Times New Roman" w:hAnsi="Lucida Console" w:cs="Courier New"/>
          <w:color w:val="E6E1DC"/>
          <w:kern w:val="0"/>
          <w:sz w:val="20"/>
          <w:szCs w:val="20"/>
          <w:bdr w:val="none" w:sz="0" w:space="0" w:color="auto" w:frame="1"/>
          <w14:ligatures w14:val="none"/>
        </w:rPr>
        <w:t>009048  0.990993</w:t>
      </w:r>
      <w:proofErr w:type="gramEnd"/>
      <w:r w:rsidRPr="0011317B">
        <w:rPr>
          <w:rFonts w:ascii="Lucida Console" w:eastAsia="Times New Roman" w:hAnsi="Lucida Console" w:cs="Courier New"/>
          <w:color w:val="E6E1DC"/>
          <w:kern w:val="0"/>
          <w:sz w:val="20"/>
          <w:szCs w:val="20"/>
          <w:bdr w:val="none" w:sz="0" w:space="0" w:color="auto" w:frame="1"/>
          <w14:ligatures w14:val="none"/>
        </w:rPr>
        <w:t xml:space="preserve">  0.064531 -0.14    0.888</w:t>
      </w:r>
    </w:p>
    <w:p w14:paraId="6B0064D0"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
    <w:p w14:paraId="092870EF"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11317B">
        <w:rPr>
          <w:rFonts w:ascii="Lucida Console" w:eastAsia="Times New Roman" w:hAnsi="Lucida Console" w:cs="Courier New"/>
          <w:color w:val="E6E1DC"/>
          <w:kern w:val="0"/>
          <w:sz w:val="20"/>
          <w:szCs w:val="20"/>
          <w:bdr w:val="none" w:sz="0" w:space="0" w:color="auto" w:frame="1"/>
          <w14:ligatures w14:val="none"/>
        </w:rPr>
        <w:t xml:space="preserve">    exp(</w:t>
      </w:r>
      <w:proofErr w:type="spellStart"/>
      <w:r w:rsidRPr="0011317B">
        <w:rPr>
          <w:rFonts w:ascii="Lucida Console" w:eastAsia="Times New Roman" w:hAnsi="Lucida Console" w:cs="Courier New"/>
          <w:color w:val="E6E1DC"/>
          <w:kern w:val="0"/>
          <w:sz w:val="20"/>
          <w:szCs w:val="20"/>
          <w:bdr w:val="none" w:sz="0" w:space="0" w:color="auto" w:frame="1"/>
          <w14:ligatures w14:val="none"/>
        </w:rPr>
        <w:t>coef</w:t>
      </w:r>
      <w:proofErr w:type="spellEnd"/>
      <w:r w:rsidRPr="0011317B">
        <w:rPr>
          <w:rFonts w:ascii="Lucida Console" w:eastAsia="Times New Roman" w:hAnsi="Lucida Console" w:cs="Courier New"/>
          <w:color w:val="E6E1DC"/>
          <w:kern w:val="0"/>
          <w:sz w:val="20"/>
          <w:szCs w:val="20"/>
          <w:bdr w:val="none" w:sz="0" w:space="0" w:color="auto" w:frame="1"/>
          <w14:ligatures w14:val="none"/>
        </w:rPr>
        <w:t>) exp(-</w:t>
      </w:r>
      <w:proofErr w:type="spellStart"/>
      <w:r w:rsidRPr="0011317B">
        <w:rPr>
          <w:rFonts w:ascii="Lucida Console" w:eastAsia="Times New Roman" w:hAnsi="Lucida Console" w:cs="Courier New"/>
          <w:color w:val="E6E1DC"/>
          <w:kern w:val="0"/>
          <w:sz w:val="20"/>
          <w:szCs w:val="20"/>
          <w:bdr w:val="none" w:sz="0" w:space="0" w:color="auto" w:frame="1"/>
          <w14:ligatures w14:val="none"/>
        </w:rPr>
        <w:t>coef</w:t>
      </w:r>
      <w:proofErr w:type="spellEnd"/>
      <w:r w:rsidRPr="0011317B">
        <w:rPr>
          <w:rFonts w:ascii="Lucida Console" w:eastAsia="Times New Roman" w:hAnsi="Lucida Console" w:cs="Courier New"/>
          <w:color w:val="E6E1DC"/>
          <w:kern w:val="0"/>
          <w:sz w:val="20"/>
          <w:szCs w:val="20"/>
          <w:bdr w:val="none" w:sz="0" w:space="0" w:color="auto" w:frame="1"/>
          <w14:ligatures w14:val="none"/>
        </w:rPr>
        <w:t>) lower .95 upper .95</w:t>
      </w:r>
    </w:p>
    <w:p w14:paraId="6F812D8E"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11317B">
        <w:rPr>
          <w:rFonts w:ascii="Lucida Console" w:eastAsia="Times New Roman" w:hAnsi="Lucida Console" w:cs="Courier New"/>
          <w:color w:val="E6E1DC"/>
          <w:kern w:val="0"/>
          <w:sz w:val="20"/>
          <w:szCs w:val="20"/>
          <w:bdr w:val="none" w:sz="0" w:space="0" w:color="auto" w:frame="1"/>
          <w14:ligatures w14:val="none"/>
        </w:rPr>
        <w:t>SVL     0.991      1.009    0.8733     1.125</w:t>
      </w:r>
    </w:p>
    <w:p w14:paraId="49BD8B49"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
    <w:p w14:paraId="07953C2D"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11317B">
        <w:rPr>
          <w:rFonts w:ascii="Lucida Console" w:eastAsia="Times New Roman" w:hAnsi="Lucida Console" w:cs="Courier New"/>
          <w:color w:val="E6E1DC"/>
          <w:kern w:val="0"/>
          <w:sz w:val="20"/>
          <w:szCs w:val="20"/>
          <w:bdr w:val="none" w:sz="0" w:space="0" w:color="auto" w:frame="1"/>
          <w14:ligatures w14:val="none"/>
        </w:rPr>
        <w:t xml:space="preserve">Concordance= </w:t>
      </w:r>
      <w:proofErr w:type="gramStart"/>
      <w:r w:rsidRPr="0011317B">
        <w:rPr>
          <w:rFonts w:ascii="Lucida Console" w:eastAsia="Times New Roman" w:hAnsi="Lucida Console" w:cs="Courier New"/>
          <w:color w:val="E6E1DC"/>
          <w:kern w:val="0"/>
          <w:sz w:val="20"/>
          <w:szCs w:val="20"/>
          <w:bdr w:val="none" w:sz="0" w:space="0" w:color="auto" w:frame="1"/>
          <w14:ligatures w14:val="none"/>
        </w:rPr>
        <w:t>0.53  (</w:t>
      </w:r>
      <w:proofErr w:type="gramEnd"/>
      <w:r w:rsidRPr="0011317B">
        <w:rPr>
          <w:rFonts w:ascii="Lucida Console" w:eastAsia="Times New Roman" w:hAnsi="Lucida Console" w:cs="Courier New"/>
          <w:color w:val="E6E1DC"/>
          <w:kern w:val="0"/>
          <w:sz w:val="20"/>
          <w:szCs w:val="20"/>
          <w:bdr w:val="none" w:sz="0" w:space="0" w:color="auto" w:frame="1"/>
          <w14:ligatures w14:val="none"/>
        </w:rPr>
        <w:t>se = 0.059 )</w:t>
      </w:r>
    </w:p>
    <w:p w14:paraId="033236DC"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11317B">
        <w:rPr>
          <w:rFonts w:ascii="Lucida Console" w:eastAsia="Times New Roman" w:hAnsi="Lucida Console" w:cs="Courier New"/>
          <w:color w:val="E6E1DC"/>
          <w:kern w:val="0"/>
          <w:sz w:val="20"/>
          <w:szCs w:val="20"/>
          <w:bdr w:val="none" w:sz="0" w:space="0" w:color="auto" w:frame="1"/>
          <w14:ligatures w14:val="none"/>
        </w:rPr>
        <w:t xml:space="preserve">Likelihood ratio test= </w:t>
      </w:r>
      <w:proofErr w:type="gramStart"/>
      <w:r w:rsidRPr="0011317B">
        <w:rPr>
          <w:rFonts w:ascii="Lucida Console" w:eastAsia="Times New Roman" w:hAnsi="Lucida Console" w:cs="Courier New"/>
          <w:color w:val="E6E1DC"/>
          <w:kern w:val="0"/>
          <w:sz w:val="20"/>
          <w:szCs w:val="20"/>
          <w:bdr w:val="none" w:sz="0" w:space="0" w:color="auto" w:frame="1"/>
          <w14:ligatures w14:val="none"/>
        </w:rPr>
        <w:t>0.02  on</w:t>
      </w:r>
      <w:proofErr w:type="gramEnd"/>
      <w:r w:rsidRPr="0011317B">
        <w:rPr>
          <w:rFonts w:ascii="Lucida Console" w:eastAsia="Times New Roman" w:hAnsi="Lucida Console" w:cs="Courier New"/>
          <w:color w:val="E6E1DC"/>
          <w:kern w:val="0"/>
          <w:sz w:val="20"/>
          <w:szCs w:val="20"/>
          <w:bdr w:val="none" w:sz="0" w:space="0" w:color="auto" w:frame="1"/>
          <w14:ligatures w14:val="none"/>
        </w:rPr>
        <w:t xml:space="preserve"> 1 </w:t>
      </w:r>
      <w:proofErr w:type="spellStart"/>
      <w:r w:rsidRPr="0011317B">
        <w:rPr>
          <w:rFonts w:ascii="Lucida Console" w:eastAsia="Times New Roman" w:hAnsi="Lucida Console" w:cs="Courier New"/>
          <w:color w:val="E6E1DC"/>
          <w:kern w:val="0"/>
          <w:sz w:val="20"/>
          <w:szCs w:val="20"/>
          <w:bdr w:val="none" w:sz="0" w:space="0" w:color="auto" w:frame="1"/>
          <w14:ligatures w14:val="none"/>
        </w:rPr>
        <w:t>df</w:t>
      </w:r>
      <w:proofErr w:type="spellEnd"/>
      <w:r w:rsidRPr="0011317B">
        <w:rPr>
          <w:rFonts w:ascii="Lucida Console" w:eastAsia="Times New Roman" w:hAnsi="Lucida Console" w:cs="Courier New"/>
          <w:color w:val="E6E1DC"/>
          <w:kern w:val="0"/>
          <w:sz w:val="20"/>
          <w:szCs w:val="20"/>
          <w:bdr w:val="none" w:sz="0" w:space="0" w:color="auto" w:frame="1"/>
          <w14:ligatures w14:val="none"/>
        </w:rPr>
        <w:t>,   p=0.9</w:t>
      </w:r>
    </w:p>
    <w:p w14:paraId="386F455A"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11317B">
        <w:rPr>
          <w:rFonts w:ascii="Lucida Console" w:eastAsia="Times New Roman" w:hAnsi="Lucida Console" w:cs="Courier New"/>
          <w:color w:val="E6E1DC"/>
          <w:kern w:val="0"/>
          <w:sz w:val="20"/>
          <w:szCs w:val="20"/>
          <w:bdr w:val="none" w:sz="0" w:space="0" w:color="auto" w:frame="1"/>
          <w14:ligatures w14:val="none"/>
        </w:rPr>
        <w:t xml:space="preserve">Wald test            = </w:t>
      </w:r>
      <w:proofErr w:type="gramStart"/>
      <w:r w:rsidRPr="0011317B">
        <w:rPr>
          <w:rFonts w:ascii="Lucida Console" w:eastAsia="Times New Roman" w:hAnsi="Lucida Console" w:cs="Courier New"/>
          <w:color w:val="E6E1DC"/>
          <w:kern w:val="0"/>
          <w:sz w:val="20"/>
          <w:szCs w:val="20"/>
          <w:bdr w:val="none" w:sz="0" w:space="0" w:color="auto" w:frame="1"/>
          <w14:ligatures w14:val="none"/>
        </w:rPr>
        <w:t>0.02  on</w:t>
      </w:r>
      <w:proofErr w:type="gramEnd"/>
      <w:r w:rsidRPr="0011317B">
        <w:rPr>
          <w:rFonts w:ascii="Lucida Console" w:eastAsia="Times New Roman" w:hAnsi="Lucida Console" w:cs="Courier New"/>
          <w:color w:val="E6E1DC"/>
          <w:kern w:val="0"/>
          <w:sz w:val="20"/>
          <w:szCs w:val="20"/>
          <w:bdr w:val="none" w:sz="0" w:space="0" w:color="auto" w:frame="1"/>
          <w14:ligatures w14:val="none"/>
        </w:rPr>
        <w:t xml:space="preserve"> 1 </w:t>
      </w:r>
      <w:proofErr w:type="spellStart"/>
      <w:r w:rsidRPr="0011317B">
        <w:rPr>
          <w:rFonts w:ascii="Lucida Console" w:eastAsia="Times New Roman" w:hAnsi="Lucida Console" w:cs="Courier New"/>
          <w:color w:val="E6E1DC"/>
          <w:kern w:val="0"/>
          <w:sz w:val="20"/>
          <w:szCs w:val="20"/>
          <w:bdr w:val="none" w:sz="0" w:space="0" w:color="auto" w:frame="1"/>
          <w14:ligatures w14:val="none"/>
        </w:rPr>
        <w:t>df</w:t>
      </w:r>
      <w:proofErr w:type="spellEnd"/>
      <w:r w:rsidRPr="0011317B">
        <w:rPr>
          <w:rFonts w:ascii="Lucida Console" w:eastAsia="Times New Roman" w:hAnsi="Lucida Console" w:cs="Courier New"/>
          <w:color w:val="E6E1DC"/>
          <w:kern w:val="0"/>
          <w:sz w:val="20"/>
          <w:szCs w:val="20"/>
          <w:bdr w:val="none" w:sz="0" w:space="0" w:color="auto" w:frame="1"/>
          <w14:ligatures w14:val="none"/>
        </w:rPr>
        <w:t>,   p=0.9</w:t>
      </w:r>
    </w:p>
    <w:p w14:paraId="1FC466B7" w14:textId="77777777" w:rsidR="0000159B" w:rsidRPr="0011317B" w:rsidRDefault="0000159B" w:rsidP="0000159B">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14:ligatures w14:val="none"/>
        </w:rPr>
      </w:pPr>
      <w:r w:rsidRPr="0011317B">
        <w:rPr>
          <w:rFonts w:ascii="Lucida Console" w:eastAsia="Times New Roman" w:hAnsi="Lucida Console" w:cs="Courier New"/>
          <w:color w:val="E6E1DC"/>
          <w:kern w:val="0"/>
          <w:sz w:val="20"/>
          <w:szCs w:val="20"/>
          <w:bdr w:val="none" w:sz="0" w:space="0" w:color="auto" w:frame="1"/>
          <w14:ligatures w14:val="none"/>
        </w:rPr>
        <w:t>Score (</w:t>
      </w:r>
      <w:proofErr w:type="spellStart"/>
      <w:r w:rsidRPr="0011317B">
        <w:rPr>
          <w:rFonts w:ascii="Lucida Console" w:eastAsia="Times New Roman" w:hAnsi="Lucida Console" w:cs="Courier New"/>
          <w:color w:val="E6E1DC"/>
          <w:kern w:val="0"/>
          <w:sz w:val="20"/>
          <w:szCs w:val="20"/>
          <w:bdr w:val="none" w:sz="0" w:space="0" w:color="auto" w:frame="1"/>
          <w14:ligatures w14:val="none"/>
        </w:rPr>
        <w:t>logrank</w:t>
      </w:r>
      <w:proofErr w:type="spellEnd"/>
      <w:r w:rsidRPr="0011317B">
        <w:rPr>
          <w:rFonts w:ascii="Lucida Console" w:eastAsia="Times New Roman" w:hAnsi="Lucida Console" w:cs="Courier New"/>
          <w:color w:val="E6E1DC"/>
          <w:kern w:val="0"/>
          <w:sz w:val="20"/>
          <w:szCs w:val="20"/>
          <w:bdr w:val="none" w:sz="0" w:space="0" w:color="auto" w:frame="1"/>
          <w14:ligatures w14:val="none"/>
        </w:rPr>
        <w:t xml:space="preserve">) test = </w:t>
      </w:r>
      <w:proofErr w:type="gramStart"/>
      <w:r w:rsidRPr="0011317B">
        <w:rPr>
          <w:rFonts w:ascii="Lucida Console" w:eastAsia="Times New Roman" w:hAnsi="Lucida Console" w:cs="Courier New"/>
          <w:color w:val="E6E1DC"/>
          <w:kern w:val="0"/>
          <w:sz w:val="20"/>
          <w:szCs w:val="20"/>
          <w:bdr w:val="none" w:sz="0" w:space="0" w:color="auto" w:frame="1"/>
          <w14:ligatures w14:val="none"/>
        </w:rPr>
        <w:t>0.02  on</w:t>
      </w:r>
      <w:proofErr w:type="gramEnd"/>
      <w:r w:rsidRPr="0011317B">
        <w:rPr>
          <w:rFonts w:ascii="Lucida Console" w:eastAsia="Times New Roman" w:hAnsi="Lucida Console" w:cs="Courier New"/>
          <w:color w:val="E6E1DC"/>
          <w:kern w:val="0"/>
          <w:sz w:val="20"/>
          <w:szCs w:val="20"/>
          <w:bdr w:val="none" w:sz="0" w:space="0" w:color="auto" w:frame="1"/>
          <w14:ligatures w14:val="none"/>
        </w:rPr>
        <w:t xml:space="preserve"> 1 </w:t>
      </w:r>
      <w:proofErr w:type="spellStart"/>
      <w:r w:rsidRPr="0011317B">
        <w:rPr>
          <w:rFonts w:ascii="Lucida Console" w:eastAsia="Times New Roman" w:hAnsi="Lucida Console" w:cs="Courier New"/>
          <w:color w:val="E6E1DC"/>
          <w:kern w:val="0"/>
          <w:sz w:val="20"/>
          <w:szCs w:val="20"/>
          <w:bdr w:val="none" w:sz="0" w:space="0" w:color="auto" w:frame="1"/>
          <w14:ligatures w14:val="none"/>
        </w:rPr>
        <w:t>df</w:t>
      </w:r>
      <w:proofErr w:type="spellEnd"/>
      <w:r w:rsidRPr="0011317B">
        <w:rPr>
          <w:rFonts w:ascii="Lucida Console" w:eastAsia="Times New Roman" w:hAnsi="Lucida Console" w:cs="Courier New"/>
          <w:color w:val="E6E1DC"/>
          <w:kern w:val="0"/>
          <w:sz w:val="20"/>
          <w:szCs w:val="20"/>
          <w:bdr w:val="none" w:sz="0" w:space="0" w:color="auto" w:frame="1"/>
          <w14:ligatures w14:val="none"/>
        </w:rPr>
        <w:t>,   p=0.9</w:t>
      </w:r>
    </w:p>
    <w:p w14:paraId="4CA53CDE" w14:textId="77777777" w:rsidR="0000159B" w:rsidRDefault="0000159B" w:rsidP="0000159B"/>
    <w:p w14:paraId="7A1CE7F0" w14:textId="77777777" w:rsidR="0000159B" w:rsidRDefault="0000159B" w:rsidP="0000159B">
      <w:r>
        <w:t>Model Output 2: Survival ~ Bd load (Week 1)</w:t>
      </w:r>
    </w:p>
    <w:p w14:paraId="41FAD37B"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se(</w:t>
      </w:r>
      <w:proofErr w:type="spellStart"/>
      <w:proofErr w:type="gram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w:t>
      </w:r>
      <w:proofErr w:type="gramEnd"/>
      <w:r>
        <w:rPr>
          <w:rStyle w:val="gnd-iwgdh3b"/>
          <w:rFonts w:ascii="Lucida Console" w:eastAsiaTheme="majorEastAsia" w:hAnsi="Lucida Console"/>
          <w:color w:val="E6E1DC"/>
          <w:bdr w:val="none" w:sz="0" w:space="0" w:color="auto" w:frame="1"/>
        </w:rPr>
        <w:t xml:space="preserve">  z </w:t>
      </w:r>
      <w:proofErr w:type="spellStart"/>
      <w:r>
        <w:rPr>
          <w:rStyle w:val="gnd-iwgdh3b"/>
          <w:rFonts w:ascii="Lucida Console" w:eastAsiaTheme="majorEastAsia" w:hAnsi="Lucida Console"/>
          <w:color w:val="E6E1DC"/>
          <w:bdr w:val="none" w:sz="0" w:space="0" w:color="auto" w:frame="1"/>
        </w:rPr>
        <w:t>Pr</w:t>
      </w:r>
      <w:proofErr w:type="spellEnd"/>
      <w:r>
        <w:rPr>
          <w:rStyle w:val="gnd-iwgdh3b"/>
          <w:rFonts w:ascii="Lucida Console" w:eastAsiaTheme="majorEastAsia" w:hAnsi="Lucida Console"/>
          <w:color w:val="E6E1DC"/>
          <w:bdr w:val="none" w:sz="0" w:space="0" w:color="auto" w:frame="1"/>
        </w:rPr>
        <w:t>(&gt;|z|)</w:t>
      </w:r>
    </w:p>
    <w:p w14:paraId="4E8FE1BC"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`Load Acc` 0.1651    1.1795   0.1612 1.024    0.306</w:t>
      </w:r>
    </w:p>
    <w:p w14:paraId="00D3D127"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590B6F34"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lower .95 upper .95</w:t>
      </w:r>
    </w:p>
    <w:p w14:paraId="26B5F3E9"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`Load Acc`      1.18     0.8478    0.8599     1.618</w:t>
      </w:r>
    </w:p>
    <w:p w14:paraId="2D5B04AB"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17CED17D"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Concordance= </w:t>
      </w:r>
      <w:proofErr w:type="gramStart"/>
      <w:r>
        <w:rPr>
          <w:rStyle w:val="gnd-iwgdh3b"/>
          <w:rFonts w:ascii="Lucida Console" w:eastAsiaTheme="majorEastAsia" w:hAnsi="Lucida Console"/>
          <w:color w:val="E6E1DC"/>
          <w:bdr w:val="none" w:sz="0" w:space="0" w:color="auto" w:frame="1"/>
        </w:rPr>
        <w:t>0.556  (</w:t>
      </w:r>
      <w:proofErr w:type="gramEnd"/>
      <w:r>
        <w:rPr>
          <w:rStyle w:val="gnd-iwgdh3b"/>
          <w:rFonts w:ascii="Lucida Console" w:eastAsiaTheme="majorEastAsia" w:hAnsi="Lucida Console"/>
          <w:color w:val="E6E1DC"/>
          <w:bdr w:val="none" w:sz="0" w:space="0" w:color="auto" w:frame="1"/>
        </w:rPr>
        <w:t>se = 0.071 )</w:t>
      </w:r>
    </w:p>
    <w:p w14:paraId="7447792E"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Likelihood ratio test= </w:t>
      </w:r>
      <w:proofErr w:type="gramStart"/>
      <w:r>
        <w:rPr>
          <w:rStyle w:val="gnd-iwgdh3b"/>
          <w:rFonts w:ascii="Lucida Console" w:eastAsiaTheme="majorEastAsia" w:hAnsi="Lucida Console"/>
          <w:color w:val="E6E1DC"/>
          <w:bdr w:val="none" w:sz="0" w:space="0" w:color="auto" w:frame="1"/>
        </w:rPr>
        <w:t>1.05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p=0.3</w:t>
      </w:r>
    </w:p>
    <w:p w14:paraId="7500D291"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Wald test            = </w:t>
      </w:r>
      <w:proofErr w:type="gramStart"/>
      <w:r>
        <w:rPr>
          <w:rStyle w:val="gnd-iwgdh3b"/>
          <w:rFonts w:ascii="Lucida Console" w:eastAsiaTheme="majorEastAsia" w:hAnsi="Lucida Console"/>
          <w:color w:val="E6E1DC"/>
          <w:bdr w:val="none" w:sz="0" w:space="0" w:color="auto" w:frame="1"/>
        </w:rPr>
        <w:t>1.05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p=0.3</w:t>
      </w:r>
    </w:p>
    <w:p w14:paraId="3B9B046E" w14:textId="77777777" w:rsidR="0000159B" w:rsidRDefault="0000159B" w:rsidP="0000159B">
      <w:pPr>
        <w:pStyle w:val="HTMLPreformatted"/>
        <w:shd w:val="clear" w:color="auto" w:fill="161616"/>
        <w:wordWrap w:val="0"/>
        <w:rPr>
          <w:rFonts w:ascii="Lucida Console" w:hAnsi="Lucida Console"/>
          <w:color w:val="E6E1DC"/>
        </w:rPr>
      </w:pPr>
      <w:r>
        <w:rPr>
          <w:rStyle w:val="gnd-iwgdh3b"/>
          <w:rFonts w:ascii="Lucida Console" w:eastAsiaTheme="majorEastAsia" w:hAnsi="Lucida Console"/>
          <w:color w:val="E6E1DC"/>
          <w:bdr w:val="none" w:sz="0" w:space="0" w:color="auto" w:frame="1"/>
        </w:rPr>
        <w:t>Score (</w:t>
      </w:r>
      <w:proofErr w:type="spellStart"/>
      <w:r>
        <w:rPr>
          <w:rStyle w:val="gnd-iwgdh3b"/>
          <w:rFonts w:ascii="Lucida Console" w:eastAsiaTheme="majorEastAsia" w:hAnsi="Lucida Console"/>
          <w:color w:val="E6E1DC"/>
          <w:bdr w:val="none" w:sz="0" w:space="0" w:color="auto" w:frame="1"/>
        </w:rPr>
        <w:t>logrank</w:t>
      </w:r>
      <w:proofErr w:type="spellEnd"/>
      <w:r>
        <w:rPr>
          <w:rStyle w:val="gnd-iwgdh3b"/>
          <w:rFonts w:ascii="Lucida Console" w:eastAsiaTheme="majorEastAsia" w:hAnsi="Lucida Console"/>
          <w:color w:val="E6E1DC"/>
          <w:bdr w:val="none" w:sz="0" w:space="0" w:color="auto" w:frame="1"/>
        </w:rPr>
        <w:t xml:space="preserve">) test = </w:t>
      </w:r>
      <w:proofErr w:type="gramStart"/>
      <w:r>
        <w:rPr>
          <w:rStyle w:val="gnd-iwgdh3b"/>
          <w:rFonts w:ascii="Lucida Console" w:eastAsiaTheme="majorEastAsia" w:hAnsi="Lucida Console"/>
          <w:color w:val="E6E1DC"/>
          <w:bdr w:val="none" w:sz="0" w:space="0" w:color="auto" w:frame="1"/>
        </w:rPr>
        <w:t>1.05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p=0.3</w:t>
      </w:r>
    </w:p>
    <w:p w14:paraId="4505BE43" w14:textId="77777777" w:rsidR="0000159B" w:rsidRDefault="0000159B" w:rsidP="0000159B"/>
    <w:p w14:paraId="0860E310" w14:textId="77777777" w:rsidR="0000159B" w:rsidRPr="00783006" w:rsidRDefault="0000159B" w:rsidP="0000159B">
      <w:pPr>
        <w:rPr>
          <w:rStyle w:val="gnd-iwgdh3b"/>
        </w:rPr>
      </w:pPr>
      <w:r>
        <w:t>Model Output 3: Survival ~ CORT Week 1</w:t>
      </w:r>
    </w:p>
    <w:p w14:paraId="07F3A4AC"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29011561"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se(</w:t>
      </w:r>
      <w:proofErr w:type="spellStart"/>
      <w:proofErr w:type="gram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w:t>
      </w:r>
      <w:proofErr w:type="gramEnd"/>
      <w:r>
        <w:rPr>
          <w:rStyle w:val="gnd-iwgdh3b"/>
          <w:rFonts w:ascii="Lucida Console" w:eastAsiaTheme="majorEastAsia" w:hAnsi="Lucida Console"/>
          <w:color w:val="E6E1DC"/>
          <w:bdr w:val="none" w:sz="0" w:space="0" w:color="auto" w:frame="1"/>
        </w:rPr>
        <w:t xml:space="preserve"> z </w:t>
      </w:r>
      <w:proofErr w:type="spellStart"/>
      <w:r>
        <w:rPr>
          <w:rStyle w:val="gnd-iwgdh3b"/>
          <w:rFonts w:ascii="Lucida Console" w:eastAsiaTheme="majorEastAsia" w:hAnsi="Lucida Console"/>
          <w:color w:val="E6E1DC"/>
          <w:bdr w:val="none" w:sz="0" w:space="0" w:color="auto" w:frame="1"/>
        </w:rPr>
        <w:t>Pr</w:t>
      </w:r>
      <w:proofErr w:type="spellEnd"/>
      <w:r>
        <w:rPr>
          <w:rStyle w:val="gnd-iwgdh3b"/>
          <w:rFonts w:ascii="Lucida Console" w:eastAsiaTheme="majorEastAsia" w:hAnsi="Lucida Console"/>
          <w:color w:val="E6E1DC"/>
          <w:bdr w:val="none" w:sz="0" w:space="0" w:color="auto" w:frame="1"/>
        </w:rPr>
        <w:t xml:space="preserve">(&gt;|z|)  </w:t>
      </w:r>
    </w:p>
    <w:p w14:paraId="299DFB3D"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Cort_W1 </w:t>
      </w:r>
      <w:proofErr w:type="gramStart"/>
      <w:r>
        <w:rPr>
          <w:rStyle w:val="gnd-iwgdh3b"/>
          <w:rFonts w:ascii="Lucida Console" w:eastAsiaTheme="majorEastAsia" w:hAnsi="Lucida Console"/>
          <w:color w:val="E6E1DC"/>
          <w:bdr w:val="none" w:sz="0" w:space="0" w:color="auto" w:frame="1"/>
        </w:rPr>
        <w:t>0.004372  1.004382</w:t>
      </w:r>
      <w:proofErr w:type="gramEnd"/>
      <w:r>
        <w:rPr>
          <w:rStyle w:val="gnd-iwgdh3b"/>
          <w:rFonts w:ascii="Lucida Console" w:eastAsiaTheme="majorEastAsia" w:hAnsi="Lucida Console"/>
          <w:color w:val="E6E1DC"/>
          <w:bdr w:val="none" w:sz="0" w:space="0" w:color="auto" w:frame="1"/>
        </w:rPr>
        <w:t xml:space="preserve"> 0.002052 2.13   0.0331 *</w:t>
      </w:r>
    </w:p>
    <w:p w14:paraId="2CBC1433"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w:t>
      </w:r>
    </w:p>
    <w:p w14:paraId="465FB57B"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roofErr w:type="spellStart"/>
      <w:r>
        <w:rPr>
          <w:rStyle w:val="gnd-iwgdh3b"/>
          <w:rFonts w:ascii="Lucida Console" w:eastAsiaTheme="majorEastAsia" w:hAnsi="Lucida Console"/>
          <w:color w:val="E6E1DC"/>
          <w:bdr w:val="none" w:sz="0" w:space="0" w:color="auto" w:frame="1"/>
        </w:rPr>
        <w:t>Signif</w:t>
      </w:r>
      <w:proofErr w:type="spellEnd"/>
      <w:r>
        <w:rPr>
          <w:rStyle w:val="gnd-iwgdh3b"/>
          <w:rFonts w:ascii="Lucida Console" w:eastAsiaTheme="majorEastAsia" w:hAnsi="Lucida Console"/>
          <w:color w:val="E6E1DC"/>
          <w:bdr w:val="none" w:sz="0" w:space="0" w:color="auto" w:frame="1"/>
        </w:rPr>
        <w:t xml:space="preserve">. codes:  0 ‘***’ 0.001 ‘**’ 0.01 ‘*’ 0.05 ‘.’ 0.1 </w:t>
      </w:r>
      <w:proofErr w:type="gramStart"/>
      <w:r>
        <w:rPr>
          <w:rStyle w:val="gnd-iwgdh3b"/>
          <w:rFonts w:ascii="Lucida Console" w:eastAsiaTheme="majorEastAsia" w:hAnsi="Lucida Console"/>
          <w:color w:val="E6E1DC"/>
          <w:bdr w:val="none" w:sz="0" w:space="0" w:color="auto" w:frame="1"/>
        </w:rPr>
        <w:t>‘ ’</w:t>
      </w:r>
      <w:proofErr w:type="gramEnd"/>
      <w:r>
        <w:rPr>
          <w:rStyle w:val="gnd-iwgdh3b"/>
          <w:rFonts w:ascii="Lucida Console" w:eastAsiaTheme="majorEastAsia" w:hAnsi="Lucida Console"/>
          <w:color w:val="E6E1DC"/>
          <w:bdr w:val="none" w:sz="0" w:space="0" w:color="auto" w:frame="1"/>
        </w:rPr>
        <w:t xml:space="preserve"> 1</w:t>
      </w:r>
    </w:p>
    <w:p w14:paraId="60C1F810"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0C56697D"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lower .95 upper .95</w:t>
      </w:r>
    </w:p>
    <w:p w14:paraId="6A19948F"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Cort_W1     1.004     0.9956         1     1.008</w:t>
      </w:r>
    </w:p>
    <w:p w14:paraId="72651BF8"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2BEEFA1F"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Concordance= </w:t>
      </w:r>
      <w:proofErr w:type="gramStart"/>
      <w:r>
        <w:rPr>
          <w:rStyle w:val="gnd-iwgdh3b"/>
          <w:rFonts w:ascii="Lucida Console" w:eastAsiaTheme="majorEastAsia" w:hAnsi="Lucida Console"/>
          <w:color w:val="E6E1DC"/>
          <w:bdr w:val="none" w:sz="0" w:space="0" w:color="auto" w:frame="1"/>
        </w:rPr>
        <w:t>0.627  (</w:t>
      </w:r>
      <w:proofErr w:type="gramEnd"/>
      <w:r>
        <w:rPr>
          <w:rStyle w:val="gnd-iwgdh3b"/>
          <w:rFonts w:ascii="Lucida Console" w:eastAsiaTheme="majorEastAsia" w:hAnsi="Lucida Console"/>
          <w:color w:val="E6E1DC"/>
          <w:bdr w:val="none" w:sz="0" w:space="0" w:color="auto" w:frame="1"/>
        </w:rPr>
        <w:t>se = 0.049 )</w:t>
      </w:r>
    </w:p>
    <w:p w14:paraId="09FE4903"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Likelihood ratio test= </w:t>
      </w:r>
      <w:proofErr w:type="gramStart"/>
      <w:r>
        <w:rPr>
          <w:rStyle w:val="gnd-iwgdh3b"/>
          <w:rFonts w:ascii="Lucida Console" w:eastAsiaTheme="majorEastAsia" w:hAnsi="Lucida Console"/>
          <w:color w:val="E6E1DC"/>
          <w:bdr w:val="none" w:sz="0" w:space="0" w:color="auto" w:frame="1"/>
        </w:rPr>
        <w:t>3.83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p=0.05</w:t>
      </w:r>
    </w:p>
    <w:p w14:paraId="7B43B215"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Wald test            = </w:t>
      </w:r>
      <w:proofErr w:type="gramStart"/>
      <w:r>
        <w:rPr>
          <w:rStyle w:val="gnd-iwgdh3b"/>
          <w:rFonts w:ascii="Lucida Console" w:eastAsiaTheme="majorEastAsia" w:hAnsi="Lucida Console"/>
          <w:color w:val="E6E1DC"/>
          <w:bdr w:val="none" w:sz="0" w:space="0" w:color="auto" w:frame="1"/>
        </w:rPr>
        <w:t>4.54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p=0.03</w:t>
      </w:r>
    </w:p>
    <w:p w14:paraId="6F13C018" w14:textId="77777777" w:rsidR="0000159B" w:rsidRDefault="0000159B" w:rsidP="0000159B">
      <w:pPr>
        <w:pStyle w:val="HTMLPreformatted"/>
        <w:shd w:val="clear" w:color="auto" w:fill="161616"/>
        <w:wordWrap w:val="0"/>
        <w:rPr>
          <w:rFonts w:ascii="Lucida Console" w:hAnsi="Lucida Console"/>
          <w:color w:val="E6E1DC"/>
        </w:rPr>
      </w:pPr>
      <w:r>
        <w:rPr>
          <w:rStyle w:val="gnd-iwgdh3b"/>
          <w:rFonts w:ascii="Lucida Console" w:eastAsiaTheme="majorEastAsia" w:hAnsi="Lucida Console"/>
          <w:color w:val="E6E1DC"/>
          <w:bdr w:val="none" w:sz="0" w:space="0" w:color="auto" w:frame="1"/>
        </w:rPr>
        <w:t>Score (</w:t>
      </w:r>
      <w:proofErr w:type="spellStart"/>
      <w:r>
        <w:rPr>
          <w:rStyle w:val="gnd-iwgdh3b"/>
          <w:rFonts w:ascii="Lucida Console" w:eastAsiaTheme="majorEastAsia" w:hAnsi="Lucida Console"/>
          <w:color w:val="E6E1DC"/>
          <w:bdr w:val="none" w:sz="0" w:space="0" w:color="auto" w:frame="1"/>
        </w:rPr>
        <w:t>logrank</w:t>
      </w:r>
      <w:proofErr w:type="spellEnd"/>
      <w:r>
        <w:rPr>
          <w:rStyle w:val="gnd-iwgdh3b"/>
          <w:rFonts w:ascii="Lucida Console" w:eastAsiaTheme="majorEastAsia" w:hAnsi="Lucida Console"/>
          <w:color w:val="E6E1DC"/>
          <w:bdr w:val="none" w:sz="0" w:space="0" w:color="auto" w:frame="1"/>
        </w:rPr>
        <w:t xml:space="preserve">) test = </w:t>
      </w:r>
      <w:proofErr w:type="gramStart"/>
      <w:r>
        <w:rPr>
          <w:rStyle w:val="gnd-iwgdh3b"/>
          <w:rFonts w:ascii="Lucida Console" w:eastAsiaTheme="majorEastAsia" w:hAnsi="Lucida Console"/>
          <w:color w:val="E6E1DC"/>
          <w:bdr w:val="none" w:sz="0" w:space="0" w:color="auto" w:frame="1"/>
        </w:rPr>
        <w:t>4.68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p=0.03</w:t>
      </w:r>
    </w:p>
    <w:p w14:paraId="63BD4B48" w14:textId="77777777" w:rsidR="0000159B" w:rsidRDefault="0000159B" w:rsidP="0000159B"/>
    <w:p w14:paraId="6FFDFF04" w14:textId="77777777" w:rsidR="0000159B" w:rsidRDefault="0000159B" w:rsidP="0000159B">
      <w:r>
        <w:t>Model Output 4: Survival ~ Mass/SVL^2</w:t>
      </w:r>
    </w:p>
    <w:p w14:paraId="7E2D31F0"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w:t>
      </w:r>
      <w:proofErr w:type="spellStart"/>
      <w:proofErr w:type="gram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exp</w:t>
      </w:r>
      <w:proofErr w:type="gramEnd"/>
      <w:r>
        <w:rPr>
          <w:rStyle w:val="gnd-iwgdh3b"/>
          <w:rFonts w:ascii="Lucida Console" w:eastAsiaTheme="majorEastAsia" w:hAnsi="Lucida Console"/>
          <w:color w:val="E6E1DC"/>
          <w:bdr w:val="none" w:sz="0" w:space="0" w:color="auto" w:frame="1"/>
        </w:rPr>
        <w:t>(</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se(</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z </w:t>
      </w:r>
      <w:proofErr w:type="spellStart"/>
      <w:r>
        <w:rPr>
          <w:rStyle w:val="gnd-iwgdh3b"/>
          <w:rFonts w:ascii="Lucida Console" w:eastAsiaTheme="majorEastAsia" w:hAnsi="Lucida Console"/>
          <w:color w:val="E6E1DC"/>
          <w:bdr w:val="none" w:sz="0" w:space="0" w:color="auto" w:frame="1"/>
        </w:rPr>
        <w:t>Pr</w:t>
      </w:r>
      <w:proofErr w:type="spellEnd"/>
      <w:r>
        <w:rPr>
          <w:rStyle w:val="gnd-iwgdh3b"/>
          <w:rFonts w:ascii="Lucida Console" w:eastAsiaTheme="majorEastAsia" w:hAnsi="Lucida Console"/>
          <w:color w:val="E6E1DC"/>
          <w:bdr w:val="none" w:sz="0" w:space="0" w:color="auto" w:frame="1"/>
        </w:rPr>
        <w:t>(&gt;|z|)</w:t>
      </w:r>
    </w:p>
    <w:p w14:paraId="26E1BD33"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roofErr w:type="spellStart"/>
      <w:r>
        <w:rPr>
          <w:rStyle w:val="gnd-iwgdh3b"/>
          <w:rFonts w:ascii="Lucida Console" w:eastAsiaTheme="majorEastAsia" w:hAnsi="Lucida Console"/>
          <w:color w:val="E6E1DC"/>
          <w:bdr w:val="none" w:sz="0" w:space="0" w:color="auto" w:frame="1"/>
        </w:rPr>
        <w:t>Body_</w:t>
      </w:r>
      <w:proofErr w:type="gramStart"/>
      <w:r>
        <w:rPr>
          <w:rStyle w:val="gnd-iwgdh3b"/>
          <w:rFonts w:ascii="Lucida Console" w:eastAsiaTheme="majorEastAsia" w:hAnsi="Lucida Console"/>
          <w:color w:val="E6E1DC"/>
          <w:bdr w:val="none" w:sz="0" w:space="0" w:color="auto" w:frame="1"/>
        </w:rPr>
        <w:t>Cond</w:t>
      </w:r>
      <w:proofErr w:type="spellEnd"/>
      <w:r>
        <w:rPr>
          <w:rStyle w:val="gnd-iwgdh3b"/>
          <w:rFonts w:ascii="Lucida Console" w:eastAsiaTheme="majorEastAsia" w:hAnsi="Lucida Console"/>
          <w:color w:val="E6E1DC"/>
          <w:bdr w:val="none" w:sz="0" w:space="0" w:color="auto" w:frame="1"/>
        </w:rPr>
        <w:t xml:space="preserve">  3</w:t>
      </w:r>
      <w:proofErr w:type="gramEnd"/>
      <w:r>
        <w:rPr>
          <w:rStyle w:val="gnd-iwgdh3b"/>
          <w:rFonts w:ascii="Lucida Console" w:eastAsiaTheme="majorEastAsia" w:hAnsi="Lucida Console"/>
          <w:color w:val="E6E1DC"/>
          <w:bdr w:val="none" w:sz="0" w:space="0" w:color="auto" w:frame="1"/>
        </w:rPr>
        <w:t>.086e+02 1.018e+134  1.051e+03 0.294    0.769</w:t>
      </w:r>
    </w:p>
    <w:p w14:paraId="3D240E7E"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2B4CBDC2"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lower .95 upper .95</w:t>
      </w:r>
    </w:p>
    <w:p w14:paraId="3A1887FB"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roofErr w:type="spellStart"/>
      <w:r>
        <w:rPr>
          <w:rStyle w:val="gnd-iwgdh3b"/>
          <w:rFonts w:ascii="Lucida Console" w:eastAsiaTheme="majorEastAsia" w:hAnsi="Lucida Console"/>
          <w:color w:val="E6E1DC"/>
          <w:bdr w:val="none" w:sz="0" w:space="0" w:color="auto" w:frame="1"/>
        </w:rPr>
        <w:t>Body_Cond</w:t>
      </w:r>
      <w:proofErr w:type="spellEnd"/>
      <w:r>
        <w:rPr>
          <w:rStyle w:val="gnd-iwgdh3b"/>
          <w:rFonts w:ascii="Lucida Console" w:eastAsiaTheme="majorEastAsia" w:hAnsi="Lucida Console"/>
          <w:color w:val="E6E1DC"/>
          <w:bdr w:val="none" w:sz="0" w:space="0" w:color="auto" w:frame="1"/>
        </w:rPr>
        <w:t xml:space="preserve"> 1.018e+134 9.823e-135         0       Inf</w:t>
      </w:r>
    </w:p>
    <w:p w14:paraId="5A256D1E"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68D7F5EE"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Concordance= </w:t>
      </w:r>
      <w:proofErr w:type="gramStart"/>
      <w:r>
        <w:rPr>
          <w:rStyle w:val="gnd-iwgdh3b"/>
          <w:rFonts w:ascii="Lucida Console" w:eastAsiaTheme="majorEastAsia" w:hAnsi="Lucida Console"/>
          <w:color w:val="E6E1DC"/>
          <w:bdr w:val="none" w:sz="0" w:space="0" w:color="auto" w:frame="1"/>
        </w:rPr>
        <w:t>0.524  (</w:t>
      </w:r>
      <w:proofErr w:type="gramEnd"/>
      <w:r>
        <w:rPr>
          <w:rStyle w:val="gnd-iwgdh3b"/>
          <w:rFonts w:ascii="Lucida Console" w:eastAsiaTheme="majorEastAsia" w:hAnsi="Lucida Console"/>
          <w:color w:val="E6E1DC"/>
          <w:bdr w:val="none" w:sz="0" w:space="0" w:color="auto" w:frame="1"/>
        </w:rPr>
        <w:t>se = 0.068 )</w:t>
      </w:r>
    </w:p>
    <w:p w14:paraId="4002AA17"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Likelihood ratio test= </w:t>
      </w:r>
      <w:proofErr w:type="gramStart"/>
      <w:r>
        <w:rPr>
          <w:rStyle w:val="gnd-iwgdh3b"/>
          <w:rFonts w:ascii="Lucida Console" w:eastAsiaTheme="majorEastAsia" w:hAnsi="Lucida Console"/>
          <w:color w:val="E6E1DC"/>
          <w:bdr w:val="none" w:sz="0" w:space="0" w:color="auto" w:frame="1"/>
        </w:rPr>
        <w:t>0.09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p=0.8</w:t>
      </w:r>
    </w:p>
    <w:p w14:paraId="41440D25"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Wald test            = </w:t>
      </w:r>
      <w:proofErr w:type="gramStart"/>
      <w:r>
        <w:rPr>
          <w:rStyle w:val="gnd-iwgdh3b"/>
          <w:rFonts w:ascii="Lucida Console" w:eastAsiaTheme="majorEastAsia" w:hAnsi="Lucida Console"/>
          <w:color w:val="E6E1DC"/>
          <w:bdr w:val="none" w:sz="0" w:space="0" w:color="auto" w:frame="1"/>
        </w:rPr>
        <w:t>0.09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p=0.8</w:t>
      </w:r>
    </w:p>
    <w:p w14:paraId="6AB927A5" w14:textId="77777777" w:rsidR="0000159B" w:rsidRDefault="0000159B" w:rsidP="0000159B">
      <w:pPr>
        <w:pStyle w:val="HTMLPreformatted"/>
        <w:shd w:val="clear" w:color="auto" w:fill="161616"/>
        <w:wordWrap w:val="0"/>
        <w:rPr>
          <w:rFonts w:ascii="Lucida Console" w:hAnsi="Lucida Console"/>
          <w:color w:val="E6E1DC"/>
        </w:rPr>
      </w:pPr>
      <w:r>
        <w:rPr>
          <w:rStyle w:val="gnd-iwgdh3b"/>
          <w:rFonts w:ascii="Lucida Console" w:eastAsiaTheme="majorEastAsia" w:hAnsi="Lucida Console"/>
          <w:color w:val="E6E1DC"/>
          <w:bdr w:val="none" w:sz="0" w:space="0" w:color="auto" w:frame="1"/>
        </w:rPr>
        <w:t>Score (</w:t>
      </w:r>
      <w:proofErr w:type="spellStart"/>
      <w:r>
        <w:rPr>
          <w:rStyle w:val="gnd-iwgdh3b"/>
          <w:rFonts w:ascii="Lucida Console" w:eastAsiaTheme="majorEastAsia" w:hAnsi="Lucida Console"/>
          <w:color w:val="E6E1DC"/>
          <w:bdr w:val="none" w:sz="0" w:space="0" w:color="auto" w:frame="1"/>
        </w:rPr>
        <w:t>logrank</w:t>
      </w:r>
      <w:proofErr w:type="spellEnd"/>
      <w:r>
        <w:rPr>
          <w:rStyle w:val="gnd-iwgdh3b"/>
          <w:rFonts w:ascii="Lucida Console" w:eastAsiaTheme="majorEastAsia" w:hAnsi="Lucida Console"/>
          <w:color w:val="E6E1DC"/>
          <w:bdr w:val="none" w:sz="0" w:space="0" w:color="auto" w:frame="1"/>
        </w:rPr>
        <w:t xml:space="preserve">) test = </w:t>
      </w:r>
      <w:proofErr w:type="gramStart"/>
      <w:r>
        <w:rPr>
          <w:rStyle w:val="gnd-iwgdh3b"/>
          <w:rFonts w:ascii="Lucida Console" w:eastAsiaTheme="majorEastAsia" w:hAnsi="Lucida Console"/>
          <w:color w:val="E6E1DC"/>
          <w:bdr w:val="none" w:sz="0" w:space="0" w:color="auto" w:frame="1"/>
        </w:rPr>
        <w:t>0.09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p=0.8</w:t>
      </w:r>
    </w:p>
    <w:p w14:paraId="5C32D1A9" w14:textId="77777777" w:rsidR="0000159B" w:rsidRDefault="0000159B" w:rsidP="0000159B"/>
    <w:p w14:paraId="24A22FBD" w14:textId="77777777" w:rsidR="0000159B" w:rsidRDefault="0000159B" w:rsidP="0000159B">
      <w:r>
        <w:lastRenderedPageBreak/>
        <w:t>Model Output 5: Survival ~ Bd load in the field</w:t>
      </w:r>
    </w:p>
    <w:p w14:paraId="7D0E3C59"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se(</w:t>
      </w:r>
      <w:proofErr w:type="spellStart"/>
      <w:proofErr w:type="gram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w:t>
      </w:r>
      <w:proofErr w:type="gramEnd"/>
      <w:r>
        <w:rPr>
          <w:rStyle w:val="gnd-iwgdh3b"/>
          <w:rFonts w:ascii="Lucida Console" w:eastAsiaTheme="majorEastAsia" w:hAnsi="Lucida Console"/>
          <w:color w:val="E6E1DC"/>
          <w:bdr w:val="none" w:sz="0" w:space="0" w:color="auto" w:frame="1"/>
        </w:rPr>
        <w:t xml:space="preserve">  z </w:t>
      </w:r>
      <w:proofErr w:type="spellStart"/>
      <w:r>
        <w:rPr>
          <w:rStyle w:val="gnd-iwgdh3b"/>
          <w:rFonts w:ascii="Lucida Console" w:eastAsiaTheme="majorEastAsia" w:hAnsi="Lucida Console"/>
          <w:color w:val="E6E1DC"/>
          <w:bdr w:val="none" w:sz="0" w:space="0" w:color="auto" w:frame="1"/>
        </w:rPr>
        <w:t>Pr</w:t>
      </w:r>
      <w:proofErr w:type="spellEnd"/>
      <w:r>
        <w:rPr>
          <w:rStyle w:val="gnd-iwgdh3b"/>
          <w:rFonts w:ascii="Lucida Console" w:eastAsiaTheme="majorEastAsia" w:hAnsi="Lucida Console"/>
          <w:color w:val="E6E1DC"/>
          <w:bdr w:val="none" w:sz="0" w:space="0" w:color="auto" w:frame="1"/>
        </w:rPr>
        <w:t>(&gt;|z|)</w:t>
      </w:r>
    </w:p>
    <w:p w14:paraId="262E289B"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`Load Field` 0.1013    1.1066   0.1002 1.011    0.312</w:t>
      </w:r>
    </w:p>
    <w:p w14:paraId="53D888F7"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350B5096"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lower .95 upper .95</w:t>
      </w:r>
    </w:p>
    <w:p w14:paraId="0E1F50B4"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`Load Field`     1.107     0.9036    0.9093     1.347</w:t>
      </w:r>
    </w:p>
    <w:p w14:paraId="6267C46F"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41E7B542"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Concordance= </w:t>
      </w:r>
      <w:proofErr w:type="gramStart"/>
      <w:r>
        <w:rPr>
          <w:rStyle w:val="gnd-iwgdh3b"/>
          <w:rFonts w:ascii="Lucida Console" w:eastAsiaTheme="majorEastAsia" w:hAnsi="Lucida Console"/>
          <w:color w:val="E6E1DC"/>
          <w:bdr w:val="none" w:sz="0" w:space="0" w:color="auto" w:frame="1"/>
        </w:rPr>
        <w:t>0.641  (</w:t>
      </w:r>
      <w:proofErr w:type="gramEnd"/>
      <w:r>
        <w:rPr>
          <w:rStyle w:val="gnd-iwgdh3b"/>
          <w:rFonts w:ascii="Lucida Console" w:eastAsiaTheme="majorEastAsia" w:hAnsi="Lucida Console"/>
          <w:color w:val="E6E1DC"/>
          <w:bdr w:val="none" w:sz="0" w:space="0" w:color="auto" w:frame="1"/>
        </w:rPr>
        <w:t>se = 0.066 )</w:t>
      </w:r>
    </w:p>
    <w:p w14:paraId="71218422"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Likelihood ratio test= </w:t>
      </w:r>
      <w:proofErr w:type="gramStart"/>
      <w:r>
        <w:rPr>
          <w:rStyle w:val="gnd-iwgdh3b"/>
          <w:rFonts w:ascii="Lucida Console" w:eastAsiaTheme="majorEastAsia" w:hAnsi="Lucida Console"/>
          <w:color w:val="E6E1DC"/>
          <w:bdr w:val="none" w:sz="0" w:space="0" w:color="auto" w:frame="1"/>
        </w:rPr>
        <w:t>1.02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p=0.3</w:t>
      </w:r>
    </w:p>
    <w:p w14:paraId="2DD7006B"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Wald test            = </w:t>
      </w:r>
      <w:proofErr w:type="gramStart"/>
      <w:r>
        <w:rPr>
          <w:rStyle w:val="gnd-iwgdh3b"/>
          <w:rFonts w:ascii="Lucida Console" w:eastAsiaTheme="majorEastAsia" w:hAnsi="Lucida Console"/>
          <w:color w:val="E6E1DC"/>
          <w:bdr w:val="none" w:sz="0" w:space="0" w:color="auto" w:frame="1"/>
        </w:rPr>
        <w:t>1.02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p=0.3</w:t>
      </w:r>
    </w:p>
    <w:p w14:paraId="2C37CA49" w14:textId="77777777" w:rsidR="0000159B" w:rsidRDefault="0000159B" w:rsidP="0000159B">
      <w:pPr>
        <w:pStyle w:val="HTMLPreformatted"/>
        <w:shd w:val="clear" w:color="auto" w:fill="161616"/>
        <w:wordWrap w:val="0"/>
        <w:rPr>
          <w:rFonts w:ascii="Lucida Console" w:hAnsi="Lucida Console"/>
          <w:color w:val="E6E1DC"/>
        </w:rPr>
      </w:pPr>
      <w:r>
        <w:rPr>
          <w:rStyle w:val="gnd-iwgdh3b"/>
          <w:rFonts w:ascii="Lucida Console" w:eastAsiaTheme="majorEastAsia" w:hAnsi="Lucida Console"/>
          <w:color w:val="E6E1DC"/>
          <w:bdr w:val="none" w:sz="0" w:space="0" w:color="auto" w:frame="1"/>
        </w:rPr>
        <w:t>Score (</w:t>
      </w:r>
      <w:proofErr w:type="spellStart"/>
      <w:r>
        <w:rPr>
          <w:rStyle w:val="gnd-iwgdh3b"/>
          <w:rFonts w:ascii="Lucida Console" w:eastAsiaTheme="majorEastAsia" w:hAnsi="Lucida Console"/>
          <w:color w:val="E6E1DC"/>
          <w:bdr w:val="none" w:sz="0" w:space="0" w:color="auto" w:frame="1"/>
        </w:rPr>
        <w:t>logrank</w:t>
      </w:r>
      <w:proofErr w:type="spellEnd"/>
      <w:r>
        <w:rPr>
          <w:rStyle w:val="gnd-iwgdh3b"/>
          <w:rFonts w:ascii="Lucida Console" w:eastAsiaTheme="majorEastAsia" w:hAnsi="Lucida Console"/>
          <w:color w:val="E6E1DC"/>
          <w:bdr w:val="none" w:sz="0" w:space="0" w:color="auto" w:frame="1"/>
        </w:rPr>
        <w:t xml:space="preserve">) test = </w:t>
      </w:r>
      <w:proofErr w:type="gramStart"/>
      <w:r>
        <w:rPr>
          <w:rStyle w:val="gnd-iwgdh3b"/>
          <w:rFonts w:ascii="Lucida Console" w:eastAsiaTheme="majorEastAsia" w:hAnsi="Lucida Console"/>
          <w:color w:val="E6E1DC"/>
          <w:bdr w:val="none" w:sz="0" w:space="0" w:color="auto" w:frame="1"/>
        </w:rPr>
        <w:t>1.03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p=0.3</w:t>
      </w:r>
    </w:p>
    <w:p w14:paraId="73581BF2" w14:textId="77777777" w:rsidR="0000159B" w:rsidRDefault="0000159B" w:rsidP="0000159B"/>
    <w:p w14:paraId="1635136B" w14:textId="77777777" w:rsidR="0000159B" w:rsidRDefault="0000159B" w:rsidP="0000159B">
      <w:r>
        <w:t>Model Output 6: Survival ~ CORT in the field</w:t>
      </w:r>
    </w:p>
    <w:p w14:paraId="0D36B722"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exp(</w:t>
      </w:r>
      <w:proofErr w:type="spellStart"/>
      <w:proofErr w:type="gram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se</w:t>
      </w:r>
      <w:proofErr w:type="gramEnd"/>
      <w:r>
        <w:rPr>
          <w:rStyle w:val="gnd-iwgdh3b"/>
          <w:rFonts w:ascii="Lucida Console" w:eastAsiaTheme="majorEastAsia" w:hAnsi="Lucida Console"/>
          <w:color w:val="E6E1DC"/>
          <w:bdr w:val="none" w:sz="0" w:space="0" w:color="auto" w:frame="1"/>
        </w:rPr>
        <w:t>(</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xml:space="preserve">)      z </w:t>
      </w:r>
      <w:proofErr w:type="spellStart"/>
      <w:r>
        <w:rPr>
          <w:rStyle w:val="gnd-iwgdh3b"/>
          <w:rFonts w:ascii="Lucida Console" w:eastAsiaTheme="majorEastAsia" w:hAnsi="Lucida Console"/>
          <w:color w:val="E6E1DC"/>
          <w:bdr w:val="none" w:sz="0" w:space="0" w:color="auto" w:frame="1"/>
        </w:rPr>
        <w:t>Pr</w:t>
      </w:r>
      <w:proofErr w:type="spellEnd"/>
      <w:r>
        <w:rPr>
          <w:rStyle w:val="gnd-iwgdh3b"/>
          <w:rFonts w:ascii="Lucida Console" w:eastAsiaTheme="majorEastAsia" w:hAnsi="Lucida Console"/>
          <w:color w:val="E6E1DC"/>
          <w:bdr w:val="none" w:sz="0" w:space="0" w:color="auto" w:frame="1"/>
        </w:rPr>
        <w:t>(&gt;|z|)</w:t>
      </w:r>
    </w:p>
    <w:p w14:paraId="071C3CDE"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roofErr w:type="spellStart"/>
      <w:r>
        <w:rPr>
          <w:rStyle w:val="gnd-iwgdh3b"/>
          <w:rFonts w:ascii="Lucida Console" w:eastAsiaTheme="majorEastAsia" w:hAnsi="Lucida Console"/>
          <w:color w:val="E6E1DC"/>
          <w:bdr w:val="none" w:sz="0" w:space="0" w:color="auto" w:frame="1"/>
        </w:rPr>
        <w:t>Cort_Field</w:t>
      </w:r>
      <w:proofErr w:type="spellEnd"/>
      <w:r>
        <w:rPr>
          <w:rStyle w:val="gnd-iwgdh3b"/>
          <w:rFonts w:ascii="Lucida Console" w:eastAsiaTheme="majorEastAsia" w:hAnsi="Lucida Console"/>
          <w:color w:val="E6E1DC"/>
          <w:bdr w:val="none" w:sz="0" w:space="0" w:color="auto" w:frame="1"/>
        </w:rPr>
        <w:t xml:space="preserve"> -0.</w:t>
      </w:r>
      <w:proofErr w:type="gramStart"/>
      <w:r>
        <w:rPr>
          <w:rStyle w:val="gnd-iwgdh3b"/>
          <w:rFonts w:ascii="Lucida Console" w:eastAsiaTheme="majorEastAsia" w:hAnsi="Lucida Console"/>
          <w:color w:val="E6E1DC"/>
          <w:bdr w:val="none" w:sz="0" w:space="0" w:color="auto" w:frame="1"/>
        </w:rPr>
        <w:t>006079  0.993939</w:t>
      </w:r>
      <w:proofErr w:type="gramEnd"/>
      <w:r>
        <w:rPr>
          <w:rStyle w:val="gnd-iwgdh3b"/>
          <w:rFonts w:ascii="Lucida Console" w:eastAsiaTheme="majorEastAsia" w:hAnsi="Lucida Console"/>
          <w:color w:val="E6E1DC"/>
          <w:bdr w:val="none" w:sz="0" w:space="0" w:color="auto" w:frame="1"/>
        </w:rPr>
        <w:t xml:space="preserve">  0.005851 -1.039    0.299</w:t>
      </w:r>
    </w:p>
    <w:p w14:paraId="6157B5E3"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7CE9A9DE"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exp(-</w:t>
      </w:r>
      <w:proofErr w:type="spellStart"/>
      <w:r>
        <w:rPr>
          <w:rStyle w:val="gnd-iwgdh3b"/>
          <w:rFonts w:ascii="Lucida Console" w:eastAsiaTheme="majorEastAsia" w:hAnsi="Lucida Console"/>
          <w:color w:val="E6E1DC"/>
          <w:bdr w:val="none" w:sz="0" w:space="0" w:color="auto" w:frame="1"/>
        </w:rPr>
        <w:t>coef</w:t>
      </w:r>
      <w:proofErr w:type="spellEnd"/>
      <w:r>
        <w:rPr>
          <w:rStyle w:val="gnd-iwgdh3b"/>
          <w:rFonts w:ascii="Lucida Console" w:eastAsiaTheme="majorEastAsia" w:hAnsi="Lucida Console"/>
          <w:color w:val="E6E1DC"/>
          <w:bdr w:val="none" w:sz="0" w:space="0" w:color="auto" w:frame="1"/>
        </w:rPr>
        <w:t>) lower .95 upper .95</w:t>
      </w:r>
    </w:p>
    <w:p w14:paraId="2B2692C6"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roofErr w:type="spellStart"/>
      <w:r>
        <w:rPr>
          <w:rStyle w:val="gnd-iwgdh3b"/>
          <w:rFonts w:ascii="Lucida Console" w:eastAsiaTheme="majorEastAsia" w:hAnsi="Lucida Console"/>
          <w:color w:val="E6E1DC"/>
          <w:bdr w:val="none" w:sz="0" w:space="0" w:color="auto" w:frame="1"/>
        </w:rPr>
        <w:t>Cort_Field</w:t>
      </w:r>
      <w:proofErr w:type="spellEnd"/>
      <w:r>
        <w:rPr>
          <w:rStyle w:val="gnd-iwgdh3b"/>
          <w:rFonts w:ascii="Lucida Console" w:eastAsiaTheme="majorEastAsia" w:hAnsi="Lucida Console"/>
          <w:color w:val="E6E1DC"/>
          <w:bdr w:val="none" w:sz="0" w:space="0" w:color="auto" w:frame="1"/>
        </w:rPr>
        <w:t xml:space="preserve">    0.9939      1.006    0.9826     1.005</w:t>
      </w:r>
    </w:p>
    <w:p w14:paraId="01D989C7"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p>
    <w:p w14:paraId="11875496"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Concordance= </w:t>
      </w:r>
      <w:proofErr w:type="gramStart"/>
      <w:r>
        <w:rPr>
          <w:rStyle w:val="gnd-iwgdh3b"/>
          <w:rFonts w:ascii="Lucida Console" w:eastAsiaTheme="majorEastAsia" w:hAnsi="Lucida Console"/>
          <w:color w:val="E6E1DC"/>
          <w:bdr w:val="none" w:sz="0" w:space="0" w:color="auto" w:frame="1"/>
        </w:rPr>
        <w:t>0.523  (</w:t>
      </w:r>
      <w:proofErr w:type="gramEnd"/>
      <w:r>
        <w:rPr>
          <w:rStyle w:val="gnd-iwgdh3b"/>
          <w:rFonts w:ascii="Lucida Console" w:eastAsiaTheme="majorEastAsia" w:hAnsi="Lucida Console"/>
          <w:color w:val="E6E1DC"/>
          <w:bdr w:val="none" w:sz="0" w:space="0" w:color="auto" w:frame="1"/>
        </w:rPr>
        <w:t>se = 0.072 )</w:t>
      </w:r>
    </w:p>
    <w:p w14:paraId="0FC4C84D"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Likelihood ratio test= </w:t>
      </w:r>
      <w:proofErr w:type="gramStart"/>
      <w:r>
        <w:rPr>
          <w:rStyle w:val="gnd-iwgdh3b"/>
          <w:rFonts w:ascii="Lucida Console" w:eastAsiaTheme="majorEastAsia" w:hAnsi="Lucida Console"/>
          <w:color w:val="E6E1DC"/>
          <w:bdr w:val="none" w:sz="0" w:space="0" w:color="auto" w:frame="1"/>
        </w:rPr>
        <w:t>1.1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p=0.3</w:t>
      </w:r>
    </w:p>
    <w:p w14:paraId="0B44F93C" w14:textId="77777777" w:rsidR="0000159B" w:rsidRDefault="0000159B" w:rsidP="0000159B">
      <w:pPr>
        <w:pStyle w:val="HTMLPreformatted"/>
        <w:shd w:val="clear" w:color="auto" w:fill="161616"/>
        <w:wordWrap w:val="0"/>
        <w:rPr>
          <w:rStyle w:val="gnd-iwgdh3b"/>
          <w:rFonts w:ascii="Lucida Console" w:eastAsiaTheme="majorEastAsia" w:hAnsi="Lucida Console"/>
          <w:color w:val="E6E1DC"/>
          <w:bdr w:val="none" w:sz="0" w:space="0" w:color="auto" w:frame="1"/>
        </w:rPr>
      </w:pPr>
      <w:r>
        <w:rPr>
          <w:rStyle w:val="gnd-iwgdh3b"/>
          <w:rFonts w:ascii="Lucida Console" w:eastAsiaTheme="majorEastAsia" w:hAnsi="Lucida Console"/>
          <w:color w:val="E6E1DC"/>
          <w:bdr w:val="none" w:sz="0" w:space="0" w:color="auto" w:frame="1"/>
        </w:rPr>
        <w:t xml:space="preserve">Wald test            = </w:t>
      </w:r>
      <w:proofErr w:type="gramStart"/>
      <w:r>
        <w:rPr>
          <w:rStyle w:val="gnd-iwgdh3b"/>
          <w:rFonts w:ascii="Lucida Console" w:eastAsiaTheme="majorEastAsia" w:hAnsi="Lucida Console"/>
          <w:color w:val="E6E1DC"/>
          <w:bdr w:val="none" w:sz="0" w:space="0" w:color="auto" w:frame="1"/>
        </w:rPr>
        <w:t>1.08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p=0.3</w:t>
      </w:r>
    </w:p>
    <w:p w14:paraId="701A1C4E" w14:textId="77777777" w:rsidR="0000159B" w:rsidRDefault="0000159B" w:rsidP="0000159B">
      <w:pPr>
        <w:pStyle w:val="HTMLPreformatted"/>
        <w:shd w:val="clear" w:color="auto" w:fill="161616"/>
        <w:wordWrap w:val="0"/>
        <w:rPr>
          <w:rFonts w:ascii="Lucida Console" w:hAnsi="Lucida Console"/>
          <w:color w:val="E6E1DC"/>
        </w:rPr>
      </w:pPr>
      <w:r>
        <w:rPr>
          <w:rStyle w:val="gnd-iwgdh3b"/>
          <w:rFonts w:ascii="Lucida Console" w:eastAsiaTheme="majorEastAsia" w:hAnsi="Lucida Console"/>
          <w:color w:val="E6E1DC"/>
          <w:bdr w:val="none" w:sz="0" w:space="0" w:color="auto" w:frame="1"/>
        </w:rPr>
        <w:t>Score (</w:t>
      </w:r>
      <w:proofErr w:type="spellStart"/>
      <w:r>
        <w:rPr>
          <w:rStyle w:val="gnd-iwgdh3b"/>
          <w:rFonts w:ascii="Lucida Console" w:eastAsiaTheme="majorEastAsia" w:hAnsi="Lucida Console"/>
          <w:color w:val="E6E1DC"/>
          <w:bdr w:val="none" w:sz="0" w:space="0" w:color="auto" w:frame="1"/>
        </w:rPr>
        <w:t>logrank</w:t>
      </w:r>
      <w:proofErr w:type="spellEnd"/>
      <w:r>
        <w:rPr>
          <w:rStyle w:val="gnd-iwgdh3b"/>
          <w:rFonts w:ascii="Lucida Console" w:eastAsiaTheme="majorEastAsia" w:hAnsi="Lucida Console"/>
          <w:color w:val="E6E1DC"/>
          <w:bdr w:val="none" w:sz="0" w:space="0" w:color="auto" w:frame="1"/>
        </w:rPr>
        <w:t xml:space="preserve">) test = </w:t>
      </w:r>
      <w:proofErr w:type="gramStart"/>
      <w:r>
        <w:rPr>
          <w:rStyle w:val="gnd-iwgdh3b"/>
          <w:rFonts w:ascii="Lucida Console" w:eastAsiaTheme="majorEastAsia" w:hAnsi="Lucida Console"/>
          <w:color w:val="E6E1DC"/>
          <w:bdr w:val="none" w:sz="0" w:space="0" w:color="auto" w:frame="1"/>
        </w:rPr>
        <w:t>1.08  on</w:t>
      </w:r>
      <w:proofErr w:type="gramEnd"/>
      <w:r>
        <w:rPr>
          <w:rStyle w:val="gnd-iwgdh3b"/>
          <w:rFonts w:ascii="Lucida Console" w:eastAsiaTheme="majorEastAsia" w:hAnsi="Lucida Console"/>
          <w:color w:val="E6E1DC"/>
          <w:bdr w:val="none" w:sz="0" w:space="0" w:color="auto" w:frame="1"/>
        </w:rPr>
        <w:t xml:space="preserve"> 1 </w:t>
      </w:r>
      <w:proofErr w:type="spellStart"/>
      <w:r>
        <w:rPr>
          <w:rStyle w:val="gnd-iwgdh3b"/>
          <w:rFonts w:ascii="Lucida Console" w:eastAsiaTheme="majorEastAsia" w:hAnsi="Lucida Console"/>
          <w:color w:val="E6E1DC"/>
          <w:bdr w:val="none" w:sz="0" w:space="0" w:color="auto" w:frame="1"/>
        </w:rPr>
        <w:t>df</w:t>
      </w:r>
      <w:proofErr w:type="spellEnd"/>
      <w:r>
        <w:rPr>
          <w:rStyle w:val="gnd-iwgdh3b"/>
          <w:rFonts w:ascii="Lucida Console" w:eastAsiaTheme="majorEastAsia" w:hAnsi="Lucida Console"/>
          <w:color w:val="E6E1DC"/>
          <w:bdr w:val="none" w:sz="0" w:space="0" w:color="auto" w:frame="1"/>
        </w:rPr>
        <w:t>,   p=0.3</w:t>
      </w:r>
    </w:p>
    <w:p w14:paraId="34BCCE4E" w14:textId="77777777" w:rsidR="0000159B" w:rsidRDefault="0000159B" w:rsidP="0000159B"/>
    <w:p w14:paraId="67653444" w14:textId="77777777" w:rsidR="0000159B" w:rsidRPr="0000159B" w:rsidRDefault="0000159B" w:rsidP="0000159B">
      <w:pPr>
        <w:rPr>
          <w:b/>
          <w:bCs/>
        </w:rPr>
      </w:pPr>
      <w:r w:rsidRPr="0000159B">
        <w:rPr>
          <w:b/>
          <w:bCs/>
        </w:rPr>
        <w:t>Section 4: Summer 2022 Eastern Newt Mesocosms Results</w:t>
      </w:r>
    </w:p>
    <w:p w14:paraId="72F726B6" w14:textId="6AEF8698" w:rsidR="00CA2F79" w:rsidRDefault="00CA2F79" w:rsidP="00FC3BEB">
      <w:r>
        <w:t>Methods</w:t>
      </w:r>
    </w:p>
    <w:p w14:paraId="0DB70EB3" w14:textId="5EE42F4B" w:rsidR="00FC3BEB" w:rsidRDefault="00FC3BEB" w:rsidP="00FC3BEB">
      <w:r>
        <w:t>Mesocosm Experiment</w:t>
      </w:r>
    </w:p>
    <w:p w14:paraId="42BB91DD" w14:textId="0994F594" w:rsidR="00FC3BEB" w:rsidRDefault="00FC3BEB" w:rsidP="00FC3BEB">
      <w:r>
        <w:t xml:space="preserve">Prior to the capture of Eastern Newts, a grid of 14 mesocosms </w:t>
      </w:r>
      <w:r w:rsidR="0000159B">
        <w:t>(</w:t>
      </w:r>
      <w:r w:rsidR="0000159B" w:rsidRPr="0000159B">
        <w:rPr>
          <w:b/>
          <w:bCs/>
        </w:rPr>
        <w:t xml:space="preserve">Image </w:t>
      </w:r>
      <w:r w:rsidR="0000159B">
        <w:rPr>
          <w:b/>
          <w:bCs/>
        </w:rPr>
        <w:t>S</w:t>
      </w:r>
      <w:proofErr w:type="gramStart"/>
      <w:r w:rsidR="0000159B" w:rsidRPr="0000159B">
        <w:rPr>
          <w:b/>
          <w:bCs/>
        </w:rPr>
        <w:t>1</w:t>
      </w:r>
      <w:r w:rsidR="0000159B">
        <w:t>)</w:t>
      </w:r>
      <w:r>
        <w:t>were</w:t>
      </w:r>
      <w:proofErr w:type="gramEnd"/>
      <w:r>
        <w:t xml:space="preserve"> arranged in a grid design and filled with Boston Municipal water. Water was left to stand for a week prior to the introduction of newts in addition to an inoculation of bog water obtained from the same sampling site the newts were obtained from plus leaf litter for animal welfare. Mesocosms were covered with a 40% shade cloth and were spaced roughly 5 feet apart from each other. Water temperature within the mesocosms was measured on each sampling day. </w:t>
      </w:r>
    </w:p>
    <w:p w14:paraId="30D7A4E7" w14:textId="514C985A" w:rsidR="00FC3BEB" w:rsidRDefault="00FC3BEB" w:rsidP="00FC3BEB">
      <w:r>
        <w:t xml:space="preserve">Newts were obtained from the George D. Aikens Wilderness in southern Vermont. 90 individuals were collected in total, with 42 total designated for the mesocosm experiments. Individuals were randomly placed into groups of three with a 1:2 male-to-female sex ratio in all the mesocosms. Identification was based on spot pattern, sex, and mesocosm grid number. All newts were given a three-week grace period prior to the experiment to minimize the influence of acclimation on any hormone readings. All swab samples were collected at the same time of day within three minutes of capture and identification according to the best practices for obtaining comparable glucocorticoid swabs in mammals to measure baseline hormone titers. Frozen bloodworms were fed in standardized amounts via Pasteur pipette and were always fed after experimentation on non-swab days. </w:t>
      </w:r>
      <w:r w:rsidR="00590977">
        <w:t>All animals were</w:t>
      </w:r>
      <w:r>
        <w:t xml:space="preserve"> caught using mesh nets that were hung on the side of each mesocosm. </w:t>
      </w:r>
    </w:p>
    <w:p w14:paraId="5BDDEEAF" w14:textId="580C22AA" w:rsidR="00FC3BEB" w:rsidRDefault="00FC3BEB" w:rsidP="00FC3BEB">
      <w:r>
        <w:t xml:space="preserve">To manipulate baseline corticosterone levels, treatments were assigned in a Latin-squares design, wherein each row and column contained all treatment types to minimize spatial environmental </w:t>
      </w:r>
      <w:r>
        <w:lastRenderedPageBreak/>
        <w:t xml:space="preserve">confounders. Three treatment groups were assigned to each mesocosm: a control group that received no additional acute stressor, a group that was roughly handled throughout the duration of the experiment to mimic predator interactions, and a group exposed to filtered Batrachochytrium </w:t>
      </w:r>
      <w:proofErr w:type="spellStart"/>
      <w:r>
        <w:t>dendrobatidis</w:t>
      </w:r>
      <w:proofErr w:type="spellEnd"/>
      <w:r>
        <w:t xml:space="preserve"> metabolites. Bd metabolites were obtained from Bd cultures grown at 20 °C in 15 ml of 1% tryptone liquid medium. Zoospore cultures at a density of 2e^6 zoospores per ml were heat killed at 60 °C for 1 hour after being reconstituted in artificial pond water. The resulting supernatant was centrifuged at </w:t>
      </w:r>
      <w:proofErr w:type="gramStart"/>
      <w:r w:rsidR="00E358CB">
        <w:t xml:space="preserve">4193 </w:t>
      </w:r>
      <w:r>
        <w:t xml:space="preserve"> </w:t>
      </w:r>
      <w:r w:rsidR="00E358CB">
        <w:t>(</w:t>
      </w:r>
      <w:proofErr w:type="gramEnd"/>
      <w:r w:rsidR="00E358CB">
        <w:t xml:space="preserve">Eppendorf 5810r, 2500 rpm) </w:t>
      </w:r>
      <w:r>
        <w:t>for 30 minutes and filtered through a 0.22 µm syringe filter. The duration of the experiment lasted for two hours, wherein newts were caught and placed into whirlpacks filled with 100 ml of mesocosm water. Upon capture, whirlpacks for the predator and control treatment groups received an additional 100 µl of artificial pond water while the Bd metabolite group received 100 µl of the metabolite extract. Additionally, the predator group was roughly handled upon capture. All newts were left to float inside of the bags for two hours and the predator treatment group was routinely handled every 15 minutes during this period. The procedure was repeated 3 days a week for 3 weeks. On the final day of the experiment, newts were reweighed, and their snout vent lengths were measured. Snout vent lengths did not change throughout the experiment; thus, body condition was solely contingent upon changes in body mass.</w:t>
      </w:r>
    </w:p>
    <w:p w14:paraId="139D58C2" w14:textId="355C0A40" w:rsidR="003073F6" w:rsidRDefault="003073F6" w:rsidP="00FC3BEB">
      <w:r w:rsidRPr="003073F6">
        <w:rPr>
          <w:noProof/>
        </w:rPr>
        <w:drawing>
          <wp:inline distT="0" distB="0" distL="0" distR="0" wp14:anchorId="27021364" wp14:editId="15AEAA83">
            <wp:extent cx="4979197" cy="3733800"/>
            <wp:effectExtent l="0" t="0" r="0" b="0"/>
            <wp:docPr id="1026" name="Picture 2" descr="A group of round containers with black cover&#10;&#10;Description automatically generated with medium confidence">
              <a:extLst xmlns:a="http://schemas.openxmlformats.org/drawingml/2006/main">
                <a:ext uri="{FF2B5EF4-FFF2-40B4-BE49-F238E27FC236}">
                  <a16:creationId xmlns:a16="http://schemas.microsoft.com/office/drawing/2014/main" id="{4456D019-32FB-6C3A-5A21-CEB415C93D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group of round containers with black cover&#10;&#10;Description automatically generated with medium confidence">
                      <a:extLst>
                        <a:ext uri="{FF2B5EF4-FFF2-40B4-BE49-F238E27FC236}">
                          <a16:creationId xmlns:a16="http://schemas.microsoft.com/office/drawing/2014/main" id="{4456D019-32FB-6C3A-5A21-CEB415C93D0F}"/>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9197" cy="3733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81EC6E0" w14:textId="15B81DD2" w:rsidR="003073F6" w:rsidRDefault="0000159B" w:rsidP="005F71C4">
      <w:r w:rsidRPr="0000159B">
        <w:rPr>
          <w:b/>
          <w:bCs/>
        </w:rPr>
        <w:t>Image S1</w:t>
      </w:r>
      <w:r w:rsidR="005F71C4" w:rsidRPr="0000159B">
        <w:rPr>
          <w:b/>
          <w:bCs/>
        </w:rPr>
        <w:t>:</w:t>
      </w:r>
      <w:r w:rsidR="005F71C4" w:rsidRPr="005F71C4">
        <w:t xml:space="preserve"> Shown above is the mesocosm matrix used for the Summer 2022 experiment. All treatments were arranged in a </w:t>
      </w:r>
      <w:r>
        <w:t>L</w:t>
      </w:r>
      <w:r w:rsidR="005F71C4" w:rsidRPr="005F71C4">
        <w:t>atin squares design.</w:t>
      </w:r>
    </w:p>
    <w:p w14:paraId="6C1A9553" w14:textId="77777777" w:rsidR="00FC3BEB" w:rsidRDefault="00FC3BEB" w:rsidP="00FC3BEB">
      <w:r>
        <w:t>Swab Collection and ELISAs</w:t>
      </w:r>
    </w:p>
    <w:p w14:paraId="29B102C0" w14:textId="52DF849E" w:rsidR="00744A0D" w:rsidRDefault="00FC3BEB" w:rsidP="00FC3BEB">
      <w:r>
        <w:t xml:space="preserve">After capture, newts were handled with a new pair of gloves and dorsoventrally swabbed according to typical amphibian swabbing practices for Bd diagnosis using fine tip cotton swab. Once </w:t>
      </w:r>
      <w:r>
        <w:lastRenderedPageBreak/>
        <w:t xml:space="preserve">collected, swab tips were placed into microcentrifuge tubes containing 500 µl of 70% ethanol solution. Swabs were vortexed and left to sit in the 4 °C fridge overnight. The following day, swab tips were removed from the ethanol solution and the microcentrifuge tubes were placed into a </w:t>
      </w:r>
      <w:proofErr w:type="spellStart"/>
      <w:r>
        <w:t>SpeedVac</w:t>
      </w:r>
      <w:proofErr w:type="spellEnd"/>
      <w:r>
        <w:t xml:space="preserve"> vacuum concentrator set at 60 °C for 4 hours. Once complete, the residue at the bottom of the microcentrifuge tubes was reconstituted in 200 µl of 1X PBS and stored in a -80 °C freezer. Corticosterone competitive ELISA kits were ordered from Cayman Chemical. All methods followed the protocol laid out in the manual that came with the ELISA kits; however, a serial titration of swab corticosterone extracts was performed to gauge the correct volume and concentration to utilize to fall within the linear range of the corticosterone standard. Samples were plated in triplicate and the resulting concentrations were read at a wavelength of 412 </w:t>
      </w:r>
      <w:proofErr w:type="spellStart"/>
      <w:proofErr w:type="gramStart"/>
      <w:r>
        <w:t>nm.</w:t>
      </w:r>
      <w:r w:rsidR="00744A0D">
        <w:t>Newt</w:t>
      </w:r>
      <w:proofErr w:type="spellEnd"/>
      <w:proofErr w:type="gramEnd"/>
      <w:r w:rsidR="00744A0D">
        <w:t xml:space="preserve"> Wash Assay and Extraction Efficiency</w:t>
      </w:r>
    </w:p>
    <w:p w14:paraId="17DE78DD" w14:textId="77777777" w:rsidR="00A86F6D" w:rsidRDefault="00A86F6D" w:rsidP="00A86F6D">
      <w:r>
        <w:t>Statistical Analysis</w:t>
      </w:r>
    </w:p>
    <w:p w14:paraId="0D8F2454" w14:textId="77777777" w:rsidR="00060C63" w:rsidRDefault="00A86F6D" w:rsidP="00060C63">
      <w:r>
        <w:t xml:space="preserve">Optical densities obtained from the plate reader were copied into an excel sheet Cayman Chemical provides for calculating corticosterone concentrations. The quality of each calculated corticosterone concentration was assessed using percent coefficient of variation to determine intra-assay validity. Values below 15% were considered valid and the resulting corticosterone concentrations were collected into a single csv file for analysis using R. Considering that all individuals were sampled multiple times over the course of 4 weeks, a linear mixed model was used to determine whether both treatment groups had corticosterone values that differed from the control groups. The </w:t>
      </w:r>
      <w:proofErr w:type="spellStart"/>
      <w:r>
        <w:t>glmmTMB</w:t>
      </w:r>
      <w:proofErr w:type="spellEnd"/>
      <w:r>
        <w:t xml:space="preserve"> package was used to fit a multiple regression linear mixed model and confidence intervals were computed using the </w:t>
      </w:r>
      <w:proofErr w:type="spellStart"/>
      <w:r>
        <w:t>emmeans</w:t>
      </w:r>
      <w:proofErr w:type="spellEnd"/>
      <w:r>
        <w:t xml:space="preserve"> package. Sex, week, treatment, and newt ID were used as variables and the best fit model was determined using AIC from the </w:t>
      </w:r>
      <w:proofErr w:type="spellStart"/>
      <w:r>
        <w:t>AICcmodavg</w:t>
      </w:r>
      <w:proofErr w:type="spellEnd"/>
      <w:r>
        <w:t xml:space="preserve"> package. The relationship between changes in body mass and corticosterone concentrations were determined using a linear model. All model assumptions were assessed using the performance package.</w:t>
      </w:r>
      <w:r w:rsidR="00060C63" w:rsidRPr="00060C63">
        <w:t xml:space="preserve"> </w:t>
      </w:r>
    </w:p>
    <w:p w14:paraId="050E6364" w14:textId="6646661C" w:rsidR="00060C63" w:rsidRDefault="00060C63" w:rsidP="00060C63">
      <w:r>
        <w:t>Results</w:t>
      </w:r>
    </w:p>
    <w:p w14:paraId="140794D3" w14:textId="77777777" w:rsidR="00060C63" w:rsidRDefault="00060C63" w:rsidP="00060C63">
      <w:r>
        <w:t>Over the course of the four-week experiment, 166 corticosterone swabs were sampled from all newts on each sampling day. One newt was lost half-way during the experiment due to an osprey attack while swabbing, leading to the loss of 2 potential swabs. According to the initial titration, a dilution of 1:1 of the corticosterone stock was sufficient for allowing most swabs to fall into the linear range.</w:t>
      </w:r>
    </w:p>
    <w:p w14:paraId="4DAB54DB" w14:textId="131368A6" w:rsidR="00060C63" w:rsidRDefault="00060C63" w:rsidP="00060C63"/>
    <w:p w14:paraId="0FAC6BB0" w14:textId="2F7E598C" w:rsidR="00A652C8" w:rsidRDefault="00214C0C" w:rsidP="00060C63">
      <w:r w:rsidRPr="00214C0C">
        <w:rPr>
          <w:noProof/>
        </w:rPr>
        <w:lastRenderedPageBreak/>
        <w:drawing>
          <wp:inline distT="0" distB="0" distL="0" distR="0" wp14:anchorId="1D3E1F23" wp14:editId="42988C5E">
            <wp:extent cx="5943600" cy="4809490"/>
            <wp:effectExtent l="0" t="0" r="0" b="0"/>
            <wp:docPr id="193012028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0281" name="Picture 1" descr="A diagram of a graph&#10;&#10;Description automatically generated with medium confidence"/>
                    <pic:cNvPicPr/>
                  </pic:nvPicPr>
                  <pic:blipFill>
                    <a:blip r:embed="rId14"/>
                    <a:stretch>
                      <a:fillRect/>
                    </a:stretch>
                  </pic:blipFill>
                  <pic:spPr>
                    <a:xfrm>
                      <a:off x="0" y="0"/>
                      <a:ext cx="5943600" cy="4809490"/>
                    </a:xfrm>
                    <a:prstGeom prst="rect">
                      <a:avLst/>
                    </a:prstGeom>
                  </pic:spPr>
                </pic:pic>
              </a:graphicData>
            </a:graphic>
          </wp:inline>
        </w:drawing>
      </w:r>
    </w:p>
    <w:p w14:paraId="7EDA7C5E" w14:textId="74F134E1" w:rsidR="00060C63" w:rsidRDefault="00060C63" w:rsidP="00060C63">
      <w:r w:rsidRPr="0000159B">
        <w:rPr>
          <w:b/>
          <w:bCs/>
        </w:rPr>
        <w:t xml:space="preserve">Figure </w:t>
      </w:r>
      <w:r w:rsidR="0000159B" w:rsidRPr="0000159B">
        <w:rPr>
          <w:b/>
          <w:bCs/>
        </w:rPr>
        <w:t>S7</w:t>
      </w:r>
      <w:r w:rsidRPr="0000159B">
        <w:rPr>
          <w:b/>
          <w:bCs/>
        </w:rPr>
        <w:t>:</w:t>
      </w:r>
      <w:r>
        <w:t xml:space="preserve"> The effect of sex on corticosterone throughout the duration of the experiment. Overall corticosterone levels declined throughout the duration of the entire experiment, but the differences between sex were minimal or non-existent. </w:t>
      </w:r>
    </w:p>
    <w:p w14:paraId="1EE22F8A" w14:textId="5805E76D" w:rsidR="00060C63" w:rsidRDefault="00060C63" w:rsidP="00060C63">
      <w:r>
        <w:lastRenderedPageBreak/>
        <w:t xml:space="preserve"> </w:t>
      </w:r>
      <w:r w:rsidR="001E5BD2" w:rsidRPr="001E5BD2">
        <w:rPr>
          <w:noProof/>
        </w:rPr>
        <w:drawing>
          <wp:inline distT="0" distB="0" distL="0" distR="0" wp14:anchorId="758C2DB1" wp14:editId="61B8A076">
            <wp:extent cx="5943600" cy="4822190"/>
            <wp:effectExtent l="0" t="0" r="0" b="0"/>
            <wp:docPr id="133458135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1353" name="Picture 1" descr="A graph with different colored squares&#10;&#10;Description automatically generated"/>
                    <pic:cNvPicPr/>
                  </pic:nvPicPr>
                  <pic:blipFill>
                    <a:blip r:embed="rId15"/>
                    <a:stretch>
                      <a:fillRect/>
                    </a:stretch>
                  </pic:blipFill>
                  <pic:spPr>
                    <a:xfrm>
                      <a:off x="0" y="0"/>
                      <a:ext cx="5943600" cy="4822190"/>
                    </a:xfrm>
                    <a:prstGeom prst="rect">
                      <a:avLst/>
                    </a:prstGeom>
                  </pic:spPr>
                </pic:pic>
              </a:graphicData>
            </a:graphic>
          </wp:inline>
        </w:drawing>
      </w:r>
    </w:p>
    <w:p w14:paraId="664691AE" w14:textId="48413454" w:rsidR="00060C63" w:rsidRDefault="00060C63" w:rsidP="00060C63">
      <w:r w:rsidRPr="0000159B">
        <w:rPr>
          <w:b/>
          <w:bCs/>
        </w:rPr>
        <w:t xml:space="preserve">Figure </w:t>
      </w:r>
      <w:r w:rsidR="0000159B">
        <w:rPr>
          <w:b/>
          <w:bCs/>
        </w:rPr>
        <w:t>S</w:t>
      </w:r>
      <w:r w:rsidR="0000159B" w:rsidRPr="0000159B">
        <w:rPr>
          <w:b/>
          <w:bCs/>
        </w:rPr>
        <w:t>8</w:t>
      </w:r>
      <w:r w:rsidRPr="0000159B">
        <w:rPr>
          <w:b/>
          <w:bCs/>
        </w:rPr>
        <w:t>:</w:t>
      </w:r>
      <w:r>
        <w:t xml:space="preserve"> The impact of temperature on corticosterone across treatment groups. The same polynomial pattern can be seen across treatment groups; however, this pattern arises as a consequence of overall declining corticosterone as opposed to effects from temperature. </w:t>
      </w:r>
    </w:p>
    <w:p w14:paraId="4CE4F152" w14:textId="727FD329" w:rsidR="00060C63" w:rsidRDefault="00B847B0" w:rsidP="00060C63">
      <w:r w:rsidRPr="00B847B0">
        <w:rPr>
          <w:noProof/>
        </w:rPr>
        <w:lastRenderedPageBreak/>
        <w:drawing>
          <wp:inline distT="0" distB="0" distL="0" distR="0" wp14:anchorId="2CD4B5E2" wp14:editId="56A9B870">
            <wp:extent cx="5943600" cy="4832985"/>
            <wp:effectExtent l="0" t="0" r="0" b="5715"/>
            <wp:docPr id="497300633" name="Picture 1" descr="A graph of mass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0633" name="Picture 1" descr="A graph of mass diagrams&#10;&#10;Description automatically generated with medium confidence"/>
                    <pic:cNvPicPr/>
                  </pic:nvPicPr>
                  <pic:blipFill>
                    <a:blip r:embed="rId16"/>
                    <a:stretch>
                      <a:fillRect/>
                    </a:stretch>
                  </pic:blipFill>
                  <pic:spPr>
                    <a:xfrm>
                      <a:off x="0" y="0"/>
                      <a:ext cx="5943600" cy="4832985"/>
                    </a:xfrm>
                    <a:prstGeom prst="rect">
                      <a:avLst/>
                    </a:prstGeom>
                  </pic:spPr>
                </pic:pic>
              </a:graphicData>
            </a:graphic>
          </wp:inline>
        </w:drawing>
      </w:r>
    </w:p>
    <w:p w14:paraId="060AB13B" w14:textId="41D07DD6" w:rsidR="00060C63" w:rsidRDefault="00060C63" w:rsidP="00060C63">
      <w:r w:rsidRPr="0000159B">
        <w:rPr>
          <w:b/>
          <w:bCs/>
        </w:rPr>
        <w:t xml:space="preserve">Figure </w:t>
      </w:r>
      <w:r w:rsidR="0000159B">
        <w:rPr>
          <w:b/>
          <w:bCs/>
        </w:rPr>
        <w:t>S9</w:t>
      </w:r>
      <w:r w:rsidRPr="0000159B">
        <w:rPr>
          <w:b/>
          <w:bCs/>
        </w:rPr>
        <w:t>:</w:t>
      </w:r>
      <w:r>
        <w:t xml:space="preserve"> Linear model of corticosterone as predicted by changes in body mass across treatment groups. The slopes across all groups range from negative to positive, indicating that there is no correlation between corticosterone and body mass. Snout-vent length did not change throughout the duration of the experiment. </w:t>
      </w:r>
    </w:p>
    <w:p w14:paraId="633DE120" w14:textId="77777777" w:rsidR="00060C63" w:rsidRDefault="00060C63" w:rsidP="00060C63">
      <w:r>
        <w:t xml:space="preserve">No differences between sexes were detected by the model. Mesocosm temperature also demonstrated no correlation with corticosterone despite massive fluctuations during multiple heatwaves. Newt mass across all mesocosms remained the same throughout the experiment based on an estimate from their initial mass before the experiment and their final masses after the experiment. Given that snout-vent length did not change, this indicates that body condition did not change. Therefore, the factors that were incorporated into the best-fit model were treatment, week, sex, and newt ID. </w:t>
      </w:r>
    </w:p>
    <w:p w14:paraId="57F26768" w14:textId="456D960A" w:rsidR="00060C63" w:rsidRDefault="00060C63" w:rsidP="00060C63">
      <w:r>
        <w:lastRenderedPageBreak/>
        <w:t xml:space="preserve"> </w:t>
      </w:r>
      <w:r w:rsidR="00744094" w:rsidRPr="00744094">
        <w:rPr>
          <w:noProof/>
        </w:rPr>
        <w:drawing>
          <wp:inline distT="0" distB="0" distL="0" distR="0" wp14:anchorId="1821C93D" wp14:editId="5A4FAA24">
            <wp:extent cx="5943600" cy="4842510"/>
            <wp:effectExtent l="0" t="0" r="0" b="0"/>
            <wp:docPr id="755198748"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98748" name="Picture 1" descr="A chart with different colored squares&#10;&#10;Description automatically generated"/>
                    <pic:cNvPicPr/>
                  </pic:nvPicPr>
                  <pic:blipFill>
                    <a:blip r:embed="rId17"/>
                    <a:stretch>
                      <a:fillRect/>
                    </a:stretch>
                  </pic:blipFill>
                  <pic:spPr>
                    <a:xfrm>
                      <a:off x="0" y="0"/>
                      <a:ext cx="5943600" cy="4842510"/>
                    </a:xfrm>
                    <a:prstGeom prst="rect">
                      <a:avLst/>
                    </a:prstGeom>
                  </pic:spPr>
                </pic:pic>
              </a:graphicData>
            </a:graphic>
          </wp:inline>
        </w:drawing>
      </w:r>
    </w:p>
    <w:p w14:paraId="0975F85F" w14:textId="6D27EEE2" w:rsidR="00060C63" w:rsidRDefault="00060C63" w:rsidP="00060C63">
      <w:r w:rsidRPr="0000159B">
        <w:rPr>
          <w:b/>
          <w:bCs/>
        </w:rPr>
        <w:t xml:space="preserve">Figure </w:t>
      </w:r>
      <w:r w:rsidR="0000159B">
        <w:rPr>
          <w:b/>
          <w:bCs/>
        </w:rPr>
        <w:t>S10</w:t>
      </w:r>
      <w:r w:rsidRPr="0000159B">
        <w:rPr>
          <w:b/>
          <w:bCs/>
        </w:rPr>
        <w:t>:</w:t>
      </w:r>
      <w:r>
        <w:t xml:space="preserve"> The effect of treatment on corticosterone through time</w:t>
      </w:r>
      <w:r w:rsidR="00B847B0">
        <w:t xml:space="preserve"> (Weeks)</w:t>
      </w:r>
      <w:r>
        <w:t xml:space="preserve">. The differences between each treatment group as compared to the control are minimal or non-existent. As shown in a previous figure, overall baseline levels of corticosterone fell throughout the experiment. </w:t>
      </w:r>
    </w:p>
    <w:p w14:paraId="0097CD50" w14:textId="7DF3F9DE" w:rsidR="00060C63" w:rsidRDefault="00E640C3" w:rsidP="00060C63">
      <w:r w:rsidRPr="00E640C3">
        <w:rPr>
          <w:noProof/>
        </w:rPr>
        <w:lastRenderedPageBreak/>
        <w:drawing>
          <wp:inline distT="0" distB="0" distL="0" distR="0" wp14:anchorId="13C5BD9A" wp14:editId="021B2C0A">
            <wp:extent cx="5943600" cy="4805680"/>
            <wp:effectExtent l="0" t="0" r="0" b="0"/>
            <wp:docPr id="2015073721"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73721" name="Picture 1" descr="A graph with a bar chart&#10;&#10;Description automatically generated with medium confidence"/>
                    <pic:cNvPicPr/>
                  </pic:nvPicPr>
                  <pic:blipFill>
                    <a:blip r:embed="rId18"/>
                    <a:stretch>
                      <a:fillRect/>
                    </a:stretch>
                  </pic:blipFill>
                  <pic:spPr>
                    <a:xfrm>
                      <a:off x="0" y="0"/>
                      <a:ext cx="5943600" cy="4805680"/>
                    </a:xfrm>
                    <a:prstGeom prst="rect">
                      <a:avLst/>
                    </a:prstGeom>
                  </pic:spPr>
                </pic:pic>
              </a:graphicData>
            </a:graphic>
          </wp:inline>
        </w:drawing>
      </w:r>
    </w:p>
    <w:p w14:paraId="5AAC1934" w14:textId="0253A6C8" w:rsidR="00060C63" w:rsidRDefault="0000159B" w:rsidP="00060C63">
      <w:r w:rsidRPr="0000159B">
        <w:rPr>
          <w:b/>
          <w:bCs/>
        </w:rPr>
        <w:t>Figure S11</w:t>
      </w:r>
      <w:r w:rsidR="00060C63" w:rsidRPr="0000159B">
        <w:rPr>
          <w:b/>
          <w:bCs/>
        </w:rPr>
        <w:t>:</w:t>
      </w:r>
      <w:r w:rsidR="00060C63">
        <w:t xml:space="preserve"> 95% confidence interval estimate of the mean corticosterone between each group each week as predicted by the linear mixed model. Confidence intervals that overlap with the dotted red line indicate a lack of a different between treatment groups. </w:t>
      </w:r>
    </w:p>
    <w:p w14:paraId="69ABEB86" w14:textId="16394C34" w:rsidR="00060C63" w:rsidRDefault="00945A46" w:rsidP="00060C63">
      <w:r w:rsidRPr="00945A46">
        <w:rPr>
          <w:noProof/>
        </w:rPr>
        <w:lastRenderedPageBreak/>
        <w:drawing>
          <wp:inline distT="0" distB="0" distL="0" distR="0" wp14:anchorId="2F2D2708" wp14:editId="54672820">
            <wp:extent cx="5943600" cy="4839970"/>
            <wp:effectExtent l="0" t="0" r="0" b="0"/>
            <wp:docPr id="343807452"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07452" name="Picture 1" descr="A graph of different colored squares&#10;&#10;Description automatically generated"/>
                    <pic:cNvPicPr/>
                  </pic:nvPicPr>
                  <pic:blipFill>
                    <a:blip r:embed="rId19"/>
                    <a:stretch>
                      <a:fillRect/>
                    </a:stretch>
                  </pic:blipFill>
                  <pic:spPr>
                    <a:xfrm>
                      <a:off x="0" y="0"/>
                      <a:ext cx="5943600" cy="4839970"/>
                    </a:xfrm>
                    <a:prstGeom prst="rect">
                      <a:avLst/>
                    </a:prstGeom>
                  </pic:spPr>
                </pic:pic>
              </a:graphicData>
            </a:graphic>
          </wp:inline>
        </w:drawing>
      </w:r>
    </w:p>
    <w:p w14:paraId="03775B4F" w14:textId="198732AA" w:rsidR="00060C63" w:rsidRDefault="00060C63" w:rsidP="00060C63">
      <w:r w:rsidRPr="0000159B">
        <w:rPr>
          <w:b/>
          <w:bCs/>
        </w:rPr>
        <w:t xml:space="preserve">Figure </w:t>
      </w:r>
      <w:r w:rsidR="0000159B" w:rsidRPr="0000159B">
        <w:rPr>
          <w:b/>
          <w:bCs/>
        </w:rPr>
        <w:t>S12</w:t>
      </w:r>
      <w:r w:rsidRPr="0000159B">
        <w:rPr>
          <w:b/>
          <w:bCs/>
        </w:rPr>
        <w:t>:</w:t>
      </w:r>
      <w:r>
        <w:t xml:space="preserve"> The influence of position within the mesocosm matrix on corticosterone across time. Once again, baseline corticosterone levels dropped throughout the entire experiment; however, there were no substantial differences between each row within the mesocosm matrix in terms of baseline corticosterone levels. </w:t>
      </w:r>
    </w:p>
    <w:p w14:paraId="6526741D" w14:textId="6D59CFD1" w:rsidR="001520AA" w:rsidRDefault="00060C63" w:rsidP="00060C63">
      <w:r>
        <w:t xml:space="preserve">Despite experimental manipulations, no differences in baseline corticosterone were detected between treatment groups compared to the control and each other according to the model with the lowest AIC. Baseline corticosterone levels fell throughout the duration of the experiment, starting from an average of around 600 </w:t>
      </w:r>
      <w:proofErr w:type="spellStart"/>
      <w:r>
        <w:t>pg</w:t>
      </w:r>
      <w:proofErr w:type="spellEnd"/>
      <w:r>
        <w:t xml:space="preserve">/ml and falling to around 150 </w:t>
      </w:r>
      <w:proofErr w:type="spellStart"/>
      <w:r>
        <w:t>pg</w:t>
      </w:r>
      <w:proofErr w:type="spellEnd"/>
      <w:r>
        <w:t xml:space="preserve">/ml on the final sampling week across all treatments. Additionally, no spatial differences in baseline corticosterone within the mesocosm matrix were detected </w:t>
      </w:r>
      <w:r w:rsidR="00B067A7">
        <w:t>in</w:t>
      </w:r>
      <w:r>
        <w:t xml:space="preserve"> any week throughout the experiment.</w:t>
      </w:r>
    </w:p>
    <w:sectPr w:rsidR="001520AA" w:rsidSect="00215B97">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Narrow">
    <w:panose1 w:val="020B0004020202020204"/>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A0D"/>
    <w:rsid w:val="0000159B"/>
    <w:rsid w:val="00001876"/>
    <w:rsid w:val="000352FB"/>
    <w:rsid w:val="00060C63"/>
    <w:rsid w:val="00075B30"/>
    <w:rsid w:val="000767B1"/>
    <w:rsid w:val="000829F6"/>
    <w:rsid w:val="000A408B"/>
    <w:rsid w:val="000B06BB"/>
    <w:rsid w:val="00102EF9"/>
    <w:rsid w:val="0011317B"/>
    <w:rsid w:val="00123BC9"/>
    <w:rsid w:val="0014145D"/>
    <w:rsid w:val="001520AA"/>
    <w:rsid w:val="001A4FF0"/>
    <w:rsid w:val="001A58E7"/>
    <w:rsid w:val="001D107A"/>
    <w:rsid w:val="001D655F"/>
    <w:rsid w:val="001E5BD2"/>
    <w:rsid w:val="001E63C6"/>
    <w:rsid w:val="00214C0C"/>
    <w:rsid w:val="00215B97"/>
    <w:rsid w:val="0023205C"/>
    <w:rsid w:val="002D4A5C"/>
    <w:rsid w:val="002E162C"/>
    <w:rsid w:val="002E435E"/>
    <w:rsid w:val="002E52C1"/>
    <w:rsid w:val="002E7493"/>
    <w:rsid w:val="002F061B"/>
    <w:rsid w:val="00301327"/>
    <w:rsid w:val="003073F6"/>
    <w:rsid w:val="00323F4E"/>
    <w:rsid w:val="00347B76"/>
    <w:rsid w:val="0035380A"/>
    <w:rsid w:val="00373580"/>
    <w:rsid w:val="003910B3"/>
    <w:rsid w:val="00393938"/>
    <w:rsid w:val="003B0619"/>
    <w:rsid w:val="003B50AF"/>
    <w:rsid w:val="003C5DFB"/>
    <w:rsid w:val="003D0C30"/>
    <w:rsid w:val="003D3D05"/>
    <w:rsid w:val="003F3F46"/>
    <w:rsid w:val="003F5ACF"/>
    <w:rsid w:val="00494A0D"/>
    <w:rsid w:val="004E3FED"/>
    <w:rsid w:val="005053C4"/>
    <w:rsid w:val="00531A99"/>
    <w:rsid w:val="005322E8"/>
    <w:rsid w:val="00590977"/>
    <w:rsid w:val="005912DE"/>
    <w:rsid w:val="005A14B4"/>
    <w:rsid w:val="005A770D"/>
    <w:rsid w:val="005C30A7"/>
    <w:rsid w:val="005F71C4"/>
    <w:rsid w:val="00622CA3"/>
    <w:rsid w:val="00636791"/>
    <w:rsid w:val="006500D7"/>
    <w:rsid w:val="00656435"/>
    <w:rsid w:val="00681835"/>
    <w:rsid w:val="006856E6"/>
    <w:rsid w:val="006A0608"/>
    <w:rsid w:val="006C18A5"/>
    <w:rsid w:val="007101AE"/>
    <w:rsid w:val="00716A2C"/>
    <w:rsid w:val="0073509D"/>
    <w:rsid w:val="00736F0E"/>
    <w:rsid w:val="00740AB2"/>
    <w:rsid w:val="00744094"/>
    <w:rsid w:val="00744A0D"/>
    <w:rsid w:val="0076328A"/>
    <w:rsid w:val="00781B5F"/>
    <w:rsid w:val="00783006"/>
    <w:rsid w:val="007A0405"/>
    <w:rsid w:val="007C0640"/>
    <w:rsid w:val="007D5405"/>
    <w:rsid w:val="007E2C55"/>
    <w:rsid w:val="007E7EAC"/>
    <w:rsid w:val="008276E0"/>
    <w:rsid w:val="00832576"/>
    <w:rsid w:val="00836482"/>
    <w:rsid w:val="00843EB4"/>
    <w:rsid w:val="0084527C"/>
    <w:rsid w:val="00855E13"/>
    <w:rsid w:val="00857D4B"/>
    <w:rsid w:val="00865FF7"/>
    <w:rsid w:val="00873644"/>
    <w:rsid w:val="008B669A"/>
    <w:rsid w:val="008D1062"/>
    <w:rsid w:val="008E6042"/>
    <w:rsid w:val="008F0C5B"/>
    <w:rsid w:val="00936E6D"/>
    <w:rsid w:val="00945A46"/>
    <w:rsid w:val="00977AFB"/>
    <w:rsid w:val="00987380"/>
    <w:rsid w:val="009A0974"/>
    <w:rsid w:val="009A6522"/>
    <w:rsid w:val="009B5008"/>
    <w:rsid w:val="009C1D50"/>
    <w:rsid w:val="009D28DC"/>
    <w:rsid w:val="00A0737A"/>
    <w:rsid w:val="00A12EC8"/>
    <w:rsid w:val="00A36C32"/>
    <w:rsid w:val="00A652C8"/>
    <w:rsid w:val="00A83CB7"/>
    <w:rsid w:val="00A86F6D"/>
    <w:rsid w:val="00AD485B"/>
    <w:rsid w:val="00B04E17"/>
    <w:rsid w:val="00B067A7"/>
    <w:rsid w:val="00B1634F"/>
    <w:rsid w:val="00B22AD5"/>
    <w:rsid w:val="00B23BB7"/>
    <w:rsid w:val="00B2400B"/>
    <w:rsid w:val="00B847B0"/>
    <w:rsid w:val="00B973CA"/>
    <w:rsid w:val="00BC4114"/>
    <w:rsid w:val="00BD140E"/>
    <w:rsid w:val="00BE3AC7"/>
    <w:rsid w:val="00BF0CAD"/>
    <w:rsid w:val="00C1135B"/>
    <w:rsid w:val="00C128E9"/>
    <w:rsid w:val="00C13BDE"/>
    <w:rsid w:val="00C50A3A"/>
    <w:rsid w:val="00C52A50"/>
    <w:rsid w:val="00C61A62"/>
    <w:rsid w:val="00C808CE"/>
    <w:rsid w:val="00CA2F79"/>
    <w:rsid w:val="00CE11D2"/>
    <w:rsid w:val="00D25CEE"/>
    <w:rsid w:val="00D30CF0"/>
    <w:rsid w:val="00D314E2"/>
    <w:rsid w:val="00D7263F"/>
    <w:rsid w:val="00D8264F"/>
    <w:rsid w:val="00DD2560"/>
    <w:rsid w:val="00E11B70"/>
    <w:rsid w:val="00E14AC4"/>
    <w:rsid w:val="00E254CD"/>
    <w:rsid w:val="00E358CB"/>
    <w:rsid w:val="00E44CA6"/>
    <w:rsid w:val="00E640C3"/>
    <w:rsid w:val="00EF0D23"/>
    <w:rsid w:val="00F20480"/>
    <w:rsid w:val="00F20A7D"/>
    <w:rsid w:val="00F40C42"/>
    <w:rsid w:val="00F63E7B"/>
    <w:rsid w:val="00F70194"/>
    <w:rsid w:val="00F94463"/>
    <w:rsid w:val="00FA60DF"/>
    <w:rsid w:val="00FB39A9"/>
    <w:rsid w:val="00FC3BEB"/>
    <w:rsid w:val="00FD2B31"/>
    <w:rsid w:val="00FE0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52BD8"/>
  <w15:chartTrackingRefBased/>
  <w15:docId w15:val="{10FD3E3E-6605-422F-8F67-B6C08D899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A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4A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4A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A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A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A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A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A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A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A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4A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4A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A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A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A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A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A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A0D"/>
    <w:rPr>
      <w:rFonts w:eastAsiaTheme="majorEastAsia" w:cstheme="majorBidi"/>
      <w:color w:val="272727" w:themeColor="text1" w:themeTint="D8"/>
    </w:rPr>
  </w:style>
  <w:style w:type="paragraph" w:styleId="Title">
    <w:name w:val="Title"/>
    <w:basedOn w:val="Normal"/>
    <w:next w:val="Normal"/>
    <w:link w:val="TitleChar"/>
    <w:uiPriority w:val="10"/>
    <w:qFormat/>
    <w:rsid w:val="00744A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A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A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A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A0D"/>
    <w:pPr>
      <w:spacing w:before="160"/>
      <w:jc w:val="center"/>
    </w:pPr>
    <w:rPr>
      <w:i/>
      <w:iCs/>
      <w:color w:val="404040" w:themeColor="text1" w:themeTint="BF"/>
    </w:rPr>
  </w:style>
  <w:style w:type="character" w:customStyle="1" w:styleId="QuoteChar">
    <w:name w:val="Quote Char"/>
    <w:basedOn w:val="DefaultParagraphFont"/>
    <w:link w:val="Quote"/>
    <w:uiPriority w:val="29"/>
    <w:rsid w:val="00744A0D"/>
    <w:rPr>
      <w:i/>
      <w:iCs/>
      <w:color w:val="404040" w:themeColor="text1" w:themeTint="BF"/>
    </w:rPr>
  </w:style>
  <w:style w:type="paragraph" w:styleId="ListParagraph">
    <w:name w:val="List Paragraph"/>
    <w:basedOn w:val="Normal"/>
    <w:uiPriority w:val="34"/>
    <w:qFormat/>
    <w:rsid w:val="00744A0D"/>
    <w:pPr>
      <w:ind w:left="720"/>
      <w:contextualSpacing/>
    </w:pPr>
  </w:style>
  <w:style w:type="character" w:styleId="IntenseEmphasis">
    <w:name w:val="Intense Emphasis"/>
    <w:basedOn w:val="DefaultParagraphFont"/>
    <w:uiPriority w:val="21"/>
    <w:qFormat/>
    <w:rsid w:val="00744A0D"/>
    <w:rPr>
      <w:i/>
      <w:iCs/>
      <w:color w:val="0F4761" w:themeColor="accent1" w:themeShade="BF"/>
    </w:rPr>
  </w:style>
  <w:style w:type="paragraph" w:styleId="IntenseQuote">
    <w:name w:val="Intense Quote"/>
    <w:basedOn w:val="Normal"/>
    <w:next w:val="Normal"/>
    <w:link w:val="IntenseQuoteChar"/>
    <w:uiPriority w:val="30"/>
    <w:qFormat/>
    <w:rsid w:val="00744A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A0D"/>
    <w:rPr>
      <w:i/>
      <w:iCs/>
      <w:color w:val="0F4761" w:themeColor="accent1" w:themeShade="BF"/>
    </w:rPr>
  </w:style>
  <w:style w:type="character" w:styleId="IntenseReference">
    <w:name w:val="Intense Reference"/>
    <w:basedOn w:val="DefaultParagraphFont"/>
    <w:uiPriority w:val="32"/>
    <w:qFormat/>
    <w:rsid w:val="00744A0D"/>
    <w:rPr>
      <w:b/>
      <w:bCs/>
      <w:smallCaps/>
      <w:color w:val="0F4761" w:themeColor="accent1" w:themeShade="BF"/>
      <w:spacing w:val="5"/>
    </w:rPr>
  </w:style>
  <w:style w:type="character" w:styleId="LineNumber">
    <w:name w:val="line number"/>
    <w:basedOn w:val="DefaultParagraphFont"/>
    <w:uiPriority w:val="99"/>
    <w:semiHidden/>
    <w:unhideWhenUsed/>
    <w:rsid w:val="00744A0D"/>
  </w:style>
  <w:style w:type="paragraph" w:styleId="BodyText">
    <w:name w:val="Body Text"/>
    <w:basedOn w:val="Normal"/>
    <w:link w:val="BodyTextChar"/>
    <w:semiHidden/>
    <w:unhideWhenUsed/>
    <w:qFormat/>
    <w:rsid w:val="00323F4E"/>
    <w:pPr>
      <w:spacing w:before="180" w:after="180" w:line="240" w:lineRule="auto"/>
    </w:pPr>
    <w:rPr>
      <w:kern w:val="0"/>
      <w:sz w:val="24"/>
      <w:szCs w:val="24"/>
      <w14:ligatures w14:val="none"/>
    </w:rPr>
  </w:style>
  <w:style w:type="character" w:customStyle="1" w:styleId="BodyTextChar">
    <w:name w:val="Body Text Char"/>
    <w:basedOn w:val="DefaultParagraphFont"/>
    <w:link w:val="BodyText"/>
    <w:semiHidden/>
    <w:rsid w:val="00323F4E"/>
    <w:rPr>
      <w:kern w:val="0"/>
      <w:sz w:val="24"/>
      <w:szCs w:val="24"/>
      <w14:ligatures w14:val="none"/>
    </w:rPr>
  </w:style>
  <w:style w:type="paragraph" w:styleId="HTMLPreformatted">
    <w:name w:val="HTML Preformatted"/>
    <w:basedOn w:val="Normal"/>
    <w:link w:val="HTMLPreformattedChar"/>
    <w:uiPriority w:val="99"/>
    <w:semiHidden/>
    <w:unhideWhenUsed/>
    <w:rsid w:val="001D1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D107A"/>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1D107A"/>
  </w:style>
  <w:style w:type="paragraph" w:styleId="NormalWeb">
    <w:name w:val="Normal (Web)"/>
    <w:basedOn w:val="Normal"/>
    <w:uiPriority w:val="99"/>
    <w:semiHidden/>
    <w:unhideWhenUsed/>
    <w:rsid w:val="005C30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590977"/>
    <w:rPr>
      <w:sz w:val="16"/>
      <w:szCs w:val="16"/>
    </w:rPr>
  </w:style>
  <w:style w:type="paragraph" w:styleId="CommentText">
    <w:name w:val="annotation text"/>
    <w:basedOn w:val="Normal"/>
    <w:link w:val="CommentTextChar"/>
    <w:uiPriority w:val="99"/>
    <w:unhideWhenUsed/>
    <w:rsid w:val="00590977"/>
    <w:pPr>
      <w:spacing w:line="240" w:lineRule="auto"/>
    </w:pPr>
    <w:rPr>
      <w:sz w:val="20"/>
      <w:szCs w:val="20"/>
    </w:rPr>
  </w:style>
  <w:style w:type="character" w:customStyle="1" w:styleId="CommentTextChar">
    <w:name w:val="Comment Text Char"/>
    <w:basedOn w:val="DefaultParagraphFont"/>
    <w:link w:val="CommentText"/>
    <w:uiPriority w:val="99"/>
    <w:rsid w:val="00590977"/>
    <w:rPr>
      <w:sz w:val="20"/>
      <w:szCs w:val="20"/>
    </w:rPr>
  </w:style>
  <w:style w:type="paragraph" w:styleId="CommentSubject">
    <w:name w:val="annotation subject"/>
    <w:basedOn w:val="CommentText"/>
    <w:next w:val="CommentText"/>
    <w:link w:val="CommentSubjectChar"/>
    <w:uiPriority w:val="99"/>
    <w:semiHidden/>
    <w:unhideWhenUsed/>
    <w:rsid w:val="00590977"/>
    <w:rPr>
      <w:b/>
      <w:bCs/>
    </w:rPr>
  </w:style>
  <w:style w:type="character" w:customStyle="1" w:styleId="CommentSubjectChar">
    <w:name w:val="Comment Subject Char"/>
    <w:basedOn w:val="CommentTextChar"/>
    <w:link w:val="CommentSubject"/>
    <w:uiPriority w:val="99"/>
    <w:semiHidden/>
    <w:rsid w:val="00590977"/>
    <w:rPr>
      <w:b/>
      <w:bCs/>
      <w:sz w:val="20"/>
      <w:szCs w:val="20"/>
    </w:rPr>
  </w:style>
  <w:style w:type="paragraph" w:styleId="Revision">
    <w:name w:val="Revision"/>
    <w:hidden/>
    <w:uiPriority w:val="99"/>
    <w:semiHidden/>
    <w:rsid w:val="005909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473">
      <w:bodyDiv w:val="1"/>
      <w:marLeft w:val="0"/>
      <w:marRight w:val="0"/>
      <w:marTop w:val="0"/>
      <w:marBottom w:val="0"/>
      <w:divBdr>
        <w:top w:val="none" w:sz="0" w:space="0" w:color="auto"/>
        <w:left w:val="none" w:sz="0" w:space="0" w:color="auto"/>
        <w:bottom w:val="none" w:sz="0" w:space="0" w:color="auto"/>
        <w:right w:val="none" w:sz="0" w:space="0" w:color="auto"/>
      </w:divBdr>
    </w:div>
    <w:div w:id="39719120">
      <w:bodyDiv w:val="1"/>
      <w:marLeft w:val="0"/>
      <w:marRight w:val="0"/>
      <w:marTop w:val="0"/>
      <w:marBottom w:val="0"/>
      <w:divBdr>
        <w:top w:val="none" w:sz="0" w:space="0" w:color="auto"/>
        <w:left w:val="none" w:sz="0" w:space="0" w:color="auto"/>
        <w:bottom w:val="none" w:sz="0" w:space="0" w:color="auto"/>
        <w:right w:val="none" w:sz="0" w:space="0" w:color="auto"/>
      </w:divBdr>
    </w:div>
    <w:div w:id="110443731">
      <w:bodyDiv w:val="1"/>
      <w:marLeft w:val="0"/>
      <w:marRight w:val="0"/>
      <w:marTop w:val="0"/>
      <w:marBottom w:val="0"/>
      <w:divBdr>
        <w:top w:val="none" w:sz="0" w:space="0" w:color="auto"/>
        <w:left w:val="none" w:sz="0" w:space="0" w:color="auto"/>
        <w:bottom w:val="none" w:sz="0" w:space="0" w:color="auto"/>
        <w:right w:val="none" w:sz="0" w:space="0" w:color="auto"/>
      </w:divBdr>
    </w:div>
    <w:div w:id="112020313">
      <w:bodyDiv w:val="1"/>
      <w:marLeft w:val="0"/>
      <w:marRight w:val="0"/>
      <w:marTop w:val="0"/>
      <w:marBottom w:val="0"/>
      <w:divBdr>
        <w:top w:val="none" w:sz="0" w:space="0" w:color="auto"/>
        <w:left w:val="none" w:sz="0" w:space="0" w:color="auto"/>
        <w:bottom w:val="none" w:sz="0" w:space="0" w:color="auto"/>
        <w:right w:val="none" w:sz="0" w:space="0" w:color="auto"/>
      </w:divBdr>
    </w:div>
    <w:div w:id="135922083">
      <w:bodyDiv w:val="1"/>
      <w:marLeft w:val="0"/>
      <w:marRight w:val="0"/>
      <w:marTop w:val="0"/>
      <w:marBottom w:val="0"/>
      <w:divBdr>
        <w:top w:val="none" w:sz="0" w:space="0" w:color="auto"/>
        <w:left w:val="none" w:sz="0" w:space="0" w:color="auto"/>
        <w:bottom w:val="none" w:sz="0" w:space="0" w:color="auto"/>
        <w:right w:val="none" w:sz="0" w:space="0" w:color="auto"/>
      </w:divBdr>
    </w:div>
    <w:div w:id="140005297">
      <w:bodyDiv w:val="1"/>
      <w:marLeft w:val="0"/>
      <w:marRight w:val="0"/>
      <w:marTop w:val="0"/>
      <w:marBottom w:val="0"/>
      <w:divBdr>
        <w:top w:val="none" w:sz="0" w:space="0" w:color="auto"/>
        <w:left w:val="none" w:sz="0" w:space="0" w:color="auto"/>
        <w:bottom w:val="none" w:sz="0" w:space="0" w:color="auto"/>
        <w:right w:val="none" w:sz="0" w:space="0" w:color="auto"/>
      </w:divBdr>
    </w:div>
    <w:div w:id="234094711">
      <w:bodyDiv w:val="1"/>
      <w:marLeft w:val="0"/>
      <w:marRight w:val="0"/>
      <w:marTop w:val="0"/>
      <w:marBottom w:val="0"/>
      <w:divBdr>
        <w:top w:val="none" w:sz="0" w:space="0" w:color="auto"/>
        <w:left w:val="none" w:sz="0" w:space="0" w:color="auto"/>
        <w:bottom w:val="none" w:sz="0" w:space="0" w:color="auto"/>
        <w:right w:val="none" w:sz="0" w:space="0" w:color="auto"/>
      </w:divBdr>
    </w:div>
    <w:div w:id="238172382">
      <w:bodyDiv w:val="1"/>
      <w:marLeft w:val="0"/>
      <w:marRight w:val="0"/>
      <w:marTop w:val="0"/>
      <w:marBottom w:val="0"/>
      <w:divBdr>
        <w:top w:val="none" w:sz="0" w:space="0" w:color="auto"/>
        <w:left w:val="none" w:sz="0" w:space="0" w:color="auto"/>
        <w:bottom w:val="none" w:sz="0" w:space="0" w:color="auto"/>
        <w:right w:val="none" w:sz="0" w:space="0" w:color="auto"/>
      </w:divBdr>
    </w:div>
    <w:div w:id="238560984">
      <w:bodyDiv w:val="1"/>
      <w:marLeft w:val="0"/>
      <w:marRight w:val="0"/>
      <w:marTop w:val="0"/>
      <w:marBottom w:val="0"/>
      <w:divBdr>
        <w:top w:val="none" w:sz="0" w:space="0" w:color="auto"/>
        <w:left w:val="none" w:sz="0" w:space="0" w:color="auto"/>
        <w:bottom w:val="none" w:sz="0" w:space="0" w:color="auto"/>
        <w:right w:val="none" w:sz="0" w:space="0" w:color="auto"/>
      </w:divBdr>
    </w:div>
    <w:div w:id="269706821">
      <w:bodyDiv w:val="1"/>
      <w:marLeft w:val="0"/>
      <w:marRight w:val="0"/>
      <w:marTop w:val="0"/>
      <w:marBottom w:val="0"/>
      <w:divBdr>
        <w:top w:val="none" w:sz="0" w:space="0" w:color="auto"/>
        <w:left w:val="none" w:sz="0" w:space="0" w:color="auto"/>
        <w:bottom w:val="none" w:sz="0" w:space="0" w:color="auto"/>
        <w:right w:val="none" w:sz="0" w:space="0" w:color="auto"/>
      </w:divBdr>
    </w:div>
    <w:div w:id="281349024">
      <w:bodyDiv w:val="1"/>
      <w:marLeft w:val="0"/>
      <w:marRight w:val="0"/>
      <w:marTop w:val="0"/>
      <w:marBottom w:val="0"/>
      <w:divBdr>
        <w:top w:val="none" w:sz="0" w:space="0" w:color="auto"/>
        <w:left w:val="none" w:sz="0" w:space="0" w:color="auto"/>
        <w:bottom w:val="none" w:sz="0" w:space="0" w:color="auto"/>
        <w:right w:val="none" w:sz="0" w:space="0" w:color="auto"/>
      </w:divBdr>
    </w:div>
    <w:div w:id="486089766">
      <w:bodyDiv w:val="1"/>
      <w:marLeft w:val="0"/>
      <w:marRight w:val="0"/>
      <w:marTop w:val="0"/>
      <w:marBottom w:val="0"/>
      <w:divBdr>
        <w:top w:val="none" w:sz="0" w:space="0" w:color="auto"/>
        <w:left w:val="none" w:sz="0" w:space="0" w:color="auto"/>
        <w:bottom w:val="none" w:sz="0" w:space="0" w:color="auto"/>
        <w:right w:val="none" w:sz="0" w:space="0" w:color="auto"/>
      </w:divBdr>
    </w:div>
    <w:div w:id="634406355">
      <w:bodyDiv w:val="1"/>
      <w:marLeft w:val="0"/>
      <w:marRight w:val="0"/>
      <w:marTop w:val="0"/>
      <w:marBottom w:val="0"/>
      <w:divBdr>
        <w:top w:val="none" w:sz="0" w:space="0" w:color="auto"/>
        <w:left w:val="none" w:sz="0" w:space="0" w:color="auto"/>
        <w:bottom w:val="none" w:sz="0" w:space="0" w:color="auto"/>
        <w:right w:val="none" w:sz="0" w:space="0" w:color="auto"/>
      </w:divBdr>
    </w:div>
    <w:div w:id="708576793">
      <w:bodyDiv w:val="1"/>
      <w:marLeft w:val="0"/>
      <w:marRight w:val="0"/>
      <w:marTop w:val="0"/>
      <w:marBottom w:val="0"/>
      <w:divBdr>
        <w:top w:val="none" w:sz="0" w:space="0" w:color="auto"/>
        <w:left w:val="none" w:sz="0" w:space="0" w:color="auto"/>
        <w:bottom w:val="none" w:sz="0" w:space="0" w:color="auto"/>
        <w:right w:val="none" w:sz="0" w:space="0" w:color="auto"/>
      </w:divBdr>
    </w:div>
    <w:div w:id="809402317">
      <w:bodyDiv w:val="1"/>
      <w:marLeft w:val="0"/>
      <w:marRight w:val="0"/>
      <w:marTop w:val="0"/>
      <w:marBottom w:val="0"/>
      <w:divBdr>
        <w:top w:val="none" w:sz="0" w:space="0" w:color="auto"/>
        <w:left w:val="none" w:sz="0" w:space="0" w:color="auto"/>
        <w:bottom w:val="none" w:sz="0" w:space="0" w:color="auto"/>
        <w:right w:val="none" w:sz="0" w:space="0" w:color="auto"/>
      </w:divBdr>
    </w:div>
    <w:div w:id="813253074">
      <w:bodyDiv w:val="1"/>
      <w:marLeft w:val="0"/>
      <w:marRight w:val="0"/>
      <w:marTop w:val="0"/>
      <w:marBottom w:val="0"/>
      <w:divBdr>
        <w:top w:val="none" w:sz="0" w:space="0" w:color="auto"/>
        <w:left w:val="none" w:sz="0" w:space="0" w:color="auto"/>
        <w:bottom w:val="none" w:sz="0" w:space="0" w:color="auto"/>
        <w:right w:val="none" w:sz="0" w:space="0" w:color="auto"/>
      </w:divBdr>
    </w:div>
    <w:div w:id="929503498">
      <w:bodyDiv w:val="1"/>
      <w:marLeft w:val="0"/>
      <w:marRight w:val="0"/>
      <w:marTop w:val="0"/>
      <w:marBottom w:val="0"/>
      <w:divBdr>
        <w:top w:val="none" w:sz="0" w:space="0" w:color="auto"/>
        <w:left w:val="none" w:sz="0" w:space="0" w:color="auto"/>
        <w:bottom w:val="none" w:sz="0" w:space="0" w:color="auto"/>
        <w:right w:val="none" w:sz="0" w:space="0" w:color="auto"/>
      </w:divBdr>
    </w:div>
    <w:div w:id="977219627">
      <w:bodyDiv w:val="1"/>
      <w:marLeft w:val="0"/>
      <w:marRight w:val="0"/>
      <w:marTop w:val="0"/>
      <w:marBottom w:val="0"/>
      <w:divBdr>
        <w:top w:val="none" w:sz="0" w:space="0" w:color="auto"/>
        <w:left w:val="none" w:sz="0" w:space="0" w:color="auto"/>
        <w:bottom w:val="none" w:sz="0" w:space="0" w:color="auto"/>
        <w:right w:val="none" w:sz="0" w:space="0" w:color="auto"/>
      </w:divBdr>
      <w:divsChild>
        <w:div w:id="407386901">
          <w:marLeft w:val="0"/>
          <w:marRight w:val="0"/>
          <w:marTop w:val="0"/>
          <w:marBottom w:val="0"/>
          <w:divBdr>
            <w:top w:val="none" w:sz="0" w:space="0" w:color="auto"/>
            <w:left w:val="none" w:sz="0" w:space="0" w:color="auto"/>
            <w:bottom w:val="none" w:sz="0" w:space="0" w:color="auto"/>
            <w:right w:val="none" w:sz="0" w:space="0" w:color="auto"/>
          </w:divBdr>
        </w:div>
      </w:divsChild>
    </w:div>
    <w:div w:id="1061363729">
      <w:bodyDiv w:val="1"/>
      <w:marLeft w:val="0"/>
      <w:marRight w:val="0"/>
      <w:marTop w:val="0"/>
      <w:marBottom w:val="0"/>
      <w:divBdr>
        <w:top w:val="none" w:sz="0" w:space="0" w:color="auto"/>
        <w:left w:val="none" w:sz="0" w:space="0" w:color="auto"/>
        <w:bottom w:val="none" w:sz="0" w:space="0" w:color="auto"/>
        <w:right w:val="none" w:sz="0" w:space="0" w:color="auto"/>
      </w:divBdr>
    </w:div>
    <w:div w:id="1288780339">
      <w:bodyDiv w:val="1"/>
      <w:marLeft w:val="0"/>
      <w:marRight w:val="0"/>
      <w:marTop w:val="0"/>
      <w:marBottom w:val="0"/>
      <w:divBdr>
        <w:top w:val="none" w:sz="0" w:space="0" w:color="auto"/>
        <w:left w:val="none" w:sz="0" w:space="0" w:color="auto"/>
        <w:bottom w:val="none" w:sz="0" w:space="0" w:color="auto"/>
        <w:right w:val="none" w:sz="0" w:space="0" w:color="auto"/>
      </w:divBdr>
    </w:div>
    <w:div w:id="1444225570">
      <w:bodyDiv w:val="1"/>
      <w:marLeft w:val="0"/>
      <w:marRight w:val="0"/>
      <w:marTop w:val="0"/>
      <w:marBottom w:val="0"/>
      <w:divBdr>
        <w:top w:val="none" w:sz="0" w:space="0" w:color="auto"/>
        <w:left w:val="none" w:sz="0" w:space="0" w:color="auto"/>
        <w:bottom w:val="none" w:sz="0" w:space="0" w:color="auto"/>
        <w:right w:val="none" w:sz="0" w:space="0" w:color="auto"/>
      </w:divBdr>
    </w:div>
    <w:div w:id="1470318444">
      <w:bodyDiv w:val="1"/>
      <w:marLeft w:val="0"/>
      <w:marRight w:val="0"/>
      <w:marTop w:val="0"/>
      <w:marBottom w:val="0"/>
      <w:divBdr>
        <w:top w:val="none" w:sz="0" w:space="0" w:color="auto"/>
        <w:left w:val="none" w:sz="0" w:space="0" w:color="auto"/>
        <w:bottom w:val="none" w:sz="0" w:space="0" w:color="auto"/>
        <w:right w:val="none" w:sz="0" w:space="0" w:color="auto"/>
      </w:divBdr>
    </w:div>
    <w:div w:id="1633515006">
      <w:bodyDiv w:val="1"/>
      <w:marLeft w:val="0"/>
      <w:marRight w:val="0"/>
      <w:marTop w:val="0"/>
      <w:marBottom w:val="0"/>
      <w:divBdr>
        <w:top w:val="none" w:sz="0" w:space="0" w:color="auto"/>
        <w:left w:val="none" w:sz="0" w:space="0" w:color="auto"/>
        <w:bottom w:val="none" w:sz="0" w:space="0" w:color="auto"/>
        <w:right w:val="none" w:sz="0" w:space="0" w:color="auto"/>
      </w:divBdr>
    </w:div>
    <w:div w:id="1862163208">
      <w:bodyDiv w:val="1"/>
      <w:marLeft w:val="0"/>
      <w:marRight w:val="0"/>
      <w:marTop w:val="0"/>
      <w:marBottom w:val="0"/>
      <w:divBdr>
        <w:top w:val="none" w:sz="0" w:space="0" w:color="auto"/>
        <w:left w:val="none" w:sz="0" w:space="0" w:color="auto"/>
        <w:bottom w:val="none" w:sz="0" w:space="0" w:color="auto"/>
        <w:right w:val="none" w:sz="0" w:space="0" w:color="auto"/>
      </w:divBdr>
    </w:div>
    <w:div w:id="1987858923">
      <w:bodyDiv w:val="1"/>
      <w:marLeft w:val="0"/>
      <w:marRight w:val="0"/>
      <w:marTop w:val="0"/>
      <w:marBottom w:val="0"/>
      <w:divBdr>
        <w:top w:val="none" w:sz="0" w:space="0" w:color="auto"/>
        <w:left w:val="none" w:sz="0" w:space="0" w:color="auto"/>
        <w:bottom w:val="none" w:sz="0" w:space="0" w:color="auto"/>
        <w:right w:val="none" w:sz="0" w:space="0" w:color="auto"/>
      </w:divBdr>
    </w:div>
    <w:div w:id="2020690614">
      <w:bodyDiv w:val="1"/>
      <w:marLeft w:val="0"/>
      <w:marRight w:val="0"/>
      <w:marTop w:val="0"/>
      <w:marBottom w:val="0"/>
      <w:divBdr>
        <w:top w:val="none" w:sz="0" w:space="0" w:color="auto"/>
        <w:left w:val="none" w:sz="0" w:space="0" w:color="auto"/>
        <w:bottom w:val="none" w:sz="0" w:space="0" w:color="auto"/>
        <w:right w:val="none" w:sz="0" w:space="0" w:color="auto"/>
      </w:divBdr>
    </w:div>
    <w:div w:id="2069068297">
      <w:bodyDiv w:val="1"/>
      <w:marLeft w:val="0"/>
      <w:marRight w:val="0"/>
      <w:marTop w:val="0"/>
      <w:marBottom w:val="0"/>
      <w:divBdr>
        <w:top w:val="none" w:sz="0" w:space="0" w:color="auto"/>
        <w:left w:val="none" w:sz="0" w:space="0" w:color="auto"/>
        <w:bottom w:val="none" w:sz="0" w:space="0" w:color="auto"/>
        <w:right w:val="none" w:sz="0" w:space="0" w:color="auto"/>
      </w:divBdr>
    </w:div>
    <w:div w:id="214468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75A4D29C1D994596F5E7B811E778E6" ma:contentTypeVersion="10" ma:contentTypeDescription="Create a new document." ma:contentTypeScope="" ma:versionID="7b8a9acbc8af56b44e9e8635e2e534af">
  <xsd:schema xmlns:xsd="http://www.w3.org/2001/XMLSchema" xmlns:xs="http://www.w3.org/2001/XMLSchema" xmlns:p="http://schemas.microsoft.com/office/2006/metadata/properties" xmlns:ns3="3a3cf3c2-28fd-47c2-850e-1266638e4d38" xmlns:ns4="32f5671d-83fa-450b-a9ce-e7aa65172e99" targetNamespace="http://schemas.microsoft.com/office/2006/metadata/properties" ma:root="true" ma:fieldsID="e656774677a8ec040638be80586ee739" ns3:_="" ns4:_="">
    <xsd:import namespace="3a3cf3c2-28fd-47c2-850e-1266638e4d38"/>
    <xsd:import namespace="32f5671d-83fa-450b-a9ce-e7aa65172e9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cf3c2-28fd-47c2-850e-1266638e4d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2f5671d-83fa-450b-a9ce-e7aa65172e9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a3cf3c2-28fd-47c2-850e-1266638e4d3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27F109-5159-4D1B-96A8-0189FAAC0A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cf3c2-28fd-47c2-850e-1266638e4d38"/>
    <ds:schemaRef ds:uri="32f5671d-83fa-450b-a9ce-e7aa65172e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9FF0E7-C458-4FF1-B07A-77743FE480B4}">
  <ds:schemaRefs>
    <ds:schemaRef ds:uri="http://schemas.microsoft.com/office/2006/metadata/properties"/>
    <ds:schemaRef ds:uri="http://schemas.microsoft.com/office/infopath/2007/PartnerControls"/>
    <ds:schemaRef ds:uri="3a3cf3c2-28fd-47c2-850e-1266638e4d38"/>
  </ds:schemaRefs>
</ds:datastoreItem>
</file>

<file path=customXml/itemProps3.xml><?xml version="1.0" encoding="utf-8"?>
<ds:datastoreItem xmlns:ds="http://schemas.openxmlformats.org/officeDocument/2006/customXml" ds:itemID="{514E1669-2AD5-442A-A326-CD52E47686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2307</Words>
  <Characters>13152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F Quadros</dc:creator>
  <cp:keywords/>
  <dc:description/>
  <cp:lastModifiedBy>Douglas Woodhams</cp:lastModifiedBy>
  <cp:revision>2</cp:revision>
  <dcterms:created xsi:type="dcterms:W3CDTF">2024-10-20T23:26:00Z</dcterms:created>
  <dcterms:modified xsi:type="dcterms:W3CDTF">2024-10-20T23:26:00Z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0x0101003C75A4D29C1D994596F5E7B811E778E6</vt:lpwstr>
  </property>
</Properties>
</file>