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 w:firstLine="0"/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Actividad 1.1 Licencias Open Source más utilizadas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objetivo de esta actividad es identificar las licencias Open Source más utilizadas. Visita la página web del portal de </w:t>
      </w:r>
      <w:hyperlink r:id="rId7">
        <w:r w:rsidDel="00000000" w:rsidR="00000000" w:rsidRPr="00000000">
          <w:rPr>
            <w:rFonts w:ascii="JetBrains Mono" w:cs="JetBrains Mono" w:eastAsia="JetBrains Mono" w:hAnsi="JetBrains Mono"/>
            <w:color w:val="1155cc"/>
            <w:sz w:val="24"/>
            <w:szCs w:val="24"/>
            <w:u w:val="single"/>
            <w:rtl w:val="0"/>
          </w:rPr>
          <w:t xml:space="preserve">Open Source Initiative</w:t>
        </w:r>
      </w:hyperlink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que recoge las licencias reconocidas por Open Source Initiative como licencias de código abierto y haga una recopilación y lectura de las licencias más populares y ampliamente utilizadas.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Lista de las licencias libres más populares según </w:t>
      </w:r>
      <w:hyperlink r:id="rId8">
        <w:r w:rsidDel="00000000" w:rsidR="00000000" w:rsidRPr="00000000">
          <w:rPr>
            <w:rFonts w:ascii="JetBrains Mono" w:cs="JetBrains Mono" w:eastAsia="JetBrains Mono" w:hAnsi="JetBrains Mono"/>
            <w:color w:val="1155cc"/>
            <w:sz w:val="24"/>
            <w:szCs w:val="24"/>
            <w:u w:val="single"/>
            <w:rtl w:val="0"/>
          </w:rPr>
          <w:t xml:space="preserve">Open Source Initiative</w:t>
        </w:r>
      </w:hyperlink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Apache License 2.0 (Apache-2.0)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3-clause BSD license (BSD-3-Clause)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2-clause BSD license (BSD-2-Clause)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GNU General Public License (GPL)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GNU Lesser General Public License (LGPL)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MIT license (MIT)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Mozilla Public License 2.0 (MPL-2.0)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Common Development and Distribution License 1.0 (CDDL-1.0)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Eclipse Public License 2.0 (EPL-2.0)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Apache License 2.0 (Apache-2.0)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Al ser una </w:t>
      </w:r>
      <w:hyperlink r:id="rId9">
        <w:r w:rsidDel="00000000" w:rsidR="00000000" w:rsidRPr="00000000">
          <w:rPr>
            <w:rFonts w:ascii="JetBrains Mono" w:cs="JetBrains Mono" w:eastAsia="JetBrains Mono" w:hAnsi="JetBrains Mono"/>
            <w:color w:val="1155cc"/>
            <w:sz w:val="24"/>
            <w:szCs w:val="24"/>
            <w:u w:val="single"/>
            <w:rtl w:val="0"/>
          </w:rPr>
          <w:t xml:space="preserve">licencia de software libre</w:t>
        </w:r>
      </w:hyperlink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, permite al usuario la libertad de uso, distribución, modificación y distribución.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una </w:t>
      </w:r>
      <w:hyperlink r:id="rId10">
        <w:r w:rsidDel="00000000" w:rsidR="00000000" w:rsidRPr="00000000">
          <w:rPr>
            <w:rFonts w:ascii="JetBrains Mono" w:cs="JetBrains Mono" w:eastAsia="JetBrains Mono" w:hAnsi="JetBrains Mono"/>
            <w:color w:val="1155cc"/>
            <w:sz w:val="24"/>
            <w:szCs w:val="24"/>
            <w:u w:val="single"/>
            <w:rtl w:val="0"/>
          </w:rPr>
          <w:t xml:space="preserve">licencia permisiva</w:t>
        </w:r>
      </w:hyperlink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, es decir no exige a las versiones derivadas del programa la utilización de esta misma licencia (incluso permite licencias no libres).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Los paquetes de software deben contener el archivo LICENCE, que es una copia de la licencia y el archivo NOTICE que informa de las libertades y restricciones de esta.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Licencias BSD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Fueron creadas para licenciar los sistemas BSD (sistema operativo </w:t>
      </w:r>
      <w:hyperlink r:id="rId11">
        <w:r w:rsidDel="00000000" w:rsidR="00000000" w:rsidRPr="00000000">
          <w:rPr>
            <w:rFonts w:ascii="JetBrains Mono" w:cs="JetBrains Mono" w:eastAsia="JetBrains Mono" w:hAnsi="JetBrains Mono"/>
            <w:color w:val="1155cc"/>
            <w:sz w:val="24"/>
            <w:szCs w:val="24"/>
            <w:u w:val="single"/>
            <w:rtl w:val="0"/>
          </w:rPr>
          <w:t xml:space="preserve">Unix-like</w:t>
        </w:r>
      </w:hyperlink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muy poco restrictiva, pues está cerca de ser una licencia de dominio público. Permite el uso del código para propósitos no libres.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Originalmente esa licencia contaba con 4 cláusulas.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3-clause BSD license (BSD-3-Clause)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Variante de la licencia BSD, creada en julio de 1990.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 esta se elimina la tercera cláusula.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resultado es una licencia menos restrictiva.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2-clause BSD license (BSD-2-Clause)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Otra variante de la licencia BSD, utilizada en el proyecto </w:t>
      </w:r>
      <w:hyperlink r:id="rId12">
        <w:r w:rsidDel="00000000" w:rsidR="00000000" w:rsidRPr="00000000">
          <w:rPr>
            <w:rFonts w:ascii="JetBrains Mono" w:cs="JetBrains Mono" w:eastAsia="JetBrains Mono" w:hAnsi="JetBrains Mono"/>
            <w:color w:val="1155cc"/>
            <w:sz w:val="24"/>
            <w:szCs w:val="24"/>
            <w:u w:val="single"/>
            <w:rtl w:val="0"/>
          </w:rPr>
          <w:t xml:space="preserve">FreeBSD</w:t>
        </w:r>
      </w:hyperlink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 elimina la cuarta cláusula.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resultado es una licencia menos restrictiva que la de 3 cláusulas.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Todo el material publicitario que mencione las funciones o utilice este software debe mostrar el siguiente reconocimiento: Este producto incluye software desarrollado por la Universidad de California, Berkeley y sus colaboradores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</w:footnote>
  <w:footnote w:id="1">
    <w:p w:rsidR="00000000" w:rsidDel="00000000" w:rsidP="00000000" w:rsidRDefault="00000000" w:rsidRPr="00000000" w14:paraId="00000023">
      <w:pPr>
        <w:spacing w:line="240" w:lineRule="auto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Ni el nombre de la Universidad ni los nombres de sus colaboradores pueden usarse para apoyar o promocionar productos derivados de este software sin permiso previo y por escrito.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Unix-like" TargetMode="External"/><Relationship Id="rId10" Type="http://schemas.openxmlformats.org/officeDocument/2006/relationships/hyperlink" Target="https://es.wikipedia.org/wiki/Licencia_permisiva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es.wikipedia.org/wiki/FreeBS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Licencia_de_software_libr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pensource.org/" TargetMode="External"/><Relationship Id="rId8" Type="http://schemas.openxmlformats.org/officeDocument/2006/relationships/hyperlink" Target="https://opensource.org/licenses/categ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