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line="360" w:lineRule="auto"/>
        <w:jc w:val="center"/>
        <w:rPr/>
      </w:pPr>
      <w:bookmarkStart w:colFirst="0" w:colLast="0" w:name="_ocr9wj7iqwg5" w:id="0"/>
      <w:bookmarkEnd w:id="0"/>
      <w:r w:rsidDel="00000000" w:rsidR="00000000" w:rsidRPr="00000000">
        <w:rPr>
          <w:rFonts w:ascii="Cinzel Decorative" w:cs="Cinzel Decorative" w:eastAsia="Cinzel Decorative" w:hAnsi="Cinzel Decorative"/>
          <w:b w:val="1"/>
          <w:rtl w:val="0"/>
        </w:rPr>
        <w:t xml:space="preserve">Gestión de Proyectos de Ingeniería del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spacing w:line="360" w:lineRule="auto"/>
        <w:jc w:val="center"/>
        <w:rPr/>
      </w:pPr>
      <w:bookmarkStart w:colFirst="0" w:colLast="0" w:name="_773vprzdwibr" w:id="1"/>
      <w:bookmarkEnd w:id="1"/>
      <w:r w:rsidDel="00000000" w:rsidR="00000000" w:rsidRPr="00000000">
        <w:rPr>
          <w:rFonts w:ascii="Cinzel Decorative" w:cs="Cinzel Decorative" w:eastAsia="Cinzel Decorative" w:hAnsi="Cinzel Decorative"/>
          <w:rtl w:val="0"/>
        </w:rPr>
        <w:t xml:space="preserve">Proyecto final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left"/>
        <w:rPr>
          <w:rFonts w:ascii="Cinzel Decorative" w:cs="Cinzel Decorative" w:eastAsia="Cinzel Decorative" w:hAnsi="Cinzel Decorative"/>
        </w:rPr>
      </w:pPr>
      <w:r w:rsidDel="00000000" w:rsidR="00000000" w:rsidRPr="00000000">
        <w:rPr>
          <w:rFonts w:ascii="Cinzel Decorative" w:cs="Cinzel Decorative" w:eastAsia="Cinzel Decorative" w:hAnsi="Cinzel Decorative"/>
          <w:rtl w:val="0"/>
        </w:rPr>
        <w:t xml:space="preserve">Integrantes del grupo: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spacing w:line="360" w:lineRule="auto"/>
        <w:ind w:left="720" w:hanging="360"/>
        <w:jc w:val="left"/>
        <w:rPr>
          <w:rFonts w:ascii="Cinzel Decorative" w:cs="Cinzel Decorative" w:eastAsia="Cinzel Decorative" w:hAnsi="Cinzel Decorative"/>
        </w:rPr>
      </w:pPr>
      <w:r w:rsidDel="00000000" w:rsidR="00000000" w:rsidRPr="00000000">
        <w:rPr>
          <w:rFonts w:ascii="Cinzel Decorative" w:cs="Cinzel Decorative" w:eastAsia="Cinzel Decorative" w:hAnsi="Cinzel Decorative"/>
          <w:rtl w:val="0"/>
        </w:rPr>
        <w:t xml:space="preserve">Víctor Hernández 74445358Q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spacing w:line="360" w:lineRule="auto"/>
        <w:ind w:left="720" w:hanging="360"/>
        <w:jc w:val="left"/>
        <w:rPr>
          <w:rFonts w:ascii="Cinzel Decorative" w:cs="Cinzel Decorative" w:eastAsia="Cinzel Decorative" w:hAnsi="Cinzel Decorative"/>
        </w:rPr>
      </w:pPr>
      <w:r w:rsidDel="00000000" w:rsidR="00000000" w:rsidRPr="00000000">
        <w:rPr>
          <w:rFonts w:ascii="Cinzel Decorative" w:cs="Cinzel Decorative" w:eastAsia="Cinzel Decorative" w:hAnsi="Cinzel Decorative"/>
          <w:rtl w:val="0"/>
        </w:rPr>
        <w:t xml:space="preserve">Jose Sempere 74536888Y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spacing w:line="360" w:lineRule="auto"/>
        <w:ind w:left="720" w:hanging="360"/>
        <w:jc w:val="left"/>
        <w:rPr/>
        <w:sectPr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Fonts w:ascii="Cinzel Decorative" w:cs="Cinzel Decorative" w:eastAsia="Cinzel Decorative" w:hAnsi="Cinzel Decorative"/>
          <w:rtl w:val="0"/>
        </w:rPr>
        <w:t xml:space="preserve">Ainhoa Rodríguez 54487120M</w:t>
      </w:r>
    </w:p>
    <w:p w:rsidR="00000000" w:rsidDel="00000000" w:rsidP="00000000" w:rsidRDefault="00000000" w:rsidRPr="00000000" w14:paraId="00000010">
      <w:pPr>
        <w:pStyle w:val="Heading1"/>
        <w:spacing w:line="360" w:lineRule="auto"/>
        <w:jc w:val="both"/>
        <w:rPr>
          <w:rFonts w:ascii="Cinzel Decorative" w:cs="Cinzel Decorative" w:eastAsia="Cinzel Decorative" w:hAnsi="Cinzel Decorative"/>
          <w:b w:val="1"/>
        </w:rPr>
      </w:pPr>
      <w:bookmarkStart w:colFirst="0" w:colLast="0" w:name="_9ta4oyskwrrj" w:id="2"/>
      <w:bookmarkEnd w:id="2"/>
      <w:r w:rsidDel="00000000" w:rsidR="00000000" w:rsidRPr="00000000">
        <w:rPr>
          <w:rFonts w:ascii="Cinzel Decorative" w:cs="Cinzel Decorative" w:eastAsia="Cinzel Decorative" w:hAnsi="Cinzel Decorative"/>
          <w:b w:val="1"/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1">
          <w:pPr>
            <w:numPr>
              <w:ilvl w:val="0"/>
              <w:numId w:val="2"/>
            </w:numPr>
            <w:tabs>
              <w:tab w:val="right" w:pos="9025.511811023624"/>
            </w:tabs>
            <w:spacing w:before="80" w:line="360" w:lineRule="auto"/>
            <w:ind w:left="720" w:hanging="360"/>
            <w:jc w:val="both"/>
            <w:rPr>
              <w:rFonts w:ascii="Cinzel Decorative" w:cs="Cinzel Decorative" w:eastAsia="Cinzel Decorative" w:hAnsi="Cinzel Decorativ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Cinzel Decorative" w:cs="Cinzel Decorative" w:eastAsia="Cinzel Decorative" w:hAnsi="Cinzel Decorative"/>
              <w:b w:val="1"/>
              <w:rtl w:val="0"/>
            </w:rPr>
            <w:t xml:space="preserve">Análisis y diseño</w:t>
            <w:tab/>
            <w:t xml:space="preserve">3</w:t>
          </w:r>
        </w:p>
        <w:p w:rsidR="00000000" w:rsidDel="00000000" w:rsidP="00000000" w:rsidRDefault="00000000" w:rsidRPr="00000000" w14:paraId="00000012">
          <w:pPr>
            <w:tabs>
              <w:tab w:val="right" w:pos="9025.511811023624"/>
            </w:tabs>
            <w:spacing w:before="80" w:line="360" w:lineRule="auto"/>
            <w:ind w:left="720" w:firstLine="0"/>
            <w:jc w:val="both"/>
            <w:rPr>
              <w:rFonts w:ascii="Cinzel Decorative" w:cs="Cinzel Decorative" w:eastAsia="Cinzel Decorative" w:hAnsi="Cinzel Decorative"/>
              <w:b w:val="1"/>
            </w:rPr>
          </w:pPr>
          <w:hyperlink w:anchor="_dog146413xgd">
            <w:r w:rsidDel="00000000" w:rsidR="00000000" w:rsidRPr="00000000">
              <w:rPr>
                <w:rFonts w:ascii="Cinzel Decorative" w:cs="Cinzel Decorative" w:eastAsia="Cinzel Decorative" w:hAnsi="Cinzel Decorative"/>
                <w:b w:val="1"/>
                <w:color w:val="1155cc"/>
                <w:u w:val="single"/>
                <w:rtl w:val="0"/>
              </w:rPr>
              <w:t xml:space="preserve">1.1. Diagramas</w:t>
            </w:r>
          </w:hyperlink>
          <w:r w:rsidDel="00000000" w:rsidR="00000000" w:rsidRPr="00000000">
            <w:rPr>
              <w:rFonts w:ascii="Cinzel Decorative" w:cs="Cinzel Decorative" w:eastAsia="Cinzel Decorative" w:hAnsi="Cinzel Decorative"/>
              <w:b w:val="1"/>
              <w:rtl w:val="0"/>
            </w:rPr>
            <w:tab/>
            <w:t xml:space="preserve">3</w:t>
          </w:r>
        </w:p>
        <w:p w:rsidR="00000000" w:rsidDel="00000000" w:rsidP="00000000" w:rsidRDefault="00000000" w:rsidRPr="00000000" w14:paraId="00000013">
          <w:pPr>
            <w:tabs>
              <w:tab w:val="right" w:pos="9025.511811023624"/>
            </w:tabs>
            <w:spacing w:before="80" w:line="360" w:lineRule="auto"/>
            <w:ind w:left="720" w:firstLine="0"/>
            <w:jc w:val="both"/>
            <w:rPr>
              <w:rFonts w:ascii="Cinzel Decorative" w:cs="Cinzel Decorative" w:eastAsia="Cinzel Decorative" w:hAnsi="Cinzel Decorative"/>
              <w:b w:val="1"/>
            </w:rPr>
          </w:pPr>
          <w:hyperlink w:anchor="_ldypnrxm23zu">
            <w:r w:rsidDel="00000000" w:rsidR="00000000" w:rsidRPr="00000000">
              <w:rPr>
                <w:rFonts w:ascii="Cinzel Decorative" w:cs="Cinzel Decorative" w:eastAsia="Cinzel Decorative" w:hAnsi="Cinzel Decorative"/>
                <w:b w:val="1"/>
                <w:color w:val="1155cc"/>
                <w:u w:val="single"/>
                <w:rtl w:val="0"/>
              </w:rPr>
              <w:t xml:space="preserve">1.2. Diseño de Base de Datos</w:t>
            </w:r>
          </w:hyperlink>
          <w:r w:rsidDel="00000000" w:rsidR="00000000" w:rsidRPr="00000000">
            <w:rPr>
              <w:rFonts w:ascii="Cinzel Decorative" w:cs="Cinzel Decorative" w:eastAsia="Cinzel Decorative" w:hAnsi="Cinzel Decorative"/>
              <w:b w:val="1"/>
              <w:rtl w:val="0"/>
            </w:rPr>
            <w:tab/>
            <w:t xml:space="preserve">7</w:t>
          </w:r>
        </w:p>
        <w:p w:rsidR="00000000" w:rsidDel="00000000" w:rsidP="00000000" w:rsidRDefault="00000000" w:rsidRPr="00000000" w14:paraId="00000014">
          <w:pPr>
            <w:tabs>
              <w:tab w:val="right" w:pos="9025.511811023624"/>
            </w:tabs>
            <w:spacing w:before="80" w:line="360" w:lineRule="auto"/>
            <w:ind w:left="720" w:firstLine="0"/>
            <w:jc w:val="both"/>
            <w:rPr>
              <w:rFonts w:ascii="Cinzel Decorative" w:cs="Cinzel Decorative" w:eastAsia="Cinzel Decorative" w:hAnsi="Cinzel Decorative"/>
              <w:b w:val="1"/>
            </w:rPr>
          </w:pPr>
          <w:hyperlink w:anchor="_fyrrvz2kx823">
            <w:r w:rsidDel="00000000" w:rsidR="00000000" w:rsidRPr="00000000">
              <w:rPr>
                <w:rFonts w:ascii="Cinzel Decorative" w:cs="Cinzel Decorative" w:eastAsia="Cinzel Decorative" w:hAnsi="Cinzel Decorative"/>
                <w:b w:val="1"/>
                <w:color w:val="1155cc"/>
                <w:u w:val="single"/>
                <w:rtl w:val="0"/>
              </w:rPr>
              <w:t xml:space="preserve">1.3. Diseño de pantallas e interfaz</w:t>
            </w:r>
          </w:hyperlink>
          <w:r w:rsidDel="00000000" w:rsidR="00000000" w:rsidRPr="00000000">
            <w:rPr>
              <w:rFonts w:ascii="Cinzel Decorative" w:cs="Cinzel Decorative" w:eastAsia="Cinzel Decorative" w:hAnsi="Cinzel Decorative"/>
              <w:b w:val="1"/>
              <w:rtl w:val="0"/>
            </w:rPr>
            <w:tab/>
            <w:t xml:space="preserve">9</w:t>
          </w:r>
        </w:p>
        <w:p w:rsidR="00000000" w:rsidDel="00000000" w:rsidP="00000000" w:rsidRDefault="00000000" w:rsidRPr="00000000" w14:paraId="00000015">
          <w:pPr>
            <w:tabs>
              <w:tab w:val="right" w:pos="9025.511811023624"/>
            </w:tabs>
            <w:spacing w:before="80" w:line="360" w:lineRule="auto"/>
            <w:ind w:left="720" w:firstLine="0"/>
            <w:jc w:val="both"/>
            <w:rPr>
              <w:rFonts w:ascii="Cinzel Decorative" w:cs="Cinzel Decorative" w:eastAsia="Cinzel Decorative" w:hAnsi="Cinzel Decorative"/>
              <w:b w:val="1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numPr>
              <w:ilvl w:val="0"/>
              <w:numId w:val="2"/>
            </w:numPr>
            <w:tabs>
              <w:tab w:val="right" w:pos="9025.511811023624"/>
            </w:tabs>
            <w:spacing w:after="80" w:before="200" w:line="276" w:lineRule="auto"/>
            <w:ind w:left="720" w:hanging="360"/>
            <w:jc w:val="both"/>
            <w:rPr>
              <w:rFonts w:ascii="Cinzel Decorative" w:cs="Cinzel Decorative" w:eastAsia="Cinzel Decorative" w:hAnsi="Cinzel Decorative"/>
            </w:rPr>
          </w:pPr>
          <w:r w:rsidDel="00000000" w:rsidR="00000000" w:rsidRPr="00000000">
            <w:rPr>
              <w:rFonts w:ascii="Cinzel Decorative" w:cs="Cinzel Decorative" w:eastAsia="Cinzel Decorative" w:hAnsi="Cinzel Decorative"/>
              <w:b w:val="1"/>
              <w:rtl w:val="0"/>
            </w:rPr>
            <w:t xml:space="preserve">Gestión de configuración</w:t>
            <w:tab/>
            <w:t xml:space="preserve">11</w:t>
          </w:r>
        </w:p>
        <w:p w:rsidR="00000000" w:rsidDel="00000000" w:rsidP="00000000" w:rsidRDefault="00000000" w:rsidRPr="00000000" w14:paraId="00000017">
          <w:pPr>
            <w:tabs>
              <w:tab w:val="right" w:pos="9025.511811023624"/>
            </w:tabs>
            <w:spacing w:after="80" w:before="200" w:line="276" w:lineRule="auto"/>
            <w:ind w:left="720" w:firstLine="0"/>
            <w:jc w:val="both"/>
            <w:rPr>
              <w:rFonts w:ascii="Cinzel Decorative" w:cs="Cinzel Decorative" w:eastAsia="Cinzel Decorative" w:hAnsi="Cinzel Decorative"/>
              <w:b w:val="1"/>
            </w:rPr>
          </w:pPr>
          <w:hyperlink w:anchor="_v7nmyu0bdnf">
            <w:r w:rsidDel="00000000" w:rsidR="00000000" w:rsidRPr="00000000">
              <w:rPr>
                <w:rFonts w:ascii="Cinzel Decorative" w:cs="Cinzel Decorative" w:eastAsia="Cinzel Decorative" w:hAnsi="Cinzel Decorative"/>
                <w:b w:val="1"/>
                <w:color w:val="1155cc"/>
                <w:u w:val="single"/>
                <w:rtl w:val="0"/>
              </w:rPr>
              <w:t xml:space="preserve">2.1. Plan SCM</w:t>
            </w:r>
          </w:hyperlink>
          <w:r w:rsidDel="00000000" w:rsidR="00000000" w:rsidRPr="00000000">
            <w:rPr>
              <w:rFonts w:ascii="Cinzel Decorative" w:cs="Cinzel Decorative" w:eastAsia="Cinzel Decorative" w:hAnsi="Cinzel Decorative"/>
              <w:b w:val="1"/>
              <w:rtl w:val="0"/>
            </w:rPr>
            <w:tab/>
            <w:t xml:space="preserve">11</w:t>
          </w:r>
        </w:p>
        <w:p w:rsidR="00000000" w:rsidDel="00000000" w:rsidP="00000000" w:rsidRDefault="00000000" w:rsidRPr="00000000" w14:paraId="00000018">
          <w:pPr>
            <w:tabs>
              <w:tab w:val="right" w:pos="9025.511811023624"/>
            </w:tabs>
            <w:spacing w:after="80" w:before="200" w:line="276" w:lineRule="auto"/>
            <w:ind w:left="720" w:firstLine="0"/>
            <w:jc w:val="both"/>
            <w:rPr>
              <w:rFonts w:ascii="Cinzel Decorative" w:cs="Cinzel Decorative" w:eastAsia="Cinzel Decorative" w:hAnsi="Cinzel Decorative"/>
              <w:b w:val="1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numPr>
              <w:ilvl w:val="0"/>
              <w:numId w:val="2"/>
            </w:numPr>
            <w:tabs>
              <w:tab w:val="right" w:pos="9025.511811023624"/>
            </w:tabs>
            <w:spacing w:after="80" w:before="200" w:line="276" w:lineRule="auto"/>
            <w:ind w:left="720" w:hanging="360"/>
            <w:jc w:val="both"/>
            <w:rPr>
              <w:rFonts w:ascii="Cinzel Decorative" w:cs="Cinzel Decorative" w:eastAsia="Cinzel Decorative" w:hAnsi="Cinzel Decorative"/>
            </w:rPr>
          </w:pPr>
          <w:r w:rsidDel="00000000" w:rsidR="00000000" w:rsidRPr="00000000">
            <w:rPr>
              <w:rFonts w:ascii="Cinzel Decorative" w:cs="Cinzel Decorative" w:eastAsia="Cinzel Decorative" w:hAnsi="Cinzel Decorative"/>
              <w:b w:val="1"/>
              <w:rtl w:val="0"/>
            </w:rPr>
            <w:t xml:space="preserve">Estimación de tiempos y costes</w:t>
            <w:tab/>
            <w:t xml:space="preserve">12</w:t>
          </w:r>
        </w:p>
        <w:p w:rsidR="00000000" w:rsidDel="00000000" w:rsidP="00000000" w:rsidRDefault="00000000" w:rsidRPr="00000000" w14:paraId="0000001A">
          <w:pPr>
            <w:tabs>
              <w:tab w:val="right" w:pos="9025.511811023624"/>
            </w:tabs>
            <w:spacing w:after="80" w:before="200" w:line="276" w:lineRule="auto"/>
            <w:ind w:left="720" w:firstLine="0"/>
            <w:jc w:val="both"/>
            <w:rPr>
              <w:rFonts w:ascii="Cinzel Decorative" w:cs="Cinzel Decorative" w:eastAsia="Cinzel Decorative" w:hAnsi="Cinzel Decorative"/>
              <w:b w:val="1"/>
            </w:rPr>
          </w:pPr>
          <w:hyperlink w:anchor="_7s48nhlg7g1y">
            <w:r w:rsidDel="00000000" w:rsidR="00000000" w:rsidRPr="00000000">
              <w:rPr>
                <w:rFonts w:ascii="Cinzel Decorative" w:cs="Cinzel Decorative" w:eastAsia="Cinzel Decorative" w:hAnsi="Cinzel Decorative"/>
                <w:b w:val="1"/>
                <w:color w:val="1155cc"/>
                <w:u w:val="single"/>
                <w:rtl w:val="0"/>
              </w:rPr>
              <w:t xml:space="preserve">3.1. COCOMO</w:t>
            </w:r>
          </w:hyperlink>
          <w:r w:rsidDel="00000000" w:rsidR="00000000" w:rsidRPr="00000000">
            <w:rPr>
              <w:rFonts w:ascii="Cinzel Decorative" w:cs="Cinzel Decorative" w:eastAsia="Cinzel Decorative" w:hAnsi="Cinzel Decorative"/>
              <w:b w:val="1"/>
              <w:rtl w:val="0"/>
            </w:rPr>
            <w:tab/>
            <w:t xml:space="preserve">12</w:t>
          </w:r>
        </w:p>
        <w:p w:rsidR="00000000" w:rsidDel="00000000" w:rsidP="00000000" w:rsidRDefault="00000000" w:rsidRPr="00000000" w14:paraId="0000001B">
          <w:pPr>
            <w:tabs>
              <w:tab w:val="right" w:pos="9025.511811023624"/>
            </w:tabs>
            <w:spacing w:after="80" w:before="200" w:line="276" w:lineRule="auto"/>
            <w:ind w:left="720" w:firstLine="0"/>
            <w:jc w:val="both"/>
            <w:rPr>
              <w:rFonts w:ascii="Cinzel Decorative" w:cs="Cinzel Decorative" w:eastAsia="Cinzel Decorative" w:hAnsi="Cinzel Decorative"/>
              <w:b w:val="1"/>
            </w:rPr>
          </w:pPr>
          <w:hyperlink w:anchor="_ojcoifbzpjjr">
            <w:r w:rsidDel="00000000" w:rsidR="00000000" w:rsidRPr="00000000">
              <w:rPr>
                <w:rFonts w:ascii="Cinzel Decorative" w:cs="Cinzel Decorative" w:eastAsia="Cinzel Decorative" w:hAnsi="Cinzel Decorative"/>
                <w:b w:val="1"/>
                <w:color w:val="1155cc"/>
                <w:u w:val="single"/>
                <w:rtl w:val="0"/>
              </w:rPr>
              <w:t xml:space="preserve">3.2. Control de tiempo invertido</w:t>
            </w:r>
          </w:hyperlink>
          <w:r w:rsidDel="00000000" w:rsidR="00000000" w:rsidRPr="00000000">
            <w:rPr>
              <w:rFonts w:ascii="Cinzel Decorative" w:cs="Cinzel Decorative" w:eastAsia="Cinzel Decorative" w:hAnsi="Cinzel Decorative"/>
              <w:b w:val="1"/>
              <w:rtl w:val="0"/>
            </w:rPr>
            <w:tab/>
            <w:t xml:space="preserve">13</w:t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C">
      <w:pPr>
        <w:spacing w:line="360" w:lineRule="auto"/>
        <w:jc w:val="both"/>
        <w:rPr>
          <w:rFonts w:ascii="Cinzel Decorative" w:cs="Cinzel Decorative" w:eastAsia="Cinzel Decorative" w:hAnsi="Cinzel Decorative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ind w:left="0" w:firstLine="0"/>
        <w:jc w:val="both"/>
        <w:rPr>
          <w:rFonts w:ascii="Cinzel Decorative" w:cs="Cinzel Decorative" w:eastAsia="Cinzel Decorative" w:hAnsi="Cinzel Decorative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3"/>
        <w:spacing w:line="360" w:lineRule="auto"/>
        <w:jc w:val="both"/>
        <w:rPr>
          <w:sz w:val="24"/>
          <w:szCs w:val="24"/>
        </w:rPr>
      </w:pPr>
      <w:bookmarkStart w:colFirst="0" w:colLast="0" w:name="_kztr1deihx6s" w:id="3"/>
      <w:bookmarkEnd w:id="3"/>
      <w:r w:rsidDel="00000000" w:rsidR="00000000" w:rsidRPr="00000000">
        <w:rPr>
          <w:rFonts w:ascii="Cinzel Decorative" w:cs="Cinzel Decorative" w:eastAsia="Cinzel Decorative" w:hAnsi="Cinzel Decorative"/>
          <w:b w:val="1"/>
          <w:color w:val="000000"/>
          <w:rtl w:val="0"/>
        </w:rPr>
        <w:t xml:space="preserve">1. Análisis y Diseño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4"/>
        <w:spacing w:line="360" w:lineRule="auto"/>
        <w:jc w:val="both"/>
        <w:rPr>
          <w:color w:val="000000"/>
        </w:rPr>
      </w:pPr>
      <w:bookmarkStart w:colFirst="0" w:colLast="0" w:name="_dog146413xgd" w:id="4"/>
      <w:bookmarkEnd w:id="4"/>
      <w:r w:rsidDel="00000000" w:rsidR="00000000" w:rsidRPr="00000000">
        <w:rPr>
          <w:b w:val="1"/>
          <w:color w:val="000000"/>
          <w:rtl w:val="0"/>
        </w:rPr>
        <w:t xml:space="preserve">+</w:t>
      </w:r>
      <w:r w:rsidDel="00000000" w:rsidR="00000000" w:rsidRPr="00000000">
        <w:rPr>
          <w:b w:val="1"/>
          <w:color w:val="000000"/>
          <w:rtl w:val="0"/>
        </w:rPr>
        <w:t xml:space="preserve">Diagramas</w:t>
      </w:r>
      <w:r w:rsidDel="00000000" w:rsidR="00000000" w:rsidRPr="00000000">
        <w:rPr>
          <w:color w:val="000000"/>
          <w:rtl w:val="0"/>
        </w:rPr>
        <w:t xml:space="preserve">:</w:t>
      </w:r>
    </w:p>
    <w:p w:rsidR="00000000" w:rsidDel="00000000" w:rsidP="00000000" w:rsidRDefault="00000000" w:rsidRPr="00000000" w14:paraId="00000020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diagrama de navegación de la página nos ayuda a comprender las funciones principales que podemos llevar a cabo en la página web de la empresa.</w:t>
      </w:r>
    </w:p>
    <w:p w:rsidR="00000000" w:rsidDel="00000000" w:rsidP="00000000" w:rsidRDefault="00000000" w:rsidRPr="00000000" w14:paraId="00000021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244542" cy="3325267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44542" cy="33252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 diagrama de Clases es útil para observar todas las relaciones y clases distintas de apartados que hay en toda la web y acciones que pueden llevar a cabo estas.</w:t>
      </w:r>
    </w:p>
    <w:p w:rsidR="00000000" w:rsidDel="00000000" w:rsidP="00000000" w:rsidRDefault="00000000" w:rsidRPr="00000000" w14:paraId="00000031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167285" cy="2755813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7285" cy="2755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3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diagrama de secuencia es muy útil para comprender el funcionamiento de acciones concretas, en este caso, el acceso al Blog.</w:t>
      </w:r>
    </w:p>
    <w:p w:rsidR="00000000" w:rsidDel="00000000" w:rsidP="00000000" w:rsidRDefault="00000000" w:rsidRPr="00000000" w14:paraId="00000037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690813" cy="3279977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0813" cy="32799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Los diagramas de Actividad son muy efectivos a la hora de estudiar las posibilidades de una relación o acción concreta que lleva a cabo un usuario.</w:t>
      </w:r>
    </w:p>
    <w:p w:rsidR="00000000" w:rsidDel="00000000" w:rsidP="00000000" w:rsidRDefault="00000000" w:rsidRPr="00000000" w14:paraId="0000003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576763" cy="6092633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6763" cy="60926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Finalmente, el diagrama de estado ayuda al procesamiento de errores y consecuencias posibles de las distintas acciones de un usuario en un escenario concreto.</w:t>
      </w:r>
    </w:p>
    <w:p w:rsidR="00000000" w:rsidDel="00000000" w:rsidP="00000000" w:rsidRDefault="00000000" w:rsidRPr="00000000" w14:paraId="0000004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9845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4"/>
        <w:spacing w:line="360" w:lineRule="auto"/>
        <w:jc w:val="both"/>
        <w:rPr>
          <w:color w:val="000000"/>
        </w:rPr>
      </w:pPr>
      <w:bookmarkStart w:colFirst="0" w:colLast="0" w:name="_ldypnrxm23zu" w:id="5"/>
      <w:bookmarkEnd w:id="5"/>
      <w:r w:rsidDel="00000000" w:rsidR="00000000" w:rsidRPr="00000000">
        <w:rPr>
          <w:b w:val="1"/>
          <w:color w:val="000000"/>
          <w:rtl w:val="0"/>
        </w:rPr>
        <w:t xml:space="preserve">Diseño BD</w:t>
      </w:r>
      <w:r w:rsidDel="00000000" w:rsidR="00000000" w:rsidRPr="00000000">
        <w:rPr>
          <w:color w:val="000000"/>
          <w:rtl w:val="0"/>
        </w:rPr>
        <w:t xml:space="preserve">:</w:t>
      </w:r>
    </w:p>
    <w:p w:rsidR="00000000" w:rsidDel="00000000" w:rsidP="00000000" w:rsidRDefault="00000000" w:rsidRPr="00000000" w14:paraId="0000005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Sistema de Bases de Datos usado por Wordpress:</w:t>
      </w:r>
    </w:p>
    <w:p w:rsidR="00000000" w:rsidDel="00000000" w:rsidP="00000000" w:rsidRDefault="00000000" w:rsidRPr="00000000" w14:paraId="00000059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176838" cy="727292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6838" cy="7272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Wordpress usa una BD en MySQL, el lenguaje estándar (ANSI) y más usado en general para la creación de Bases de Datos.</w:t>
      </w:r>
    </w:p>
    <w:p w:rsidR="00000000" w:rsidDel="00000000" w:rsidP="00000000" w:rsidRDefault="00000000" w:rsidRPr="00000000" w14:paraId="0000005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ella se almacenan posts, páginas y contenidos, enlaces, usuarios y contraseñas, categorías y etiquetas, comentarios, plugins…</w:t>
      </w:r>
    </w:p>
    <w:p w:rsidR="00000000" w:rsidDel="00000000" w:rsidP="00000000" w:rsidRDefault="00000000" w:rsidRPr="00000000" w14:paraId="0000005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Además, Wordpress usa el siguiente sistema de tablas usado:</w:t>
      </w:r>
    </w:p>
    <w:p w:rsidR="00000000" w:rsidDel="00000000" w:rsidP="00000000" w:rsidRDefault="00000000" w:rsidRPr="00000000" w14:paraId="0000005E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84.00000000000006" w:lineRule="auto"/>
        <w:ind w:left="1060" w:hanging="360"/>
        <w:jc w:val="both"/>
        <w:rPr>
          <w:color w:val="000000"/>
        </w:rPr>
      </w:pPr>
      <w:hyperlink r:id="rId13">
        <w:r w:rsidDel="00000000" w:rsidR="00000000" w:rsidRPr="00000000">
          <w:rPr>
            <w:sz w:val="24"/>
            <w:szCs w:val="24"/>
            <w:rtl w:val="0"/>
          </w:rPr>
          <w:t xml:space="preserve">Tablas de comentarios (descripciones, campos y datos que contienen)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1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="384.00000000000006" w:lineRule="auto"/>
        <w:ind w:left="2140" w:hanging="360"/>
        <w:jc w:val="both"/>
        <w:rPr>
          <w:color w:val="000000"/>
        </w:rPr>
      </w:pPr>
      <w:hyperlink r:id="rId14">
        <w:r w:rsidDel="00000000" w:rsidR="00000000" w:rsidRPr="00000000">
          <w:rPr>
            <w:sz w:val="24"/>
            <w:szCs w:val="24"/>
            <w:rtl w:val="0"/>
          </w:rPr>
          <w:t xml:space="preserve">wp_commentmeta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1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="384.00000000000006" w:lineRule="auto"/>
        <w:ind w:left="2140" w:hanging="360"/>
        <w:jc w:val="both"/>
        <w:rPr>
          <w:color w:val="000000"/>
        </w:rPr>
      </w:pPr>
      <w:hyperlink r:id="rId15">
        <w:r w:rsidDel="00000000" w:rsidR="00000000" w:rsidRPr="00000000">
          <w:rPr>
            <w:sz w:val="24"/>
            <w:szCs w:val="24"/>
            <w:rtl w:val="0"/>
          </w:rPr>
          <w:t xml:space="preserve">wp_comments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84.00000000000006" w:lineRule="auto"/>
        <w:ind w:left="1060" w:hanging="360"/>
        <w:jc w:val="both"/>
        <w:rPr>
          <w:color w:val="000000"/>
        </w:rPr>
      </w:pPr>
      <w:hyperlink r:id="rId16">
        <w:r w:rsidDel="00000000" w:rsidR="00000000" w:rsidRPr="00000000">
          <w:rPr>
            <w:sz w:val="24"/>
            <w:szCs w:val="24"/>
            <w:rtl w:val="0"/>
          </w:rPr>
          <w:t xml:space="preserve">Tablas de posts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1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="384.00000000000006" w:lineRule="auto"/>
        <w:ind w:left="2140" w:hanging="360"/>
        <w:jc w:val="both"/>
        <w:rPr>
          <w:color w:val="000000"/>
        </w:rPr>
      </w:pPr>
      <w:hyperlink r:id="rId17">
        <w:r w:rsidDel="00000000" w:rsidR="00000000" w:rsidRPr="00000000">
          <w:rPr>
            <w:sz w:val="24"/>
            <w:szCs w:val="24"/>
            <w:rtl w:val="0"/>
          </w:rPr>
          <w:t xml:space="preserve">wp_postmeta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1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="384.00000000000006" w:lineRule="auto"/>
        <w:ind w:left="2140" w:hanging="360"/>
        <w:jc w:val="both"/>
        <w:rPr>
          <w:color w:val="000000"/>
        </w:rPr>
      </w:pPr>
      <w:hyperlink r:id="rId18">
        <w:r w:rsidDel="00000000" w:rsidR="00000000" w:rsidRPr="00000000">
          <w:rPr>
            <w:sz w:val="24"/>
            <w:szCs w:val="24"/>
            <w:rtl w:val="0"/>
          </w:rPr>
          <w:t xml:space="preserve">wp_post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84.00000000000006" w:lineRule="auto"/>
        <w:ind w:left="1060" w:hanging="360"/>
        <w:jc w:val="both"/>
        <w:rPr>
          <w:color w:val="000000"/>
        </w:rPr>
      </w:pPr>
      <w:hyperlink r:id="rId19">
        <w:r w:rsidDel="00000000" w:rsidR="00000000" w:rsidRPr="00000000">
          <w:rPr>
            <w:sz w:val="24"/>
            <w:szCs w:val="24"/>
            <w:rtl w:val="0"/>
          </w:rPr>
          <w:t xml:space="preserve">Tablas de enlaces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1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="384.00000000000006" w:lineRule="auto"/>
        <w:ind w:left="2140" w:hanging="360"/>
        <w:jc w:val="both"/>
        <w:rPr>
          <w:color w:val="000000"/>
        </w:rPr>
      </w:pPr>
      <w:hyperlink r:id="rId20">
        <w:r w:rsidDel="00000000" w:rsidR="00000000" w:rsidRPr="00000000">
          <w:rPr>
            <w:sz w:val="24"/>
            <w:szCs w:val="24"/>
            <w:rtl w:val="0"/>
          </w:rPr>
          <w:t xml:space="preserve">wp_links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84.00000000000006" w:lineRule="auto"/>
        <w:ind w:left="1060" w:hanging="360"/>
        <w:jc w:val="both"/>
        <w:rPr>
          <w:color w:val="000000"/>
        </w:rPr>
      </w:pPr>
      <w:hyperlink r:id="rId21">
        <w:r w:rsidDel="00000000" w:rsidR="00000000" w:rsidRPr="00000000">
          <w:rPr>
            <w:sz w:val="24"/>
            <w:szCs w:val="24"/>
            <w:rtl w:val="0"/>
          </w:rPr>
          <w:t xml:space="preserve">Tablas relacionadas con los términos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1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="384.00000000000006" w:lineRule="auto"/>
        <w:ind w:left="2140" w:hanging="360"/>
        <w:jc w:val="both"/>
        <w:rPr>
          <w:color w:val="000000"/>
        </w:rPr>
      </w:pPr>
      <w:hyperlink r:id="rId22">
        <w:r w:rsidDel="00000000" w:rsidR="00000000" w:rsidRPr="00000000">
          <w:rPr>
            <w:sz w:val="24"/>
            <w:szCs w:val="24"/>
            <w:rtl w:val="0"/>
          </w:rPr>
          <w:t xml:space="preserve">wp_terms_meta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1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="384.00000000000006" w:lineRule="auto"/>
        <w:ind w:left="2140" w:hanging="360"/>
        <w:jc w:val="both"/>
        <w:rPr>
          <w:color w:val="000000"/>
        </w:rPr>
      </w:pPr>
      <w:hyperlink r:id="rId23">
        <w:r w:rsidDel="00000000" w:rsidR="00000000" w:rsidRPr="00000000">
          <w:rPr>
            <w:sz w:val="24"/>
            <w:szCs w:val="24"/>
            <w:rtl w:val="0"/>
          </w:rPr>
          <w:t xml:space="preserve">wp_terms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1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="384.00000000000006" w:lineRule="auto"/>
        <w:ind w:left="2140" w:hanging="360"/>
        <w:jc w:val="both"/>
        <w:rPr>
          <w:color w:val="000000"/>
        </w:rPr>
      </w:pPr>
      <w:hyperlink r:id="rId24">
        <w:r w:rsidDel="00000000" w:rsidR="00000000" w:rsidRPr="00000000">
          <w:rPr>
            <w:sz w:val="24"/>
            <w:szCs w:val="24"/>
            <w:rtl w:val="0"/>
          </w:rPr>
          <w:t xml:space="preserve">wp_term_relationships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1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="384.00000000000006" w:lineRule="auto"/>
        <w:ind w:left="2140" w:hanging="360"/>
        <w:jc w:val="both"/>
        <w:rPr>
          <w:color w:val="000000"/>
        </w:rPr>
      </w:pPr>
      <w:hyperlink r:id="rId25">
        <w:r w:rsidDel="00000000" w:rsidR="00000000" w:rsidRPr="00000000">
          <w:rPr>
            <w:sz w:val="24"/>
            <w:szCs w:val="24"/>
            <w:rtl w:val="0"/>
          </w:rPr>
          <w:t xml:space="preserve">wp_term_taxonomy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84.00000000000006" w:lineRule="auto"/>
        <w:ind w:left="1060" w:hanging="360"/>
        <w:jc w:val="both"/>
        <w:rPr>
          <w:color w:val="000000"/>
        </w:rPr>
      </w:pPr>
      <w:hyperlink r:id="rId26">
        <w:r w:rsidDel="00000000" w:rsidR="00000000" w:rsidRPr="00000000">
          <w:rPr>
            <w:sz w:val="24"/>
            <w:szCs w:val="24"/>
            <w:rtl w:val="0"/>
          </w:rPr>
          <w:t xml:space="preserve">Tablas de opciones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1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="384.00000000000006" w:lineRule="auto"/>
        <w:ind w:left="2140" w:hanging="360"/>
        <w:jc w:val="both"/>
        <w:rPr>
          <w:color w:val="000000"/>
        </w:rPr>
      </w:pPr>
      <w:hyperlink r:id="rId27">
        <w:r w:rsidDel="00000000" w:rsidR="00000000" w:rsidRPr="00000000">
          <w:rPr>
            <w:sz w:val="24"/>
            <w:szCs w:val="24"/>
            <w:rtl w:val="0"/>
          </w:rPr>
          <w:t xml:space="preserve">wp_options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84.00000000000006" w:lineRule="auto"/>
        <w:ind w:left="1060" w:hanging="360"/>
        <w:jc w:val="both"/>
        <w:rPr>
          <w:color w:val="000000"/>
        </w:rPr>
      </w:pPr>
      <w:hyperlink r:id="rId28">
        <w:r w:rsidDel="00000000" w:rsidR="00000000" w:rsidRPr="00000000">
          <w:rPr>
            <w:sz w:val="24"/>
            <w:szCs w:val="24"/>
            <w:rtl w:val="0"/>
          </w:rPr>
          <w:t xml:space="preserve">Tablas de usuarios (descripciones, campos y datos que contienen)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1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="384.00000000000006" w:lineRule="auto"/>
        <w:ind w:left="2140" w:hanging="360"/>
        <w:jc w:val="both"/>
        <w:rPr>
          <w:color w:val="000000"/>
        </w:rPr>
      </w:pPr>
      <w:hyperlink r:id="rId29">
        <w:r w:rsidDel="00000000" w:rsidR="00000000" w:rsidRPr="00000000">
          <w:rPr>
            <w:sz w:val="24"/>
            <w:szCs w:val="24"/>
            <w:rtl w:val="0"/>
          </w:rPr>
          <w:t xml:space="preserve">wp_usermeta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1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60" w:line="384.00000000000006" w:lineRule="auto"/>
        <w:ind w:left="2140" w:hanging="360"/>
        <w:jc w:val="both"/>
        <w:rPr>
          <w:color w:val="000000"/>
        </w:rPr>
      </w:pPr>
      <w:hyperlink r:id="rId30">
        <w:r w:rsidDel="00000000" w:rsidR="00000000" w:rsidRPr="00000000">
          <w:rPr>
            <w:sz w:val="24"/>
            <w:szCs w:val="24"/>
            <w:rtl w:val="0"/>
          </w:rPr>
          <w:t xml:space="preserve">wp_user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Sabiendo esto, podemos realizar copias de seguridad seleccionando la opción Exportar, lo que generará un archivo SQL descargable que podremos almacenar y, si la información se perdiera, podría volver a subirse.</w:t>
      </w:r>
    </w:p>
    <w:p w:rsidR="00000000" w:rsidDel="00000000" w:rsidP="00000000" w:rsidRDefault="00000000" w:rsidRPr="00000000" w14:paraId="0000007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conclusión, la base de datos de Wordpress contiene toda la información relativa a nuestra página, por tanto, cuanto más crezca, más problemas tendremos con la BD. Esto puede suponer un problema si no se conoce correctamente el funcionamiento de la misma. </w:t>
      </w:r>
    </w:p>
    <w:p w:rsidR="00000000" w:rsidDel="00000000" w:rsidP="00000000" w:rsidRDefault="00000000" w:rsidRPr="00000000" w14:paraId="0000007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 cualquier manera, existen plugins para su manejo y optimización de una forma rápida, intuitiva y sencilla.</w:t>
      </w:r>
    </w:p>
    <w:p w:rsidR="00000000" w:rsidDel="00000000" w:rsidP="00000000" w:rsidRDefault="00000000" w:rsidRPr="00000000" w14:paraId="0000007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4"/>
        <w:spacing w:line="360" w:lineRule="auto"/>
        <w:jc w:val="both"/>
        <w:rPr>
          <w:color w:val="000000"/>
        </w:rPr>
      </w:pPr>
      <w:bookmarkStart w:colFirst="0" w:colLast="0" w:name="_fyrrvz2kx823" w:id="6"/>
      <w:bookmarkEnd w:id="6"/>
      <w:r w:rsidDel="00000000" w:rsidR="00000000" w:rsidRPr="00000000">
        <w:rPr>
          <w:b w:val="1"/>
          <w:color w:val="000000"/>
          <w:rtl w:val="0"/>
        </w:rPr>
        <w:t xml:space="preserve">Diseño de pantallas e interfaz</w:t>
      </w:r>
      <w:r w:rsidDel="00000000" w:rsidR="00000000" w:rsidRPr="00000000">
        <w:rPr>
          <w:color w:val="000000"/>
          <w:rtl w:val="0"/>
        </w:rPr>
        <w:t xml:space="preserve">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3311850</wp:posOffset>
            </wp:positionH>
            <wp:positionV relativeFrom="paragraph">
              <wp:posOffset>114300</wp:posOffset>
            </wp:positionV>
            <wp:extent cx="2419949" cy="3580470"/>
            <wp:effectExtent b="0" l="0" r="0" t="0"/>
            <wp:wrapNone/>
            <wp:docPr id="6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9949" cy="35804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967038" cy="2124241"/>
            <wp:effectExtent b="0" l="0" r="0" t="0"/>
            <wp:docPr id="9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7038" cy="21242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Página Principal</w:t>
      </w:r>
    </w:p>
    <w:p w:rsidR="00000000" w:rsidDel="00000000" w:rsidP="00000000" w:rsidRDefault="00000000" w:rsidRPr="00000000" w14:paraId="0000007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  <w:tab/>
        <w:tab/>
        <w:tab/>
        <w:tab/>
        <w:t xml:space="preserve">Inicio de Sesión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3314700</wp:posOffset>
            </wp:positionH>
            <wp:positionV relativeFrom="paragraph">
              <wp:posOffset>272393</wp:posOffset>
            </wp:positionV>
            <wp:extent cx="3036052" cy="2123219"/>
            <wp:effectExtent b="0" l="0" r="0" t="0"/>
            <wp:wrapNone/>
            <wp:docPr id="4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6052" cy="212321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081338" cy="2209448"/>
            <wp:effectExtent b="0" l="0" r="0" t="0"/>
            <wp:docPr id="15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1338" cy="22094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      Noticias</w:t>
        <w:tab/>
        <w:tab/>
        <w:tab/>
        <w:tab/>
        <w:tab/>
        <w:tab/>
        <w:tab/>
        <w:t xml:space="preserve">Intranet</w:t>
      </w:r>
    </w:p>
    <w:p w:rsidR="00000000" w:rsidDel="00000000" w:rsidP="00000000" w:rsidRDefault="00000000" w:rsidRPr="00000000" w14:paraId="0000007E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636144" cy="1871663"/>
            <wp:effectExtent b="0" l="0" r="0" t="0"/>
            <wp:docPr id="5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6144" cy="1871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   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799597" cy="1951769"/>
            <wp:effectExtent b="0" l="0" r="0" t="0"/>
            <wp:docPr id="14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9597" cy="19517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Blog</w:t>
        <w:tab/>
        <w:tab/>
        <w:tab/>
        <w:tab/>
        <w:tab/>
        <w:tab/>
        <w:tab/>
        <w:t xml:space="preserve">FAQ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281918</wp:posOffset>
            </wp:positionV>
            <wp:extent cx="2687410" cy="1879402"/>
            <wp:effectExtent b="0" l="0" r="0" t="0"/>
            <wp:wrapNone/>
            <wp:docPr id="7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7410" cy="187940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  <w:tab/>
        <w:tab/>
      </w:r>
    </w:p>
    <w:p w:rsidR="00000000" w:rsidDel="00000000" w:rsidP="00000000" w:rsidRDefault="00000000" w:rsidRPr="00000000" w14:paraId="0000008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  <w:tab/>
        <w:tab/>
        <w:t xml:space="preserve">Videos de Formación</w:t>
      </w:r>
    </w:p>
    <w:p w:rsidR="00000000" w:rsidDel="00000000" w:rsidP="00000000" w:rsidRDefault="00000000" w:rsidRPr="00000000" w14:paraId="0000008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3"/>
        <w:spacing w:line="360" w:lineRule="auto"/>
        <w:jc w:val="both"/>
        <w:rPr>
          <w:rFonts w:ascii="Cinzel Decorative" w:cs="Cinzel Decorative" w:eastAsia="Cinzel Decorative" w:hAnsi="Cinzel Decorative"/>
          <w:b w:val="1"/>
          <w:color w:val="000000"/>
        </w:rPr>
      </w:pPr>
      <w:bookmarkStart w:colFirst="0" w:colLast="0" w:name="_ex6tubkgg2q7" w:id="7"/>
      <w:bookmarkEnd w:id="7"/>
      <w:r w:rsidDel="00000000" w:rsidR="00000000" w:rsidRPr="00000000">
        <w:rPr>
          <w:rFonts w:ascii="Cinzel Decorative" w:cs="Cinzel Decorative" w:eastAsia="Cinzel Decorative" w:hAnsi="Cinzel Decorative"/>
          <w:b w:val="1"/>
          <w:color w:val="000000"/>
          <w:rtl w:val="0"/>
        </w:rPr>
        <w:t xml:space="preserve">2. Gestión de configuración</w:t>
      </w:r>
    </w:p>
    <w:p w:rsidR="00000000" w:rsidDel="00000000" w:rsidP="00000000" w:rsidRDefault="00000000" w:rsidRPr="00000000" w14:paraId="0000008B">
      <w:pPr>
        <w:pStyle w:val="Heading4"/>
        <w:spacing w:line="360" w:lineRule="auto"/>
        <w:jc w:val="both"/>
        <w:rPr>
          <w:color w:val="000000"/>
        </w:rPr>
      </w:pPr>
      <w:bookmarkStart w:colFirst="0" w:colLast="0" w:name="_v7nmyu0bdnf" w:id="8"/>
      <w:bookmarkEnd w:id="8"/>
      <w:r w:rsidDel="00000000" w:rsidR="00000000" w:rsidRPr="00000000">
        <w:rPr>
          <w:b w:val="1"/>
          <w:color w:val="000000"/>
          <w:rtl w:val="0"/>
        </w:rPr>
        <w:t xml:space="preserve">Plan SCM</w:t>
      </w:r>
      <w:r w:rsidDel="00000000" w:rsidR="00000000" w:rsidRPr="00000000">
        <w:rPr>
          <w:color w:val="000000"/>
          <w:rtl w:val="0"/>
        </w:rPr>
        <w:t xml:space="preserve">:</w:t>
      </w:r>
    </w:p>
    <w:p w:rsidR="00000000" w:rsidDel="00000000" w:rsidP="00000000" w:rsidRDefault="00000000" w:rsidRPr="00000000" w14:paraId="0000008C">
      <w:pPr>
        <w:spacing w:line="360" w:lineRule="auto"/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Control de versiones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8D">
      <w:pPr>
        <w:spacing w:line="360" w:lineRule="auto"/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https://github.com/supercalipo/GPIS_Project</w:t>
      </w:r>
    </w:p>
    <w:p w:rsidR="00000000" w:rsidDel="00000000" w:rsidP="00000000" w:rsidRDefault="00000000" w:rsidRPr="00000000" w14:paraId="0000008E">
      <w:pPr>
        <w:spacing w:line="360" w:lineRule="auto"/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8F">
      <w:pPr>
        <w:spacing w:line="360" w:lineRule="auto"/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Organización de tareas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90">
      <w:pPr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 respecto a la organización de tareas, hemos optado por hacer uso de Trello, ya que se trata de una herramienta bastante intuitiva y sencilla de manejar.</w:t>
      </w:r>
    </w:p>
    <w:p w:rsidR="00000000" w:rsidDel="00000000" w:rsidP="00000000" w:rsidRDefault="00000000" w:rsidRPr="00000000" w14:paraId="00000091">
      <w:pPr>
        <w:spacing w:line="360" w:lineRule="auto"/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tablero empleado para ordenar las tareas es el siguiente:</w:t>
      </w:r>
    </w:p>
    <w:p w:rsidR="00000000" w:rsidDel="00000000" w:rsidP="00000000" w:rsidRDefault="00000000" w:rsidRPr="00000000" w14:paraId="00000092">
      <w:pPr>
        <w:spacing w:line="360" w:lineRule="auto"/>
        <w:ind w:left="0" w:firstLine="72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843463" cy="2470005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3463" cy="24700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Como puede observarse en la captura adjunta, las etiquetas naranjas quieren decir que las tareas marcadas han sido realizadas. Por otra parte, las etiquetas de color verde hacen referencia a las entregas que deben hacerse, las cuales también tienen una fecha límite establecida.</w:t>
      </w:r>
    </w:p>
    <w:p w:rsidR="00000000" w:rsidDel="00000000" w:rsidP="00000000" w:rsidRDefault="00000000" w:rsidRPr="00000000" w14:paraId="00000095">
      <w:pPr>
        <w:spacing w:line="360" w:lineRule="auto"/>
        <w:ind w:left="144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3"/>
        <w:spacing w:line="360" w:lineRule="auto"/>
        <w:jc w:val="both"/>
        <w:rPr>
          <w:sz w:val="24"/>
          <w:szCs w:val="24"/>
        </w:rPr>
      </w:pPr>
      <w:bookmarkStart w:colFirst="0" w:colLast="0" w:name="_59xr9ak9r5d7" w:id="9"/>
      <w:bookmarkEnd w:id="9"/>
      <w:r w:rsidDel="00000000" w:rsidR="00000000" w:rsidRPr="00000000">
        <w:rPr>
          <w:rFonts w:ascii="Cinzel Decorative" w:cs="Cinzel Decorative" w:eastAsia="Cinzel Decorative" w:hAnsi="Cinzel Decorative"/>
          <w:b w:val="1"/>
          <w:color w:val="000000"/>
          <w:rtl w:val="0"/>
        </w:rPr>
        <w:t xml:space="preserve">3. Estimaciones de tiempos y costes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4"/>
        <w:spacing w:line="360" w:lineRule="auto"/>
        <w:jc w:val="both"/>
        <w:rPr>
          <w:color w:val="000000"/>
        </w:rPr>
      </w:pPr>
      <w:bookmarkStart w:colFirst="0" w:colLast="0" w:name="_7s48nhlg7g1y" w:id="10"/>
      <w:bookmarkEnd w:id="10"/>
      <w:r w:rsidDel="00000000" w:rsidR="00000000" w:rsidRPr="00000000">
        <w:rPr>
          <w:b w:val="1"/>
          <w:color w:val="000000"/>
          <w:rtl w:val="0"/>
        </w:rPr>
        <w:t xml:space="preserve">COCOMO</w:t>
      </w:r>
      <w:r w:rsidDel="00000000" w:rsidR="00000000" w:rsidRPr="00000000">
        <w:rPr>
          <w:color w:val="000000"/>
          <w:rtl w:val="0"/>
        </w:rPr>
        <w:t xml:space="preserve">:</w:t>
      </w:r>
    </w:p>
    <w:p w:rsidR="00000000" w:rsidDel="00000000" w:rsidP="00000000" w:rsidRDefault="00000000" w:rsidRPr="00000000" w14:paraId="0000009B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realizar la estimación de tiempos y costes, se hace uso del COCOMO Intermedio orgánico debido a que las KLDC son menores a 50.</w:t>
      </w:r>
    </w:p>
    <w:p w:rsidR="00000000" w:rsidDel="00000000" w:rsidP="00000000" w:rsidRDefault="00000000" w:rsidRPr="00000000" w14:paraId="0000009C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Las fórmulas empleadas son las siguientes:</w:t>
      </w:r>
    </w:p>
    <w:p w:rsidR="00000000" w:rsidDel="00000000" w:rsidP="00000000" w:rsidRDefault="00000000" w:rsidRPr="00000000" w14:paraId="0000009E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m:oMath>
        <m:r>
          <w:rPr>
            <w:sz w:val="24"/>
            <w:szCs w:val="24"/>
          </w:rPr>
          <m:t xml:space="preserve">PM=3.2 * KLD</m:t>
        </m:r>
        <m:sSup>
          <m:sSupPr>
            <m:ctrlPr>
              <w:rPr>
                <w:sz w:val="24"/>
                <w:szCs w:val="24"/>
              </w:rPr>
            </m:ctrlPr>
          </m:sSupPr>
          <m:e>
            <m:r>
              <w:rPr>
                <w:sz w:val="24"/>
                <w:szCs w:val="24"/>
              </w:rPr>
              <m:t xml:space="preserve">C</m:t>
            </m:r>
          </m:e>
          <m:sup>
            <m:r>
              <w:rPr>
                <w:sz w:val="24"/>
                <w:szCs w:val="24"/>
              </w:rPr>
              <m:t xml:space="preserve">1.05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m:oMath>
        <m:r>
          <w:rPr>
            <w:sz w:val="24"/>
            <w:szCs w:val="24"/>
          </w:rPr>
          <m:t xml:space="preserve">TD = 2.5 * P</m:t>
        </m:r>
        <m:sSup>
          <m:sSupPr>
            <m:ctrlPr>
              <w:rPr>
                <w:sz w:val="24"/>
                <w:szCs w:val="24"/>
              </w:rPr>
            </m:ctrlPr>
          </m:sSupPr>
          <m:e>
            <m:r>
              <w:rPr>
                <w:sz w:val="24"/>
                <w:szCs w:val="24"/>
              </w:rPr>
              <m:t xml:space="preserve">M</m:t>
            </m:r>
          </m:e>
          <m:sup>
            <m:r>
              <w:rPr>
                <w:sz w:val="24"/>
                <w:szCs w:val="24"/>
              </w:rPr>
              <m:t xml:space="preserve">0.38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360" w:lineRule="auto"/>
        <w:ind w:left="0" w:firstLine="720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Parámetros</w:t>
      </w:r>
    </w:p>
    <w:p w:rsidR="00000000" w:rsidDel="00000000" w:rsidP="00000000" w:rsidRDefault="00000000" w:rsidRPr="00000000" w14:paraId="000000A2">
      <w:pPr>
        <w:spacing w:line="360" w:lineRule="auto"/>
        <w:ind w:left="0" w:firstLine="720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Luego, los parámetros empleados son los que se muestran en la siguiente tabla adjunta, donde también se especifican el valor de estos:</w:t>
      </w:r>
    </w:p>
    <w:p w:rsidR="00000000" w:rsidDel="00000000" w:rsidP="00000000" w:rsidRDefault="00000000" w:rsidRPr="00000000" w14:paraId="000000A4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Parámetro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Valor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Descripción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KLDC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Eurípides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Salario de los trabajadores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Complejidad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0.85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baja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Calidad programadores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0.86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Experiencia lenguaje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0.95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Horas mensuales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horas/mes</w:t>
            </w:r>
          </w:p>
        </w:tc>
      </w:tr>
    </w:tbl>
    <w:p w:rsidR="00000000" w:rsidDel="00000000" w:rsidP="00000000" w:rsidRDefault="00000000" w:rsidRPr="00000000" w14:paraId="000000BA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line="360" w:lineRule="auto"/>
        <w:ind w:left="0" w:firstLine="720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Cálculo</w:t>
      </w:r>
    </w:p>
    <w:p w:rsidR="00000000" w:rsidDel="00000000" w:rsidP="00000000" w:rsidRDefault="00000000" w:rsidRPr="00000000" w14:paraId="000000C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Una vez determinados los valores de los parámetros, se calcula el PM nominal, el PM ajustado, el coste, el tiempo y el número medio de personas haciendo uso de las fórmulas correspondientes.</w:t>
      </w:r>
    </w:p>
    <w:p w:rsidR="00000000" w:rsidDel="00000000" w:rsidP="00000000" w:rsidRDefault="00000000" w:rsidRPr="00000000" w14:paraId="000000C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Así pues:</w:t>
      </w:r>
    </w:p>
    <w:p w:rsidR="00000000" w:rsidDel="00000000" w:rsidP="00000000" w:rsidRDefault="00000000" w:rsidRPr="00000000" w14:paraId="000000C7">
      <w:pPr>
        <w:numPr>
          <w:ilvl w:val="0"/>
          <w:numId w:val="1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m:oMath>
        <m:r>
          <w:rPr>
            <w:sz w:val="24"/>
            <w:szCs w:val="24"/>
          </w:rPr>
          <m:t xml:space="preserve">PM Nominal = 3'2 * 1</m:t>
        </m:r>
        <m:sSup>
          <m:sSupPr>
            <m:ctrlPr>
              <w:rPr>
                <w:sz w:val="24"/>
                <w:szCs w:val="24"/>
              </w:rPr>
            </m:ctrlPr>
          </m:sSupPr>
          <m:e>
            <m:r>
              <w:rPr>
                <w:sz w:val="24"/>
                <w:szCs w:val="24"/>
              </w:rPr>
              <m:t xml:space="preserve">4</m:t>
            </m:r>
          </m:e>
          <m:sup>
            <m:r>
              <w:rPr>
                <w:sz w:val="24"/>
                <w:szCs w:val="24"/>
              </w:rPr>
              <m:t xml:space="preserve">1.05</m:t>
            </m:r>
          </m:sup>
        </m:sSup>
        <m:r>
          <w:rPr>
            <w:sz w:val="24"/>
            <w:szCs w:val="24"/>
          </w:rPr>
          <m:t xml:space="preserve"> = 51.12 personas-mes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numPr>
          <w:ilvl w:val="0"/>
          <w:numId w:val="1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m:oMath>
        <m:r>
          <w:rPr>
            <w:sz w:val="24"/>
            <w:szCs w:val="24"/>
          </w:rPr>
          <m:t xml:space="preserve">PM ajustado = 51.12 * 0.85 *0.86 * 0.95 = 35.50 personas-mes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numPr>
          <w:ilvl w:val="0"/>
          <w:numId w:val="1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m:oMath>
        <m:r>
          <w:rPr>
            <w:sz w:val="24"/>
            <w:szCs w:val="24"/>
          </w:rPr>
          <m:t xml:space="preserve">Coste = 35.5 * 1000 = 35 500 eurípedes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numPr>
          <w:ilvl w:val="0"/>
          <w:numId w:val="1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m:oMath>
        <m:r>
          <w:rPr>
            <w:sz w:val="24"/>
            <w:szCs w:val="24"/>
          </w:rPr>
          <m:t xml:space="preserve">TD = 2'5 * 35.</m:t>
        </m:r>
        <m:sSup>
          <m:sSupPr>
            <m:ctrlPr>
              <w:rPr>
                <w:sz w:val="24"/>
                <w:szCs w:val="24"/>
              </w:rPr>
            </m:ctrlPr>
          </m:sSupPr>
          <m:e>
            <m:r>
              <w:rPr>
                <w:sz w:val="24"/>
                <w:szCs w:val="24"/>
              </w:rPr>
              <m:t xml:space="preserve">5</m:t>
            </m:r>
          </m:e>
          <m:sup>
            <m:r>
              <w:rPr>
                <w:sz w:val="24"/>
                <w:szCs w:val="24"/>
              </w:rPr>
              <m:t xml:space="preserve">0.38</m:t>
            </m:r>
          </m:sup>
        </m:sSup>
        <m:r>
          <w:rPr>
            <w:sz w:val="24"/>
            <w:szCs w:val="24"/>
          </w:rPr>
          <m:t xml:space="preserve"> =9.70 meses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numPr>
          <w:ilvl w:val="0"/>
          <w:numId w:val="1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m:oMath>
        <m:r>
          <w:rPr>
            <w:sz w:val="24"/>
            <w:szCs w:val="24"/>
          </w:rPr>
          <m:t xml:space="preserve">Nº medio personas = 35.5/9.70 = 3.66 personas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Cálculo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Valor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Unidad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PM Nominal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51.12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persona/mes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PM (esfuerzo ajustado)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35.5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persona/mes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35 500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Eurípides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Tiempo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9.70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meses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Nº medio personas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3.66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personas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Horas totales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horas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Precio/hora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83.33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Eurípides</w:t>
            </w:r>
          </w:p>
        </w:tc>
      </w:tr>
    </w:tbl>
    <w:p w:rsidR="00000000" w:rsidDel="00000000" w:rsidP="00000000" w:rsidRDefault="00000000" w:rsidRPr="00000000" w14:paraId="000000E5">
      <w:pPr>
        <w:spacing w:line="360" w:lineRule="auto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Style w:val="Heading4"/>
        <w:spacing w:line="360" w:lineRule="auto"/>
        <w:jc w:val="both"/>
        <w:rPr>
          <w:color w:val="000000"/>
        </w:rPr>
      </w:pPr>
      <w:bookmarkStart w:colFirst="0" w:colLast="0" w:name="_ojcoifbzpjjr" w:id="11"/>
      <w:bookmarkEnd w:id="11"/>
      <w:r w:rsidDel="00000000" w:rsidR="00000000" w:rsidRPr="00000000">
        <w:rPr>
          <w:b w:val="1"/>
          <w:color w:val="000000"/>
          <w:rtl w:val="0"/>
        </w:rPr>
        <w:t xml:space="preserve">Control de tiempo invertido</w:t>
      </w:r>
      <w:r w:rsidDel="00000000" w:rsidR="00000000" w:rsidRPr="00000000">
        <w:rPr>
          <w:color w:val="000000"/>
          <w:rtl w:val="0"/>
        </w:rPr>
        <w:t xml:space="preserve">:</w:t>
      </w:r>
    </w:p>
    <w:p w:rsidR="00000000" w:rsidDel="00000000" w:rsidP="00000000" w:rsidRDefault="00000000" w:rsidRPr="00000000" w14:paraId="000000E7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Finalmente, se especifican el valor hora usado, calculado mediante las fórmulas de COCOMO intermedio orgánico; y el valor hora real al final del producto. Este último no es computable en la actualidad debido a que aún no se ha alcanzado el final del proyecto.</w:t>
      </w:r>
    </w:p>
    <w:p w:rsidR="00000000" w:rsidDel="00000000" w:rsidP="00000000" w:rsidRDefault="00000000" w:rsidRPr="00000000" w14:paraId="000000E8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ab/>
        <w:t xml:space="preserve">Valor hora usado con COCOMO → 83.33 Eurípides la hora.</w:t>
      </w:r>
    </w:p>
    <w:p w:rsidR="00000000" w:rsidDel="00000000" w:rsidP="00000000" w:rsidRDefault="00000000" w:rsidRPr="00000000" w14:paraId="000000E9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EA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ab/>
        <w:t xml:space="preserve">Valor hora real al final del producto → no es computable.</w:t>
      </w: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Cinzel Decorative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4e5258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4e5258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ayudaleyprotecciondatos.es/bases-de-datos/wordpress/#wp_links" TargetMode="External"/><Relationship Id="rId22" Type="http://schemas.openxmlformats.org/officeDocument/2006/relationships/hyperlink" Target="https://ayudaleyprotecciondatos.es/bases-de-datos/wordpress/#wp_terms_meta" TargetMode="External"/><Relationship Id="rId21" Type="http://schemas.openxmlformats.org/officeDocument/2006/relationships/hyperlink" Target="https://ayudaleyprotecciondatos.es/bases-de-datos/wordpress/#Tablas_relacionadas_con_los_terminos" TargetMode="External"/><Relationship Id="rId24" Type="http://schemas.openxmlformats.org/officeDocument/2006/relationships/hyperlink" Target="https://ayudaleyprotecciondatos.es/bases-de-datos/wordpress/#wp_term_relationships" TargetMode="External"/><Relationship Id="rId23" Type="http://schemas.openxmlformats.org/officeDocument/2006/relationships/hyperlink" Target="https://ayudaleyprotecciondatos.es/bases-de-datos/wordpress/#wp_terms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hyperlink" Target="https://ayudaleyprotecciondatos.es/bases-de-datos/wordpress/#Tablas_de_opciones" TargetMode="External"/><Relationship Id="rId25" Type="http://schemas.openxmlformats.org/officeDocument/2006/relationships/hyperlink" Target="https://ayudaleyprotecciondatos.es/bases-de-datos/wordpress/#wp_term_taxonomy" TargetMode="External"/><Relationship Id="rId28" Type="http://schemas.openxmlformats.org/officeDocument/2006/relationships/hyperlink" Target="https://ayudaleyprotecciondatos.es/bases-de-datos/wordpress/#Tablas_de_usuarios_descripciones_campos_y_datos_que_contienen" TargetMode="External"/><Relationship Id="rId27" Type="http://schemas.openxmlformats.org/officeDocument/2006/relationships/hyperlink" Target="https://ayudaleyprotecciondatos.es/bases-de-datos/wordpress/#wp_options" TargetMode="External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29" Type="http://schemas.openxmlformats.org/officeDocument/2006/relationships/hyperlink" Target="https://ayudaleyprotecciondatos.es/bases-de-datos/wordpress/#wp_usermeta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8.png"/><Relationship Id="rId31" Type="http://schemas.openxmlformats.org/officeDocument/2006/relationships/image" Target="media/image13.jpg"/><Relationship Id="rId30" Type="http://schemas.openxmlformats.org/officeDocument/2006/relationships/hyperlink" Target="https://ayudaleyprotecciondatos.es/bases-de-datos/wordpress/#wp_user" TargetMode="External"/><Relationship Id="rId11" Type="http://schemas.openxmlformats.org/officeDocument/2006/relationships/image" Target="media/image5.png"/><Relationship Id="rId33" Type="http://schemas.openxmlformats.org/officeDocument/2006/relationships/image" Target="media/image11.jpg"/><Relationship Id="rId10" Type="http://schemas.openxmlformats.org/officeDocument/2006/relationships/image" Target="media/image7.png"/><Relationship Id="rId32" Type="http://schemas.openxmlformats.org/officeDocument/2006/relationships/image" Target="media/image12.jpg"/><Relationship Id="rId13" Type="http://schemas.openxmlformats.org/officeDocument/2006/relationships/hyperlink" Target="https://ayudaleyprotecciondatos.es/bases-de-datos/wordpress/#Tablas_de_comentarios_descripciones_campos_y_datos_que_contienen" TargetMode="External"/><Relationship Id="rId35" Type="http://schemas.openxmlformats.org/officeDocument/2006/relationships/image" Target="media/image10.jpg"/><Relationship Id="rId12" Type="http://schemas.openxmlformats.org/officeDocument/2006/relationships/image" Target="media/image4.png"/><Relationship Id="rId34" Type="http://schemas.openxmlformats.org/officeDocument/2006/relationships/image" Target="media/image14.jpg"/><Relationship Id="rId15" Type="http://schemas.openxmlformats.org/officeDocument/2006/relationships/hyperlink" Target="https://ayudaleyprotecciondatos.es/bases-de-datos/wordpress/#wp_comments" TargetMode="External"/><Relationship Id="rId37" Type="http://schemas.openxmlformats.org/officeDocument/2006/relationships/image" Target="media/image15.jpg"/><Relationship Id="rId14" Type="http://schemas.openxmlformats.org/officeDocument/2006/relationships/hyperlink" Target="https://ayudaleyprotecciondatos.es/bases-de-datos/wordpress/#wp_commentmeta" TargetMode="External"/><Relationship Id="rId36" Type="http://schemas.openxmlformats.org/officeDocument/2006/relationships/image" Target="media/image9.jpg"/><Relationship Id="rId17" Type="http://schemas.openxmlformats.org/officeDocument/2006/relationships/hyperlink" Target="https://ayudaleyprotecciondatos.es/bases-de-datos/wordpress/#wp_postmeta" TargetMode="External"/><Relationship Id="rId16" Type="http://schemas.openxmlformats.org/officeDocument/2006/relationships/hyperlink" Target="https://ayudaleyprotecciondatos.es/bases-de-datos/wordpress/#Tablas_de_posts" TargetMode="External"/><Relationship Id="rId38" Type="http://schemas.openxmlformats.org/officeDocument/2006/relationships/image" Target="media/image1.png"/><Relationship Id="rId19" Type="http://schemas.openxmlformats.org/officeDocument/2006/relationships/hyperlink" Target="https://ayudaleyprotecciondatos.es/bases-de-datos/wordpress/#Tablas_de_enlaces" TargetMode="External"/><Relationship Id="rId18" Type="http://schemas.openxmlformats.org/officeDocument/2006/relationships/hyperlink" Target="https://ayudaleyprotecciondatos.es/bases-de-datos/wordpress/#wp_post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inzelDecorative-regular.ttf"/><Relationship Id="rId2" Type="http://schemas.openxmlformats.org/officeDocument/2006/relationships/font" Target="fonts/CinzelDecorative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