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F9C" w14:textId="6C7864DE" w:rsidR="0084643E" w:rsidRDefault="002C7915">
      <w:r>
        <w:t xml:space="preserve">Idée : jeu à poste puis bataille d’eau </w:t>
      </w:r>
    </w:p>
    <w:p w14:paraId="4EC88453" w14:textId="0DBE4CCC" w:rsidR="00B514B5" w:rsidRDefault="00B514B5">
      <w:r>
        <w:t>Poste de jeu à eau</w:t>
      </w:r>
    </w:p>
    <w:p w14:paraId="65C3E4F3" w14:textId="7DFA9AB0" w:rsidR="00B514B5" w:rsidRDefault="00B514B5" w:rsidP="00B514B5">
      <w:pPr>
        <w:pStyle w:val="Paragraphedeliste"/>
        <w:numPr>
          <w:ilvl w:val="0"/>
          <w:numId w:val="1"/>
        </w:numPr>
      </w:pPr>
      <w:r>
        <w:t>Ventre qui glisse (sur la distance)</w:t>
      </w:r>
    </w:p>
    <w:p w14:paraId="24993AE1" w14:textId="5E407302" w:rsidR="00B514B5" w:rsidRDefault="00B514B5" w:rsidP="00B514B5">
      <w:pPr>
        <w:pStyle w:val="Paragraphedeliste"/>
        <w:numPr>
          <w:ilvl w:val="0"/>
          <w:numId w:val="1"/>
        </w:numPr>
      </w:pPr>
      <w:r>
        <w:t xml:space="preserve">Aller chercher un objet avec la bouche dans une piscine à eau </w:t>
      </w:r>
    </w:p>
    <w:p w14:paraId="471F8D8D" w14:textId="0CA919FA" w:rsidR="00B514B5" w:rsidRDefault="00B514B5" w:rsidP="00B514B5">
      <w:pPr>
        <w:pStyle w:val="Paragraphedeliste"/>
        <w:numPr>
          <w:ilvl w:val="0"/>
          <w:numId w:val="1"/>
        </w:numPr>
      </w:pPr>
      <w:r>
        <w:t>Viser sur une photo avec de l’ouate</w:t>
      </w:r>
    </w:p>
    <w:p w14:paraId="379336A7" w14:textId="205B6B7D" w:rsidR="00B514B5" w:rsidRDefault="00B514B5" w:rsidP="00B514B5">
      <w:pPr>
        <w:pStyle w:val="Paragraphedeliste"/>
        <w:numPr>
          <w:ilvl w:val="0"/>
          <w:numId w:val="1"/>
        </w:numPr>
      </w:pPr>
      <w:r>
        <w:t xml:space="preserve">Une bouteille trouée </w:t>
      </w:r>
      <w:r>
        <w:sym w:font="Wingdings" w:char="F0E0"/>
      </w:r>
      <w:r>
        <w:t xml:space="preserve"> Apporter d’un point A à un point B</w:t>
      </w:r>
    </w:p>
    <w:p w14:paraId="5DFABA68" w14:textId="10A34445" w:rsidR="005723E1" w:rsidRDefault="005723E1" w:rsidP="00B514B5">
      <w:pPr>
        <w:pStyle w:val="Paragraphedeliste"/>
        <w:numPr>
          <w:ilvl w:val="0"/>
          <w:numId w:val="1"/>
        </w:numPr>
      </w:pPr>
      <w:r>
        <w:t>Faire passer une bassine remplie d’eau d’un enfant à l’autre (uniquement en faisant passer l’eau et non la bassine</w:t>
      </w:r>
    </w:p>
    <w:p w14:paraId="3346DB28" w14:textId="33DD453C" w:rsidR="007208AB" w:rsidRDefault="007208AB" w:rsidP="00B514B5">
      <w:pPr>
        <w:pStyle w:val="Paragraphedeliste"/>
        <w:numPr>
          <w:ilvl w:val="0"/>
          <w:numId w:val="1"/>
        </w:numPr>
      </w:pPr>
      <w:r>
        <w:t xml:space="preserve">Gobelet remplis d’eau sur une </w:t>
      </w:r>
    </w:p>
    <w:p w14:paraId="4CD7742C" w14:textId="07FD72B9" w:rsidR="00E324BC" w:rsidRDefault="00E324BC" w:rsidP="00B514B5">
      <w:pPr>
        <w:pStyle w:val="Paragraphedeliste"/>
        <w:numPr>
          <w:ilvl w:val="0"/>
          <w:numId w:val="1"/>
        </w:numPr>
      </w:pPr>
      <w:r>
        <w:t>#TODO</w:t>
      </w:r>
    </w:p>
    <w:p w14:paraId="47F20F4E" w14:textId="77777777" w:rsidR="005723E1" w:rsidRDefault="005723E1" w:rsidP="005723E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7"/>
        <w:gridCol w:w="7665"/>
      </w:tblGrid>
      <w:tr w:rsidR="005723E1" w14:paraId="43B9E0CA" w14:textId="77777777" w:rsidTr="0007516D">
        <w:tc>
          <w:tcPr>
            <w:tcW w:w="1397" w:type="dxa"/>
          </w:tcPr>
          <w:p w14:paraId="4275654D" w14:textId="61DCFCED" w:rsidR="005723E1" w:rsidRDefault="005723E1" w:rsidP="005723E1">
            <w:r>
              <w:t>Arrangement</w:t>
            </w:r>
          </w:p>
        </w:tc>
        <w:tc>
          <w:tcPr>
            <w:tcW w:w="7665" w:type="dxa"/>
          </w:tcPr>
          <w:p w14:paraId="2CBC0288" w14:textId="7F935E8E" w:rsidR="005723E1" w:rsidRDefault="005723E1" w:rsidP="005723E1">
            <w:r>
              <w:t>Jeu à poste (libre)</w:t>
            </w:r>
          </w:p>
        </w:tc>
      </w:tr>
      <w:tr w:rsidR="005723E1" w14:paraId="02F3B67B" w14:textId="77777777" w:rsidTr="0007516D">
        <w:tc>
          <w:tcPr>
            <w:tcW w:w="1397" w:type="dxa"/>
          </w:tcPr>
          <w:p w14:paraId="4CF186DD" w14:textId="293DE875" w:rsidR="005723E1" w:rsidRDefault="005723E1" w:rsidP="005723E1">
            <w:r>
              <w:t>But</w:t>
            </w:r>
          </w:p>
        </w:tc>
        <w:tc>
          <w:tcPr>
            <w:tcW w:w="7665" w:type="dxa"/>
          </w:tcPr>
          <w:p w14:paraId="68CFB22F" w14:textId="375285EF" w:rsidR="005723E1" w:rsidRDefault="0007516D" w:rsidP="005723E1">
            <w:r>
              <w:t>Récolter un maximum d’argent</w:t>
            </w:r>
          </w:p>
        </w:tc>
      </w:tr>
      <w:tr w:rsidR="005723E1" w14:paraId="3CD9583C" w14:textId="77777777" w:rsidTr="0007516D">
        <w:tc>
          <w:tcPr>
            <w:tcW w:w="1397" w:type="dxa"/>
          </w:tcPr>
          <w:p w14:paraId="5AAC3465" w14:textId="32F22D21" w:rsidR="005723E1" w:rsidRDefault="005723E1" w:rsidP="005723E1">
            <w:r>
              <w:t xml:space="preserve">Conditions </w:t>
            </w:r>
          </w:p>
        </w:tc>
        <w:tc>
          <w:tcPr>
            <w:tcW w:w="7665" w:type="dxa"/>
          </w:tcPr>
          <w:p w14:paraId="1B62EAE0" w14:textId="47F5CCAF" w:rsidR="005723E1" w:rsidRDefault="0007516D" w:rsidP="005723E1">
            <w:r>
              <w:t xml:space="preserve">Faire les postes </w:t>
            </w:r>
            <w:r>
              <w:sym w:font="Wingdings" w:char="F0E0"/>
            </w:r>
            <w:r>
              <w:t xml:space="preserve"> à la fin, on leurs donnent de l’argent</w:t>
            </w:r>
          </w:p>
        </w:tc>
      </w:tr>
      <w:tr w:rsidR="005723E1" w14:paraId="609C9CF9" w14:textId="77777777" w:rsidTr="0007516D">
        <w:tc>
          <w:tcPr>
            <w:tcW w:w="1397" w:type="dxa"/>
          </w:tcPr>
          <w:p w14:paraId="791ACCDC" w14:textId="56F9E3EF" w:rsidR="005723E1" w:rsidRDefault="005723E1" w:rsidP="005723E1">
            <w:r>
              <w:t>Demande d’explication</w:t>
            </w:r>
          </w:p>
        </w:tc>
        <w:tc>
          <w:tcPr>
            <w:tcW w:w="7665" w:type="dxa"/>
          </w:tcPr>
          <w:p w14:paraId="143216AD" w14:textId="67B7FC2D" w:rsidR="005723E1" w:rsidRDefault="0007516D" w:rsidP="005723E1">
            <w:r>
              <w:t>Y penser</w:t>
            </w:r>
          </w:p>
        </w:tc>
      </w:tr>
      <w:tr w:rsidR="005723E1" w14:paraId="3BF887A6" w14:textId="77777777" w:rsidTr="0007516D">
        <w:tc>
          <w:tcPr>
            <w:tcW w:w="1397" w:type="dxa"/>
          </w:tcPr>
          <w:p w14:paraId="733EEA26" w14:textId="25610E63" w:rsidR="005723E1" w:rsidRDefault="005723E1" w:rsidP="005723E1">
            <w:r>
              <w:t>Emballage</w:t>
            </w:r>
          </w:p>
        </w:tc>
        <w:tc>
          <w:tcPr>
            <w:tcW w:w="7665" w:type="dxa"/>
          </w:tcPr>
          <w:p w14:paraId="4FA9B102" w14:textId="0C8BE833" w:rsidR="005723E1" w:rsidRDefault="0007516D" w:rsidP="005723E1">
            <w:r>
              <w:t xml:space="preserve">Les enfants sont des explorateurs à la recherche de l’Atlantide et veulent récolter de l’argent pour partir en expédition </w:t>
            </w:r>
          </w:p>
        </w:tc>
      </w:tr>
      <w:tr w:rsidR="005723E1" w14:paraId="1CB7BBC7" w14:textId="77777777" w:rsidTr="0007516D">
        <w:tc>
          <w:tcPr>
            <w:tcW w:w="1397" w:type="dxa"/>
          </w:tcPr>
          <w:p w14:paraId="4878B0B0" w14:textId="157D3142" w:rsidR="005723E1" w:rsidRDefault="005723E1" w:rsidP="005723E1">
            <w:r>
              <w:t xml:space="preserve">Fignolage </w:t>
            </w:r>
          </w:p>
        </w:tc>
        <w:tc>
          <w:tcPr>
            <w:tcW w:w="7665" w:type="dxa"/>
          </w:tcPr>
          <w:p w14:paraId="591F316B" w14:textId="3EC40A3C" w:rsidR="005723E1" w:rsidRDefault="0007516D" w:rsidP="005723E1">
            <w:r>
              <w:t>Ajouter des épreuves</w:t>
            </w:r>
          </w:p>
        </w:tc>
      </w:tr>
    </w:tbl>
    <w:p w14:paraId="7D2A40CB" w14:textId="77777777" w:rsidR="005723E1" w:rsidRDefault="005723E1" w:rsidP="005723E1"/>
    <w:p w14:paraId="3B7A0E9E" w14:textId="1AF1B199" w:rsidR="00424C84" w:rsidRDefault="00424C84" w:rsidP="005723E1">
      <w:r>
        <w:t>Jeu d’approche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7"/>
        <w:gridCol w:w="7665"/>
      </w:tblGrid>
      <w:tr w:rsidR="00424C84" w14:paraId="4683D9BC" w14:textId="77777777" w:rsidTr="007D5578">
        <w:tc>
          <w:tcPr>
            <w:tcW w:w="1397" w:type="dxa"/>
          </w:tcPr>
          <w:p w14:paraId="149B3A6B" w14:textId="77777777" w:rsidR="00424C84" w:rsidRDefault="00424C84" w:rsidP="007D5578">
            <w:r>
              <w:t>Arrangement</w:t>
            </w:r>
          </w:p>
        </w:tc>
        <w:tc>
          <w:tcPr>
            <w:tcW w:w="7665" w:type="dxa"/>
          </w:tcPr>
          <w:p w14:paraId="221CD0D2" w14:textId="63FC69F8" w:rsidR="00424C84" w:rsidRDefault="00424C84" w:rsidP="007D5578">
            <w:r>
              <w:t xml:space="preserve">Les enfants peuvent partir quand ils veulent d’une base A pour essayer de rejoindre une base B. </w:t>
            </w:r>
            <w:r w:rsidR="002367E4">
              <w:t>Cependant, des animateurs peuvent les renvoyer à leur base sous certaines conditions</w:t>
            </w:r>
          </w:p>
        </w:tc>
      </w:tr>
      <w:tr w:rsidR="00424C84" w14:paraId="3B3A5789" w14:textId="77777777" w:rsidTr="007D5578">
        <w:tc>
          <w:tcPr>
            <w:tcW w:w="1397" w:type="dxa"/>
          </w:tcPr>
          <w:p w14:paraId="4B44EC25" w14:textId="77777777" w:rsidR="00424C84" w:rsidRDefault="00424C84" w:rsidP="007D5578">
            <w:r>
              <w:t>But</w:t>
            </w:r>
          </w:p>
        </w:tc>
        <w:tc>
          <w:tcPr>
            <w:tcW w:w="7665" w:type="dxa"/>
          </w:tcPr>
          <w:p w14:paraId="2E242208" w14:textId="4573B10E" w:rsidR="00424C84" w:rsidRDefault="002367E4" w:rsidP="007D5578">
            <w:r>
              <w:t>Ramener le plus d’eau à leurs base</w:t>
            </w:r>
            <w:r w:rsidR="0014440B">
              <w:t xml:space="preserve"> (par équipe)</w:t>
            </w:r>
          </w:p>
        </w:tc>
      </w:tr>
      <w:tr w:rsidR="00424C84" w14:paraId="247FDC2C" w14:textId="77777777" w:rsidTr="007D5578">
        <w:tc>
          <w:tcPr>
            <w:tcW w:w="1397" w:type="dxa"/>
          </w:tcPr>
          <w:p w14:paraId="483CF950" w14:textId="77777777" w:rsidR="00424C84" w:rsidRDefault="00424C84" w:rsidP="007D5578">
            <w:r>
              <w:t xml:space="preserve">Conditions </w:t>
            </w:r>
          </w:p>
        </w:tc>
        <w:tc>
          <w:tcPr>
            <w:tcW w:w="7665" w:type="dxa"/>
          </w:tcPr>
          <w:p w14:paraId="66354408" w14:textId="0D0B4540" w:rsidR="00424C84" w:rsidRDefault="0014440B" w:rsidP="007D5578">
            <w:r>
              <w:t xml:space="preserve">Les animateurs vont avoir des projectiles (fusils à eau, ballon d’eau, </w:t>
            </w:r>
            <w:r w:rsidR="00E324BC">
              <w:t>…)</w:t>
            </w:r>
            <w:r>
              <w:t xml:space="preserve">. Si un enfant est touché, il doit revenir à sa base et attendre son tour avant de </w:t>
            </w:r>
            <w:r w:rsidR="00E324BC">
              <w:t>retourner. Les enfants auront un gobelet ou un récipient, s’ils réussissent à aller jusqu’à la base B, ils pourront récupérer un gobelet d’eau qu’ils pourront ajouter à leur bassine.</w:t>
            </w:r>
          </w:p>
        </w:tc>
      </w:tr>
      <w:tr w:rsidR="00424C84" w14:paraId="63C8E18B" w14:textId="77777777" w:rsidTr="007D5578">
        <w:tc>
          <w:tcPr>
            <w:tcW w:w="1397" w:type="dxa"/>
          </w:tcPr>
          <w:p w14:paraId="582E41B9" w14:textId="77777777" w:rsidR="00424C84" w:rsidRDefault="00424C84" w:rsidP="007D5578">
            <w:r>
              <w:t>Demande d’explication</w:t>
            </w:r>
          </w:p>
        </w:tc>
        <w:tc>
          <w:tcPr>
            <w:tcW w:w="7665" w:type="dxa"/>
          </w:tcPr>
          <w:p w14:paraId="019C49D3" w14:textId="77777777" w:rsidR="00424C84" w:rsidRDefault="00424C84" w:rsidP="007D5578">
            <w:r>
              <w:t>Y penser</w:t>
            </w:r>
          </w:p>
        </w:tc>
      </w:tr>
      <w:tr w:rsidR="00424C84" w14:paraId="59858FA4" w14:textId="77777777" w:rsidTr="007D5578">
        <w:tc>
          <w:tcPr>
            <w:tcW w:w="1397" w:type="dxa"/>
          </w:tcPr>
          <w:p w14:paraId="2C816CB0" w14:textId="77777777" w:rsidR="00424C84" w:rsidRDefault="00424C84" w:rsidP="007D5578">
            <w:r>
              <w:t>Emballage</w:t>
            </w:r>
          </w:p>
        </w:tc>
        <w:tc>
          <w:tcPr>
            <w:tcW w:w="7665" w:type="dxa"/>
          </w:tcPr>
          <w:p w14:paraId="7C335D0C" w14:textId="4CDF568B" w:rsidR="00424C84" w:rsidRDefault="00E324BC" w:rsidP="007D5578">
            <w:r>
              <w:t>Il faut aller chercher les ressources des méchants poissons qui bloquent leur trajet jusqu’à l’Atlantide</w:t>
            </w:r>
          </w:p>
        </w:tc>
      </w:tr>
      <w:tr w:rsidR="00424C84" w14:paraId="73C4E78B" w14:textId="77777777" w:rsidTr="007D5578">
        <w:tc>
          <w:tcPr>
            <w:tcW w:w="1397" w:type="dxa"/>
          </w:tcPr>
          <w:p w14:paraId="73E47133" w14:textId="77777777" w:rsidR="00424C84" w:rsidRDefault="00424C84" w:rsidP="007D5578">
            <w:r>
              <w:t xml:space="preserve">Fignolage </w:t>
            </w:r>
          </w:p>
        </w:tc>
        <w:tc>
          <w:tcPr>
            <w:tcW w:w="7665" w:type="dxa"/>
          </w:tcPr>
          <w:p w14:paraId="1DD79D94" w14:textId="57DC2229" w:rsidR="00424C84" w:rsidRDefault="00E324BC" w:rsidP="007D5578">
            <w:r>
              <w:t>Les animateurs peuvent les touchers s’ils ont de l’eau dans leurs gobelet</w:t>
            </w:r>
          </w:p>
        </w:tc>
      </w:tr>
    </w:tbl>
    <w:p w14:paraId="683D7CC6" w14:textId="7F97FF76" w:rsidR="00424C84" w:rsidRDefault="00424C84" w:rsidP="00424C84"/>
    <w:p w14:paraId="6F338F12" w14:textId="4E48DED9" w:rsidR="007208AB" w:rsidRDefault="007208AB" w:rsidP="00424C84">
      <w:r>
        <w:t xml:space="preserve">Fin : bataille d’eau </w:t>
      </w:r>
    </w:p>
    <w:p w14:paraId="1A9B38B4" w14:textId="06EDE4C8" w:rsidR="007208AB" w:rsidRDefault="007208AB" w:rsidP="00424C84">
      <w:r>
        <w:t>Emballage</w:t>
      </w:r>
    </w:p>
    <w:p w14:paraId="04A6BDCE" w14:textId="3780FC26" w:rsidR="008D0805" w:rsidRDefault="008D0805" w:rsidP="00424C84">
      <w:r>
        <w:t xml:space="preserve">Waw, on a trouvé le trésor, mais on ne va pas se partager un si beau trésor, </w:t>
      </w:r>
      <w:r>
        <w:sym w:font="Wingdings" w:char="F0E0"/>
      </w:r>
      <w:r>
        <w:t xml:space="preserve"> la guerre pour voire qui va garder tout : </w:t>
      </w:r>
    </w:p>
    <w:p w14:paraId="00F607BA" w14:textId="067F32BB" w:rsidR="008D0805" w:rsidRDefault="008D0805" w:rsidP="00424C84">
      <w:r>
        <w:t xml:space="preserve">Idée : </w:t>
      </w:r>
    </w:p>
    <w:p w14:paraId="3A4B129D" w14:textId="4FA10F5B" w:rsidR="008D0805" w:rsidRDefault="008D0805" w:rsidP="00424C84">
      <w:r>
        <w:t xml:space="preserve">Mettre un gros drap blanc avec de l’eau coloré (1 couleur primaire par équipe). </w:t>
      </w:r>
      <w:r w:rsidR="00BB2B7A">
        <w:t>L’équipe qui est la plus représenté sur le drap à la fin du temps impartis gagne.</w:t>
      </w:r>
    </w:p>
    <w:sectPr w:rsidR="008D0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2349"/>
    <w:multiLevelType w:val="hybridMultilevel"/>
    <w:tmpl w:val="BC42B81E"/>
    <w:lvl w:ilvl="0" w:tplc="6EB6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0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3"/>
    <w:rsid w:val="0007516D"/>
    <w:rsid w:val="001209DF"/>
    <w:rsid w:val="0014440B"/>
    <w:rsid w:val="002367E4"/>
    <w:rsid w:val="002C7915"/>
    <w:rsid w:val="00424C84"/>
    <w:rsid w:val="005723E1"/>
    <w:rsid w:val="005B16FB"/>
    <w:rsid w:val="007208AB"/>
    <w:rsid w:val="00810243"/>
    <w:rsid w:val="00813573"/>
    <w:rsid w:val="0084643E"/>
    <w:rsid w:val="008D0805"/>
    <w:rsid w:val="00B514B5"/>
    <w:rsid w:val="00BB2B7A"/>
    <w:rsid w:val="00E324BC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0270"/>
  <w15:chartTrackingRefBased/>
  <w15:docId w15:val="{272744B5-EC54-407B-9BA3-D4B3559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4B5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10</cp:revision>
  <dcterms:created xsi:type="dcterms:W3CDTF">2023-07-14T19:49:00Z</dcterms:created>
  <dcterms:modified xsi:type="dcterms:W3CDTF">2023-07-17T14:17:00Z</dcterms:modified>
</cp:coreProperties>
</file>