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Informações: (48) 99610-5808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jtd6f9fc6reu">
        <w:r w:rsidDel="00000000" w:rsidR="00000000" w:rsidRPr="00000000">
          <w:rPr>
            <w:color w:val="0000ee"/>
            <w:u w:val="single"/>
            <w:rtl w:val="0"/>
          </w:rPr>
          <w:t xml:space="preserve">A pousada</w:t>
        </w:r>
      </w:hyperlink>
      <w:r w:rsidDel="00000000" w:rsidR="00000000" w:rsidRPr="00000000">
        <w:rPr>
          <w:rtl w:val="0"/>
        </w:rPr>
        <w:t xml:space="preserve"> || </w:t>
      </w:r>
      <w:hyperlink w:anchor="jtd6f9fc6reu">
        <w:r w:rsidDel="00000000" w:rsidR="00000000" w:rsidRPr="00000000">
          <w:rPr>
            <w:color w:val="0000ee"/>
            <w:u w:val="single"/>
            <w:rtl w:val="0"/>
          </w:rPr>
          <w:t xml:space="preserve">Apartamentos</w:t>
        </w:r>
      </w:hyperlink>
      <w:r w:rsidDel="00000000" w:rsidR="00000000" w:rsidRPr="00000000">
        <w:rPr>
          <w:rtl w:val="0"/>
        </w:rPr>
        <w:t xml:space="preserve"> || </w:t>
      </w:r>
      <w:hyperlink w:anchor="jtd6f9fc6reu">
        <w:r w:rsidDel="00000000" w:rsidR="00000000" w:rsidRPr="00000000">
          <w:rPr>
            <w:color w:val="0000ee"/>
            <w:u w:val="single"/>
            <w:rtl w:val="0"/>
          </w:rPr>
          <w:t xml:space="preserve">Restaurantes</w:t>
        </w:r>
      </w:hyperlink>
      <w:r w:rsidDel="00000000" w:rsidR="00000000" w:rsidRPr="00000000">
        <w:rPr>
          <w:rtl w:val="0"/>
        </w:rPr>
        <w:t xml:space="preserve"> || </w:t>
      </w:r>
      <w:hyperlink w:anchor="jtd6f9fc6reu">
        <w:r w:rsidDel="00000000" w:rsidR="00000000" w:rsidRPr="00000000">
          <w:rPr>
            <w:color w:val="0000ee"/>
            <w:u w:val="single"/>
            <w:rtl w:val="0"/>
          </w:rPr>
          <w:t xml:space="preserve">Diárias e informação</w:t>
        </w:r>
      </w:hyperlink>
      <w:r w:rsidDel="00000000" w:rsidR="00000000" w:rsidRPr="00000000">
        <w:rPr>
          <w:rtl w:val="0"/>
        </w:rPr>
        <w:t xml:space="preserve"> || </w:t>
      </w:r>
      <w:hyperlink w:anchor="jtd6f9fc6reu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