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CEE7" w14:textId="45E6E7C5" w:rsidR="0026621E" w:rsidRDefault="00000000">
      <w:pPr>
        <w:spacing w:after="0"/>
        <w:jc w:val="center"/>
      </w:pPr>
      <w:r>
        <w:rPr>
          <w:b/>
          <w:color w:val="1F3864"/>
          <w:sz w:val="36"/>
        </w:rPr>
        <w:t xml:space="preserve">UNIVERSIDAD </w:t>
      </w:r>
      <w:r w:rsidR="001907F1">
        <w:rPr>
          <w:b/>
          <w:color w:val="1F3864"/>
          <w:sz w:val="36"/>
        </w:rPr>
        <w:t>TECNOLOGICA DE DURANGO</w:t>
      </w:r>
    </w:p>
    <w:p w14:paraId="1E397BC4" w14:textId="77777777" w:rsidR="0026621E" w:rsidRDefault="00000000">
      <w:pPr>
        <w:spacing w:after="0"/>
        <w:jc w:val="center"/>
      </w:pPr>
      <w:r>
        <w:rPr>
          <w:b/>
          <w:color w:val="2E75B6"/>
          <w:sz w:val="26"/>
        </w:rPr>
        <w:t>Proyecto Integrador I</w:t>
      </w:r>
    </w:p>
    <w:p w14:paraId="1E4DCDD2" w14:textId="77777777" w:rsidR="0026621E" w:rsidRDefault="00000000">
      <w:pPr>
        <w:spacing w:after="160"/>
        <w:jc w:val="center"/>
      </w:pPr>
      <w:r>
        <w:rPr>
          <w:sz w:val="23"/>
        </w:rPr>
        <w:t>Unidad I · Actividad A04: Perfil del proyecto, entorno general y visión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48"/>
        <w:gridCol w:w="7632"/>
      </w:tblGrid>
      <w:tr w:rsidR="0026621E" w14:paraId="0DB6B4DA" w14:textId="77777777">
        <w:trPr>
          <w:tblHeader/>
          <w:jc w:val="center"/>
        </w:trPr>
        <w:tc>
          <w:tcPr>
            <w:tcW w:w="2448" w:type="dxa"/>
            <w:shd w:val="clear" w:color="auto" w:fill="1F3864"/>
            <w:vAlign w:val="center"/>
          </w:tcPr>
          <w:p w14:paraId="29DDACE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632" w:type="dxa"/>
            <w:shd w:val="clear" w:color="auto" w:fill="1F3864"/>
            <w:vAlign w:val="center"/>
          </w:tcPr>
          <w:p w14:paraId="384016C7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Información</w:t>
            </w:r>
          </w:p>
        </w:tc>
      </w:tr>
      <w:tr w:rsidR="0026621E" w14:paraId="794FEB42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3544B98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Asignatura</w:t>
            </w:r>
          </w:p>
        </w:tc>
        <w:tc>
          <w:tcPr>
            <w:tcW w:w="7632" w:type="dxa"/>
          </w:tcPr>
          <w:p w14:paraId="288E61F0" w14:textId="77777777" w:rsidR="0026621E" w:rsidRDefault="00000000">
            <w:pPr>
              <w:spacing w:after="40"/>
            </w:pPr>
            <w:r>
              <w:rPr>
                <w:sz w:val="19"/>
              </w:rPr>
              <w:t>Proyecto Integrador I</w:t>
            </w:r>
          </w:p>
        </w:tc>
      </w:tr>
      <w:tr w:rsidR="0026621E" w14:paraId="292C5B65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0A01303A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Unidad</w:t>
            </w:r>
          </w:p>
        </w:tc>
        <w:tc>
          <w:tcPr>
            <w:tcW w:w="7632" w:type="dxa"/>
          </w:tcPr>
          <w:p w14:paraId="6AA3CE40" w14:textId="77777777" w:rsidR="0026621E" w:rsidRDefault="00000000">
            <w:pPr>
              <w:spacing w:after="40"/>
            </w:pPr>
            <w:r>
              <w:rPr>
                <w:sz w:val="19"/>
              </w:rPr>
              <w:t>Unidad I – Fundamentos, entorno y perfil del proyecto</w:t>
            </w:r>
          </w:p>
        </w:tc>
      </w:tr>
      <w:tr w:rsidR="0026621E" w14:paraId="65527DFF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25BB0BFB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Actividad</w:t>
            </w:r>
          </w:p>
        </w:tc>
        <w:tc>
          <w:tcPr>
            <w:tcW w:w="7632" w:type="dxa"/>
          </w:tcPr>
          <w:p w14:paraId="13C7714E" w14:textId="77777777" w:rsidR="0026621E" w:rsidRDefault="00000000">
            <w:pPr>
              <w:spacing w:after="40"/>
            </w:pPr>
            <w:r>
              <w:rPr>
                <w:sz w:val="19"/>
              </w:rPr>
              <w:t>A04 – Perfil del proyecto, entorno general y visión</w:t>
            </w:r>
          </w:p>
        </w:tc>
      </w:tr>
      <w:tr w:rsidR="0026621E" w14:paraId="38D3135A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28B8967A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Equipo</w:t>
            </w:r>
          </w:p>
        </w:tc>
        <w:tc>
          <w:tcPr>
            <w:tcW w:w="7632" w:type="dxa"/>
          </w:tcPr>
          <w:p w14:paraId="4C717CF1" w14:textId="77777777" w:rsidR="0026621E" w:rsidRDefault="00000000">
            <w:pPr>
              <w:spacing w:after="40"/>
            </w:pPr>
            <w:r>
              <w:rPr>
                <w:sz w:val="19"/>
              </w:rPr>
              <w:t>Equipo 01</w:t>
            </w:r>
          </w:p>
        </w:tc>
      </w:tr>
      <w:tr w:rsidR="0026621E" w14:paraId="06DD27BF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149A297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w="7632" w:type="dxa"/>
          </w:tcPr>
          <w:p w14:paraId="79352519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ML-Nav &amp; Logistics</w:t>
            </w:r>
            <w:r>
              <w:rPr>
                <w:sz w:val="19"/>
              </w:rPr>
              <w:t xml:space="preserve"> – Consola Web de Patio y Arquitectura de Persistencia CEDIS</w:t>
            </w:r>
          </w:p>
        </w:tc>
      </w:tr>
      <w:tr w:rsidR="0026621E" w14:paraId="74ADE7CC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6D4A8102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Empresa / Cliente</w:t>
            </w:r>
          </w:p>
        </w:tc>
        <w:tc>
          <w:tcPr>
            <w:tcW w:w="7632" w:type="dxa"/>
          </w:tcPr>
          <w:p w14:paraId="5E441386" w14:textId="77777777" w:rsidR="0026621E" w:rsidRDefault="00000000">
            <w:pPr>
              <w:spacing w:after="40"/>
            </w:pPr>
            <w:r>
              <w:rPr>
                <w:sz w:val="19"/>
              </w:rPr>
              <w:t>Mercado Libre Inc. – Operación de Mercado Envíos Extra</w:t>
            </w:r>
          </w:p>
        </w:tc>
      </w:tr>
      <w:tr w:rsidR="0026621E" w14:paraId="49C3806A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4EA2816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Docente</w:t>
            </w:r>
          </w:p>
        </w:tc>
        <w:tc>
          <w:tcPr>
            <w:tcW w:w="7632" w:type="dxa"/>
          </w:tcPr>
          <w:p w14:paraId="4B4C50C5" w14:textId="340B44F4" w:rsidR="0026621E" w:rsidRPr="001907F1" w:rsidRDefault="001907F1">
            <w:pPr>
              <w:spacing w:after="40"/>
              <w:rPr>
                <w:u w:val="single"/>
              </w:rPr>
            </w:pPr>
            <w:r w:rsidRPr="001907F1">
              <w:rPr>
                <w:sz w:val="19"/>
              </w:rPr>
              <w:t>Raúl Iván Herrera González</w:t>
            </w:r>
          </w:p>
        </w:tc>
      </w:tr>
      <w:tr w:rsidR="0026621E" w14:paraId="156AC6AA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6C223D1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Fecha de entrega</w:t>
            </w:r>
          </w:p>
        </w:tc>
        <w:tc>
          <w:tcPr>
            <w:tcW w:w="7632" w:type="dxa"/>
          </w:tcPr>
          <w:p w14:paraId="788EB2B5" w14:textId="77777777" w:rsidR="0026621E" w:rsidRDefault="00000000">
            <w:pPr>
              <w:spacing w:after="40"/>
            </w:pPr>
            <w:r>
              <w:rPr>
                <w:sz w:val="19"/>
              </w:rPr>
              <w:t>Octubre de 2026</w:t>
            </w:r>
          </w:p>
        </w:tc>
      </w:tr>
      <w:tr w:rsidR="0026621E" w14:paraId="32441434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3C54137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Integrantes</w:t>
            </w:r>
          </w:p>
        </w:tc>
        <w:tc>
          <w:tcPr>
            <w:tcW w:w="7632" w:type="dxa"/>
          </w:tcPr>
          <w:p w14:paraId="007AABEC" w14:textId="77777777" w:rsidR="0026621E" w:rsidRDefault="00000000">
            <w:pPr>
              <w:spacing w:after="40"/>
            </w:pPr>
            <w:r>
              <w:rPr>
                <w:sz w:val="19"/>
              </w:rPr>
              <w:t>1. González Aguilar Víctor Hugo (Repartidor activo y fuente de datos de campo)</w:t>
            </w:r>
          </w:p>
          <w:p w14:paraId="7D22365A" w14:textId="77777777" w:rsidR="0026621E" w:rsidRDefault="00000000">
            <w:pPr>
              <w:spacing w:after="40"/>
            </w:pPr>
            <w:r>
              <w:rPr>
                <w:sz w:val="19"/>
              </w:rPr>
              <w:t>2. Aragón Deras Rodolfo Emmanuel</w:t>
            </w:r>
          </w:p>
          <w:p w14:paraId="248C0EB0" w14:textId="77777777" w:rsidR="0026621E" w:rsidRDefault="00000000">
            <w:pPr>
              <w:spacing w:after="40"/>
            </w:pPr>
            <w:r>
              <w:rPr>
                <w:sz w:val="19"/>
              </w:rPr>
              <w:t>3. Rodríguez José</w:t>
            </w:r>
          </w:p>
          <w:p w14:paraId="2C1C3BD9" w14:textId="77777777" w:rsidR="0026621E" w:rsidRDefault="00000000">
            <w:pPr>
              <w:spacing w:after="40"/>
            </w:pPr>
            <w:r>
              <w:rPr>
                <w:sz w:val="19"/>
              </w:rPr>
              <w:t>4. Villarreal Seberian Ricardo</w:t>
            </w:r>
          </w:p>
          <w:p w14:paraId="5230B95D" w14:textId="77777777" w:rsidR="0026621E" w:rsidRDefault="00000000">
            <w:pPr>
              <w:spacing w:after="40"/>
            </w:pPr>
            <w:r>
              <w:rPr>
                <w:sz w:val="19"/>
              </w:rPr>
              <w:t>5. Villanueva Martínez Sergio Gael</w:t>
            </w:r>
          </w:p>
        </w:tc>
      </w:tr>
    </w:tbl>
    <w:p w14:paraId="78C7EC8C" w14:textId="77777777" w:rsidR="0026621E" w:rsidRDefault="0026621E">
      <w:pPr>
        <w:spacing w:after="40"/>
      </w:pPr>
    </w:p>
    <w:p w14:paraId="28CAB903" w14:textId="77777777" w:rsidR="0026621E" w:rsidRDefault="00000000">
      <w:r>
        <w:rPr>
          <w:b/>
          <w:sz w:val="20"/>
        </w:rPr>
        <w:t>Enfoque del proyecto:</w:t>
      </w:r>
      <w:r>
        <w:rPr>
          <w:sz w:val="20"/>
        </w:rPr>
        <w:t xml:space="preserve"> arquitectura de base de datos, modelado de datos y control digital de patio en Centros de Distribución (CEDIS). Quedan fuera de este proyecto la navegación GPS, el ruteo móvil y los mapas.</w:t>
      </w:r>
    </w:p>
    <w:p w14:paraId="04286F33" w14:textId="77777777" w:rsidR="0026621E" w:rsidRDefault="00000000">
      <w:pPr>
        <w:pStyle w:val="Ttulo1"/>
      </w:pPr>
      <w:r>
        <w:t>2. Teoría de Proyectos Aplicada</w:t>
      </w:r>
    </w:p>
    <w:p w14:paraId="1E3EB977" w14:textId="77777777" w:rsidR="0026621E" w:rsidRDefault="00000000">
      <w:r>
        <w:t>La siguiente tabla explica con palabras propias seis conceptos de gestión de proyectos y los aplica a ML-Nav &amp; Logistics.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3672"/>
        <w:gridCol w:w="4608"/>
      </w:tblGrid>
      <w:tr w:rsidR="0026621E" w14:paraId="002DAFBC" w14:textId="77777777">
        <w:trPr>
          <w:tblHeader/>
          <w:jc w:val="center"/>
        </w:trPr>
        <w:tc>
          <w:tcPr>
            <w:tcW w:w="1800" w:type="dxa"/>
            <w:shd w:val="clear" w:color="auto" w:fill="1F3864"/>
            <w:vAlign w:val="center"/>
          </w:tcPr>
          <w:p w14:paraId="675DDE13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3672" w:type="dxa"/>
            <w:shd w:val="clear" w:color="auto" w:fill="1F3864"/>
            <w:vAlign w:val="center"/>
          </w:tcPr>
          <w:p w14:paraId="171D628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Explicación propia</w:t>
            </w:r>
          </w:p>
        </w:tc>
        <w:tc>
          <w:tcPr>
            <w:tcW w:w="4608" w:type="dxa"/>
            <w:shd w:val="clear" w:color="auto" w:fill="1F3864"/>
            <w:vAlign w:val="center"/>
          </w:tcPr>
          <w:p w14:paraId="5D5AD1C1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Aplicación a ML-Nav &amp; Logistics</w:t>
            </w:r>
          </w:p>
        </w:tc>
      </w:tr>
      <w:tr w:rsidR="0026621E" w14:paraId="46474E47" w14:textId="77777777">
        <w:trPr>
          <w:cantSplit/>
          <w:jc w:val="center"/>
        </w:trPr>
        <w:tc>
          <w:tcPr>
            <w:tcW w:w="1800" w:type="dxa"/>
            <w:shd w:val="clear" w:color="auto" w:fill="DEEAF6"/>
          </w:tcPr>
          <w:p w14:paraId="73BB71D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w="3672" w:type="dxa"/>
          </w:tcPr>
          <w:p w14:paraId="790C6927" w14:textId="77777777" w:rsidR="0026621E" w:rsidRDefault="00000000">
            <w:pPr>
              <w:spacing w:after="40"/>
            </w:pPr>
            <w:r>
              <w:rPr>
                <w:sz w:val="19"/>
              </w:rPr>
              <w:t>Esfuerzo temporal, con inicio y fin definidos, que busca producir un resultado único (producto, servicio o mejora) mediante actividades planificadas.</w:t>
            </w:r>
          </w:p>
        </w:tc>
        <w:tc>
          <w:tcPr>
            <w:tcW w:w="4608" w:type="dxa"/>
          </w:tcPr>
          <w:p w14:paraId="6C2AF008" w14:textId="77777777" w:rsidR="0026621E" w:rsidRDefault="00000000">
            <w:pPr>
              <w:spacing w:after="40"/>
            </w:pPr>
            <w:r>
              <w:rPr>
                <w:sz w:val="19"/>
              </w:rPr>
              <w:t>Diseñar e implementar en 15 semanas la arquitectura de persistencia y la consola web de patio del CEDIS. Tiene fecha de cierre y entregables propios (modelo de datos, esquemas, consola).</w:t>
            </w:r>
          </w:p>
        </w:tc>
      </w:tr>
      <w:tr w:rsidR="0026621E" w14:paraId="1B9EEC42" w14:textId="77777777">
        <w:trPr>
          <w:cantSplit/>
          <w:jc w:val="center"/>
        </w:trPr>
        <w:tc>
          <w:tcPr>
            <w:tcW w:w="1800" w:type="dxa"/>
            <w:shd w:val="clear" w:color="auto" w:fill="DEEAF6"/>
          </w:tcPr>
          <w:p w14:paraId="3892DED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Tipo de proyecto</w:t>
            </w:r>
          </w:p>
        </w:tc>
        <w:tc>
          <w:tcPr>
            <w:tcW w:w="3672" w:type="dxa"/>
          </w:tcPr>
          <w:p w14:paraId="757CEC1F" w14:textId="77777777" w:rsidR="0026621E" w:rsidRDefault="00000000">
            <w:pPr>
              <w:spacing w:after="40"/>
            </w:pPr>
            <w:r>
              <w:rPr>
                <w:sz w:val="19"/>
              </w:rPr>
              <w:t>Clasificación según la naturaleza de su producto: desarrollo de software, infraestructura, investigación, mejora de procesos, etc.</w:t>
            </w:r>
          </w:p>
        </w:tc>
        <w:tc>
          <w:tcPr>
            <w:tcW w:w="4608" w:type="dxa"/>
          </w:tcPr>
          <w:p w14:paraId="547B5CAB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Proyecto de desarrollo de software orientado a datos</w:t>
            </w:r>
            <w:r>
              <w:rPr>
                <w:sz w:val="19"/>
              </w:rPr>
              <w:t xml:space="preserve"> (arquitectura de bases de datos + aplicación web) con componente de mejora de procesos logísticos.</w:t>
            </w:r>
          </w:p>
        </w:tc>
      </w:tr>
      <w:tr w:rsidR="0026621E" w14:paraId="5CCC6A3E" w14:textId="77777777">
        <w:trPr>
          <w:cantSplit/>
          <w:jc w:val="center"/>
        </w:trPr>
        <w:tc>
          <w:tcPr>
            <w:tcW w:w="1800" w:type="dxa"/>
            <w:shd w:val="clear" w:color="auto" w:fill="DEEAF6"/>
          </w:tcPr>
          <w:p w14:paraId="3ADA552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Restricción triple</w:t>
            </w:r>
          </w:p>
        </w:tc>
        <w:tc>
          <w:tcPr>
            <w:tcW w:w="3672" w:type="dxa"/>
          </w:tcPr>
          <w:p w14:paraId="650277D6" w14:textId="77777777" w:rsidR="0026621E" w:rsidRDefault="00000000">
            <w:pPr>
              <w:spacing w:after="40"/>
            </w:pPr>
            <w:r>
              <w:rPr>
                <w:sz w:val="19"/>
              </w:rPr>
              <w:t>Alcance, tiempo y costo (recursos) están conectados: mover uno afecta a los otros y a la calidad final.</w:t>
            </w:r>
          </w:p>
        </w:tc>
        <w:tc>
          <w:tcPr>
            <w:tcW w:w="4608" w:type="dxa"/>
          </w:tcPr>
          <w:p w14:paraId="2ABC3A70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Alcance:</w:t>
            </w:r>
            <w:r>
              <w:rPr>
                <w:sz w:val="19"/>
              </w:rPr>
              <w:t xml:space="preserve"> modelo de datos + consola de patio (sin GPS/mapas).</w:t>
            </w:r>
          </w:p>
          <w:p w14:paraId="121AB188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Tiempo:</w:t>
            </w:r>
            <w:r>
              <w:rPr>
                <w:sz w:val="19"/>
              </w:rPr>
              <w:t xml:space="preserve"> 15 semanas fijas del curso.</w:t>
            </w:r>
          </w:p>
          <w:p w14:paraId="251975E4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Costo:</w:t>
            </w:r>
            <w:r>
              <w:rPr>
                <w:sz w:val="19"/>
              </w:rPr>
              <w:t xml:space="preserve"> sin presupuesto monetario; solo horas del equipo y software libre (PostgreSQL, Redis, MongoDB).</w:t>
            </w:r>
          </w:p>
        </w:tc>
      </w:tr>
      <w:tr w:rsidR="0026621E" w14:paraId="46015340" w14:textId="77777777">
        <w:trPr>
          <w:cantSplit/>
          <w:jc w:val="center"/>
        </w:trPr>
        <w:tc>
          <w:tcPr>
            <w:tcW w:w="1800" w:type="dxa"/>
            <w:shd w:val="clear" w:color="auto" w:fill="DEEAF6"/>
          </w:tcPr>
          <w:p w14:paraId="2914B22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Proyecto vs. Operación</w:t>
            </w:r>
          </w:p>
        </w:tc>
        <w:tc>
          <w:tcPr>
            <w:tcW w:w="3672" w:type="dxa"/>
          </w:tcPr>
          <w:p w14:paraId="1A025B28" w14:textId="77777777" w:rsidR="0026621E" w:rsidRDefault="00000000">
            <w:pPr>
              <w:spacing w:after="40"/>
            </w:pPr>
            <w:r>
              <w:rPr>
                <w:sz w:val="19"/>
              </w:rPr>
              <w:t>El proyecto es temporal y único; la operación es continua y repetitiva y mantiene el negocio funcionando.</w:t>
            </w:r>
          </w:p>
        </w:tc>
        <w:tc>
          <w:tcPr>
            <w:tcW w:w="4608" w:type="dxa"/>
          </w:tcPr>
          <w:p w14:paraId="676FC5BA" w14:textId="77777777" w:rsidR="0026621E" w:rsidRDefault="00000000">
            <w:pPr>
              <w:spacing w:after="40"/>
            </w:pPr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operación</w:t>
            </w:r>
            <w:r>
              <w:rPr>
                <w:sz w:val="19"/>
              </w:rPr>
              <w:t xml:space="preserve"> es el control diario de patio en Mercado Envíos Extra (entradas, salidas, andenes). El </w:t>
            </w:r>
            <w:r>
              <w:rPr>
                <w:b/>
                <w:sz w:val="19"/>
              </w:rPr>
              <w:t>proyecto</w:t>
            </w:r>
            <w:r>
              <w:rPr>
                <w:sz w:val="19"/>
              </w:rPr>
              <w:t xml:space="preserve"> es construir la arquitectura que mejora esa operación; al terminar, la operación la usa.</w:t>
            </w:r>
          </w:p>
        </w:tc>
      </w:tr>
      <w:tr w:rsidR="0026621E" w14:paraId="341592F7" w14:textId="77777777">
        <w:trPr>
          <w:cantSplit/>
          <w:jc w:val="center"/>
        </w:trPr>
        <w:tc>
          <w:tcPr>
            <w:tcW w:w="1800" w:type="dxa"/>
            <w:shd w:val="clear" w:color="auto" w:fill="DEEAF6"/>
          </w:tcPr>
          <w:p w14:paraId="3BE3A08E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Ciclo predictivo</w:t>
            </w:r>
          </w:p>
        </w:tc>
        <w:tc>
          <w:tcPr>
            <w:tcW w:w="3672" w:type="dxa"/>
          </w:tcPr>
          <w:p w14:paraId="26934D6A" w14:textId="77777777" w:rsidR="0026621E" w:rsidRDefault="00000000">
            <w:pPr>
              <w:spacing w:after="40"/>
            </w:pPr>
            <w:r>
              <w:rPr>
                <w:sz w:val="19"/>
              </w:rPr>
              <w:t>Enfoque en cascada: se planifica todo al inicio y se ejecuta por fases secuenciales (requisitos, diseño, construcción, pruebas). Cambia poco una vez iniciado.</w:t>
            </w:r>
          </w:p>
        </w:tc>
        <w:tc>
          <w:tcPr>
            <w:tcW w:w="4608" w:type="dxa"/>
          </w:tcPr>
          <w:p w14:paraId="7C0DAF93" w14:textId="77777777" w:rsidR="0026621E" w:rsidRDefault="00000000">
            <w:pPr>
              <w:spacing w:after="40"/>
            </w:pPr>
            <w:r>
              <w:rPr>
                <w:sz w:val="19"/>
              </w:rPr>
              <w:t xml:space="preserve">Se aplica parcialmente en el </w:t>
            </w:r>
            <w:r>
              <w:rPr>
                <w:b/>
                <w:sz w:val="19"/>
              </w:rPr>
              <w:t>anteproyecto</w:t>
            </w:r>
            <w:r>
              <w:rPr>
                <w:sz w:val="19"/>
              </w:rPr>
              <w:t>: perfil, modelo conceptual y plan se definen por adelantado, pues son entregables académicos con criterios fijos.</w:t>
            </w:r>
          </w:p>
        </w:tc>
      </w:tr>
      <w:tr w:rsidR="0026621E" w14:paraId="5F4264CE" w14:textId="77777777">
        <w:trPr>
          <w:cantSplit/>
          <w:jc w:val="center"/>
        </w:trPr>
        <w:tc>
          <w:tcPr>
            <w:tcW w:w="1800" w:type="dxa"/>
            <w:shd w:val="clear" w:color="auto" w:fill="DEEAF6"/>
          </w:tcPr>
          <w:p w14:paraId="3AB3CB3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Ciclo ágil</w:t>
            </w:r>
          </w:p>
        </w:tc>
        <w:tc>
          <w:tcPr>
            <w:tcW w:w="3672" w:type="dxa"/>
          </w:tcPr>
          <w:p w14:paraId="1E890E99" w14:textId="77777777" w:rsidR="0026621E" w:rsidRDefault="00000000">
            <w:pPr>
              <w:spacing w:after="40"/>
            </w:pPr>
            <w:r>
              <w:rPr>
                <w:sz w:val="19"/>
              </w:rPr>
              <w:t>Enfoque iterativo e incremental: se entrega valor en ciclos cortos (sprints), con retroalimentación frecuente del interesado.</w:t>
            </w:r>
          </w:p>
        </w:tc>
        <w:tc>
          <w:tcPr>
            <w:tcW w:w="4608" w:type="dxa"/>
          </w:tcPr>
          <w:p w14:paraId="0B01CDD7" w14:textId="77777777" w:rsidR="0026621E" w:rsidRDefault="00000000">
            <w:pPr>
              <w:spacing w:after="40"/>
            </w:pPr>
            <w:r>
              <w:rPr>
                <w:sz w:val="19"/>
              </w:rPr>
              <w:t xml:space="preserve">Se aplica al </w:t>
            </w:r>
            <w:r>
              <w:rPr>
                <w:b/>
                <w:sz w:val="19"/>
              </w:rPr>
              <w:t>prototipo</w:t>
            </w:r>
            <w:r>
              <w:rPr>
                <w:sz w:val="19"/>
              </w:rPr>
              <w:t>: sprints con incrementos (PostgreSQL → Redis → MongoDB → consola), validados con Víctor Hugo González, quien aporta la realidad de campo.</w:t>
            </w:r>
          </w:p>
        </w:tc>
      </w:tr>
    </w:tbl>
    <w:p w14:paraId="1122196A" w14:textId="77777777" w:rsidR="0026621E" w:rsidRDefault="0026621E">
      <w:pPr>
        <w:spacing w:after="40"/>
      </w:pPr>
    </w:p>
    <w:p w14:paraId="6435C488" w14:textId="77777777" w:rsidR="0026621E" w:rsidRDefault="00000000">
      <w:pPr>
        <w:pStyle w:val="Ttulo1"/>
      </w:pPr>
      <w:r>
        <w:t>3. Entorno General y Análisis PESTEL</w:t>
      </w:r>
    </w:p>
    <w:p w14:paraId="7DC18B1D" w14:textId="77777777" w:rsidR="0026621E" w:rsidRDefault="00000000">
      <w:pPr>
        <w:pStyle w:val="Ttulo2"/>
      </w:pPr>
      <w:r>
        <w:t>3.1 Entorno inmediato</w:t>
      </w:r>
    </w:p>
    <w:p w14:paraId="0502E574" w14:textId="77777777" w:rsidR="0026621E" w:rsidRDefault="00000000">
      <w:r>
        <w:rPr>
          <w:b/>
        </w:rPr>
        <w:t>Organización:</w:t>
      </w:r>
      <w:r>
        <w:t xml:space="preserve"> Mercado Libre Inc. es la mayor plataforma de comercio electrónico de América Latina. Mercado Envíos Extra es la operación logística en la que repartidores y operadores reciben, clasifican y despachan paquetes desde CEDIS y puntos de patio, con alta rotación de vehículos y volumen en picos de demanda.</w:t>
      </w:r>
    </w:p>
    <w:p w14:paraId="5B2947D0" w14:textId="77777777" w:rsidR="0026621E" w:rsidRDefault="00000000">
      <w:r>
        <w:rPr>
          <w:b/>
        </w:rPr>
        <w:t>Usuarios directos:</w:t>
      </w:r>
    </w:p>
    <w:p w14:paraId="59B4EB00" w14:textId="77777777" w:rsidR="0026621E" w:rsidRDefault="00000000">
      <w:pPr>
        <w:pStyle w:val="Listaconvietas"/>
        <w:spacing w:after="40"/>
      </w:pPr>
      <w:r>
        <w:t>Coordinadores y supervisores de patio, que asignan andenes y cajones y controlan el flujo de unidades.</w:t>
      </w:r>
    </w:p>
    <w:p w14:paraId="0CA8432F" w14:textId="77777777" w:rsidR="0026621E" w:rsidRDefault="00000000">
      <w:pPr>
        <w:pStyle w:val="Listaconvietas"/>
        <w:spacing w:after="40"/>
      </w:pPr>
      <w:r>
        <w:t>Repartidores y operadores de transporte, que registran llegadas, esperas y salidas (Víctor Hugo González es uno de ellos).</w:t>
      </w:r>
    </w:p>
    <w:p w14:paraId="2E260FEF" w14:textId="77777777" w:rsidR="0026621E" w:rsidRDefault="00000000">
      <w:pPr>
        <w:pStyle w:val="Listaconvietas"/>
        <w:spacing w:after="40"/>
      </w:pPr>
      <w:r>
        <w:t>Personal de seguridad y de control de acceso, que valida identidades y unidades.</w:t>
      </w:r>
    </w:p>
    <w:p w14:paraId="053DFD99" w14:textId="77777777" w:rsidR="0026621E" w:rsidRDefault="00000000">
      <w:pPr>
        <w:pStyle w:val="Listaconvietas"/>
        <w:spacing w:after="40"/>
      </w:pPr>
      <w:r>
        <w:t>Analistas de operaciones, que requieren datos confiables para medir tiempos y eficiencia.</w:t>
      </w:r>
    </w:p>
    <w:p w14:paraId="36368BC8" w14:textId="77777777" w:rsidR="0026621E" w:rsidRDefault="00000000">
      <w:r>
        <w:rPr>
          <w:b/>
        </w:rPr>
        <w:t>Alternativas actuales (competencia interna):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60"/>
        <w:gridCol w:w="3744"/>
        <w:gridCol w:w="4176"/>
      </w:tblGrid>
      <w:tr w:rsidR="0026621E" w14:paraId="1E3A676F" w14:textId="77777777">
        <w:trPr>
          <w:tblHeader/>
          <w:jc w:val="center"/>
        </w:trPr>
        <w:tc>
          <w:tcPr>
            <w:tcW w:w="2160" w:type="dxa"/>
            <w:shd w:val="clear" w:color="auto" w:fill="1F3864"/>
            <w:vAlign w:val="center"/>
          </w:tcPr>
          <w:p w14:paraId="659D5025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Alternativa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5F188923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Cómo se usa hoy</w:t>
            </w:r>
          </w:p>
        </w:tc>
        <w:tc>
          <w:tcPr>
            <w:tcW w:w="4176" w:type="dxa"/>
            <w:shd w:val="clear" w:color="auto" w:fill="1F3864"/>
            <w:vAlign w:val="center"/>
          </w:tcPr>
          <w:p w14:paraId="4B51DA8E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Limitaciones</w:t>
            </w:r>
          </w:p>
        </w:tc>
      </w:tr>
      <w:tr w:rsidR="0026621E" w14:paraId="0B63E536" w14:textId="77777777">
        <w:trPr>
          <w:cantSplit/>
          <w:jc w:val="center"/>
        </w:trPr>
        <w:tc>
          <w:tcPr>
            <w:tcW w:w="2160" w:type="dxa"/>
            <w:shd w:val="clear" w:color="auto" w:fill="F2F2F2"/>
          </w:tcPr>
          <w:p w14:paraId="419ECBB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Hojas de Excel</w:t>
            </w:r>
          </w:p>
        </w:tc>
        <w:tc>
          <w:tcPr>
            <w:tcW w:w="3744" w:type="dxa"/>
          </w:tcPr>
          <w:p w14:paraId="03FAF744" w14:textId="77777777" w:rsidR="0026621E" w:rsidRDefault="00000000">
            <w:pPr>
              <w:spacing w:after="40"/>
            </w:pPr>
            <w:r>
              <w:rPr>
                <w:sz w:val="19"/>
              </w:rPr>
              <w:t>Registro manual de placas, horarios, choferes y andenes, con archivos compartidos o locales.</w:t>
            </w:r>
          </w:p>
        </w:tc>
        <w:tc>
          <w:tcPr>
            <w:tcW w:w="4176" w:type="dxa"/>
          </w:tcPr>
          <w:p w14:paraId="4DECAADE" w14:textId="77777777" w:rsidR="0026621E" w:rsidRDefault="00000000">
            <w:pPr>
              <w:spacing w:after="40"/>
            </w:pPr>
            <w:r>
              <w:rPr>
                <w:sz w:val="19"/>
              </w:rPr>
              <w:t>Sin integridad ni validación; duplicados; versiones divergentes; sin concurrencia; sin trazabilidad; datos personales sin control de acceso.</w:t>
            </w:r>
          </w:p>
        </w:tc>
      </w:tr>
      <w:tr w:rsidR="0026621E" w14:paraId="43E5DFFF" w14:textId="77777777">
        <w:trPr>
          <w:cantSplit/>
          <w:jc w:val="center"/>
        </w:trPr>
        <w:tc>
          <w:tcPr>
            <w:tcW w:w="2160" w:type="dxa"/>
            <w:shd w:val="clear" w:color="auto" w:fill="F2F2F2"/>
          </w:tcPr>
          <w:p w14:paraId="125D04F0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Grupos de WhatsApp</w:t>
            </w:r>
          </w:p>
        </w:tc>
        <w:tc>
          <w:tcPr>
            <w:tcW w:w="3744" w:type="dxa"/>
          </w:tcPr>
          <w:p w14:paraId="15932722" w14:textId="77777777" w:rsidR="0026621E" w:rsidRDefault="00000000">
            <w:pPr>
              <w:spacing w:after="40"/>
            </w:pPr>
            <w:r>
              <w:rPr>
                <w:sz w:val="19"/>
              </w:rPr>
              <w:t>Avisos de llegada, asignación de andén y fotos de documentos.</w:t>
            </w:r>
          </w:p>
        </w:tc>
        <w:tc>
          <w:tcPr>
            <w:tcW w:w="4176" w:type="dxa"/>
          </w:tcPr>
          <w:p w14:paraId="495102D1" w14:textId="77777777" w:rsidR="0026621E" w:rsidRDefault="00000000">
            <w:pPr>
              <w:spacing w:after="40"/>
            </w:pPr>
            <w:r>
              <w:rPr>
                <w:sz w:val="19"/>
              </w:rPr>
              <w:t xml:space="preserve">Información dispersa y sin estructura; imposible de consultar o auditar; </w:t>
            </w:r>
            <w:r>
              <w:rPr>
                <w:b/>
                <w:sz w:val="19"/>
              </w:rPr>
              <w:t>exposición de datos personales (PII)</w:t>
            </w:r>
            <w:r>
              <w:rPr>
                <w:sz w:val="19"/>
              </w:rPr>
              <w:t xml:space="preserve"> en chats; sin respaldo formal.</w:t>
            </w:r>
          </w:p>
        </w:tc>
      </w:tr>
      <w:tr w:rsidR="0026621E" w14:paraId="0A95F861" w14:textId="77777777">
        <w:trPr>
          <w:cantSplit/>
          <w:jc w:val="center"/>
        </w:trPr>
        <w:tc>
          <w:tcPr>
            <w:tcW w:w="2160" w:type="dxa"/>
            <w:shd w:val="clear" w:color="auto" w:fill="F2F2F2"/>
          </w:tcPr>
          <w:p w14:paraId="64CF0BD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Control en papel / verbal</w:t>
            </w:r>
          </w:p>
        </w:tc>
        <w:tc>
          <w:tcPr>
            <w:tcW w:w="3744" w:type="dxa"/>
          </w:tcPr>
          <w:p w14:paraId="7605CE2E" w14:textId="77777777" w:rsidR="0026621E" w:rsidRDefault="00000000">
            <w:pPr>
              <w:spacing w:after="40"/>
            </w:pPr>
            <w:r>
              <w:rPr>
                <w:sz w:val="19"/>
              </w:rPr>
              <w:t>Bitácoras en caseta y comunicación por radio.</w:t>
            </w:r>
          </w:p>
        </w:tc>
        <w:tc>
          <w:tcPr>
            <w:tcW w:w="4176" w:type="dxa"/>
          </w:tcPr>
          <w:p w14:paraId="57C3B8D0" w14:textId="77777777" w:rsidR="0026621E" w:rsidRDefault="00000000">
            <w:pPr>
              <w:spacing w:after="40"/>
            </w:pPr>
            <w:r>
              <w:rPr>
                <w:sz w:val="19"/>
              </w:rPr>
              <w:t>Lento, propenso a errores y sin analítica.</w:t>
            </w:r>
          </w:p>
        </w:tc>
      </w:tr>
    </w:tbl>
    <w:p w14:paraId="36665B89" w14:textId="77777777" w:rsidR="0026621E" w:rsidRDefault="0026621E">
      <w:pPr>
        <w:spacing w:after="40"/>
      </w:pPr>
    </w:p>
    <w:p w14:paraId="0FD25663" w14:textId="77777777" w:rsidR="0026621E" w:rsidRDefault="00000000">
      <w:pPr>
        <w:pStyle w:val="Ttulo2"/>
      </w:pPr>
      <w:r>
        <w:t>3.2 Análisis PESTEL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40"/>
        <w:gridCol w:w="3600"/>
        <w:gridCol w:w="1584"/>
        <w:gridCol w:w="3456"/>
      </w:tblGrid>
      <w:tr w:rsidR="0026621E" w14:paraId="381F0BEA" w14:textId="77777777">
        <w:trPr>
          <w:tblHeader/>
          <w:jc w:val="center"/>
        </w:trPr>
        <w:tc>
          <w:tcPr>
            <w:tcW w:w="1440" w:type="dxa"/>
            <w:shd w:val="clear" w:color="auto" w:fill="1F3864"/>
            <w:vAlign w:val="center"/>
          </w:tcPr>
          <w:p w14:paraId="1348CF9C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w="3600" w:type="dxa"/>
            <w:shd w:val="clear" w:color="auto" w:fill="1F3864"/>
            <w:vAlign w:val="center"/>
          </w:tcPr>
          <w:p w14:paraId="6B515DA0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w="1584" w:type="dxa"/>
            <w:shd w:val="clear" w:color="auto" w:fill="1F3864"/>
            <w:vAlign w:val="center"/>
          </w:tcPr>
          <w:p w14:paraId="2B81A7AE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Oportunidad / Amenaza</w:t>
            </w:r>
          </w:p>
        </w:tc>
        <w:tc>
          <w:tcPr>
            <w:tcW w:w="3456" w:type="dxa"/>
            <w:shd w:val="clear" w:color="auto" w:fill="1F3864"/>
            <w:vAlign w:val="center"/>
          </w:tcPr>
          <w:p w14:paraId="280A8F0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Acción del equipo</w:t>
            </w:r>
          </w:p>
        </w:tc>
      </w:tr>
      <w:tr w:rsidR="0026621E" w14:paraId="596D5EFB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1A18E534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Político</w:t>
            </w:r>
          </w:p>
        </w:tc>
        <w:tc>
          <w:tcPr>
            <w:tcW w:w="3600" w:type="dxa"/>
          </w:tcPr>
          <w:p w14:paraId="481DC386" w14:textId="77777777" w:rsidR="0026621E" w:rsidRDefault="00000000">
            <w:pPr>
              <w:spacing w:after="40"/>
            </w:pPr>
            <w:r>
              <w:rPr>
                <w:sz w:val="19"/>
              </w:rPr>
              <w:t>Impulso gubernamental a la digitalización y a la infraestructura logística (nearshoring, T-MEC).</w:t>
            </w:r>
          </w:p>
        </w:tc>
        <w:tc>
          <w:tcPr>
            <w:tcW w:w="1584" w:type="dxa"/>
            <w:shd w:val="clear" w:color="auto" w:fill="E2EFDA"/>
          </w:tcPr>
          <w:p w14:paraId="38E2B808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Oportunidad</w:t>
            </w:r>
          </w:p>
        </w:tc>
        <w:tc>
          <w:tcPr>
            <w:tcW w:w="3456" w:type="dxa"/>
          </w:tcPr>
          <w:p w14:paraId="6CBAE844" w14:textId="77777777" w:rsidR="0026621E" w:rsidRDefault="00000000">
            <w:pPr>
              <w:spacing w:after="40"/>
            </w:pPr>
            <w:r>
              <w:rPr>
                <w:sz w:val="19"/>
              </w:rPr>
              <w:t>Diseñar un modelo de datos escalable y exportable que se alinee con la modernización de operaciones logísticas.</w:t>
            </w:r>
          </w:p>
        </w:tc>
      </w:tr>
      <w:tr w:rsidR="0026621E" w14:paraId="4E99AD87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53E19AC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Político</w:t>
            </w:r>
          </w:p>
        </w:tc>
        <w:tc>
          <w:tcPr>
            <w:tcW w:w="3600" w:type="dxa"/>
          </w:tcPr>
          <w:p w14:paraId="10FB84BC" w14:textId="77777777" w:rsidR="0026621E" w:rsidRDefault="00000000">
            <w:pPr>
              <w:spacing w:after="40"/>
            </w:pPr>
            <w:r>
              <w:rPr>
                <w:sz w:val="19"/>
              </w:rPr>
              <w:t>Cambios regulatorios y de política en transporte y comercio exterior que alteran la operación de patios.</w:t>
            </w:r>
          </w:p>
        </w:tc>
        <w:tc>
          <w:tcPr>
            <w:tcW w:w="1584" w:type="dxa"/>
            <w:shd w:val="clear" w:color="auto" w:fill="FCE4D6"/>
          </w:tcPr>
          <w:p w14:paraId="1C1FDBDE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3456" w:type="dxa"/>
          </w:tcPr>
          <w:p w14:paraId="0D4296A3" w14:textId="77777777" w:rsidR="0026621E" w:rsidRDefault="00000000">
            <w:pPr>
              <w:spacing w:after="40"/>
            </w:pPr>
            <w:r>
              <w:rPr>
                <w:sz w:val="19"/>
              </w:rPr>
              <w:t>Mantener el esquema parametrizable y con catálogos editables para ajustarlo a nuevos requisitos.</w:t>
            </w:r>
          </w:p>
        </w:tc>
      </w:tr>
      <w:tr w:rsidR="0026621E" w14:paraId="2CCA043C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78A2E45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Económico</w:t>
            </w:r>
          </w:p>
        </w:tc>
        <w:tc>
          <w:tcPr>
            <w:tcW w:w="3600" w:type="dxa"/>
          </w:tcPr>
          <w:p w14:paraId="1C1FB933" w14:textId="77777777" w:rsidR="0026621E" w:rsidRDefault="00000000">
            <w:pPr>
              <w:spacing w:after="40"/>
            </w:pPr>
            <w:r>
              <w:rPr>
                <w:sz w:val="19"/>
              </w:rPr>
              <w:t>Crecimiento sostenido del comercio electrónico y de los volúmenes de paquetería.</w:t>
            </w:r>
          </w:p>
        </w:tc>
        <w:tc>
          <w:tcPr>
            <w:tcW w:w="1584" w:type="dxa"/>
            <w:shd w:val="clear" w:color="auto" w:fill="E2EFDA"/>
          </w:tcPr>
          <w:p w14:paraId="0810A549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Oportunidad</w:t>
            </w:r>
          </w:p>
        </w:tc>
        <w:tc>
          <w:tcPr>
            <w:tcW w:w="3456" w:type="dxa"/>
          </w:tcPr>
          <w:p w14:paraId="01A18723" w14:textId="77777777" w:rsidR="0026621E" w:rsidRDefault="00000000">
            <w:pPr>
              <w:spacing w:after="40"/>
            </w:pPr>
            <w:r>
              <w:rPr>
                <w:sz w:val="19"/>
              </w:rPr>
              <w:t>Dimensionar la arquitectura (índices, particiones, caché Redis) para picos de carga.</w:t>
            </w:r>
          </w:p>
        </w:tc>
      </w:tr>
      <w:tr w:rsidR="0026621E" w14:paraId="3990F463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5D11465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Económico</w:t>
            </w:r>
          </w:p>
        </w:tc>
        <w:tc>
          <w:tcPr>
            <w:tcW w:w="3600" w:type="dxa"/>
          </w:tcPr>
          <w:p w14:paraId="7AC37291" w14:textId="77777777" w:rsidR="0026621E" w:rsidRDefault="00000000">
            <w:pPr>
              <w:spacing w:after="40"/>
            </w:pPr>
            <w:r>
              <w:rPr>
                <w:sz w:val="19"/>
              </w:rPr>
              <w:t>Presión por reducir costos operativos (tiempos muertos de unidades y mano de obra) y contexto inflacionario.</w:t>
            </w:r>
          </w:p>
        </w:tc>
        <w:tc>
          <w:tcPr>
            <w:tcW w:w="1584" w:type="dxa"/>
            <w:shd w:val="clear" w:color="auto" w:fill="FCE4D6"/>
          </w:tcPr>
          <w:p w14:paraId="370F24CE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3456" w:type="dxa"/>
          </w:tcPr>
          <w:p w14:paraId="5B03BDB0" w14:textId="77777777" w:rsidR="0026621E" w:rsidRDefault="00000000">
            <w:pPr>
              <w:spacing w:after="40"/>
            </w:pPr>
            <w:r>
              <w:rPr>
                <w:sz w:val="19"/>
              </w:rPr>
              <w:t>Priorizar software libre y métricas de tiempo de espera para demostrar ahorros medibles.</w:t>
            </w:r>
          </w:p>
        </w:tc>
      </w:tr>
      <w:tr w:rsidR="0026621E" w14:paraId="2F297666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08FC3F94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Social</w:t>
            </w:r>
          </w:p>
        </w:tc>
        <w:tc>
          <w:tcPr>
            <w:tcW w:w="3600" w:type="dxa"/>
          </w:tcPr>
          <w:p w14:paraId="501FBA6D" w14:textId="77777777" w:rsidR="0026621E" w:rsidRDefault="00000000">
            <w:pPr>
              <w:spacing w:after="40"/>
            </w:pPr>
            <w:r>
              <w:rPr>
                <w:sz w:val="19"/>
              </w:rPr>
              <w:t>Los repartidores trabajan bajo presión de tiempo; la adopción exige herramientas simples y rápidas.</w:t>
            </w:r>
          </w:p>
        </w:tc>
        <w:tc>
          <w:tcPr>
            <w:tcW w:w="1584" w:type="dxa"/>
            <w:shd w:val="clear" w:color="auto" w:fill="FCE4D6"/>
          </w:tcPr>
          <w:p w14:paraId="6C3FC122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3456" w:type="dxa"/>
          </w:tcPr>
          <w:p w14:paraId="64E137E0" w14:textId="77777777" w:rsidR="0026621E" w:rsidRDefault="00000000">
            <w:pPr>
              <w:spacing w:after="40"/>
            </w:pPr>
            <w:r>
              <w:rPr>
                <w:sz w:val="19"/>
              </w:rPr>
              <w:t>Validar con Víctor Hugo González la usabilidad de formularios mínimos de captura.</w:t>
            </w:r>
          </w:p>
        </w:tc>
      </w:tr>
      <w:tr w:rsidR="0026621E" w14:paraId="746A6DB6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64B001B7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Social</w:t>
            </w:r>
          </w:p>
        </w:tc>
        <w:tc>
          <w:tcPr>
            <w:tcW w:w="3600" w:type="dxa"/>
          </w:tcPr>
          <w:p w14:paraId="4F3EC171" w14:textId="77777777" w:rsidR="0026621E" w:rsidRDefault="00000000">
            <w:pPr>
              <w:spacing w:after="40"/>
            </w:pPr>
            <w:r>
              <w:rPr>
                <w:sz w:val="19"/>
              </w:rPr>
              <w:t>Mayor conciencia ciudadana y laboral sobre privacidad y condiciones de trabajo digno.</w:t>
            </w:r>
          </w:p>
        </w:tc>
        <w:tc>
          <w:tcPr>
            <w:tcW w:w="1584" w:type="dxa"/>
            <w:shd w:val="clear" w:color="auto" w:fill="E2EFDA"/>
          </w:tcPr>
          <w:p w14:paraId="358FDE79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Oportunidad</w:t>
            </w:r>
          </w:p>
        </w:tc>
        <w:tc>
          <w:tcPr>
            <w:tcW w:w="3456" w:type="dxa"/>
          </w:tcPr>
          <w:p w14:paraId="6B569A4D" w14:textId="77777777" w:rsidR="0026621E" w:rsidRDefault="00000000">
            <w:pPr>
              <w:spacing w:after="40"/>
            </w:pPr>
            <w:r>
              <w:rPr>
                <w:sz w:val="19"/>
              </w:rPr>
              <w:t>Reforzar la protección de datos personales como valor diferenciador del producto.</w:t>
            </w:r>
          </w:p>
        </w:tc>
      </w:tr>
      <w:tr w:rsidR="0026621E" w14:paraId="262D84AA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31FFD52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Tecnológico</w:t>
            </w:r>
          </w:p>
        </w:tc>
        <w:tc>
          <w:tcPr>
            <w:tcW w:w="3600" w:type="dxa"/>
          </w:tcPr>
          <w:p w14:paraId="3EA03020" w14:textId="77777777" w:rsidR="0026621E" w:rsidRDefault="00000000">
            <w:pPr>
              <w:spacing w:after="40"/>
            </w:pPr>
            <w:r>
              <w:rPr>
                <w:sz w:val="19"/>
              </w:rPr>
              <w:t>Madurez de PostgreSQL/PostGIS, Redis y MongoDB, y de arquitecturas de persistencia políglota.</w:t>
            </w:r>
          </w:p>
        </w:tc>
        <w:tc>
          <w:tcPr>
            <w:tcW w:w="1584" w:type="dxa"/>
            <w:shd w:val="clear" w:color="auto" w:fill="E2EFDA"/>
          </w:tcPr>
          <w:p w14:paraId="22630D00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Oportunidad</w:t>
            </w:r>
          </w:p>
        </w:tc>
        <w:tc>
          <w:tcPr>
            <w:tcW w:w="3456" w:type="dxa"/>
          </w:tcPr>
          <w:p w14:paraId="4CF67684" w14:textId="77777777" w:rsidR="0026621E" w:rsidRDefault="00000000">
            <w:pPr>
              <w:spacing w:after="40"/>
            </w:pPr>
            <w:r>
              <w:rPr>
                <w:sz w:val="19"/>
              </w:rPr>
              <w:t>Combinar motores según el patrón de uso: transaccional, tiempo real y documental.</w:t>
            </w:r>
          </w:p>
        </w:tc>
      </w:tr>
      <w:tr w:rsidR="0026621E" w14:paraId="684554DB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3B473803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Tecnológico</w:t>
            </w:r>
          </w:p>
        </w:tc>
        <w:tc>
          <w:tcPr>
            <w:tcW w:w="3600" w:type="dxa"/>
          </w:tcPr>
          <w:p w14:paraId="363CA528" w14:textId="77777777" w:rsidR="0026621E" w:rsidRDefault="00000000">
            <w:pPr>
              <w:spacing w:after="40"/>
            </w:pPr>
            <w:r>
              <w:rPr>
                <w:sz w:val="19"/>
              </w:rPr>
              <w:t>Dependencia de integración con sistemas internos de Mercado Libre y conectividad inestable en patio.</w:t>
            </w:r>
          </w:p>
        </w:tc>
        <w:tc>
          <w:tcPr>
            <w:tcW w:w="1584" w:type="dxa"/>
            <w:shd w:val="clear" w:color="auto" w:fill="FCE4D6"/>
          </w:tcPr>
          <w:p w14:paraId="4F98AFBF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3456" w:type="dxa"/>
          </w:tcPr>
          <w:p w14:paraId="2F9AFF6A" w14:textId="77777777" w:rsidR="0026621E" w:rsidRDefault="00000000">
            <w:pPr>
              <w:spacing w:after="40"/>
            </w:pPr>
            <w:r>
              <w:rPr>
                <w:sz w:val="19"/>
              </w:rPr>
              <w:t>Definir APIs/ETL desacoplados y usar Redis para tolerar picos y latencia.</w:t>
            </w:r>
          </w:p>
        </w:tc>
      </w:tr>
      <w:tr w:rsidR="0026621E" w14:paraId="272BFF80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46D53D1C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Ecológico</w:t>
            </w:r>
          </w:p>
        </w:tc>
        <w:tc>
          <w:tcPr>
            <w:tcW w:w="3600" w:type="dxa"/>
          </w:tcPr>
          <w:p w14:paraId="7D96360E" w14:textId="77777777" w:rsidR="0026621E" w:rsidRDefault="00000000">
            <w:pPr>
              <w:spacing w:after="40"/>
            </w:pPr>
            <w:r>
              <w:rPr>
                <w:sz w:val="19"/>
              </w:rPr>
              <w:t>Los vehículos en espera con motor encendido (idling) generan emisiones de CO₂ evitables.</w:t>
            </w:r>
          </w:p>
        </w:tc>
        <w:tc>
          <w:tcPr>
            <w:tcW w:w="1584" w:type="dxa"/>
            <w:shd w:val="clear" w:color="auto" w:fill="E2EFDA"/>
          </w:tcPr>
          <w:p w14:paraId="06A4C3F4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Oportunidad</w:t>
            </w:r>
          </w:p>
        </w:tc>
        <w:tc>
          <w:tcPr>
            <w:tcW w:w="3456" w:type="dxa"/>
          </w:tcPr>
          <w:p w14:paraId="79FE2DB2" w14:textId="77777777" w:rsidR="0026621E" w:rsidRDefault="00000000">
            <w:pPr>
              <w:spacing w:after="40"/>
            </w:pPr>
            <w:r>
              <w:rPr>
                <w:sz w:val="19"/>
              </w:rPr>
              <w:t>Medir tiempos de espera por unidad para reducir ralentí mediante mejor asignación de andenes.</w:t>
            </w:r>
          </w:p>
        </w:tc>
      </w:tr>
      <w:tr w:rsidR="0026621E" w14:paraId="539DE338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5DF5927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Ecológico</w:t>
            </w:r>
          </w:p>
        </w:tc>
        <w:tc>
          <w:tcPr>
            <w:tcW w:w="3600" w:type="dxa"/>
          </w:tcPr>
          <w:p w14:paraId="3100A537" w14:textId="77777777" w:rsidR="0026621E" w:rsidRDefault="00000000">
            <w:pPr>
              <w:spacing w:after="40"/>
            </w:pPr>
            <w:r>
              <w:rPr>
                <w:sz w:val="19"/>
              </w:rPr>
              <w:t>Presiones ambientales y metas corporativas de sostenibilidad en la cadena de suministro.</w:t>
            </w:r>
          </w:p>
        </w:tc>
        <w:tc>
          <w:tcPr>
            <w:tcW w:w="1584" w:type="dxa"/>
            <w:shd w:val="clear" w:color="auto" w:fill="E2EFDA"/>
          </w:tcPr>
          <w:p w14:paraId="00CEFB7D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Oportunidad</w:t>
            </w:r>
          </w:p>
        </w:tc>
        <w:tc>
          <w:tcPr>
            <w:tcW w:w="3456" w:type="dxa"/>
          </w:tcPr>
          <w:p w14:paraId="1F9288FC" w14:textId="77777777" w:rsidR="0026621E" w:rsidRDefault="00000000">
            <w:pPr>
              <w:spacing w:after="40"/>
            </w:pPr>
            <w:r>
              <w:rPr>
                <w:sz w:val="19"/>
              </w:rPr>
              <w:t>Generar indicadores de tiempo de espera como insumo para reportes ambientales.</w:t>
            </w:r>
          </w:p>
        </w:tc>
      </w:tr>
      <w:tr w:rsidR="0026621E" w14:paraId="6089735C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6B22BF1C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Legal</w:t>
            </w:r>
          </w:p>
        </w:tc>
        <w:tc>
          <w:tcPr>
            <w:tcW w:w="3600" w:type="dxa"/>
          </w:tcPr>
          <w:p w14:paraId="2F0A7C93" w14:textId="77777777" w:rsidR="0026621E" w:rsidRDefault="00000000">
            <w:pPr>
              <w:spacing w:after="40"/>
            </w:pPr>
            <w:r>
              <w:rPr>
                <w:sz w:val="19"/>
              </w:rPr>
              <w:t>Ley Federal de Protección de Datos Personales en Posesión de los Particulares: obliga a proteger datos de choferes y operadores.</w:t>
            </w:r>
          </w:p>
        </w:tc>
        <w:tc>
          <w:tcPr>
            <w:tcW w:w="1584" w:type="dxa"/>
            <w:shd w:val="clear" w:color="auto" w:fill="FCE4D6"/>
          </w:tcPr>
          <w:p w14:paraId="4059E05B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3456" w:type="dxa"/>
          </w:tcPr>
          <w:p w14:paraId="5300CB70" w14:textId="77777777" w:rsidR="0026621E" w:rsidRDefault="00000000">
            <w:pPr>
              <w:spacing w:after="40"/>
            </w:pPr>
            <w:r>
              <w:rPr>
                <w:sz w:val="19"/>
              </w:rPr>
              <w:t>Minimizar PII, cifrar campos sensibles, aplicar roles de acceso y bitácora de auditoría.</w:t>
            </w:r>
          </w:p>
        </w:tc>
      </w:tr>
      <w:tr w:rsidR="0026621E" w14:paraId="00045677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141B6AF0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Legal</w:t>
            </w:r>
          </w:p>
        </w:tc>
        <w:tc>
          <w:tcPr>
            <w:tcW w:w="3600" w:type="dxa"/>
          </w:tcPr>
          <w:p w14:paraId="7AE23CD8" w14:textId="77777777" w:rsidR="0026621E" w:rsidRDefault="00000000">
            <w:pPr>
              <w:spacing w:after="40"/>
            </w:pPr>
            <w:r>
              <w:rPr>
                <w:sz w:val="19"/>
              </w:rPr>
              <w:t>Normatividad laboral aplicable a trabajadores de plataformas y requisitos de seguridad de la información.</w:t>
            </w:r>
          </w:p>
        </w:tc>
        <w:tc>
          <w:tcPr>
            <w:tcW w:w="1584" w:type="dxa"/>
            <w:shd w:val="clear" w:color="auto" w:fill="FCE4D6"/>
          </w:tcPr>
          <w:p w14:paraId="54452B7F" w14:textId="77777777" w:rsidR="0026621E" w:rsidRDefault="00000000">
            <w:pPr>
              <w:spacing w:after="40"/>
              <w:jc w:val="center"/>
            </w:pPr>
            <w:r>
              <w:rPr>
                <w:b/>
                <w:sz w:val="19"/>
              </w:rPr>
              <w:t>Amenaza</w:t>
            </w:r>
          </w:p>
        </w:tc>
        <w:tc>
          <w:tcPr>
            <w:tcW w:w="3456" w:type="dxa"/>
          </w:tcPr>
          <w:p w14:paraId="7CA278E1" w14:textId="77777777" w:rsidR="0026621E" w:rsidRDefault="00000000">
            <w:pPr>
              <w:spacing w:after="40"/>
            </w:pPr>
            <w:r>
              <w:rPr>
                <w:sz w:val="19"/>
              </w:rPr>
              <w:t>Documentar finalidades del dato y evitar usarlo para evaluación individual no autorizada.</w:t>
            </w:r>
          </w:p>
        </w:tc>
      </w:tr>
    </w:tbl>
    <w:p w14:paraId="4175B71F" w14:textId="77777777" w:rsidR="0026621E" w:rsidRDefault="0026621E">
      <w:pPr>
        <w:spacing w:after="40"/>
      </w:pPr>
    </w:p>
    <w:p w14:paraId="5BFEFA53" w14:textId="77777777" w:rsidR="0026621E" w:rsidRDefault="00000000">
      <w:pPr>
        <w:pStyle w:val="Ttulo1"/>
      </w:pPr>
      <w:r>
        <w:t>4. Ciclo de Vida del Proyecto</w:t>
      </w:r>
    </w:p>
    <w:p w14:paraId="5FD63697" w14:textId="77777777" w:rsidR="0026621E" w:rsidRDefault="00000000">
      <w:r>
        <w:t xml:space="preserve">Se adopta un ciclo </w:t>
      </w:r>
      <w:r>
        <w:rPr>
          <w:b/>
        </w:rPr>
        <w:t>híbrido con predominio ágil e incremental</w:t>
      </w:r>
      <w:r>
        <w:t>: una fase inicial predictiva (perfil, modelo conceptual y plan) seguida de sprints de 3 semanas que entregan incrementos funcionales de la arquitectura.</w:t>
      </w:r>
    </w:p>
    <w:p w14:paraId="37F92309" w14:textId="77777777" w:rsidR="0026621E" w:rsidRDefault="00000000">
      <w:pPr>
        <w:pStyle w:val="Ttulo2"/>
      </w:pPr>
      <w:r>
        <w:lastRenderedPageBreak/>
        <w:t>4.1 Esquema de fases (15 semanas)</w:t>
      </w:r>
    </w:p>
    <w:tbl>
      <w:tblPr>
        <w:tblW w:w="0" w:type="auto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26621E" w14:paraId="3EDC30A7" w14:textId="77777777">
        <w:trPr>
          <w:cantSplit/>
          <w:jc w:val="center"/>
        </w:trPr>
        <w:tc>
          <w:tcPr>
            <w:tcW w:w="1680" w:type="dxa"/>
            <w:shd w:val="clear" w:color="auto" w:fill="7F7F7F"/>
            <w:vAlign w:val="center"/>
          </w:tcPr>
          <w:p w14:paraId="6BC1E47D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Fase 0</w:t>
            </w:r>
          </w:p>
          <w:p w14:paraId="08676F8C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w="1680" w:type="dxa"/>
            <w:shd w:val="clear" w:color="auto" w:fill="2E75B6"/>
            <w:vAlign w:val="center"/>
          </w:tcPr>
          <w:p w14:paraId="032F0323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Sprint 1</w:t>
            </w:r>
          </w:p>
          <w:p w14:paraId="3D980ED0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Modelado</w:t>
            </w:r>
          </w:p>
        </w:tc>
        <w:tc>
          <w:tcPr>
            <w:tcW w:w="1680" w:type="dxa"/>
            <w:shd w:val="clear" w:color="auto" w:fill="2E75B6"/>
            <w:vAlign w:val="center"/>
          </w:tcPr>
          <w:p w14:paraId="0D7D04C7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Sprint 2</w:t>
            </w:r>
          </w:p>
          <w:p w14:paraId="102D0E27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PostgreSQL + PostGIS</w:t>
            </w:r>
          </w:p>
        </w:tc>
        <w:tc>
          <w:tcPr>
            <w:tcW w:w="1680" w:type="dxa"/>
            <w:shd w:val="clear" w:color="auto" w:fill="2E75B6"/>
            <w:vAlign w:val="center"/>
          </w:tcPr>
          <w:p w14:paraId="2B84A910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Sprint 3</w:t>
            </w:r>
          </w:p>
          <w:p w14:paraId="1B569BD0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Redis + MongoDB</w:t>
            </w:r>
          </w:p>
        </w:tc>
        <w:tc>
          <w:tcPr>
            <w:tcW w:w="1680" w:type="dxa"/>
            <w:shd w:val="clear" w:color="auto" w:fill="2E75B6"/>
            <w:vAlign w:val="center"/>
          </w:tcPr>
          <w:p w14:paraId="64A43B99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Sprint 4</w:t>
            </w:r>
          </w:p>
          <w:p w14:paraId="0B8F4FE6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Consola + pruebas</w:t>
            </w:r>
          </w:p>
        </w:tc>
        <w:tc>
          <w:tcPr>
            <w:tcW w:w="1680" w:type="dxa"/>
            <w:shd w:val="clear" w:color="auto" w:fill="1F3864"/>
            <w:vAlign w:val="center"/>
          </w:tcPr>
          <w:p w14:paraId="13F8F2F0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Cierre</w:t>
            </w:r>
          </w:p>
          <w:p w14:paraId="508CA67F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S15</w:t>
            </w:r>
          </w:p>
        </w:tc>
      </w:tr>
      <w:tr w:rsidR="0026621E" w14:paraId="1F5B5739" w14:textId="77777777">
        <w:trPr>
          <w:cantSplit/>
          <w:jc w:val="center"/>
        </w:trPr>
        <w:tc>
          <w:tcPr>
            <w:tcW w:w="1680" w:type="dxa"/>
            <w:shd w:val="clear" w:color="auto" w:fill="DEEAF6"/>
          </w:tcPr>
          <w:p w14:paraId="20433A55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sz w:val="18"/>
              </w:rPr>
              <w:t>S1–S2</w:t>
            </w:r>
          </w:p>
        </w:tc>
        <w:tc>
          <w:tcPr>
            <w:tcW w:w="1680" w:type="dxa"/>
            <w:shd w:val="clear" w:color="auto" w:fill="DEEAF6"/>
          </w:tcPr>
          <w:p w14:paraId="4E21832E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sz w:val="18"/>
              </w:rPr>
              <w:t>S3–S5</w:t>
            </w:r>
          </w:p>
        </w:tc>
        <w:tc>
          <w:tcPr>
            <w:tcW w:w="1680" w:type="dxa"/>
            <w:shd w:val="clear" w:color="auto" w:fill="DEEAF6"/>
          </w:tcPr>
          <w:p w14:paraId="76B24D4E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sz w:val="18"/>
              </w:rPr>
              <w:t>S6–S8</w:t>
            </w:r>
          </w:p>
        </w:tc>
        <w:tc>
          <w:tcPr>
            <w:tcW w:w="1680" w:type="dxa"/>
            <w:shd w:val="clear" w:color="auto" w:fill="DEEAF6"/>
          </w:tcPr>
          <w:p w14:paraId="314CA21F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sz w:val="18"/>
              </w:rPr>
              <w:t>S9–S11</w:t>
            </w:r>
          </w:p>
        </w:tc>
        <w:tc>
          <w:tcPr>
            <w:tcW w:w="1680" w:type="dxa"/>
            <w:shd w:val="clear" w:color="auto" w:fill="DEEAF6"/>
          </w:tcPr>
          <w:p w14:paraId="63F4519B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sz w:val="18"/>
              </w:rPr>
              <w:t>S12–S14</w:t>
            </w:r>
          </w:p>
        </w:tc>
        <w:tc>
          <w:tcPr>
            <w:tcW w:w="1680" w:type="dxa"/>
            <w:shd w:val="clear" w:color="auto" w:fill="DEEAF6"/>
          </w:tcPr>
          <w:p w14:paraId="2EEB990D" w14:textId="77777777" w:rsidR="0026621E" w:rsidRDefault="00000000">
            <w:pPr>
              <w:keepNext/>
              <w:spacing w:after="40"/>
              <w:jc w:val="center"/>
            </w:pPr>
            <w:r>
              <w:rPr>
                <w:b/>
                <w:sz w:val="18"/>
              </w:rPr>
              <w:t>S15</w:t>
            </w:r>
          </w:p>
        </w:tc>
      </w:tr>
      <w:tr w:rsidR="0026621E" w14:paraId="011766D6" w14:textId="77777777">
        <w:trPr>
          <w:cantSplit/>
          <w:jc w:val="center"/>
        </w:trPr>
        <w:tc>
          <w:tcPr>
            <w:tcW w:w="1680" w:type="dxa"/>
            <w:shd w:val="clear" w:color="auto" w:fill="F2F2F2"/>
          </w:tcPr>
          <w:p w14:paraId="0E2DF4D6" w14:textId="77777777" w:rsidR="0026621E" w:rsidRDefault="00000000">
            <w:pPr>
              <w:keepNext/>
              <w:spacing w:after="40"/>
              <w:jc w:val="center"/>
            </w:pPr>
            <w:r>
              <w:rPr>
                <w:sz w:val="17"/>
              </w:rPr>
              <w:t>A01–A04, perfil, visión, backlog</w:t>
            </w:r>
          </w:p>
        </w:tc>
        <w:tc>
          <w:tcPr>
            <w:tcW w:w="1680" w:type="dxa"/>
            <w:shd w:val="clear" w:color="auto" w:fill="F2F2F2"/>
          </w:tcPr>
          <w:p w14:paraId="14166207" w14:textId="77777777" w:rsidR="0026621E" w:rsidRDefault="00000000">
            <w:pPr>
              <w:keepNext/>
              <w:spacing w:after="40"/>
              <w:jc w:val="center"/>
            </w:pPr>
            <w:r>
              <w:rPr>
                <w:sz w:val="17"/>
              </w:rPr>
              <w:t>Modelo conceptual y lógico (ER)</w:t>
            </w:r>
          </w:p>
        </w:tc>
        <w:tc>
          <w:tcPr>
            <w:tcW w:w="1680" w:type="dxa"/>
            <w:shd w:val="clear" w:color="auto" w:fill="F2F2F2"/>
          </w:tcPr>
          <w:p w14:paraId="39BB676E" w14:textId="77777777" w:rsidR="0026621E" w:rsidRDefault="00000000">
            <w:pPr>
              <w:keepNext/>
              <w:spacing w:after="40"/>
              <w:jc w:val="center"/>
            </w:pPr>
            <w:r>
              <w:rPr>
                <w:sz w:val="17"/>
              </w:rPr>
              <w:t>Esquema físico, zonas de patio</w:t>
            </w:r>
          </w:p>
        </w:tc>
        <w:tc>
          <w:tcPr>
            <w:tcW w:w="1680" w:type="dxa"/>
            <w:shd w:val="clear" w:color="auto" w:fill="F2F2F2"/>
          </w:tcPr>
          <w:p w14:paraId="657BCC56" w14:textId="77777777" w:rsidR="0026621E" w:rsidRDefault="00000000">
            <w:pPr>
              <w:keepNext/>
              <w:spacing w:after="40"/>
              <w:jc w:val="center"/>
            </w:pPr>
            <w:r>
              <w:rPr>
                <w:sz w:val="17"/>
              </w:rPr>
              <w:t>Estado en tiempo real y bitácoras</w:t>
            </w:r>
          </w:p>
        </w:tc>
        <w:tc>
          <w:tcPr>
            <w:tcW w:w="1680" w:type="dxa"/>
            <w:shd w:val="clear" w:color="auto" w:fill="F2F2F2"/>
          </w:tcPr>
          <w:p w14:paraId="595AF63A" w14:textId="77777777" w:rsidR="0026621E" w:rsidRDefault="00000000">
            <w:pPr>
              <w:keepNext/>
              <w:spacing w:after="40"/>
              <w:jc w:val="center"/>
            </w:pPr>
            <w:r>
              <w:rPr>
                <w:sz w:val="17"/>
              </w:rPr>
              <w:t>Consola web, seguridad, carga</w:t>
            </w:r>
          </w:p>
        </w:tc>
        <w:tc>
          <w:tcPr>
            <w:tcW w:w="1680" w:type="dxa"/>
            <w:shd w:val="clear" w:color="auto" w:fill="F2F2F2"/>
          </w:tcPr>
          <w:p w14:paraId="11A4F9FF" w14:textId="77777777" w:rsidR="0026621E" w:rsidRDefault="00000000">
            <w:pPr>
              <w:keepNext/>
              <w:spacing w:after="40"/>
              <w:jc w:val="center"/>
            </w:pPr>
            <w:r>
              <w:rPr>
                <w:sz w:val="17"/>
              </w:rPr>
              <w:t>Demo, informe y lecciones</w:t>
            </w:r>
          </w:p>
        </w:tc>
      </w:tr>
    </w:tbl>
    <w:p w14:paraId="79D0BFE2" w14:textId="77777777" w:rsidR="0026621E" w:rsidRDefault="0026621E">
      <w:pPr>
        <w:spacing w:after="40"/>
      </w:pPr>
    </w:p>
    <w:p w14:paraId="585E3E62" w14:textId="77777777" w:rsidR="0026621E" w:rsidRDefault="00000000">
      <w:r>
        <w:rPr>
          <w:i/>
          <w:sz w:val="19"/>
        </w:rPr>
        <w:t>Flujo por sprint: Planeación → Desarrollo → Revisión con el interesado (Víctor Hugo González) → Retrospectiva → Siguiente sprint.</w:t>
      </w:r>
    </w:p>
    <w:p w14:paraId="328C0F97" w14:textId="77777777" w:rsidR="0026621E" w:rsidRDefault="00000000">
      <w:pPr>
        <w:pStyle w:val="Ttulo2"/>
      </w:pPr>
      <w:r>
        <w:t>4.2 Detalle de sprints y entregables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48"/>
        <w:gridCol w:w="1008"/>
        <w:gridCol w:w="3312"/>
        <w:gridCol w:w="3312"/>
      </w:tblGrid>
      <w:tr w:rsidR="0026621E" w14:paraId="44F7C26E" w14:textId="77777777">
        <w:trPr>
          <w:tblHeader/>
          <w:jc w:val="center"/>
        </w:trPr>
        <w:tc>
          <w:tcPr>
            <w:tcW w:w="2448" w:type="dxa"/>
            <w:shd w:val="clear" w:color="auto" w:fill="1F3864"/>
            <w:vAlign w:val="center"/>
          </w:tcPr>
          <w:p w14:paraId="423EF377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1008" w:type="dxa"/>
            <w:shd w:val="clear" w:color="auto" w:fill="1F3864"/>
            <w:vAlign w:val="center"/>
          </w:tcPr>
          <w:p w14:paraId="040EED62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Semanas</w:t>
            </w:r>
          </w:p>
        </w:tc>
        <w:tc>
          <w:tcPr>
            <w:tcW w:w="3312" w:type="dxa"/>
            <w:shd w:val="clear" w:color="auto" w:fill="1F3864"/>
            <w:vAlign w:val="center"/>
          </w:tcPr>
          <w:p w14:paraId="4BB57136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w="3312" w:type="dxa"/>
            <w:shd w:val="clear" w:color="auto" w:fill="1F3864"/>
            <w:vAlign w:val="center"/>
          </w:tcPr>
          <w:p w14:paraId="0AC50FB1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Entregable / criterio de aceptación</w:t>
            </w:r>
          </w:p>
        </w:tc>
      </w:tr>
      <w:tr w:rsidR="0026621E" w14:paraId="27C968FB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6FEADA9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Fase 0 – Inicio</w:t>
            </w:r>
          </w:p>
        </w:tc>
        <w:tc>
          <w:tcPr>
            <w:tcW w:w="1008" w:type="dxa"/>
          </w:tcPr>
          <w:p w14:paraId="1FD0AA86" w14:textId="77777777" w:rsidR="0026621E" w:rsidRDefault="00000000">
            <w:pPr>
              <w:spacing w:after="40"/>
            </w:pPr>
            <w:r>
              <w:rPr>
                <w:sz w:val="19"/>
              </w:rPr>
              <w:t>1–2</w:t>
            </w:r>
          </w:p>
        </w:tc>
        <w:tc>
          <w:tcPr>
            <w:tcW w:w="3312" w:type="dxa"/>
          </w:tcPr>
          <w:p w14:paraId="232A9E3D" w14:textId="77777777" w:rsidR="0026621E" w:rsidRDefault="00000000">
            <w:pPr>
              <w:spacing w:after="40"/>
            </w:pPr>
            <w:r>
              <w:rPr>
                <w:sz w:val="19"/>
              </w:rPr>
              <w:t>Definir perfil, visión, entorno y backlog inicial.</w:t>
            </w:r>
          </w:p>
        </w:tc>
        <w:tc>
          <w:tcPr>
            <w:tcW w:w="3312" w:type="dxa"/>
          </w:tcPr>
          <w:p w14:paraId="35054F8B" w14:textId="77777777" w:rsidR="0026621E" w:rsidRDefault="00000000">
            <w:pPr>
              <w:spacing w:after="40"/>
            </w:pPr>
            <w:r>
              <w:rPr>
                <w:sz w:val="19"/>
              </w:rPr>
              <w:t>Portafolio A01–A04 aprobado; backlog priorizado.</w:t>
            </w:r>
          </w:p>
        </w:tc>
      </w:tr>
      <w:tr w:rsidR="0026621E" w14:paraId="5BC22BD7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74CD24B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Sprint 1 – Modelado</w:t>
            </w:r>
          </w:p>
        </w:tc>
        <w:tc>
          <w:tcPr>
            <w:tcW w:w="1008" w:type="dxa"/>
          </w:tcPr>
          <w:p w14:paraId="7D06A83E" w14:textId="77777777" w:rsidR="0026621E" w:rsidRDefault="00000000">
            <w:pPr>
              <w:spacing w:after="40"/>
            </w:pPr>
            <w:r>
              <w:rPr>
                <w:sz w:val="19"/>
              </w:rPr>
              <w:t>3–5</w:t>
            </w:r>
          </w:p>
        </w:tc>
        <w:tc>
          <w:tcPr>
            <w:tcW w:w="3312" w:type="dxa"/>
          </w:tcPr>
          <w:p w14:paraId="0371470A" w14:textId="77777777" w:rsidR="0026621E" w:rsidRDefault="00000000">
            <w:pPr>
              <w:spacing w:after="40"/>
            </w:pPr>
            <w:r>
              <w:rPr>
                <w:sz w:val="19"/>
              </w:rPr>
              <w:t>Levantar entidades y reglas del patio con datos de campo.</w:t>
            </w:r>
          </w:p>
        </w:tc>
        <w:tc>
          <w:tcPr>
            <w:tcW w:w="3312" w:type="dxa"/>
          </w:tcPr>
          <w:p w14:paraId="2BBF0F7E" w14:textId="77777777" w:rsidR="0026621E" w:rsidRDefault="00000000">
            <w:pPr>
              <w:spacing w:after="40"/>
            </w:pPr>
            <w:r>
              <w:rPr>
                <w:sz w:val="19"/>
              </w:rPr>
              <w:t>Diagrama ER, diccionario de datos y reglas de integridad validados.</w:t>
            </w:r>
          </w:p>
        </w:tc>
      </w:tr>
      <w:tr w:rsidR="0026621E" w14:paraId="7F4ABCCF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4318B37E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Sprint 2 – Persistencia relacional y espacial</w:t>
            </w:r>
          </w:p>
        </w:tc>
        <w:tc>
          <w:tcPr>
            <w:tcW w:w="1008" w:type="dxa"/>
          </w:tcPr>
          <w:p w14:paraId="25AAC131" w14:textId="77777777" w:rsidR="0026621E" w:rsidRDefault="00000000">
            <w:pPr>
              <w:spacing w:after="40"/>
            </w:pPr>
            <w:r>
              <w:rPr>
                <w:sz w:val="19"/>
              </w:rPr>
              <w:t>6–8</w:t>
            </w:r>
          </w:p>
        </w:tc>
        <w:tc>
          <w:tcPr>
            <w:tcW w:w="3312" w:type="dxa"/>
          </w:tcPr>
          <w:p w14:paraId="22C2352B" w14:textId="77777777" w:rsidR="0026621E" w:rsidRDefault="00000000">
            <w:pPr>
              <w:spacing w:after="40"/>
            </w:pPr>
            <w:r>
              <w:rPr>
                <w:sz w:val="19"/>
              </w:rPr>
              <w:t>Implementar PostgreSQL con PostGIS para zonas y cajones de patio.</w:t>
            </w:r>
          </w:p>
        </w:tc>
        <w:tc>
          <w:tcPr>
            <w:tcW w:w="3312" w:type="dxa"/>
          </w:tcPr>
          <w:p w14:paraId="0F7E6739" w14:textId="77777777" w:rsidR="0026621E" w:rsidRDefault="00000000">
            <w:pPr>
              <w:spacing w:after="40"/>
            </w:pPr>
            <w:r>
              <w:rPr>
                <w:sz w:val="19"/>
              </w:rPr>
              <w:t>Scripts DDL, restricciones, índices y consultas de ocupación.</w:t>
            </w:r>
          </w:p>
        </w:tc>
      </w:tr>
      <w:tr w:rsidR="0026621E" w14:paraId="7D99FCE4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713A5FDC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Sprint 3 – Tiempo real y documental</w:t>
            </w:r>
          </w:p>
        </w:tc>
        <w:tc>
          <w:tcPr>
            <w:tcW w:w="1008" w:type="dxa"/>
          </w:tcPr>
          <w:p w14:paraId="677C7521" w14:textId="77777777" w:rsidR="0026621E" w:rsidRDefault="00000000">
            <w:pPr>
              <w:spacing w:after="40"/>
            </w:pPr>
            <w:r>
              <w:rPr>
                <w:sz w:val="19"/>
              </w:rPr>
              <w:t>9–11</w:t>
            </w:r>
          </w:p>
        </w:tc>
        <w:tc>
          <w:tcPr>
            <w:tcW w:w="3312" w:type="dxa"/>
          </w:tcPr>
          <w:p w14:paraId="2CA656B8" w14:textId="77777777" w:rsidR="0026621E" w:rsidRDefault="00000000">
            <w:pPr>
              <w:spacing w:after="40"/>
            </w:pPr>
            <w:r>
              <w:rPr>
                <w:sz w:val="19"/>
              </w:rPr>
              <w:t>Incorporar Redis (estado/caché) y MongoDB (bitácoras y evidencias).</w:t>
            </w:r>
          </w:p>
        </w:tc>
        <w:tc>
          <w:tcPr>
            <w:tcW w:w="3312" w:type="dxa"/>
          </w:tcPr>
          <w:p w14:paraId="0459A19F" w14:textId="77777777" w:rsidR="0026621E" w:rsidRDefault="00000000">
            <w:pPr>
              <w:spacing w:after="40"/>
            </w:pPr>
            <w:r>
              <w:rPr>
                <w:sz w:val="19"/>
              </w:rPr>
              <w:t>Estado de cajones en Redis; eventos y auditoría en MongoDB.</w:t>
            </w:r>
          </w:p>
        </w:tc>
      </w:tr>
      <w:tr w:rsidR="0026621E" w14:paraId="675F10A5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1787B682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Sprint 4 – Consola y pruebas</w:t>
            </w:r>
          </w:p>
        </w:tc>
        <w:tc>
          <w:tcPr>
            <w:tcW w:w="1008" w:type="dxa"/>
          </w:tcPr>
          <w:p w14:paraId="4C71607C" w14:textId="77777777" w:rsidR="0026621E" w:rsidRDefault="00000000">
            <w:pPr>
              <w:spacing w:after="40"/>
            </w:pPr>
            <w:r>
              <w:rPr>
                <w:sz w:val="19"/>
              </w:rPr>
              <w:t>12–14</w:t>
            </w:r>
          </w:p>
        </w:tc>
        <w:tc>
          <w:tcPr>
            <w:tcW w:w="3312" w:type="dxa"/>
          </w:tcPr>
          <w:p w14:paraId="348F44EC" w14:textId="77777777" w:rsidR="0026621E" w:rsidRDefault="00000000">
            <w:pPr>
              <w:spacing w:after="40"/>
            </w:pPr>
            <w:r>
              <w:rPr>
                <w:sz w:val="19"/>
              </w:rPr>
              <w:t>Construir consola web de patio y probar rendimiento y seguridad.</w:t>
            </w:r>
          </w:p>
        </w:tc>
        <w:tc>
          <w:tcPr>
            <w:tcW w:w="3312" w:type="dxa"/>
          </w:tcPr>
          <w:p w14:paraId="7753DD55" w14:textId="77777777" w:rsidR="0026621E" w:rsidRDefault="00000000">
            <w:pPr>
              <w:spacing w:after="40"/>
            </w:pPr>
            <w:r>
              <w:rPr>
                <w:sz w:val="19"/>
              </w:rPr>
              <w:t>Consola funcional; pruebas de carga; control de acceso y enmascaramiento de PII.</w:t>
            </w:r>
          </w:p>
        </w:tc>
      </w:tr>
      <w:tr w:rsidR="0026621E" w14:paraId="3064DC41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450E731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w="1008" w:type="dxa"/>
          </w:tcPr>
          <w:p w14:paraId="566126F2" w14:textId="77777777" w:rsidR="0026621E" w:rsidRDefault="00000000">
            <w:pPr>
              <w:spacing w:after="40"/>
            </w:pPr>
            <w:r>
              <w:rPr>
                <w:sz w:val="19"/>
              </w:rPr>
              <w:t>15</w:t>
            </w:r>
          </w:p>
        </w:tc>
        <w:tc>
          <w:tcPr>
            <w:tcW w:w="3312" w:type="dxa"/>
          </w:tcPr>
          <w:p w14:paraId="681FEE99" w14:textId="77777777" w:rsidR="0026621E" w:rsidRDefault="00000000">
            <w:pPr>
              <w:spacing w:after="40"/>
            </w:pPr>
            <w:r>
              <w:rPr>
                <w:sz w:val="19"/>
              </w:rPr>
              <w:t>Demostración, documentación y lecciones aprendidas.</w:t>
            </w:r>
          </w:p>
        </w:tc>
        <w:tc>
          <w:tcPr>
            <w:tcW w:w="3312" w:type="dxa"/>
          </w:tcPr>
          <w:p w14:paraId="2C1157DF" w14:textId="77777777" w:rsidR="0026621E" w:rsidRDefault="00000000">
            <w:pPr>
              <w:spacing w:after="40"/>
            </w:pPr>
            <w:r>
              <w:rPr>
                <w:sz w:val="19"/>
              </w:rPr>
              <w:t>Demo, informe final y entrega del repositorio.</w:t>
            </w:r>
          </w:p>
        </w:tc>
      </w:tr>
    </w:tbl>
    <w:p w14:paraId="28628614" w14:textId="77777777" w:rsidR="0026621E" w:rsidRDefault="0026621E">
      <w:pPr>
        <w:spacing w:after="40"/>
      </w:pPr>
    </w:p>
    <w:p w14:paraId="66BE6649" w14:textId="77777777" w:rsidR="0026621E" w:rsidRDefault="00000000">
      <w:pPr>
        <w:pStyle w:val="Ttulo2"/>
      </w:pPr>
      <w:r>
        <w:t>4.3 Justificación del enfoque ágil e incremental</w:t>
      </w:r>
    </w:p>
    <w:p w14:paraId="3166E120" w14:textId="77777777" w:rsidR="0026621E" w:rsidRDefault="00000000">
      <w:pPr>
        <w:pStyle w:val="Listaconvietas"/>
        <w:spacing w:after="40"/>
      </w:pPr>
      <w:r>
        <w:rPr>
          <w:b/>
        </w:rPr>
        <w:t>Requisitos que se descubren en campo:</w:t>
      </w:r>
      <w:r>
        <w:t xml:space="preserve"> el flujo real del patio solo se conoce al trabajar con operadores; el enfoque ágil permite ajustar el modelo sin rehacer todo.</w:t>
      </w:r>
    </w:p>
    <w:p w14:paraId="52D763F6" w14:textId="77777777" w:rsidR="0026621E" w:rsidRDefault="00000000">
      <w:pPr>
        <w:pStyle w:val="Listaconvietas"/>
        <w:spacing w:after="40"/>
      </w:pPr>
      <w:r>
        <w:rPr>
          <w:b/>
        </w:rPr>
        <w:t>Riesgo técnico distribuido:</w:t>
      </w:r>
      <w:r>
        <w:t xml:space="preserve"> al integrar cuatro tecnologías de datos, entregar por incrementos permite detectar incompatibilidades temprano.</w:t>
      </w:r>
    </w:p>
    <w:p w14:paraId="2C22BE51" w14:textId="77777777" w:rsidR="0026621E" w:rsidRDefault="00000000">
      <w:pPr>
        <w:pStyle w:val="Listaconvietas"/>
        <w:spacing w:after="40"/>
      </w:pPr>
      <w:r>
        <w:rPr>
          <w:b/>
        </w:rPr>
        <w:t>Retroalimentación continua:</w:t>
      </w:r>
      <w:r>
        <w:t xml:space="preserve"> Víctor Hugo González valida cada incremento con la perspectiva del usuario de campo.</w:t>
      </w:r>
    </w:p>
    <w:p w14:paraId="4BEBFD1F" w14:textId="77777777" w:rsidR="0026621E" w:rsidRDefault="00000000">
      <w:pPr>
        <w:pStyle w:val="Listaconvietas"/>
        <w:spacing w:after="40"/>
      </w:pPr>
      <w:r>
        <w:rPr>
          <w:b/>
        </w:rPr>
        <w:t>Restricción de tiempo fija:</w:t>
      </w:r>
      <w:r>
        <w:t xml:space="preserve"> 15 semanas no se pueden extender; con sprints se prioriza el valor (backlog) y lo menos crítico se difiere.</w:t>
      </w:r>
    </w:p>
    <w:p w14:paraId="375A63FB" w14:textId="77777777" w:rsidR="0026621E" w:rsidRDefault="00000000">
      <w:pPr>
        <w:pStyle w:val="Listaconvietas"/>
        <w:spacing w:after="40"/>
      </w:pPr>
      <w:r>
        <w:rPr>
          <w:b/>
        </w:rPr>
        <w:t>Entregas parciales útiles:</w:t>
      </w:r>
      <w:r>
        <w:t xml:space="preserve"> aun si el tiempo se agota, existe un modelo relacional funcional (Sprint 2) y pruebas de valor.</w:t>
      </w:r>
    </w:p>
    <w:p w14:paraId="21BA663B" w14:textId="77777777" w:rsidR="0026621E" w:rsidRDefault="00000000">
      <w:pPr>
        <w:pStyle w:val="Ttulo1"/>
      </w:pPr>
      <w:r>
        <w:t>5. Perfil del Proyecto (14 elementos)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48"/>
        <w:gridCol w:w="2232"/>
        <w:gridCol w:w="7200"/>
      </w:tblGrid>
      <w:tr w:rsidR="0026621E" w14:paraId="4E350D38" w14:textId="77777777">
        <w:trPr>
          <w:tblHeader/>
          <w:jc w:val="center"/>
        </w:trPr>
        <w:tc>
          <w:tcPr>
            <w:tcW w:w="648" w:type="dxa"/>
            <w:shd w:val="clear" w:color="auto" w:fill="1F3864"/>
            <w:vAlign w:val="center"/>
          </w:tcPr>
          <w:p w14:paraId="06F0BB4E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232" w:type="dxa"/>
            <w:shd w:val="clear" w:color="auto" w:fill="1F3864"/>
            <w:vAlign w:val="center"/>
          </w:tcPr>
          <w:p w14:paraId="5C4E58F4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200" w:type="dxa"/>
            <w:shd w:val="clear" w:color="auto" w:fill="1F3864"/>
            <w:vAlign w:val="center"/>
          </w:tcPr>
          <w:p w14:paraId="44B77CA1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26621E" w14:paraId="0577AB3A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64490A4A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1</w:t>
            </w:r>
          </w:p>
        </w:tc>
        <w:tc>
          <w:tcPr>
            <w:tcW w:w="2232" w:type="dxa"/>
          </w:tcPr>
          <w:p w14:paraId="611C96C4" w14:textId="77777777" w:rsidR="0026621E" w:rsidRDefault="00000000">
            <w:pPr>
              <w:spacing w:after="40"/>
            </w:pPr>
            <w:r>
              <w:rPr>
                <w:sz w:val="19"/>
              </w:rPr>
              <w:t>Nombre del proyecto</w:t>
            </w:r>
          </w:p>
        </w:tc>
        <w:tc>
          <w:tcPr>
            <w:tcW w:w="7200" w:type="dxa"/>
          </w:tcPr>
          <w:p w14:paraId="20D0CDE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ML-Nav &amp; Logistics</w:t>
            </w:r>
            <w:r>
              <w:rPr>
                <w:sz w:val="19"/>
              </w:rPr>
              <w:t xml:space="preserve"> – Consola Web de Patio y Arquitectura de Persistencia CEDIS.</w:t>
            </w:r>
          </w:p>
        </w:tc>
      </w:tr>
      <w:tr w:rsidR="0026621E" w14:paraId="7B5134A6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5AF08C29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2232" w:type="dxa"/>
          </w:tcPr>
          <w:p w14:paraId="593DF4A8" w14:textId="77777777" w:rsidR="0026621E" w:rsidRDefault="00000000">
            <w:pPr>
              <w:spacing w:after="40"/>
            </w:pPr>
            <w:r>
              <w:rPr>
                <w:sz w:val="19"/>
              </w:rPr>
              <w:t>Tipo de proyecto</w:t>
            </w:r>
          </w:p>
        </w:tc>
        <w:tc>
          <w:tcPr>
            <w:tcW w:w="7200" w:type="dxa"/>
          </w:tcPr>
          <w:p w14:paraId="38DFC339" w14:textId="77777777" w:rsidR="0026621E" w:rsidRDefault="00000000">
            <w:pPr>
              <w:spacing w:after="40"/>
            </w:pPr>
            <w:r>
              <w:rPr>
                <w:sz w:val="19"/>
              </w:rPr>
              <w:t>Desarrollo de software orientado a datos: diseño de arquitectura de bases de datos políglota y consola web de control de patio, con mejora de procesos logísticos.</w:t>
            </w:r>
          </w:p>
        </w:tc>
      </w:tr>
      <w:tr w:rsidR="0026621E" w14:paraId="2B38854A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755DC76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2232" w:type="dxa"/>
          </w:tcPr>
          <w:p w14:paraId="29B89C02" w14:textId="77777777" w:rsidR="0026621E" w:rsidRDefault="00000000">
            <w:pPr>
              <w:spacing w:after="40"/>
            </w:pPr>
            <w:r>
              <w:rPr>
                <w:sz w:val="19"/>
              </w:rPr>
              <w:t>Problemática</w:t>
            </w:r>
          </w:p>
        </w:tc>
        <w:tc>
          <w:tcPr>
            <w:tcW w:w="7200" w:type="dxa"/>
          </w:tcPr>
          <w:p w14:paraId="2A45B27F" w14:textId="77777777" w:rsidR="0026621E" w:rsidRDefault="00000000">
            <w:pPr>
              <w:spacing w:after="40"/>
            </w:pPr>
            <w:r>
              <w:rPr>
                <w:sz w:val="19"/>
              </w:rPr>
              <w:t xml:space="preserve">El control de patio del CEDIS de Mercado Envíos Extra se apoya en </w:t>
            </w:r>
            <w:r>
              <w:rPr>
                <w:b/>
                <w:sz w:val="19"/>
              </w:rPr>
              <w:t>hojas de Excel y grupos de WhatsApp</w:t>
            </w:r>
            <w:r>
              <w:rPr>
                <w:sz w:val="19"/>
              </w:rPr>
              <w:t>. Esto produce:</w:t>
            </w:r>
          </w:p>
          <w:p w14:paraId="4EDD8DB3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Registros duplicados, desactualizados y sin validación.</w:t>
            </w:r>
          </w:p>
          <w:p w14:paraId="2491E485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Falta de visibilidad en tiempo real de unidades, andenes y tiempos de espera.</w:t>
            </w:r>
          </w:p>
          <w:p w14:paraId="0BF889A7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Exposición de datos personales (PII)</w:t>
            </w:r>
            <w:r>
              <w:rPr>
                <w:sz w:val="19"/>
              </w:rPr>
              <w:t xml:space="preserve"> de repartidores (nombre, teléfono, placas, documentos) en chats y archivos sin control de acceso.</w:t>
            </w:r>
          </w:p>
          <w:p w14:paraId="58C57C25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Imposibilidad de auditar, medir tiempos o generar analítica confiable.</w:t>
            </w:r>
          </w:p>
        </w:tc>
      </w:tr>
      <w:tr w:rsidR="0026621E" w14:paraId="15BD6201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325E264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2232" w:type="dxa"/>
          </w:tcPr>
          <w:p w14:paraId="60F01736" w14:textId="77777777" w:rsidR="0026621E" w:rsidRDefault="00000000">
            <w:pPr>
              <w:spacing w:after="40"/>
            </w:pPr>
            <w:r>
              <w:rPr>
                <w:sz w:val="19"/>
              </w:rPr>
              <w:t>Justificación</w:t>
            </w:r>
          </w:p>
        </w:tc>
        <w:tc>
          <w:tcPr>
            <w:tcW w:w="7200" w:type="dxa"/>
          </w:tcPr>
          <w:p w14:paraId="75B75824" w14:textId="77777777" w:rsidR="0026621E" w:rsidRDefault="00000000">
            <w:pPr>
              <w:spacing w:after="40"/>
            </w:pPr>
            <w:r>
              <w:rPr>
                <w:sz w:val="19"/>
              </w:rPr>
              <w:t>Sin un modelo de datos central, el patio opera con información fragmentada y riesgosa. Una arquitectura de persistencia bien diseñada reduce errores, acorta esperas, protege datos personales y habilita analítica. La participación de un repartidor activo en el equipo asegura que el modelo refleje la operación real.</w:t>
            </w:r>
          </w:p>
        </w:tc>
      </w:tr>
      <w:tr w:rsidR="0026621E" w14:paraId="2D471AC7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1D657CD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2232" w:type="dxa"/>
          </w:tcPr>
          <w:p w14:paraId="5972C142" w14:textId="77777777" w:rsidR="0026621E" w:rsidRDefault="00000000">
            <w:pPr>
              <w:spacing w:after="40"/>
            </w:pPr>
            <w:r>
              <w:rPr>
                <w:sz w:val="19"/>
              </w:rPr>
              <w:t>Población beneficiaria</w:t>
            </w:r>
          </w:p>
        </w:tc>
        <w:tc>
          <w:tcPr>
            <w:tcW w:w="7200" w:type="dxa"/>
          </w:tcPr>
          <w:p w14:paraId="226CDE90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Repartidores y operadores de transporte (menos espera, menor exposición de datos).</w:t>
            </w:r>
          </w:p>
          <w:p w14:paraId="45A30F22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Coordinadores y supervisores de patio.</w:t>
            </w:r>
          </w:p>
          <w:p w14:paraId="1B885682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Personal de seguridad y control de acceso.</w:t>
            </w:r>
          </w:p>
          <w:p w14:paraId="586B73D2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Analistas de operaciones y de privacidad de Mercado Libre.</w:t>
            </w:r>
          </w:p>
        </w:tc>
      </w:tr>
      <w:tr w:rsidR="0026621E" w14:paraId="386A29BB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1BDB15D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2232" w:type="dxa"/>
          </w:tcPr>
          <w:p w14:paraId="3EE0BE61" w14:textId="77777777" w:rsidR="0026621E" w:rsidRDefault="00000000">
            <w:pPr>
              <w:spacing w:after="40"/>
            </w:pPr>
            <w:r>
              <w:rPr>
                <w:sz w:val="19"/>
              </w:rPr>
              <w:t>Propuesta de solución</w:t>
            </w:r>
          </w:p>
        </w:tc>
        <w:tc>
          <w:tcPr>
            <w:tcW w:w="7200" w:type="dxa"/>
          </w:tcPr>
          <w:p w14:paraId="4EF465B4" w14:textId="77777777" w:rsidR="0026621E" w:rsidRDefault="00000000">
            <w:pPr>
              <w:spacing w:after="40"/>
            </w:pPr>
            <w:r>
              <w:rPr>
                <w:sz w:val="19"/>
              </w:rPr>
              <w:t xml:space="preserve">Arquitectura de </w:t>
            </w:r>
            <w:r>
              <w:rPr>
                <w:b/>
                <w:sz w:val="19"/>
              </w:rPr>
              <w:t>persistencia políglota</w:t>
            </w:r>
            <w:r>
              <w:rPr>
                <w:sz w:val="19"/>
              </w:rPr>
              <w:t xml:space="preserve"> con una consola web de patio:</w:t>
            </w:r>
          </w:p>
          <w:p w14:paraId="10EE9BC3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PostgreSQL:</w:t>
            </w:r>
            <w:r>
              <w:rPr>
                <w:sz w:val="19"/>
              </w:rPr>
              <w:t xml:space="preserve"> datos transaccionales (unidades, conductores, citas, movimientos) con integridad referencial.</w:t>
            </w:r>
          </w:p>
          <w:p w14:paraId="2CDA3480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PostGIS:</w:t>
            </w:r>
            <w:r>
              <w:rPr>
                <w:sz w:val="19"/>
              </w:rPr>
              <w:t xml:space="preserve"> modelado espacial de zonas, andenes y cajones del patio (geometrías y consultas de ocupación; sin ruteo ni mapas de navegación).</w:t>
            </w:r>
          </w:p>
          <w:p w14:paraId="4A1CCFDE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Redis:</w:t>
            </w:r>
            <w:r>
              <w:rPr>
                <w:sz w:val="19"/>
              </w:rPr>
              <w:t xml:space="preserve"> estado en tiempo real, caché de ocupación y colas de eventos.</w:t>
            </w:r>
          </w:p>
          <w:p w14:paraId="4E5F486C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MongoDB:</w:t>
            </w:r>
            <w:r>
              <w:rPr>
                <w:sz w:val="19"/>
              </w:rPr>
              <w:t xml:space="preserve"> bitácoras, evidencias y eventos semiestructurados con auditoría.</w:t>
            </w:r>
          </w:p>
        </w:tc>
      </w:tr>
      <w:tr w:rsidR="0026621E" w14:paraId="0A79BAD8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5BCFC43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2232" w:type="dxa"/>
          </w:tcPr>
          <w:p w14:paraId="4CA89282" w14:textId="77777777" w:rsidR="0026621E" w:rsidRDefault="00000000">
            <w:pPr>
              <w:spacing w:after="40"/>
            </w:pPr>
            <w:r>
              <w:rPr>
                <w:sz w:val="19"/>
              </w:rPr>
              <w:t>Objetivo general</w:t>
            </w:r>
          </w:p>
        </w:tc>
        <w:tc>
          <w:tcPr>
            <w:tcW w:w="7200" w:type="dxa"/>
          </w:tcPr>
          <w:p w14:paraId="7A095519" w14:textId="77777777" w:rsidR="0026621E" w:rsidRDefault="00000000">
            <w:pPr>
              <w:spacing w:after="40"/>
            </w:pPr>
            <w:r>
              <w:rPr>
                <w:sz w:val="19"/>
              </w:rPr>
              <w:t>Diseñar e implementar una arquitectura de base de datos y una consola web que permitan el control digital, trazable y seguro del patio de un CEDIS, sustituyendo el uso de Excel y WhatsApp.</w:t>
            </w:r>
          </w:p>
          <w:p w14:paraId="5312920C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Objetivos específicos:</w:t>
            </w:r>
            <w:r>
              <w:rPr>
                <w:sz w:val="19"/>
              </w:rPr>
              <w:t xml:space="preserve"> (a) modelar entidades y reglas del patio; (b) implementar el esquema en PostgreSQL/PostGIS; (c) incorporar Redis y MongoDB; (d) proteger la PII con control de acceso y enmascaramiento; (e) validar el prototipo con usuarios de campo.</w:t>
            </w:r>
          </w:p>
        </w:tc>
      </w:tr>
      <w:tr w:rsidR="0026621E" w14:paraId="2F9C3219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7B0193D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2232" w:type="dxa"/>
          </w:tcPr>
          <w:p w14:paraId="06914865" w14:textId="77777777" w:rsidR="0026621E" w:rsidRDefault="00000000">
            <w:pPr>
              <w:spacing w:after="40"/>
            </w:pPr>
            <w:r>
              <w:rPr>
                <w:sz w:val="19"/>
              </w:rPr>
              <w:t>Alcance preliminar</w:t>
            </w:r>
          </w:p>
        </w:tc>
        <w:tc>
          <w:tcPr>
            <w:tcW w:w="7200" w:type="dxa"/>
          </w:tcPr>
          <w:p w14:paraId="0E93017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Incluye:</w:t>
            </w:r>
          </w:p>
          <w:p w14:paraId="38AC039A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Modelo conceptual, lógico y físico de datos del patio.</w:t>
            </w:r>
          </w:p>
          <w:p w14:paraId="3A130ED3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Implementación en PostgreSQL + PostGIS, Redis y MongoDB.</w:t>
            </w:r>
          </w:p>
          <w:p w14:paraId="082C935E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Consola web para registro y consulta de unidades, andenes y esperas.</w:t>
            </w:r>
          </w:p>
          <w:p w14:paraId="311E210A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Roles, auditoría y manejo seguro de PII.</w:t>
            </w:r>
          </w:p>
          <w:p w14:paraId="6BE656B2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Datos de prueba basados en la operación real, anonimizados.</w:t>
            </w:r>
          </w:p>
          <w:p w14:paraId="7E98D13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No incluye:</w:t>
            </w:r>
          </w:p>
          <w:p w14:paraId="47A004A0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Navegación GPS, ruteo móvil o mapas.</w:t>
            </w:r>
          </w:p>
          <w:p w14:paraId="60DE4484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Aplicación móvil nativa.</w:t>
            </w:r>
          </w:p>
          <w:p w14:paraId="49F7665A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Integración productiva con sistemas internos de Mercado Libre.</w:t>
            </w:r>
          </w:p>
          <w:p w14:paraId="331E61D7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Despliegue en producción ni operación continua.</w:t>
            </w:r>
          </w:p>
        </w:tc>
      </w:tr>
      <w:tr w:rsidR="0026621E" w14:paraId="72103B34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163ABD6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2232" w:type="dxa"/>
          </w:tcPr>
          <w:p w14:paraId="667FF2F9" w14:textId="77777777" w:rsidR="0026621E" w:rsidRDefault="00000000">
            <w:pPr>
              <w:spacing w:after="40"/>
            </w:pPr>
            <w:r>
              <w:rPr>
                <w:sz w:val="19"/>
              </w:rPr>
              <w:t>Impacto social</w:t>
            </w:r>
          </w:p>
        </w:tc>
        <w:tc>
          <w:tcPr>
            <w:tcW w:w="7200" w:type="dxa"/>
          </w:tcPr>
          <w:p w14:paraId="55993843" w14:textId="77777777" w:rsidR="0026621E" w:rsidRDefault="00000000">
            <w:pPr>
              <w:spacing w:after="40"/>
            </w:pPr>
            <w:r>
              <w:rPr>
                <w:sz w:val="19"/>
              </w:rPr>
              <w:t>Reduce la exposición de datos personales de los repartidores, mejora la certeza de sus tiempos de atención y ofrece un registro transparente de su actividad en patio.</w:t>
            </w:r>
          </w:p>
        </w:tc>
      </w:tr>
      <w:tr w:rsidR="0026621E" w14:paraId="4CAA4C37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73BC2410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10</w:t>
            </w:r>
          </w:p>
        </w:tc>
        <w:tc>
          <w:tcPr>
            <w:tcW w:w="2232" w:type="dxa"/>
          </w:tcPr>
          <w:p w14:paraId="13C0627E" w14:textId="77777777" w:rsidR="0026621E" w:rsidRDefault="00000000">
            <w:pPr>
              <w:spacing w:after="40"/>
            </w:pPr>
            <w:r>
              <w:rPr>
                <w:sz w:val="19"/>
              </w:rPr>
              <w:t>Impacto ambiental</w:t>
            </w:r>
          </w:p>
        </w:tc>
        <w:tc>
          <w:tcPr>
            <w:tcW w:w="7200" w:type="dxa"/>
          </w:tcPr>
          <w:p w14:paraId="568F25CF" w14:textId="77777777" w:rsidR="0026621E" w:rsidRDefault="00000000">
            <w:pPr>
              <w:spacing w:after="40"/>
            </w:pPr>
            <w:r>
              <w:rPr>
                <w:sz w:val="19"/>
              </w:rPr>
              <w:t>Al reducir esperas y agilizar la asignación de andenes, disminuye el tiempo de motor encendido (</w:t>
            </w:r>
            <w:r>
              <w:rPr>
                <w:b/>
                <w:sz w:val="19"/>
              </w:rPr>
              <w:t>idling</w:t>
            </w:r>
            <w:r>
              <w:rPr>
                <w:sz w:val="19"/>
              </w:rPr>
              <w:t xml:space="preserve">) y, con ello, las emisiones de </w:t>
            </w:r>
            <w:r>
              <w:rPr>
                <w:b/>
                <w:sz w:val="19"/>
              </w:rPr>
              <w:t>CO₂</w:t>
            </w:r>
            <w:r>
              <w:rPr>
                <w:sz w:val="19"/>
              </w:rPr>
              <w:t>. El sistema generará métricas de espera para cuantificarlo.</w:t>
            </w:r>
          </w:p>
        </w:tc>
      </w:tr>
      <w:tr w:rsidR="0026621E" w14:paraId="61C8C50B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3C3AC7E7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w="2232" w:type="dxa"/>
          </w:tcPr>
          <w:p w14:paraId="3613AE4D" w14:textId="77777777" w:rsidR="0026621E" w:rsidRDefault="00000000">
            <w:pPr>
              <w:spacing w:after="40"/>
            </w:pPr>
            <w:r>
              <w:rPr>
                <w:sz w:val="19"/>
              </w:rPr>
              <w:t>Impacto económico</w:t>
            </w:r>
          </w:p>
        </w:tc>
        <w:tc>
          <w:tcPr>
            <w:tcW w:w="7200" w:type="dxa"/>
          </w:tcPr>
          <w:p w14:paraId="2C12A175" w14:textId="77777777" w:rsidR="0026621E" w:rsidRDefault="00000000">
            <w:pPr>
              <w:spacing w:after="40"/>
            </w:pPr>
            <w:r>
              <w:rPr>
                <w:sz w:val="19"/>
              </w:rPr>
              <w:t>Menos tiempo muerto de unidades, menos retrabajo por errores de captura y menor riesgo de sanciones por mal manejo de PII. Se emplea software libre, sin costo de licencias.</w:t>
            </w:r>
          </w:p>
        </w:tc>
      </w:tr>
      <w:tr w:rsidR="0026621E" w14:paraId="5BC58207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6E3C120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w="2232" w:type="dxa"/>
          </w:tcPr>
          <w:p w14:paraId="118CB159" w14:textId="77777777" w:rsidR="0026621E" w:rsidRDefault="00000000">
            <w:pPr>
              <w:spacing w:after="40"/>
            </w:pPr>
            <w:r>
              <w:rPr>
                <w:sz w:val="19"/>
              </w:rPr>
              <w:t>ODS vinculados</w:t>
            </w:r>
          </w:p>
        </w:tc>
        <w:tc>
          <w:tcPr>
            <w:tcW w:w="7200" w:type="dxa"/>
          </w:tcPr>
          <w:p w14:paraId="5D7C614C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ODS 8</w:t>
            </w:r>
            <w:r>
              <w:rPr>
                <w:sz w:val="19"/>
              </w:rPr>
              <w:t xml:space="preserve"> (Trabajo decente y crecimiento económico): mejores condiciones y protección de datos del trabajador.</w:t>
            </w:r>
          </w:p>
          <w:p w14:paraId="07AD82C5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ODS 9</w:t>
            </w:r>
            <w:r>
              <w:rPr>
                <w:sz w:val="19"/>
              </w:rPr>
              <w:t xml:space="preserve"> (Industria, innovación e infraestructura): arquitectura de datos moderna para logística.</w:t>
            </w:r>
          </w:p>
          <w:p w14:paraId="267E7119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b/>
                <w:sz w:val="19"/>
              </w:rPr>
              <w:t>ODS 12</w:t>
            </w:r>
            <w:r>
              <w:rPr>
                <w:sz w:val="19"/>
              </w:rPr>
              <w:t xml:space="preserve"> (Producción y consumo responsables): uso eficiente de recursos y reducción de emisiones.</w:t>
            </w:r>
          </w:p>
        </w:tc>
      </w:tr>
      <w:tr w:rsidR="0026621E" w14:paraId="7EFFBE9E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431A3E5A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w="2232" w:type="dxa"/>
          </w:tcPr>
          <w:p w14:paraId="60D6ED8B" w14:textId="77777777" w:rsidR="0026621E" w:rsidRDefault="00000000">
            <w:pPr>
              <w:spacing w:after="40"/>
            </w:pPr>
            <w:r>
              <w:rPr>
                <w:sz w:val="19"/>
              </w:rPr>
              <w:t>Riesgos iniciales</w:t>
            </w:r>
          </w:p>
        </w:tc>
        <w:tc>
          <w:tcPr>
            <w:tcW w:w="7200" w:type="dxa"/>
          </w:tcPr>
          <w:p w14:paraId="3063C816" w14:textId="77777777" w:rsidR="0026621E" w:rsidRDefault="00000000">
            <w:pPr>
              <w:spacing w:after="40"/>
            </w:pPr>
            <w:r>
              <w:rPr>
                <w:sz w:val="19"/>
              </w:rPr>
              <w:t>Ver tabla de riesgos 5.1.</w:t>
            </w:r>
          </w:p>
        </w:tc>
      </w:tr>
      <w:tr w:rsidR="0026621E" w14:paraId="04D7AE95" w14:textId="77777777">
        <w:trPr>
          <w:cantSplit/>
          <w:jc w:val="center"/>
        </w:trPr>
        <w:tc>
          <w:tcPr>
            <w:tcW w:w="648" w:type="dxa"/>
            <w:shd w:val="clear" w:color="auto" w:fill="DEEAF6"/>
          </w:tcPr>
          <w:p w14:paraId="3440B04E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w="2232" w:type="dxa"/>
          </w:tcPr>
          <w:p w14:paraId="30B87262" w14:textId="77777777" w:rsidR="0026621E" w:rsidRDefault="00000000">
            <w:pPr>
              <w:spacing w:after="40"/>
            </w:pPr>
            <w:r>
              <w:rPr>
                <w:sz w:val="19"/>
              </w:rPr>
              <w:t>Equipo y roles</w:t>
            </w:r>
          </w:p>
        </w:tc>
        <w:tc>
          <w:tcPr>
            <w:tcW w:w="7200" w:type="dxa"/>
          </w:tcPr>
          <w:p w14:paraId="2F08EF79" w14:textId="77777777" w:rsidR="0026621E" w:rsidRDefault="00000000">
            <w:pPr>
              <w:spacing w:after="40"/>
            </w:pPr>
            <w:r>
              <w:rPr>
                <w:sz w:val="19"/>
              </w:rPr>
              <w:t>Ver tabla de equipo 5.2.</w:t>
            </w:r>
          </w:p>
        </w:tc>
      </w:tr>
    </w:tbl>
    <w:p w14:paraId="61513164" w14:textId="77777777" w:rsidR="0026621E" w:rsidRDefault="0026621E">
      <w:pPr>
        <w:spacing w:after="40"/>
      </w:pPr>
    </w:p>
    <w:p w14:paraId="02E0AA11" w14:textId="77777777" w:rsidR="0026621E" w:rsidRDefault="00000000">
      <w:pPr>
        <w:pStyle w:val="Ttulo2"/>
      </w:pPr>
      <w:r>
        <w:t>5.1 Riesgos iniciales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312"/>
        <w:gridCol w:w="1296"/>
        <w:gridCol w:w="792"/>
        <w:gridCol w:w="936"/>
        <w:gridCol w:w="3744"/>
      </w:tblGrid>
      <w:tr w:rsidR="0026621E" w14:paraId="31A623E8" w14:textId="77777777">
        <w:trPr>
          <w:tblHeader/>
          <w:jc w:val="center"/>
        </w:trPr>
        <w:tc>
          <w:tcPr>
            <w:tcW w:w="3312" w:type="dxa"/>
            <w:shd w:val="clear" w:color="auto" w:fill="1F3864"/>
            <w:vAlign w:val="center"/>
          </w:tcPr>
          <w:p w14:paraId="7FE8EE64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w="1296" w:type="dxa"/>
            <w:shd w:val="clear" w:color="auto" w:fill="1F3864"/>
            <w:vAlign w:val="center"/>
          </w:tcPr>
          <w:p w14:paraId="260E7695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792" w:type="dxa"/>
            <w:shd w:val="clear" w:color="auto" w:fill="1F3864"/>
            <w:vAlign w:val="center"/>
          </w:tcPr>
          <w:p w14:paraId="13E7ED1A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w="936" w:type="dxa"/>
            <w:shd w:val="clear" w:color="auto" w:fill="1F3864"/>
            <w:vAlign w:val="center"/>
          </w:tcPr>
          <w:p w14:paraId="437FB00C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3744" w:type="dxa"/>
            <w:shd w:val="clear" w:color="auto" w:fill="1F3864"/>
            <w:vAlign w:val="center"/>
          </w:tcPr>
          <w:p w14:paraId="14919FA4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 w:rsidR="0026621E" w14:paraId="2D7258FA" w14:textId="77777777">
        <w:trPr>
          <w:cantSplit/>
          <w:jc w:val="center"/>
        </w:trPr>
        <w:tc>
          <w:tcPr>
            <w:tcW w:w="3312" w:type="dxa"/>
          </w:tcPr>
          <w:p w14:paraId="4DBC4024" w14:textId="77777777" w:rsidR="0026621E" w:rsidRDefault="00000000">
            <w:pPr>
              <w:spacing w:after="40"/>
            </w:pPr>
            <w:r>
              <w:rPr>
                <w:sz w:val="18"/>
              </w:rPr>
              <w:t>Complejidad de integrar cuatro motores (PostgreSQL, PostGIS, Redis, MongoDB) y consistencia entre ellos.</w:t>
            </w:r>
          </w:p>
        </w:tc>
        <w:tc>
          <w:tcPr>
            <w:tcW w:w="1296" w:type="dxa"/>
          </w:tcPr>
          <w:p w14:paraId="49F57C25" w14:textId="77777777" w:rsidR="0026621E" w:rsidRDefault="00000000">
            <w:pPr>
              <w:spacing w:after="40"/>
            </w:pPr>
            <w:r>
              <w:rPr>
                <w:sz w:val="18"/>
              </w:rPr>
              <w:t>Técnico</w:t>
            </w:r>
          </w:p>
        </w:tc>
        <w:tc>
          <w:tcPr>
            <w:tcW w:w="792" w:type="dxa"/>
          </w:tcPr>
          <w:p w14:paraId="69A873D3" w14:textId="77777777" w:rsidR="0026621E" w:rsidRDefault="00000000">
            <w:pPr>
              <w:spacing w:after="40"/>
            </w:pPr>
            <w:r>
              <w:rPr>
                <w:sz w:val="18"/>
              </w:rPr>
              <w:t>Media</w:t>
            </w:r>
          </w:p>
        </w:tc>
        <w:tc>
          <w:tcPr>
            <w:tcW w:w="936" w:type="dxa"/>
          </w:tcPr>
          <w:p w14:paraId="7E70646D" w14:textId="77777777" w:rsidR="0026621E" w:rsidRDefault="00000000"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w="3744" w:type="dxa"/>
          </w:tcPr>
          <w:p w14:paraId="38C9B6B0" w14:textId="77777777" w:rsidR="0026621E" w:rsidRDefault="00000000">
            <w:pPr>
              <w:spacing w:after="40"/>
            </w:pPr>
            <w:r>
              <w:rPr>
                <w:sz w:val="18"/>
              </w:rPr>
              <w:t>Definir a PostgreSQL como fuente de verdad; Redis y MongoDB como derivados; probar la integración en cada sprint.</w:t>
            </w:r>
          </w:p>
        </w:tc>
      </w:tr>
      <w:tr w:rsidR="0026621E" w14:paraId="63012D05" w14:textId="77777777">
        <w:trPr>
          <w:cantSplit/>
          <w:jc w:val="center"/>
        </w:trPr>
        <w:tc>
          <w:tcPr>
            <w:tcW w:w="3312" w:type="dxa"/>
          </w:tcPr>
          <w:p w14:paraId="16CC3CE6" w14:textId="77777777" w:rsidR="0026621E" w:rsidRDefault="00000000">
            <w:pPr>
              <w:spacing w:after="40"/>
            </w:pPr>
            <w:r>
              <w:rPr>
                <w:sz w:val="18"/>
              </w:rPr>
              <w:t>Falta de acceso a datos reales o restricciones por confidencialidad.</w:t>
            </w:r>
          </w:p>
        </w:tc>
        <w:tc>
          <w:tcPr>
            <w:tcW w:w="1296" w:type="dxa"/>
          </w:tcPr>
          <w:p w14:paraId="3449015F" w14:textId="77777777" w:rsidR="0026621E" w:rsidRDefault="00000000">
            <w:pPr>
              <w:spacing w:after="40"/>
            </w:pPr>
            <w:r>
              <w:rPr>
                <w:sz w:val="18"/>
              </w:rPr>
              <w:t>Operativo</w:t>
            </w:r>
          </w:p>
        </w:tc>
        <w:tc>
          <w:tcPr>
            <w:tcW w:w="792" w:type="dxa"/>
          </w:tcPr>
          <w:p w14:paraId="6FC66DBB" w14:textId="77777777" w:rsidR="0026621E" w:rsidRDefault="00000000">
            <w:pPr>
              <w:spacing w:after="40"/>
            </w:pPr>
            <w:r>
              <w:rPr>
                <w:sz w:val="18"/>
              </w:rPr>
              <w:t>Alta</w:t>
            </w:r>
          </w:p>
        </w:tc>
        <w:tc>
          <w:tcPr>
            <w:tcW w:w="936" w:type="dxa"/>
          </w:tcPr>
          <w:p w14:paraId="2A6C7F11" w14:textId="77777777" w:rsidR="0026621E" w:rsidRDefault="00000000"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w="3744" w:type="dxa"/>
          </w:tcPr>
          <w:p w14:paraId="1F538AD1" w14:textId="77777777" w:rsidR="0026621E" w:rsidRDefault="00000000">
            <w:pPr>
              <w:spacing w:after="40"/>
            </w:pPr>
            <w:r>
              <w:rPr>
                <w:sz w:val="18"/>
              </w:rPr>
              <w:t>Usar datos anonimizados y sintéticos; Víctor Hugo aporta formatos y volúmenes sin PII.</w:t>
            </w:r>
          </w:p>
        </w:tc>
      </w:tr>
      <w:tr w:rsidR="0026621E" w14:paraId="62909CA1" w14:textId="77777777">
        <w:trPr>
          <w:cantSplit/>
          <w:jc w:val="center"/>
        </w:trPr>
        <w:tc>
          <w:tcPr>
            <w:tcW w:w="3312" w:type="dxa"/>
          </w:tcPr>
          <w:p w14:paraId="3F290264" w14:textId="77777777" w:rsidR="0026621E" w:rsidRDefault="00000000">
            <w:pPr>
              <w:spacing w:after="40"/>
            </w:pPr>
            <w:r>
              <w:rPr>
                <w:sz w:val="18"/>
              </w:rPr>
              <w:t>Fuga o mal manejo de PII durante el desarrollo y las pruebas.</w:t>
            </w:r>
          </w:p>
        </w:tc>
        <w:tc>
          <w:tcPr>
            <w:tcW w:w="1296" w:type="dxa"/>
          </w:tcPr>
          <w:p w14:paraId="234D8D8C" w14:textId="77777777" w:rsidR="0026621E" w:rsidRDefault="00000000">
            <w:pPr>
              <w:spacing w:after="40"/>
            </w:pPr>
            <w:r>
              <w:rPr>
                <w:sz w:val="18"/>
              </w:rPr>
              <w:t>Técnico / Legal</w:t>
            </w:r>
          </w:p>
        </w:tc>
        <w:tc>
          <w:tcPr>
            <w:tcW w:w="792" w:type="dxa"/>
          </w:tcPr>
          <w:p w14:paraId="713BF7D1" w14:textId="77777777" w:rsidR="0026621E" w:rsidRDefault="00000000">
            <w:pPr>
              <w:spacing w:after="40"/>
            </w:pPr>
            <w:r>
              <w:rPr>
                <w:sz w:val="18"/>
              </w:rPr>
              <w:t>Media</w:t>
            </w:r>
          </w:p>
        </w:tc>
        <w:tc>
          <w:tcPr>
            <w:tcW w:w="936" w:type="dxa"/>
          </w:tcPr>
          <w:p w14:paraId="249F0377" w14:textId="77777777" w:rsidR="0026621E" w:rsidRDefault="00000000">
            <w:pPr>
              <w:spacing w:after="40"/>
            </w:pPr>
            <w:r>
              <w:rPr>
                <w:sz w:val="18"/>
              </w:rPr>
              <w:t>Alto</w:t>
            </w:r>
          </w:p>
        </w:tc>
        <w:tc>
          <w:tcPr>
            <w:tcW w:w="3744" w:type="dxa"/>
          </w:tcPr>
          <w:p w14:paraId="0354AD7F" w14:textId="77777777" w:rsidR="0026621E" w:rsidRDefault="00000000">
            <w:pPr>
              <w:spacing w:after="40"/>
            </w:pPr>
            <w:r>
              <w:rPr>
                <w:sz w:val="18"/>
              </w:rPr>
              <w:t>Enmascarar datos, cifrar campos sensibles, limitar roles y no subir datos reales a repositorios.</w:t>
            </w:r>
          </w:p>
        </w:tc>
      </w:tr>
      <w:tr w:rsidR="0026621E" w14:paraId="7C8E3E56" w14:textId="77777777">
        <w:trPr>
          <w:cantSplit/>
          <w:jc w:val="center"/>
        </w:trPr>
        <w:tc>
          <w:tcPr>
            <w:tcW w:w="3312" w:type="dxa"/>
          </w:tcPr>
          <w:p w14:paraId="60D5AEDF" w14:textId="77777777" w:rsidR="0026621E" w:rsidRDefault="00000000">
            <w:pPr>
              <w:spacing w:after="40"/>
            </w:pPr>
            <w:r>
              <w:rPr>
                <w:sz w:val="18"/>
              </w:rPr>
              <w:t>Baja adopción por parte de operadores acostumbrados a Excel y WhatsApp.</w:t>
            </w:r>
          </w:p>
        </w:tc>
        <w:tc>
          <w:tcPr>
            <w:tcW w:w="1296" w:type="dxa"/>
          </w:tcPr>
          <w:p w14:paraId="00A27E74" w14:textId="77777777" w:rsidR="0026621E" w:rsidRDefault="00000000">
            <w:pPr>
              <w:spacing w:after="40"/>
            </w:pPr>
            <w:r>
              <w:rPr>
                <w:sz w:val="18"/>
              </w:rPr>
              <w:t>Operativo</w:t>
            </w:r>
          </w:p>
        </w:tc>
        <w:tc>
          <w:tcPr>
            <w:tcW w:w="792" w:type="dxa"/>
          </w:tcPr>
          <w:p w14:paraId="74D9C8A8" w14:textId="77777777" w:rsidR="0026621E" w:rsidRDefault="00000000">
            <w:pPr>
              <w:spacing w:after="40"/>
            </w:pPr>
            <w:r>
              <w:rPr>
                <w:sz w:val="18"/>
              </w:rPr>
              <w:t>Media</w:t>
            </w:r>
          </w:p>
        </w:tc>
        <w:tc>
          <w:tcPr>
            <w:tcW w:w="936" w:type="dxa"/>
          </w:tcPr>
          <w:p w14:paraId="61F3CECA" w14:textId="77777777" w:rsidR="0026621E" w:rsidRDefault="00000000">
            <w:pPr>
              <w:spacing w:after="40"/>
            </w:pPr>
            <w:r>
              <w:rPr>
                <w:sz w:val="18"/>
              </w:rPr>
              <w:t>Medio</w:t>
            </w:r>
          </w:p>
        </w:tc>
        <w:tc>
          <w:tcPr>
            <w:tcW w:w="3744" w:type="dxa"/>
          </w:tcPr>
          <w:p w14:paraId="61510734" w14:textId="77777777" w:rsidR="0026621E" w:rsidRDefault="00000000">
            <w:pPr>
              <w:spacing w:after="40"/>
            </w:pPr>
            <w:r>
              <w:rPr>
                <w:sz w:val="18"/>
              </w:rPr>
              <w:t>Formularios mínimos, validación frecuente con el interesado y capacitación breve.</w:t>
            </w:r>
          </w:p>
        </w:tc>
      </w:tr>
      <w:tr w:rsidR="0026621E" w14:paraId="77602732" w14:textId="77777777">
        <w:trPr>
          <w:cantSplit/>
          <w:jc w:val="center"/>
        </w:trPr>
        <w:tc>
          <w:tcPr>
            <w:tcW w:w="3312" w:type="dxa"/>
          </w:tcPr>
          <w:p w14:paraId="77FA7162" w14:textId="77777777" w:rsidR="0026621E" w:rsidRDefault="00000000">
            <w:pPr>
              <w:spacing w:after="40"/>
            </w:pPr>
            <w:r>
              <w:rPr>
                <w:sz w:val="18"/>
              </w:rPr>
              <w:t>Sobrecarga del equipo y desequilibrio de tiempos con otras materias.</w:t>
            </w:r>
          </w:p>
        </w:tc>
        <w:tc>
          <w:tcPr>
            <w:tcW w:w="1296" w:type="dxa"/>
          </w:tcPr>
          <w:p w14:paraId="5DDCBE73" w14:textId="77777777" w:rsidR="0026621E" w:rsidRDefault="00000000">
            <w:pPr>
              <w:spacing w:after="40"/>
            </w:pPr>
            <w:r>
              <w:rPr>
                <w:sz w:val="18"/>
              </w:rPr>
              <w:t>Operativo</w:t>
            </w:r>
          </w:p>
        </w:tc>
        <w:tc>
          <w:tcPr>
            <w:tcW w:w="792" w:type="dxa"/>
          </w:tcPr>
          <w:p w14:paraId="788339BC" w14:textId="77777777" w:rsidR="0026621E" w:rsidRDefault="00000000">
            <w:pPr>
              <w:spacing w:after="40"/>
            </w:pPr>
            <w:r>
              <w:rPr>
                <w:sz w:val="18"/>
              </w:rPr>
              <w:t>Media</w:t>
            </w:r>
          </w:p>
        </w:tc>
        <w:tc>
          <w:tcPr>
            <w:tcW w:w="936" w:type="dxa"/>
          </w:tcPr>
          <w:p w14:paraId="5D4ADA14" w14:textId="77777777" w:rsidR="0026621E" w:rsidRDefault="00000000">
            <w:pPr>
              <w:spacing w:after="40"/>
            </w:pPr>
            <w:r>
              <w:rPr>
                <w:sz w:val="18"/>
              </w:rPr>
              <w:t>Medio</w:t>
            </w:r>
          </w:p>
        </w:tc>
        <w:tc>
          <w:tcPr>
            <w:tcW w:w="3744" w:type="dxa"/>
          </w:tcPr>
          <w:p w14:paraId="1B9D29FA" w14:textId="77777777" w:rsidR="0026621E" w:rsidRDefault="00000000">
            <w:pPr>
              <w:spacing w:after="40"/>
            </w:pPr>
            <w:r>
              <w:rPr>
                <w:sz w:val="18"/>
              </w:rPr>
              <w:t>Backlog priorizado, sprints de 3 semanas y roles claros; revisión semanal.</w:t>
            </w:r>
          </w:p>
        </w:tc>
      </w:tr>
      <w:tr w:rsidR="0026621E" w14:paraId="489D6F2E" w14:textId="77777777">
        <w:trPr>
          <w:cantSplit/>
          <w:jc w:val="center"/>
        </w:trPr>
        <w:tc>
          <w:tcPr>
            <w:tcW w:w="3312" w:type="dxa"/>
          </w:tcPr>
          <w:p w14:paraId="3ECC9F07" w14:textId="77777777" w:rsidR="0026621E" w:rsidRDefault="00000000">
            <w:pPr>
              <w:spacing w:after="40"/>
            </w:pPr>
            <w:r>
              <w:rPr>
                <w:sz w:val="18"/>
              </w:rPr>
              <w:t>Rendimiento insuficiente en picos de consultas de ocupación.</w:t>
            </w:r>
          </w:p>
        </w:tc>
        <w:tc>
          <w:tcPr>
            <w:tcW w:w="1296" w:type="dxa"/>
          </w:tcPr>
          <w:p w14:paraId="4AFD9EBE" w14:textId="77777777" w:rsidR="0026621E" w:rsidRDefault="00000000">
            <w:pPr>
              <w:spacing w:after="40"/>
            </w:pPr>
            <w:r>
              <w:rPr>
                <w:sz w:val="18"/>
              </w:rPr>
              <w:t>Técnico</w:t>
            </w:r>
          </w:p>
        </w:tc>
        <w:tc>
          <w:tcPr>
            <w:tcW w:w="792" w:type="dxa"/>
          </w:tcPr>
          <w:p w14:paraId="7EBFB8A2" w14:textId="77777777" w:rsidR="0026621E" w:rsidRDefault="00000000">
            <w:pPr>
              <w:spacing w:after="40"/>
            </w:pPr>
            <w:r>
              <w:rPr>
                <w:sz w:val="18"/>
              </w:rPr>
              <w:t>Baja</w:t>
            </w:r>
          </w:p>
        </w:tc>
        <w:tc>
          <w:tcPr>
            <w:tcW w:w="936" w:type="dxa"/>
          </w:tcPr>
          <w:p w14:paraId="1C1B2859" w14:textId="77777777" w:rsidR="0026621E" w:rsidRDefault="00000000">
            <w:pPr>
              <w:spacing w:after="40"/>
            </w:pPr>
            <w:r>
              <w:rPr>
                <w:sz w:val="18"/>
              </w:rPr>
              <w:t>Medio</w:t>
            </w:r>
          </w:p>
        </w:tc>
        <w:tc>
          <w:tcPr>
            <w:tcW w:w="3744" w:type="dxa"/>
          </w:tcPr>
          <w:p w14:paraId="58E79DCC" w14:textId="77777777" w:rsidR="0026621E" w:rsidRDefault="00000000">
            <w:pPr>
              <w:spacing w:after="40"/>
            </w:pPr>
            <w:r>
              <w:rPr>
                <w:sz w:val="18"/>
              </w:rPr>
              <w:t>Índices espaciales y relacionales, caché en Redis y pruebas de carga en Sprint 4.</w:t>
            </w:r>
          </w:p>
        </w:tc>
      </w:tr>
    </w:tbl>
    <w:p w14:paraId="5ABF09E8" w14:textId="77777777" w:rsidR="0026621E" w:rsidRDefault="0026621E">
      <w:pPr>
        <w:spacing w:after="40"/>
      </w:pPr>
    </w:p>
    <w:p w14:paraId="6DEBED15" w14:textId="77777777" w:rsidR="0026621E" w:rsidRDefault="00000000">
      <w:pPr>
        <w:pStyle w:val="Ttulo2"/>
      </w:pPr>
      <w:r>
        <w:t>5.2 Equipo y roles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168"/>
        <w:gridCol w:w="3888"/>
      </w:tblGrid>
      <w:tr w:rsidR="0026621E" w14:paraId="018081FA" w14:textId="77777777">
        <w:trPr>
          <w:tblHeader/>
          <w:jc w:val="center"/>
        </w:trPr>
        <w:tc>
          <w:tcPr>
            <w:tcW w:w="3024" w:type="dxa"/>
            <w:shd w:val="clear" w:color="auto" w:fill="1F3864"/>
            <w:vAlign w:val="center"/>
          </w:tcPr>
          <w:p w14:paraId="0EF33CBD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3168" w:type="dxa"/>
            <w:shd w:val="clear" w:color="auto" w:fill="1F3864"/>
            <w:vAlign w:val="center"/>
          </w:tcPr>
          <w:p w14:paraId="246DC6C0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Rol propuesto</w:t>
            </w:r>
          </w:p>
        </w:tc>
        <w:tc>
          <w:tcPr>
            <w:tcW w:w="3888" w:type="dxa"/>
            <w:shd w:val="clear" w:color="auto" w:fill="1F3864"/>
            <w:vAlign w:val="center"/>
          </w:tcPr>
          <w:p w14:paraId="226E6E0C" w14:textId="365B52D2" w:rsidR="0026621E" w:rsidRDefault="00000000">
            <w:pPr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Responsabilidades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r w:rsidR="00E87CB0">
              <w:rPr>
                <w:b/>
                <w:color w:val="FFFFFF"/>
                <w:sz w:val="19"/>
              </w:rPr>
              <w:t>principals</w:t>
            </w:r>
          </w:p>
        </w:tc>
      </w:tr>
      <w:tr w:rsidR="0026621E" w14:paraId="72DDB265" w14:textId="77777777">
        <w:trPr>
          <w:cantSplit/>
          <w:jc w:val="center"/>
        </w:trPr>
        <w:tc>
          <w:tcPr>
            <w:tcW w:w="3024" w:type="dxa"/>
            <w:shd w:val="clear" w:color="auto" w:fill="DEEAF6"/>
          </w:tcPr>
          <w:p w14:paraId="3A070F77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González Aguilar Víctor Hugo</w:t>
            </w:r>
          </w:p>
        </w:tc>
        <w:tc>
          <w:tcPr>
            <w:tcW w:w="3168" w:type="dxa"/>
          </w:tcPr>
          <w:p w14:paraId="3BE91230" w14:textId="77777777" w:rsidR="0026621E" w:rsidRDefault="00000000">
            <w:pPr>
              <w:spacing w:after="40"/>
            </w:pPr>
            <w:r>
              <w:rPr>
                <w:sz w:val="19"/>
              </w:rPr>
              <w:t>Product Owner de campo / Interesado</w:t>
            </w:r>
          </w:p>
        </w:tc>
        <w:tc>
          <w:tcPr>
            <w:tcW w:w="3888" w:type="dxa"/>
          </w:tcPr>
          <w:p w14:paraId="776B8517" w14:textId="77777777" w:rsidR="0026621E" w:rsidRDefault="00000000">
            <w:pPr>
              <w:spacing w:after="40"/>
            </w:pPr>
            <w:r>
              <w:rPr>
                <w:sz w:val="19"/>
              </w:rPr>
              <w:t>Aporta datos de campo y flujo real del patio; valida incrementos y prioridades.</w:t>
            </w:r>
          </w:p>
        </w:tc>
      </w:tr>
      <w:tr w:rsidR="0026621E" w14:paraId="496DE23D" w14:textId="77777777">
        <w:trPr>
          <w:cantSplit/>
          <w:jc w:val="center"/>
        </w:trPr>
        <w:tc>
          <w:tcPr>
            <w:tcW w:w="3024" w:type="dxa"/>
            <w:shd w:val="clear" w:color="auto" w:fill="DEEAF6"/>
          </w:tcPr>
          <w:p w14:paraId="3E11D463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Aragón Deras Rodolfo Emmanuel</w:t>
            </w:r>
          </w:p>
        </w:tc>
        <w:tc>
          <w:tcPr>
            <w:tcW w:w="3168" w:type="dxa"/>
          </w:tcPr>
          <w:p w14:paraId="4D0DB201" w14:textId="77777777" w:rsidR="0026621E" w:rsidRDefault="00000000">
            <w:pPr>
              <w:spacing w:after="40"/>
            </w:pPr>
            <w:r>
              <w:rPr>
                <w:sz w:val="19"/>
              </w:rPr>
              <w:t>Arquitecto de datos / DBA</w:t>
            </w:r>
          </w:p>
        </w:tc>
        <w:tc>
          <w:tcPr>
            <w:tcW w:w="3888" w:type="dxa"/>
          </w:tcPr>
          <w:p w14:paraId="2172BA9D" w14:textId="77777777" w:rsidR="0026621E" w:rsidRDefault="00000000">
            <w:pPr>
              <w:spacing w:after="40"/>
            </w:pPr>
            <w:r>
              <w:rPr>
                <w:sz w:val="19"/>
              </w:rPr>
              <w:t>Modelo ER, esquema PostgreSQL + PostGIS, índices y restricciones.</w:t>
            </w:r>
          </w:p>
        </w:tc>
      </w:tr>
      <w:tr w:rsidR="0026621E" w14:paraId="5C54F3A8" w14:textId="77777777">
        <w:trPr>
          <w:cantSplit/>
          <w:jc w:val="center"/>
        </w:trPr>
        <w:tc>
          <w:tcPr>
            <w:tcW w:w="3024" w:type="dxa"/>
            <w:shd w:val="clear" w:color="auto" w:fill="DEEAF6"/>
          </w:tcPr>
          <w:p w14:paraId="178D29C3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Rodríguez José</w:t>
            </w:r>
          </w:p>
        </w:tc>
        <w:tc>
          <w:tcPr>
            <w:tcW w:w="3168" w:type="dxa"/>
          </w:tcPr>
          <w:p w14:paraId="1D87CB06" w14:textId="77777777" w:rsidR="0026621E" w:rsidRDefault="00000000">
            <w:pPr>
              <w:spacing w:after="40"/>
            </w:pPr>
            <w:r>
              <w:rPr>
                <w:sz w:val="19"/>
              </w:rPr>
              <w:t>Desarrollador backend – tiempo real</w:t>
            </w:r>
          </w:p>
        </w:tc>
        <w:tc>
          <w:tcPr>
            <w:tcW w:w="3888" w:type="dxa"/>
          </w:tcPr>
          <w:p w14:paraId="7D846CF5" w14:textId="77777777" w:rsidR="0026621E" w:rsidRDefault="00000000">
            <w:pPr>
              <w:spacing w:after="40"/>
            </w:pPr>
            <w:r>
              <w:rPr>
                <w:sz w:val="19"/>
              </w:rPr>
              <w:t>Capa Redis, APIs de acceso a datos y eventos.</w:t>
            </w:r>
          </w:p>
        </w:tc>
      </w:tr>
      <w:tr w:rsidR="0026621E" w14:paraId="53BA8C62" w14:textId="77777777">
        <w:trPr>
          <w:cantSplit/>
          <w:jc w:val="center"/>
        </w:trPr>
        <w:tc>
          <w:tcPr>
            <w:tcW w:w="3024" w:type="dxa"/>
            <w:shd w:val="clear" w:color="auto" w:fill="DEEAF6"/>
          </w:tcPr>
          <w:p w14:paraId="4214493A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Villarreal Seberian Ricardo</w:t>
            </w:r>
          </w:p>
        </w:tc>
        <w:tc>
          <w:tcPr>
            <w:tcW w:w="3168" w:type="dxa"/>
          </w:tcPr>
          <w:p w14:paraId="1F49FDB4" w14:textId="77777777" w:rsidR="0026621E" w:rsidRDefault="00000000">
            <w:pPr>
              <w:spacing w:after="40"/>
            </w:pPr>
            <w:r>
              <w:rPr>
                <w:sz w:val="19"/>
              </w:rPr>
              <w:t>Especialista en MongoDB, seguridad y calidad</w:t>
            </w:r>
          </w:p>
        </w:tc>
        <w:tc>
          <w:tcPr>
            <w:tcW w:w="3888" w:type="dxa"/>
          </w:tcPr>
          <w:p w14:paraId="7496AEBD" w14:textId="77777777" w:rsidR="0026621E" w:rsidRDefault="00000000">
            <w:pPr>
              <w:spacing w:after="40"/>
            </w:pPr>
            <w:r>
              <w:rPr>
                <w:sz w:val="19"/>
              </w:rPr>
              <w:t>Bitácoras, auditoría, protección de PII y pruebas de datos.</w:t>
            </w:r>
          </w:p>
        </w:tc>
      </w:tr>
      <w:tr w:rsidR="0026621E" w14:paraId="08EF20F3" w14:textId="77777777">
        <w:trPr>
          <w:cantSplit/>
          <w:jc w:val="center"/>
        </w:trPr>
        <w:tc>
          <w:tcPr>
            <w:tcW w:w="3024" w:type="dxa"/>
            <w:shd w:val="clear" w:color="auto" w:fill="DEEAF6"/>
          </w:tcPr>
          <w:p w14:paraId="36A8720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Villanueva Martínez Sergio Gael</w:t>
            </w:r>
          </w:p>
        </w:tc>
        <w:tc>
          <w:tcPr>
            <w:tcW w:w="3168" w:type="dxa"/>
          </w:tcPr>
          <w:p w14:paraId="772B5BFE" w14:textId="77777777" w:rsidR="0026621E" w:rsidRDefault="00000000">
            <w:pPr>
              <w:spacing w:after="40"/>
            </w:pPr>
            <w:r>
              <w:rPr>
                <w:sz w:val="19"/>
              </w:rPr>
              <w:t>Scrum Master / Consola web y documentación</w:t>
            </w:r>
          </w:p>
        </w:tc>
        <w:tc>
          <w:tcPr>
            <w:tcW w:w="3888" w:type="dxa"/>
          </w:tcPr>
          <w:p w14:paraId="55751D3A" w14:textId="77777777" w:rsidR="0026621E" w:rsidRDefault="00000000">
            <w:pPr>
              <w:spacing w:after="40"/>
            </w:pPr>
            <w:r>
              <w:rPr>
                <w:sz w:val="19"/>
              </w:rPr>
              <w:t>Facilita sprints, desarrolla la consola y consolida la documentación.</w:t>
            </w:r>
          </w:p>
        </w:tc>
      </w:tr>
    </w:tbl>
    <w:p w14:paraId="58CFCCD0" w14:textId="77777777" w:rsidR="0026621E" w:rsidRDefault="0026621E">
      <w:pPr>
        <w:spacing w:after="40"/>
      </w:pPr>
    </w:p>
    <w:p w14:paraId="36F12CCB" w14:textId="77777777" w:rsidR="0026621E" w:rsidRDefault="00000000">
      <w:pPr>
        <w:pStyle w:val="Ttulo2"/>
      </w:pPr>
      <w:r>
        <w:t>5.3 Responsabilidad de cada motor de datos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440"/>
        <w:gridCol w:w="2448"/>
        <w:gridCol w:w="3312"/>
        <w:gridCol w:w="2880"/>
      </w:tblGrid>
      <w:tr w:rsidR="0026621E" w14:paraId="26D93F24" w14:textId="77777777">
        <w:trPr>
          <w:tblHeader/>
          <w:jc w:val="center"/>
        </w:trPr>
        <w:tc>
          <w:tcPr>
            <w:tcW w:w="1440" w:type="dxa"/>
            <w:shd w:val="clear" w:color="auto" w:fill="1F3864"/>
            <w:vAlign w:val="center"/>
          </w:tcPr>
          <w:p w14:paraId="5D502A6E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Motor</w:t>
            </w:r>
          </w:p>
        </w:tc>
        <w:tc>
          <w:tcPr>
            <w:tcW w:w="2448" w:type="dxa"/>
            <w:shd w:val="clear" w:color="auto" w:fill="1F3864"/>
            <w:vAlign w:val="center"/>
          </w:tcPr>
          <w:p w14:paraId="6778B120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Rol en la arquitectura</w:t>
            </w:r>
          </w:p>
        </w:tc>
        <w:tc>
          <w:tcPr>
            <w:tcW w:w="3312" w:type="dxa"/>
            <w:shd w:val="clear" w:color="auto" w:fill="1F3864"/>
            <w:vAlign w:val="center"/>
          </w:tcPr>
          <w:p w14:paraId="1C2FF96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Datos que almacena</w:t>
            </w:r>
          </w:p>
        </w:tc>
        <w:tc>
          <w:tcPr>
            <w:tcW w:w="2880" w:type="dxa"/>
            <w:shd w:val="clear" w:color="auto" w:fill="1F3864"/>
            <w:vAlign w:val="center"/>
          </w:tcPr>
          <w:p w14:paraId="7780E4D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26621E" w14:paraId="6EB21E88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775812EE" w14:textId="77777777" w:rsidR="0026621E" w:rsidRDefault="00000000">
            <w:pPr>
              <w:spacing w:after="40"/>
            </w:pPr>
            <w:r>
              <w:rPr>
                <w:b/>
                <w:sz w:val="18"/>
              </w:rPr>
              <w:t>PostgreSQL</w:t>
            </w:r>
          </w:p>
        </w:tc>
        <w:tc>
          <w:tcPr>
            <w:tcW w:w="2448" w:type="dxa"/>
          </w:tcPr>
          <w:p w14:paraId="08DB1FE9" w14:textId="77777777" w:rsidR="0026621E" w:rsidRDefault="00000000">
            <w:pPr>
              <w:spacing w:after="40"/>
            </w:pPr>
            <w:r>
              <w:rPr>
                <w:sz w:val="18"/>
              </w:rPr>
              <w:t>Fuente de verdad transaccional</w:t>
            </w:r>
          </w:p>
        </w:tc>
        <w:tc>
          <w:tcPr>
            <w:tcW w:w="3312" w:type="dxa"/>
          </w:tcPr>
          <w:p w14:paraId="5963F367" w14:textId="77777777" w:rsidR="0026621E" w:rsidRDefault="00000000">
            <w:pPr>
              <w:spacing w:after="40"/>
            </w:pPr>
            <w:r>
              <w:rPr>
                <w:sz w:val="18"/>
              </w:rPr>
              <w:t>Unidades, conductores, citas, movimientos, usuarios y roles</w:t>
            </w:r>
          </w:p>
        </w:tc>
        <w:tc>
          <w:tcPr>
            <w:tcW w:w="2880" w:type="dxa"/>
          </w:tcPr>
          <w:p w14:paraId="6A7D9460" w14:textId="77777777" w:rsidR="0026621E" w:rsidRDefault="00000000">
            <w:pPr>
              <w:spacing w:after="40"/>
            </w:pPr>
            <w:r>
              <w:rPr>
                <w:sz w:val="18"/>
              </w:rPr>
              <w:t>Integridad referencial y consultas SQL robustas.</w:t>
            </w:r>
          </w:p>
        </w:tc>
      </w:tr>
      <w:tr w:rsidR="0026621E" w14:paraId="130B0730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424A4AAE" w14:textId="77777777" w:rsidR="0026621E" w:rsidRDefault="00000000">
            <w:pPr>
              <w:spacing w:after="40"/>
            </w:pPr>
            <w:r>
              <w:rPr>
                <w:b/>
                <w:sz w:val="18"/>
              </w:rPr>
              <w:t>PostGIS</w:t>
            </w:r>
          </w:p>
        </w:tc>
        <w:tc>
          <w:tcPr>
            <w:tcW w:w="2448" w:type="dxa"/>
          </w:tcPr>
          <w:p w14:paraId="371FD80B" w14:textId="77777777" w:rsidR="0026621E" w:rsidRDefault="00000000">
            <w:pPr>
              <w:spacing w:after="40"/>
            </w:pPr>
            <w:r>
              <w:rPr>
                <w:sz w:val="18"/>
              </w:rPr>
              <w:t>Extensión espacial</w:t>
            </w:r>
          </w:p>
        </w:tc>
        <w:tc>
          <w:tcPr>
            <w:tcW w:w="3312" w:type="dxa"/>
          </w:tcPr>
          <w:p w14:paraId="5BAFE7E0" w14:textId="77777777" w:rsidR="0026621E" w:rsidRDefault="00000000">
            <w:pPr>
              <w:spacing w:after="40"/>
            </w:pPr>
            <w:r>
              <w:rPr>
                <w:sz w:val="18"/>
              </w:rPr>
              <w:t>Geometrías de zonas, andenes y cajones del patio</w:t>
            </w:r>
          </w:p>
        </w:tc>
        <w:tc>
          <w:tcPr>
            <w:tcW w:w="2880" w:type="dxa"/>
          </w:tcPr>
          <w:p w14:paraId="065F59F7" w14:textId="77777777" w:rsidR="0026621E" w:rsidRDefault="00000000">
            <w:pPr>
              <w:spacing w:after="40"/>
            </w:pPr>
            <w:r>
              <w:rPr>
                <w:sz w:val="18"/>
              </w:rPr>
              <w:t>Consultas de ocupación y adyacencia dentro del patio, sin ruteo.</w:t>
            </w:r>
          </w:p>
        </w:tc>
      </w:tr>
      <w:tr w:rsidR="0026621E" w14:paraId="69CFAB56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291F8798" w14:textId="77777777" w:rsidR="0026621E" w:rsidRDefault="00000000">
            <w:pPr>
              <w:spacing w:after="40"/>
            </w:pPr>
            <w:r>
              <w:rPr>
                <w:b/>
                <w:sz w:val="18"/>
              </w:rPr>
              <w:t>Redis</w:t>
            </w:r>
          </w:p>
        </w:tc>
        <w:tc>
          <w:tcPr>
            <w:tcW w:w="2448" w:type="dxa"/>
          </w:tcPr>
          <w:p w14:paraId="39A18CD0" w14:textId="77777777" w:rsidR="0026621E" w:rsidRDefault="00000000">
            <w:pPr>
              <w:spacing w:after="40"/>
            </w:pPr>
            <w:r>
              <w:rPr>
                <w:sz w:val="18"/>
              </w:rPr>
              <w:t>Estado en tiempo real y caché</w:t>
            </w:r>
          </w:p>
        </w:tc>
        <w:tc>
          <w:tcPr>
            <w:tcW w:w="3312" w:type="dxa"/>
          </w:tcPr>
          <w:p w14:paraId="05A3E30E" w14:textId="77777777" w:rsidR="0026621E" w:rsidRDefault="00000000">
            <w:pPr>
              <w:spacing w:after="40"/>
            </w:pPr>
            <w:r>
              <w:rPr>
                <w:sz w:val="18"/>
              </w:rPr>
              <w:t>Ocupación actual de cajones, colas de espera, sesiones</w:t>
            </w:r>
          </w:p>
        </w:tc>
        <w:tc>
          <w:tcPr>
            <w:tcW w:w="2880" w:type="dxa"/>
          </w:tcPr>
          <w:p w14:paraId="7B4A3B3E" w14:textId="77777777" w:rsidR="0026621E" w:rsidRDefault="00000000">
            <w:pPr>
              <w:spacing w:after="40"/>
            </w:pPr>
            <w:r>
              <w:rPr>
                <w:sz w:val="18"/>
              </w:rPr>
              <w:t>Baja latencia en picos de lectura/escritura.</w:t>
            </w:r>
          </w:p>
        </w:tc>
      </w:tr>
      <w:tr w:rsidR="0026621E" w14:paraId="0F6A2789" w14:textId="77777777">
        <w:trPr>
          <w:cantSplit/>
          <w:jc w:val="center"/>
        </w:trPr>
        <w:tc>
          <w:tcPr>
            <w:tcW w:w="1440" w:type="dxa"/>
            <w:shd w:val="clear" w:color="auto" w:fill="DEEAF6"/>
          </w:tcPr>
          <w:p w14:paraId="5EECFF25" w14:textId="77777777" w:rsidR="0026621E" w:rsidRDefault="00000000">
            <w:pPr>
              <w:spacing w:after="40"/>
            </w:pPr>
            <w:r>
              <w:rPr>
                <w:b/>
                <w:sz w:val="18"/>
              </w:rPr>
              <w:t>MongoDB</w:t>
            </w:r>
          </w:p>
        </w:tc>
        <w:tc>
          <w:tcPr>
            <w:tcW w:w="2448" w:type="dxa"/>
          </w:tcPr>
          <w:p w14:paraId="450526C7" w14:textId="77777777" w:rsidR="0026621E" w:rsidRDefault="00000000">
            <w:pPr>
              <w:spacing w:after="40"/>
            </w:pPr>
            <w:r>
              <w:rPr>
                <w:sz w:val="18"/>
              </w:rPr>
              <w:t>Almacén documental</w:t>
            </w:r>
          </w:p>
        </w:tc>
        <w:tc>
          <w:tcPr>
            <w:tcW w:w="3312" w:type="dxa"/>
          </w:tcPr>
          <w:p w14:paraId="71AD6F31" w14:textId="77777777" w:rsidR="0026621E" w:rsidRDefault="00000000">
            <w:pPr>
              <w:spacing w:after="40"/>
            </w:pPr>
            <w:r>
              <w:rPr>
                <w:sz w:val="18"/>
              </w:rPr>
              <w:t>Bitácoras de eventos, evidencias y registros de auditoría</w:t>
            </w:r>
          </w:p>
        </w:tc>
        <w:tc>
          <w:tcPr>
            <w:tcW w:w="2880" w:type="dxa"/>
          </w:tcPr>
          <w:p w14:paraId="258F8EE8" w14:textId="77777777" w:rsidR="0026621E" w:rsidRDefault="00000000">
            <w:pPr>
              <w:spacing w:after="40"/>
            </w:pPr>
            <w:r>
              <w:rPr>
                <w:sz w:val="18"/>
              </w:rPr>
              <w:t>Esquema flexible para eventos heterogéneos.</w:t>
            </w:r>
          </w:p>
        </w:tc>
      </w:tr>
    </w:tbl>
    <w:p w14:paraId="767B70A8" w14:textId="77777777" w:rsidR="0026621E" w:rsidRDefault="0026621E">
      <w:pPr>
        <w:spacing w:after="40"/>
      </w:pPr>
    </w:p>
    <w:p w14:paraId="789DDE94" w14:textId="77777777" w:rsidR="0026621E" w:rsidRDefault="00000000">
      <w:pPr>
        <w:pStyle w:val="Ttulo1"/>
      </w:pPr>
      <w:r>
        <w:t>6. Visión del Proyecto y Product Vision Board</w:t>
      </w:r>
    </w:p>
    <w:p w14:paraId="5B70D637" w14:textId="77777777" w:rsidR="0026621E" w:rsidRDefault="00000000">
      <w:pPr>
        <w:pStyle w:val="Ttulo2"/>
      </w:pPr>
      <w:r>
        <w:t>6.1 Declaración de visión (plantilla oficial)</w:t>
      </w:r>
    </w:p>
    <w:tbl>
      <w:tblPr>
        <w:tblStyle w:val="Tablaconcuadrcula"/>
        <w:tblW w:w="0" w:type="auto"/>
        <w:tblBorders>
          <w:top w:val="single" w:sz="12" w:space="0" w:color="2E75B6"/>
          <w:left w:val="single" w:sz="12" w:space="0" w:color="2E75B6"/>
          <w:bottom w:val="single" w:sz="12" w:space="0" w:color="2E75B6"/>
          <w:right w:val="single" w:sz="12" w:space="0" w:color="2E75B6"/>
          <w:insideH w:val="single" w:sz="12" w:space="0" w:color="2E75B6"/>
          <w:insideV w:val="single" w:sz="12" w:space="0" w:color="2E75B6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0080"/>
      </w:tblGrid>
      <w:tr w:rsidR="0026621E" w14:paraId="58345B2F" w14:textId="77777777">
        <w:tc>
          <w:tcPr>
            <w:tcW w:w="10080" w:type="dxa"/>
            <w:shd w:val="clear" w:color="auto" w:fill="FFF2CC"/>
          </w:tcPr>
          <w:p w14:paraId="12D6DEF7" w14:textId="77777777" w:rsidR="0026621E" w:rsidRDefault="00000000">
            <w:pPr>
              <w:spacing w:after="40"/>
            </w:pPr>
            <w:r>
              <w:rPr>
                <w:b/>
              </w:rPr>
              <w:t>Para</w:t>
            </w:r>
            <w:r>
              <w:t xml:space="preserve"> coordinadores de patio, operadores y repartidores de los CEDIS de Mercado Envíos Extra </w:t>
            </w:r>
            <w:r>
              <w:rPr>
                <w:b/>
              </w:rPr>
              <w:t>que</w:t>
            </w:r>
            <w:r>
              <w:t xml:space="preserve"> necesitan controlar unidades, andenes y tiempos de espera de forma confiable y proteger sus datos personales, </w:t>
            </w:r>
            <w:r>
              <w:rPr>
                <w:b/>
              </w:rPr>
              <w:t>el</w:t>
            </w:r>
            <w:r>
              <w:t xml:space="preserve"> ML-Nav &amp; Logistics </w:t>
            </w:r>
            <w:r>
              <w:rPr>
                <w:b/>
              </w:rPr>
              <w:t>es una</w:t>
            </w:r>
            <w:r>
              <w:t xml:space="preserve"> consola web respaldada por una arquitectura de persistencia políglota (PostgreSQL + PostGIS, Redis y MongoDB) </w:t>
            </w:r>
            <w:r>
              <w:rPr>
                <w:b/>
              </w:rPr>
              <w:t>que</w:t>
            </w:r>
            <w:r>
              <w:t xml:space="preserve"> centraliza, valida y audita el registro del patio en tiempo real. </w:t>
            </w:r>
            <w:r>
              <w:rPr>
                <w:b/>
              </w:rPr>
              <w:t>A diferencia de</w:t>
            </w:r>
            <w:r>
              <w:t xml:space="preserve"> las hojas de Excel y los grupos de WhatsApp, </w:t>
            </w:r>
            <w:r>
              <w:rPr>
                <w:b/>
              </w:rPr>
              <w:t>nuestro producto</w:t>
            </w:r>
            <w:r>
              <w:t xml:space="preserve"> ofrece integridad de datos, trazabilidad, analítica de tiempos y control de acceso a la información personal.</w:t>
            </w:r>
          </w:p>
        </w:tc>
      </w:tr>
    </w:tbl>
    <w:p w14:paraId="6B9AEF6A" w14:textId="77777777" w:rsidR="0026621E" w:rsidRDefault="0026621E">
      <w:pPr>
        <w:spacing w:after="40"/>
      </w:pPr>
    </w:p>
    <w:p w14:paraId="31DFB171" w14:textId="77777777" w:rsidR="0026621E" w:rsidRDefault="00000000">
      <w:pPr>
        <w:pStyle w:val="Ttulo2"/>
      </w:pPr>
      <w:r>
        <w:t>6.2 Product Vision Board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04"/>
        <w:gridCol w:w="7776"/>
      </w:tblGrid>
      <w:tr w:rsidR="0026621E" w14:paraId="0312F088" w14:textId="77777777">
        <w:trPr>
          <w:tblHeader/>
          <w:jc w:val="center"/>
        </w:trPr>
        <w:tc>
          <w:tcPr>
            <w:tcW w:w="2304" w:type="dxa"/>
            <w:shd w:val="clear" w:color="auto" w:fill="1F3864"/>
            <w:vAlign w:val="center"/>
          </w:tcPr>
          <w:p w14:paraId="6DA7004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7776" w:type="dxa"/>
            <w:shd w:val="clear" w:color="auto" w:fill="1F3864"/>
            <w:vAlign w:val="center"/>
          </w:tcPr>
          <w:p w14:paraId="3AC3C2B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26621E" w14:paraId="6DA41B6D" w14:textId="77777777">
        <w:trPr>
          <w:cantSplit/>
          <w:jc w:val="center"/>
        </w:trPr>
        <w:tc>
          <w:tcPr>
            <w:tcW w:w="2304" w:type="dxa"/>
            <w:shd w:val="clear" w:color="auto" w:fill="DEEAF6"/>
          </w:tcPr>
          <w:p w14:paraId="08A24E67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Visión</w:t>
            </w:r>
          </w:p>
        </w:tc>
        <w:tc>
          <w:tcPr>
            <w:tcW w:w="7776" w:type="dxa"/>
          </w:tcPr>
          <w:p w14:paraId="55A6735A" w14:textId="77777777" w:rsidR="0026621E" w:rsidRDefault="00000000">
            <w:pPr>
              <w:spacing w:after="40"/>
            </w:pPr>
            <w:r>
              <w:rPr>
                <w:sz w:val="19"/>
              </w:rPr>
              <w:t>Un patio de CEDIS controlado digitalmente, con datos íntegros, trazables y protegidos, que reduzca esperas y emisiones.</w:t>
            </w:r>
          </w:p>
        </w:tc>
      </w:tr>
      <w:tr w:rsidR="0026621E" w14:paraId="1F48DF9C" w14:textId="77777777">
        <w:trPr>
          <w:cantSplit/>
          <w:jc w:val="center"/>
        </w:trPr>
        <w:tc>
          <w:tcPr>
            <w:tcW w:w="2304" w:type="dxa"/>
            <w:shd w:val="clear" w:color="auto" w:fill="DEEAF6"/>
          </w:tcPr>
          <w:p w14:paraId="4BBD0A0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Grupo objetivo</w:t>
            </w:r>
          </w:p>
        </w:tc>
        <w:tc>
          <w:tcPr>
            <w:tcW w:w="7776" w:type="dxa"/>
          </w:tcPr>
          <w:p w14:paraId="2E376C77" w14:textId="77777777" w:rsidR="0026621E" w:rsidRDefault="00000000">
            <w:pPr>
              <w:spacing w:after="40"/>
            </w:pPr>
            <w:r>
              <w:rPr>
                <w:sz w:val="19"/>
              </w:rPr>
              <w:t>Coordinadores de patio, repartidores, personal de seguridad y analistas de operaciones de Mercado Envíos Extra.</w:t>
            </w:r>
          </w:p>
        </w:tc>
      </w:tr>
      <w:tr w:rsidR="0026621E" w14:paraId="61E3C55F" w14:textId="77777777">
        <w:trPr>
          <w:cantSplit/>
          <w:jc w:val="center"/>
        </w:trPr>
        <w:tc>
          <w:tcPr>
            <w:tcW w:w="2304" w:type="dxa"/>
            <w:shd w:val="clear" w:color="auto" w:fill="DEEAF6"/>
          </w:tcPr>
          <w:p w14:paraId="49B716F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Necesidades</w:t>
            </w:r>
          </w:p>
        </w:tc>
        <w:tc>
          <w:tcPr>
            <w:tcW w:w="7776" w:type="dxa"/>
          </w:tcPr>
          <w:p w14:paraId="0FFA1EBD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Saber qué unidad está en qué andén y cuánto espera.</w:t>
            </w:r>
          </w:p>
          <w:p w14:paraId="0979F3EF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Evitar duplicados y datos desactualizados.</w:t>
            </w:r>
          </w:p>
          <w:p w14:paraId="268FBEF0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Proteger PII de repartidores.</w:t>
            </w:r>
          </w:p>
          <w:p w14:paraId="739CCFFB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Medir tiempos para decidir con datos.</w:t>
            </w:r>
          </w:p>
        </w:tc>
      </w:tr>
      <w:tr w:rsidR="0026621E" w14:paraId="5A6DDD10" w14:textId="77777777">
        <w:trPr>
          <w:cantSplit/>
          <w:jc w:val="center"/>
        </w:trPr>
        <w:tc>
          <w:tcPr>
            <w:tcW w:w="2304" w:type="dxa"/>
            <w:shd w:val="clear" w:color="auto" w:fill="DEEAF6"/>
          </w:tcPr>
          <w:p w14:paraId="7A17AAA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Producto</w:t>
            </w:r>
          </w:p>
        </w:tc>
        <w:tc>
          <w:tcPr>
            <w:tcW w:w="7776" w:type="dxa"/>
          </w:tcPr>
          <w:p w14:paraId="78FA73AC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Modelo de datos del patio.</w:t>
            </w:r>
          </w:p>
          <w:p w14:paraId="3B3497E1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Persistencia políglota (PostgreSQL + PostGIS, Redis, MongoDB).</w:t>
            </w:r>
          </w:p>
          <w:p w14:paraId="6BB35918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Consola web con roles y auditoría.</w:t>
            </w:r>
          </w:p>
        </w:tc>
      </w:tr>
      <w:tr w:rsidR="0026621E" w14:paraId="610AA75A" w14:textId="77777777">
        <w:trPr>
          <w:cantSplit/>
          <w:jc w:val="center"/>
        </w:trPr>
        <w:tc>
          <w:tcPr>
            <w:tcW w:w="2304" w:type="dxa"/>
            <w:shd w:val="clear" w:color="auto" w:fill="DEEAF6"/>
          </w:tcPr>
          <w:p w14:paraId="43C685A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Valor / Metas de negocio</w:t>
            </w:r>
          </w:p>
        </w:tc>
        <w:tc>
          <w:tcPr>
            <w:tcW w:w="7776" w:type="dxa"/>
          </w:tcPr>
          <w:p w14:paraId="32024584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Reducir tiempos de espera y retrabajo.</w:t>
            </w:r>
          </w:p>
          <w:p w14:paraId="1C31975F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Disminuir idling y CO₂.</w:t>
            </w:r>
          </w:p>
          <w:p w14:paraId="3588D6C1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Cumplir normativa de protección de datos.</w:t>
            </w:r>
          </w:p>
          <w:p w14:paraId="5DA36947" w14:textId="77777777" w:rsidR="0026621E" w:rsidRDefault="00000000">
            <w:pPr>
              <w:pStyle w:val="Listaconvietas"/>
              <w:spacing w:after="40"/>
              <w:ind w:left="259" w:hanging="230"/>
            </w:pPr>
            <w:r>
              <w:rPr>
                <w:sz w:val="19"/>
              </w:rPr>
              <w:t>Ahorro por uso de software libre.</w:t>
            </w:r>
          </w:p>
        </w:tc>
      </w:tr>
    </w:tbl>
    <w:p w14:paraId="70C30A60" w14:textId="77777777" w:rsidR="0026621E" w:rsidRDefault="0026621E">
      <w:pPr>
        <w:spacing w:after="40"/>
      </w:pPr>
    </w:p>
    <w:p w14:paraId="0571E72F" w14:textId="77777777" w:rsidR="0026621E" w:rsidRDefault="00000000">
      <w:pPr>
        <w:pStyle w:val="Ttulo2"/>
      </w:pPr>
      <w:r>
        <w:t>6.3 Evidencia de validación con el interesado</w:t>
      </w:r>
    </w:p>
    <w:p w14:paraId="7DBEB589" w14:textId="77777777" w:rsidR="0026621E" w:rsidRDefault="00000000">
      <w:r>
        <w:t xml:space="preserve">Validación realizada con </w:t>
      </w:r>
      <w:r>
        <w:rPr>
          <w:b/>
        </w:rPr>
        <w:t>Víctor Hugo González Aguilar</w:t>
      </w:r>
      <w:r>
        <w:t>, repartidor activo de Mercado Envíos Extra e integrante del equipo, quien actúa como interesado y fuente de datos de campo.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92"/>
        <w:gridCol w:w="7488"/>
      </w:tblGrid>
      <w:tr w:rsidR="0026621E" w14:paraId="2A4B938A" w14:textId="77777777">
        <w:trPr>
          <w:tblHeader/>
          <w:jc w:val="center"/>
        </w:trPr>
        <w:tc>
          <w:tcPr>
            <w:tcW w:w="2592" w:type="dxa"/>
            <w:shd w:val="clear" w:color="auto" w:fill="1F3864"/>
            <w:vAlign w:val="center"/>
          </w:tcPr>
          <w:p w14:paraId="18474335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Aspecto validado</w:t>
            </w:r>
          </w:p>
        </w:tc>
        <w:tc>
          <w:tcPr>
            <w:tcW w:w="7488" w:type="dxa"/>
            <w:shd w:val="clear" w:color="auto" w:fill="1F3864"/>
            <w:vAlign w:val="center"/>
          </w:tcPr>
          <w:p w14:paraId="00E9F43E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Resultado de la validación</w:t>
            </w:r>
          </w:p>
        </w:tc>
      </w:tr>
      <w:tr w:rsidR="0026621E" w14:paraId="4B682A9D" w14:textId="77777777">
        <w:trPr>
          <w:cantSplit/>
          <w:jc w:val="center"/>
        </w:trPr>
        <w:tc>
          <w:tcPr>
            <w:tcW w:w="2592" w:type="dxa"/>
            <w:shd w:val="clear" w:color="auto" w:fill="DEEAF6"/>
          </w:tcPr>
          <w:p w14:paraId="3067E4A2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Problemática</w:t>
            </w:r>
          </w:p>
        </w:tc>
        <w:tc>
          <w:tcPr>
            <w:tcW w:w="7488" w:type="dxa"/>
          </w:tcPr>
          <w:p w14:paraId="1CBAF57B" w14:textId="77777777" w:rsidR="0026621E" w:rsidRDefault="00000000">
            <w:pPr>
              <w:spacing w:after="40"/>
            </w:pPr>
            <w:r>
              <w:rPr>
                <w:sz w:val="19"/>
              </w:rPr>
              <w:t>Confirma que el control de patio se lleva en Excel y WhatsApp, y que los datos personales circulan sin control.</w:t>
            </w:r>
          </w:p>
        </w:tc>
      </w:tr>
      <w:tr w:rsidR="0026621E" w14:paraId="19A0AFA5" w14:textId="77777777">
        <w:trPr>
          <w:cantSplit/>
          <w:jc w:val="center"/>
        </w:trPr>
        <w:tc>
          <w:tcPr>
            <w:tcW w:w="2592" w:type="dxa"/>
            <w:shd w:val="clear" w:color="auto" w:fill="DEEAF6"/>
          </w:tcPr>
          <w:p w14:paraId="7637B0B2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Visión y alcance</w:t>
            </w:r>
          </w:p>
        </w:tc>
        <w:tc>
          <w:tcPr>
            <w:tcW w:w="7488" w:type="dxa"/>
          </w:tcPr>
          <w:p w14:paraId="51829526" w14:textId="77777777" w:rsidR="0026621E" w:rsidRDefault="00000000">
            <w:pPr>
              <w:spacing w:after="40"/>
            </w:pPr>
            <w:r>
              <w:rPr>
                <w:sz w:val="19"/>
              </w:rPr>
              <w:t>Valida la visión y la exclusión de GPS, ruteo y mapas; solicita centrarse en registro, estados y tiempos de espera.</w:t>
            </w:r>
          </w:p>
        </w:tc>
      </w:tr>
      <w:tr w:rsidR="0026621E" w14:paraId="691D0AEE" w14:textId="77777777">
        <w:trPr>
          <w:cantSplit/>
          <w:jc w:val="center"/>
        </w:trPr>
        <w:tc>
          <w:tcPr>
            <w:tcW w:w="2592" w:type="dxa"/>
            <w:shd w:val="clear" w:color="auto" w:fill="DEEAF6"/>
          </w:tcPr>
          <w:p w14:paraId="447F027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Datos de campo</w:t>
            </w:r>
          </w:p>
        </w:tc>
        <w:tc>
          <w:tcPr>
            <w:tcW w:w="7488" w:type="dxa"/>
          </w:tcPr>
          <w:p w14:paraId="578D770D" w14:textId="77777777" w:rsidR="0026621E" w:rsidRDefault="00000000">
            <w:pPr>
              <w:spacing w:after="40"/>
            </w:pPr>
            <w:r>
              <w:rPr>
                <w:sz w:val="19"/>
              </w:rPr>
              <w:t>Aporta los campos que se registran hoy (unidad, placas, horario, andén, estatus) para el modelo de datos.</w:t>
            </w:r>
          </w:p>
        </w:tc>
      </w:tr>
      <w:tr w:rsidR="0026621E" w14:paraId="21C0FA8A" w14:textId="77777777">
        <w:trPr>
          <w:cantSplit/>
          <w:jc w:val="center"/>
        </w:trPr>
        <w:tc>
          <w:tcPr>
            <w:tcW w:w="2592" w:type="dxa"/>
            <w:shd w:val="clear" w:color="auto" w:fill="DEEAF6"/>
          </w:tcPr>
          <w:p w14:paraId="1A394B2B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Usabilidad</w:t>
            </w:r>
          </w:p>
        </w:tc>
        <w:tc>
          <w:tcPr>
            <w:tcW w:w="7488" w:type="dxa"/>
          </w:tcPr>
          <w:p w14:paraId="23056A05" w14:textId="77777777" w:rsidR="0026621E" w:rsidRDefault="00000000">
            <w:pPr>
              <w:spacing w:after="40"/>
            </w:pPr>
            <w:r>
              <w:rPr>
                <w:sz w:val="19"/>
              </w:rPr>
              <w:t>Recomienda formularios cortos y pocos clics, dada la presión de tiempo en patio.</w:t>
            </w:r>
          </w:p>
        </w:tc>
      </w:tr>
      <w:tr w:rsidR="0026621E" w14:paraId="56438C42" w14:textId="77777777">
        <w:trPr>
          <w:cantSplit/>
          <w:jc w:val="center"/>
        </w:trPr>
        <w:tc>
          <w:tcPr>
            <w:tcW w:w="2592" w:type="dxa"/>
            <w:shd w:val="clear" w:color="auto" w:fill="DEEAF6"/>
          </w:tcPr>
          <w:p w14:paraId="035846D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Prioridad</w:t>
            </w:r>
          </w:p>
        </w:tc>
        <w:tc>
          <w:tcPr>
            <w:tcW w:w="7488" w:type="dxa"/>
          </w:tcPr>
          <w:p w14:paraId="6CA3781B" w14:textId="77777777" w:rsidR="0026621E" w:rsidRDefault="00000000">
            <w:pPr>
              <w:spacing w:after="40"/>
            </w:pPr>
            <w:r>
              <w:rPr>
                <w:sz w:val="19"/>
              </w:rPr>
              <w:t>Prioriza ver en tiempo real el estado de andenes y los tiempos de espera.</w:t>
            </w:r>
          </w:p>
        </w:tc>
      </w:tr>
    </w:tbl>
    <w:p w14:paraId="7868A1E8" w14:textId="77777777" w:rsidR="0026621E" w:rsidRDefault="0026621E">
      <w:pPr>
        <w:spacing w:after="40"/>
      </w:pP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744"/>
        <w:gridCol w:w="6336"/>
      </w:tblGrid>
      <w:tr w:rsidR="0026621E" w14:paraId="5FDE1A52" w14:textId="77777777">
        <w:trPr>
          <w:tblHeader/>
          <w:jc w:val="center"/>
        </w:trPr>
        <w:tc>
          <w:tcPr>
            <w:tcW w:w="3744" w:type="dxa"/>
            <w:shd w:val="clear" w:color="auto" w:fill="1F3864"/>
            <w:vAlign w:val="center"/>
          </w:tcPr>
          <w:p w14:paraId="61182AA1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Dato del registro</w:t>
            </w:r>
          </w:p>
        </w:tc>
        <w:tc>
          <w:tcPr>
            <w:tcW w:w="6336" w:type="dxa"/>
            <w:shd w:val="clear" w:color="auto" w:fill="1F3864"/>
            <w:vAlign w:val="center"/>
          </w:tcPr>
          <w:p w14:paraId="77284B4F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26621E" w14:paraId="372870DB" w14:textId="77777777">
        <w:trPr>
          <w:cantSplit/>
          <w:jc w:val="center"/>
        </w:trPr>
        <w:tc>
          <w:tcPr>
            <w:tcW w:w="3744" w:type="dxa"/>
            <w:shd w:val="clear" w:color="auto" w:fill="F2F2F2"/>
          </w:tcPr>
          <w:p w14:paraId="66A4A91B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Interesado</w:t>
            </w:r>
          </w:p>
        </w:tc>
        <w:tc>
          <w:tcPr>
            <w:tcW w:w="6336" w:type="dxa"/>
          </w:tcPr>
          <w:p w14:paraId="55F87189" w14:textId="77777777" w:rsidR="0026621E" w:rsidRDefault="00000000">
            <w:pPr>
              <w:spacing w:after="40"/>
            </w:pPr>
            <w:r>
              <w:rPr>
                <w:sz w:val="19"/>
              </w:rPr>
              <w:t>González Aguilar Víctor Hugo</w:t>
            </w:r>
          </w:p>
        </w:tc>
      </w:tr>
      <w:tr w:rsidR="0026621E" w14:paraId="5DE6AABB" w14:textId="77777777">
        <w:trPr>
          <w:cantSplit/>
          <w:jc w:val="center"/>
        </w:trPr>
        <w:tc>
          <w:tcPr>
            <w:tcW w:w="3744" w:type="dxa"/>
            <w:shd w:val="clear" w:color="auto" w:fill="F2F2F2"/>
          </w:tcPr>
          <w:p w14:paraId="257E6477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Fecha y medio de la validación</w:t>
            </w:r>
          </w:p>
        </w:tc>
        <w:tc>
          <w:tcPr>
            <w:tcW w:w="6336" w:type="dxa"/>
          </w:tcPr>
          <w:p w14:paraId="7CE0FA13" w14:textId="77777777" w:rsidR="0026621E" w:rsidRDefault="00000000">
            <w:pPr>
              <w:spacing w:after="40"/>
            </w:pPr>
            <w:r>
              <w:rPr>
                <w:sz w:val="19"/>
              </w:rPr>
              <w:t>[Completar: fecha / presencial o videollamada]</w:t>
            </w:r>
          </w:p>
        </w:tc>
      </w:tr>
      <w:tr w:rsidR="0026621E" w14:paraId="78ABEE0B" w14:textId="77777777">
        <w:trPr>
          <w:cantSplit/>
          <w:jc w:val="center"/>
        </w:trPr>
        <w:tc>
          <w:tcPr>
            <w:tcW w:w="3744" w:type="dxa"/>
            <w:shd w:val="clear" w:color="auto" w:fill="F2F2F2"/>
          </w:tcPr>
          <w:p w14:paraId="75309D4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Firma o conformidad</w:t>
            </w:r>
          </w:p>
        </w:tc>
        <w:tc>
          <w:tcPr>
            <w:tcW w:w="6336" w:type="dxa"/>
          </w:tcPr>
          <w:p w14:paraId="650E825C" w14:textId="77777777" w:rsidR="0026621E" w:rsidRDefault="00000000">
            <w:pPr>
              <w:spacing w:after="40"/>
            </w:pPr>
            <w:r>
              <w:rPr>
                <w:sz w:val="19"/>
              </w:rPr>
              <w:t>[Completar: firma, captura de mensaje o evidencia adjunta]</w:t>
            </w:r>
          </w:p>
        </w:tc>
      </w:tr>
    </w:tbl>
    <w:p w14:paraId="76D8080A" w14:textId="77777777" w:rsidR="0026621E" w:rsidRDefault="0026621E">
      <w:pPr>
        <w:spacing w:after="40"/>
      </w:pPr>
    </w:p>
    <w:p w14:paraId="58B96523" w14:textId="77777777" w:rsidR="0026621E" w:rsidRDefault="00000000">
      <w:pPr>
        <w:pStyle w:val="Ttulo1"/>
      </w:pPr>
      <w:r>
        <w:t>7. Tabla de Decisión: Anteproyecto vs. Prototipo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28"/>
        <w:gridCol w:w="4176"/>
        <w:gridCol w:w="4176"/>
      </w:tblGrid>
      <w:tr w:rsidR="0026621E" w14:paraId="32E73554" w14:textId="77777777">
        <w:trPr>
          <w:tblHeader/>
          <w:jc w:val="center"/>
        </w:trPr>
        <w:tc>
          <w:tcPr>
            <w:tcW w:w="1728" w:type="dxa"/>
            <w:shd w:val="clear" w:color="auto" w:fill="1F3864"/>
            <w:vAlign w:val="center"/>
          </w:tcPr>
          <w:p w14:paraId="5B69D325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176" w:type="dxa"/>
            <w:shd w:val="clear" w:color="auto" w:fill="1F3864"/>
            <w:vAlign w:val="center"/>
          </w:tcPr>
          <w:p w14:paraId="05D60DB5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Anteproyecto (documento)</w:t>
            </w:r>
          </w:p>
        </w:tc>
        <w:tc>
          <w:tcPr>
            <w:tcW w:w="4176" w:type="dxa"/>
            <w:shd w:val="clear" w:color="auto" w:fill="1F3864"/>
            <w:vAlign w:val="center"/>
          </w:tcPr>
          <w:p w14:paraId="7FD8955E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Prototipo (funcional)</w:t>
            </w:r>
          </w:p>
        </w:tc>
      </w:tr>
      <w:tr w:rsidR="0026621E" w14:paraId="0BACBE08" w14:textId="77777777">
        <w:trPr>
          <w:cantSplit/>
          <w:jc w:val="center"/>
        </w:trPr>
        <w:tc>
          <w:tcPr>
            <w:tcW w:w="1728" w:type="dxa"/>
            <w:shd w:val="clear" w:color="auto" w:fill="DEEAF6"/>
          </w:tcPr>
          <w:p w14:paraId="6AF5ACDB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Tiempo</w:t>
            </w:r>
          </w:p>
        </w:tc>
        <w:tc>
          <w:tcPr>
            <w:tcW w:w="4176" w:type="dxa"/>
          </w:tcPr>
          <w:p w14:paraId="6DF5497D" w14:textId="77777777" w:rsidR="0026621E" w:rsidRDefault="00000000">
            <w:pPr>
              <w:spacing w:after="40"/>
            </w:pPr>
            <w:r>
              <w:rPr>
                <w:sz w:val="19"/>
              </w:rPr>
              <w:t>Corto (semanas 1–5): perfil, modelo y plan.</w:t>
            </w:r>
          </w:p>
        </w:tc>
        <w:tc>
          <w:tcPr>
            <w:tcW w:w="4176" w:type="dxa"/>
          </w:tcPr>
          <w:p w14:paraId="76112B08" w14:textId="77777777" w:rsidR="0026621E" w:rsidRDefault="00000000">
            <w:pPr>
              <w:spacing w:after="40"/>
            </w:pPr>
            <w:r>
              <w:rPr>
                <w:sz w:val="19"/>
              </w:rPr>
              <w:t>Largo (semanas 6–14): implementación y pruebas por sprints.</w:t>
            </w:r>
          </w:p>
        </w:tc>
      </w:tr>
      <w:tr w:rsidR="0026621E" w14:paraId="3565B4B0" w14:textId="77777777">
        <w:trPr>
          <w:cantSplit/>
          <w:jc w:val="center"/>
        </w:trPr>
        <w:tc>
          <w:tcPr>
            <w:tcW w:w="1728" w:type="dxa"/>
            <w:shd w:val="clear" w:color="auto" w:fill="DEEAF6"/>
          </w:tcPr>
          <w:p w14:paraId="7D02F093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Complejidad</w:t>
            </w:r>
          </w:p>
        </w:tc>
        <w:tc>
          <w:tcPr>
            <w:tcW w:w="4176" w:type="dxa"/>
          </w:tcPr>
          <w:p w14:paraId="74D43607" w14:textId="77777777" w:rsidR="0026621E" w:rsidRDefault="00000000">
            <w:pPr>
              <w:spacing w:after="40"/>
            </w:pPr>
            <w:r>
              <w:rPr>
                <w:sz w:val="19"/>
              </w:rPr>
              <w:t>Baja a media: diseño conceptual y lógico.</w:t>
            </w:r>
          </w:p>
        </w:tc>
        <w:tc>
          <w:tcPr>
            <w:tcW w:w="4176" w:type="dxa"/>
          </w:tcPr>
          <w:p w14:paraId="0C29A9DA" w14:textId="77777777" w:rsidR="0026621E" w:rsidRDefault="00000000">
            <w:pPr>
              <w:spacing w:after="40"/>
            </w:pPr>
            <w:r>
              <w:rPr>
                <w:sz w:val="19"/>
              </w:rPr>
              <w:t>Alta: integrar PostgreSQL/PostGIS, Redis y MongoDB, y la consola.</w:t>
            </w:r>
          </w:p>
        </w:tc>
      </w:tr>
      <w:tr w:rsidR="0026621E" w14:paraId="67FB0052" w14:textId="77777777">
        <w:trPr>
          <w:cantSplit/>
          <w:jc w:val="center"/>
        </w:trPr>
        <w:tc>
          <w:tcPr>
            <w:tcW w:w="1728" w:type="dxa"/>
            <w:shd w:val="clear" w:color="auto" w:fill="DEEAF6"/>
          </w:tcPr>
          <w:p w14:paraId="19D1890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Recursos</w:t>
            </w:r>
          </w:p>
        </w:tc>
        <w:tc>
          <w:tcPr>
            <w:tcW w:w="4176" w:type="dxa"/>
          </w:tcPr>
          <w:p w14:paraId="168270CA" w14:textId="77777777" w:rsidR="0026621E" w:rsidRDefault="00000000">
            <w:pPr>
              <w:spacing w:after="40"/>
            </w:pPr>
            <w:r>
              <w:rPr>
                <w:sz w:val="19"/>
              </w:rPr>
              <w:t>Documentación y herramientas de modelado.</w:t>
            </w:r>
          </w:p>
        </w:tc>
        <w:tc>
          <w:tcPr>
            <w:tcW w:w="4176" w:type="dxa"/>
          </w:tcPr>
          <w:p w14:paraId="252DC568" w14:textId="77777777" w:rsidR="0026621E" w:rsidRDefault="00000000">
            <w:pPr>
              <w:spacing w:after="40"/>
            </w:pPr>
            <w:r>
              <w:rPr>
                <w:sz w:val="19"/>
              </w:rPr>
              <w:t>Servidores o contenedores, motores de datos y tiempo de desarrollo y pruebas.</w:t>
            </w:r>
          </w:p>
        </w:tc>
      </w:tr>
      <w:tr w:rsidR="0026621E" w14:paraId="325C6C08" w14:textId="77777777">
        <w:trPr>
          <w:cantSplit/>
          <w:jc w:val="center"/>
        </w:trPr>
        <w:tc>
          <w:tcPr>
            <w:tcW w:w="1728" w:type="dxa"/>
            <w:shd w:val="clear" w:color="auto" w:fill="DEEAF6"/>
          </w:tcPr>
          <w:p w14:paraId="234825F4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Valor</w:t>
            </w:r>
          </w:p>
        </w:tc>
        <w:tc>
          <w:tcPr>
            <w:tcW w:w="4176" w:type="dxa"/>
          </w:tcPr>
          <w:p w14:paraId="21E4C527" w14:textId="77777777" w:rsidR="0026621E" w:rsidRDefault="00000000">
            <w:pPr>
              <w:spacing w:after="40"/>
            </w:pPr>
            <w:r>
              <w:rPr>
                <w:sz w:val="19"/>
              </w:rPr>
              <w:t>Alineación y claridad del problema; reduce riesgos de diseño.</w:t>
            </w:r>
          </w:p>
        </w:tc>
        <w:tc>
          <w:tcPr>
            <w:tcW w:w="4176" w:type="dxa"/>
          </w:tcPr>
          <w:p w14:paraId="606C35E5" w14:textId="77777777" w:rsidR="0026621E" w:rsidRDefault="00000000">
            <w:pPr>
              <w:spacing w:after="40"/>
            </w:pPr>
            <w:r>
              <w:rPr>
                <w:sz w:val="19"/>
              </w:rPr>
              <w:t>Demostración verificable con el interesado; evidencia de factibilidad.</w:t>
            </w:r>
          </w:p>
        </w:tc>
      </w:tr>
      <w:tr w:rsidR="0026621E" w14:paraId="323FB93B" w14:textId="77777777">
        <w:trPr>
          <w:cantSplit/>
          <w:jc w:val="center"/>
        </w:trPr>
        <w:tc>
          <w:tcPr>
            <w:tcW w:w="1728" w:type="dxa"/>
            <w:shd w:val="clear" w:color="auto" w:fill="DEEAF6"/>
          </w:tcPr>
          <w:p w14:paraId="1EA9409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Riesgo</w:t>
            </w:r>
          </w:p>
        </w:tc>
        <w:tc>
          <w:tcPr>
            <w:tcW w:w="4176" w:type="dxa"/>
          </w:tcPr>
          <w:p w14:paraId="5E1F4727" w14:textId="77777777" w:rsidR="0026621E" w:rsidRDefault="00000000">
            <w:pPr>
              <w:spacing w:after="40"/>
            </w:pPr>
            <w:r>
              <w:rPr>
                <w:sz w:val="19"/>
              </w:rPr>
              <w:t>Bajo: pocas dependencias técnicas.</w:t>
            </w:r>
          </w:p>
        </w:tc>
        <w:tc>
          <w:tcPr>
            <w:tcW w:w="4176" w:type="dxa"/>
          </w:tcPr>
          <w:p w14:paraId="70F997C1" w14:textId="77777777" w:rsidR="0026621E" w:rsidRDefault="00000000">
            <w:pPr>
              <w:spacing w:after="40"/>
            </w:pPr>
            <w:r>
              <w:rPr>
                <w:sz w:val="19"/>
              </w:rPr>
              <w:t>Medio-alto: integración y rendimiento.</w:t>
            </w:r>
          </w:p>
        </w:tc>
      </w:tr>
    </w:tbl>
    <w:p w14:paraId="51B1D87C" w14:textId="77777777" w:rsidR="0026621E" w:rsidRDefault="0026621E">
      <w:pPr>
        <w:spacing w:after="40"/>
      </w:pPr>
    </w:p>
    <w:p w14:paraId="2ECAF4E6" w14:textId="77777777" w:rsidR="0026621E" w:rsidRDefault="00000000">
      <w:r>
        <w:rPr>
          <w:b/>
        </w:rPr>
        <w:t>Decisión: desarrollar ambos.</w:t>
      </w:r>
      <w:r>
        <w:t xml:space="preserve"> El anteproyecto establece un modelo de datos y un alcance claros antes de construir, evitando retrabajo. El prototipo demuestra que la arquitectura funciona con la operación real del patio y permite la </w:t>
      </w:r>
      <w:r>
        <w:lastRenderedPageBreak/>
        <w:t>validación con el interesado. Hacer solo el anteproyecto no probaría la factibilidad técnica; hacer solo el prototipo sin diseño previo elevaría el riesgo de inconsistencias en los datos.</w:t>
      </w:r>
    </w:p>
    <w:p w14:paraId="3B21EBF4" w14:textId="77777777" w:rsidR="0026621E" w:rsidRDefault="00000000">
      <w:pPr>
        <w:pStyle w:val="Ttulo1"/>
      </w:pPr>
      <w:r>
        <w:t>8. Compromiso de Responsabilidad Social</w:t>
      </w:r>
    </w:p>
    <w:p w14:paraId="1F65C5A9" w14:textId="77777777" w:rsidR="0026621E" w:rsidRDefault="00000000">
      <w:r>
        <w:t>Como equipo asumimos los siguientes compromisos éticos y sociales durante el proyecto:</w:t>
      </w:r>
    </w:p>
    <w:p w14:paraId="1E5CABF4" w14:textId="77777777" w:rsidR="0026621E" w:rsidRDefault="00000000">
      <w:pPr>
        <w:pStyle w:val="Listaconvietas"/>
        <w:spacing w:after="40"/>
      </w:pPr>
      <w:r>
        <w:rPr>
          <w:b/>
        </w:rPr>
        <w:t>Protección de datos personales:</w:t>
      </w:r>
      <w:r>
        <w:t xml:space="preserve"> no usaremos datos reales identificables; trabajaremos con información anonimizada o sintética.</w:t>
      </w:r>
    </w:p>
    <w:p w14:paraId="643D7506" w14:textId="77777777" w:rsidR="0026621E" w:rsidRDefault="00000000">
      <w:pPr>
        <w:pStyle w:val="Listaconvietas"/>
        <w:spacing w:after="40"/>
      </w:pPr>
      <w:r>
        <w:rPr>
          <w:b/>
        </w:rPr>
        <w:t>Respeto a las personas trabajadoras:</w:t>
      </w:r>
      <w:r>
        <w:t xml:space="preserve"> el sistema no se diseñará para vigilancia ni sanción individual, sino para mejorar el proceso.</w:t>
      </w:r>
    </w:p>
    <w:p w14:paraId="24BF48AA" w14:textId="77777777" w:rsidR="0026621E" w:rsidRDefault="00000000">
      <w:pPr>
        <w:pStyle w:val="Listaconvietas"/>
        <w:spacing w:after="40"/>
      </w:pPr>
      <w:r>
        <w:rPr>
          <w:b/>
        </w:rPr>
        <w:t>Uso responsable de la información de la empresa:</w:t>
      </w:r>
      <w:r>
        <w:t xml:space="preserve"> respetaremos la confidencialidad de Mercado Libre y de sus operaciones.</w:t>
      </w:r>
    </w:p>
    <w:p w14:paraId="5953614C" w14:textId="77777777" w:rsidR="0026621E" w:rsidRDefault="00000000">
      <w:pPr>
        <w:pStyle w:val="Listaconvietas"/>
        <w:spacing w:after="40"/>
      </w:pPr>
      <w:r>
        <w:rPr>
          <w:b/>
        </w:rPr>
        <w:t>Sostenibilidad:</w:t>
      </w:r>
      <w:r>
        <w:t xml:space="preserve"> buscaremos reducir tiempos de ralentí y emisiones mediante datos medibles.</w:t>
      </w:r>
    </w:p>
    <w:p w14:paraId="6EC87BA5" w14:textId="77777777" w:rsidR="0026621E" w:rsidRDefault="00000000">
      <w:pPr>
        <w:pStyle w:val="Listaconvietas"/>
        <w:spacing w:after="40"/>
      </w:pPr>
      <w:r>
        <w:rPr>
          <w:b/>
        </w:rPr>
        <w:t>Honestidad académica:</w:t>
      </w:r>
      <w:r>
        <w:t xml:space="preserve"> declaramos de forma transparente las fuentes y el uso de herramientas de IA.</w:t>
      </w:r>
    </w:p>
    <w:p w14:paraId="1C3C5D62" w14:textId="77777777" w:rsidR="0026621E" w:rsidRDefault="00000000">
      <w:pPr>
        <w:pStyle w:val="Listaconvietas"/>
        <w:spacing w:after="40"/>
      </w:pPr>
      <w:r>
        <w:rPr>
          <w:b/>
        </w:rPr>
        <w:t>Inclusión y trabajo colaborativo:</w:t>
      </w:r>
      <w:r>
        <w:t xml:space="preserve"> distribuimos responsabilidades de forma equitativa y valoramos la experiencia de campo.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6621E" w14:paraId="51BED545" w14:textId="77777777">
        <w:trPr>
          <w:tblHeader/>
          <w:jc w:val="center"/>
        </w:trPr>
        <w:tc>
          <w:tcPr>
            <w:tcW w:w="5040" w:type="dxa"/>
            <w:shd w:val="clear" w:color="auto" w:fill="1F3864"/>
            <w:vAlign w:val="center"/>
          </w:tcPr>
          <w:p w14:paraId="52D73691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5040" w:type="dxa"/>
            <w:shd w:val="clear" w:color="auto" w:fill="1F3864"/>
            <w:vAlign w:val="center"/>
          </w:tcPr>
          <w:p w14:paraId="25553AD5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Firma de conformidad</w:t>
            </w:r>
          </w:p>
        </w:tc>
      </w:tr>
      <w:tr w:rsidR="0026621E" w14:paraId="34730A6C" w14:textId="77777777">
        <w:trPr>
          <w:cantSplit/>
          <w:jc w:val="center"/>
        </w:trPr>
        <w:tc>
          <w:tcPr>
            <w:tcW w:w="5040" w:type="dxa"/>
            <w:shd w:val="clear" w:color="auto" w:fill="F2F2F2"/>
          </w:tcPr>
          <w:p w14:paraId="21089461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González Aguilar Víctor Hugo</w:t>
            </w:r>
          </w:p>
        </w:tc>
        <w:tc>
          <w:tcPr>
            <w:tcW w:w="5040" w:type="dxa"/>
          </w:tcPr>
          <w:p w14:paraId="61311EAF" w14:textId="77777777" w:rsidR="0026621E" w:rsidRDefault="0026621E" w:rsidP="00C22E01">
            <w:pPr>
              <w:spacing w:after="40"/>
              <w:jc w:val="center"/>
            </w:pPr>
          </w:p>
        </w:tc>
      </w:tr>
      <w:tr w:rsidR="0026621E" w14:paraId="265008B3" w14:textId="77777777">
        <w:trPr>
          <w:cantSplit/>
          <w:jc w:val="center"/>
        </w:trPr>
        <w:tc>
          <w:tcPr>
            <w:tcW w:w="5040" w:type="dxa"/>
            <w:shd w:val="clear" w:color="auto" w:fill="F2F2F2"/>
          </w:tcPr>
          <w:p w14:paraId="3C63ABD3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Aragón Deras Rodolfo Emmanuel</w:t>
            </w:r>
          </w:p>
        </w:tc>
        <w:tc>
          <w:tcPr>
            <w:tcW w:w="5040" w:type="dxa"/>
          </w:tcPr>
          <w:p w14:paraId="56C38848" w14:textId="77777777" w:rsidR="0026621E" w:rsidRDefault="0026621E" w:rsidP="00C22E01">
            <w:pPr>
              <w:spacing w:after="40"/>
              <w:jc w:val="center"/>
            </w:pPr>
          </w:p>
        </w:tc>
      </w:tr>
      <w:tr w:rsidR="0026621E" w14:paraId="652BE6A8" w14:textId="77777777">
        <w:trPr>
          <w:cantSplit/>
          <w:jc w:val="center"/>
        </w:trPr>
        <w:tc>
          <w:tcPr>
            <w:tcW w:w="5040" w:type="dxa"/>
            <w:shd w:val="clear" w:color="auto" w:fill="F2F2F2"/>
          </w:tcPr>
          <w:p w14:paraId="676A8CF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Rodríguez José</w:t>
            </w:r>
          </w:p>
        </w:tc>
        <w:tc>
          <w:tcPr>
            <w:tcW w:w="5040" w:type="dxa"/>
          </w:tcPr>
          <w:p w14:paraId="7DB007E5" w14:textId="77777777" w:rsidR="0026621E" w:rsidRDefault="0026621E" w:rsidP="00C22E01">
            <w:pPr>
              <w:spacing w:after="40"/>
              <w:jc w:val="center"/>
            </w:pPr>
          </w:p>
        </w:tc>
      </w:tr>
      <w:tr w:rsidR="0026621E" w14:paraId="3B4D5D5A" w14:textId="77777777">
        <w:trPr>
          <w:cantSplit/>
          <w:jc w:val="center"/>
        </w:trPr>
        <w:tc>
          <w:tcPr>
            <w:tcW w:w="5040" w:type="dxa"/>
            <w:shd w:val="clear" w:color="auto" w:fill="F2F2F2"/>
          </w:tcPr>
          <w:p w14:paraId="603CAEA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Villarreal Seberian Ricardo</w:t>
            </w:r>
          </w:p>
        </w:tc>
        <w:tc>
          <w:tcPr>
            <w:tcW w:w="5040" w:type="dxa"/>
          </w:tcPr>
          <w:p w14:paraId="1304D433" w14:textId="77777777" w:rsidR="0026621E" w:rsidRDefault="0026621E" w:rsidP="00C22E01">
            <w:pPr>
              <w:spacing w:after="40"/>
              <w:jc w:val="center"/>
            </w:pPr>
          </w:p>
        </w:tc>
      </w:tr>
      <w:tr w:rsidR="0026621E" w14:paraId="0AC17346" w14:textId="77777777">
        <w:trPr>
          <w:cantSplit/>
          <w:jc w:val="center"/>
        </w:trPr>
        <w:tc>
          <w:tcPr>
            <w:tcW w:w="5040" w:type="dxa"/>
            <w:shd w:val="clear" w:color="auto" w:fill="F2F2F2"/>
          </w:tcPr>
          <w:p w14:paraId="220321B6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Villanueva Martínez Sergio Gael</w:t>
            </w:r>
          </w:p>
        </w:tc>
        <w:tc>
          <w:tcPr>
            <w:tcW w:w="5040" w:type="dxa"/>
          </w:tcPr>
          <w:p w14:paraId="6D30F8B0" w14:textId="77777777" w:rsidR="0026621E" w:rsidRDefault="0026621E" w:rsidP="00C22E01">
            <w:pPr>
              <w:spacing w:after="40"/>
              <w:jc w:val="center"/>
            </w:pPr>
          </w:p>
        </w:tc>
      </w:tr>
    </w:tbl>
    <w:p w14:paraId="3A6FF74F" w14:textId="77777777" w:rsidR="0026621E" w:rsidRDefault="0026621E">
      <w:pPr>
        <w:spacing w:after="40"/>
      </w:pPr>
    </w:p>
    <w:p w14:paraId="746F51FC" w14:textId="77777777" w:rsidR="0026621E" w:rsidRDefault="00000000">
      <w:pPr>
        <w:pStyle w:val="Ttulo1"/>
      </w:pPr>
      <w:r>
        <w:t>9. Referencias y Declaración Transparente de Uso de IA</w:t>
      </w:r>
    </w:p>
    <w:p w14:paraId="6DA92AE7" w14:textId="77777777" w:rsidR="0026621E" w:rsidRDefault="00000000">
      <w:pPr>
        <w:pStyle w:val="Ttulo2"/>
      </w:pPr>
      <w:r>
        <w:t>9.1 Referencias (formato APA 7)</w:t>
      </w:r>
    </w:p>
    <w:p w14:paraId="0DDFD196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Elmasri, R., &amp; Navathe, S. B. (2016). </w:t>
      </w:r>
      <w:r>
        <w:rPr>
          <w:i/>
          <w:sz w:val="19"/>
        </w:rPr>
        <w:t>Fundamentals of database systems</w:t>
      </w:r>
      <w:r>
        <w:rPr>
          <w:sz w:val="19"/>
        </w:rPr>
        <w:t xml:space="preserve"> (7.ª ed.). Pearson.</w:t>
      </w:r>
    </w:p>
    <w:p w14:paraId="5E783019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Pichler, R. (2016). </w:t>
      </w:r>
      <w:r>
        <w:rPr>
          <w:i/>
          <w:sz w:val="19"/>
        </w:rPr>
        <w:t>Strategize: Product strategy and product roadmap practices for the digital age</w:t>
      </w:r>
      <w:r>
        <w:rPr>
          <w:sz w:val="19"/>
        </w:rPr>
        <w:t>. Pichler Consulting.</w:t>
      </w:r>
    </w:p>
    <w:p w14:paraId="43DA094C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Project Management Institute. (2021). </w:t>
      </w:r>
      <w:r>
        <w:rPr>
          <w:i/>
          <w:sz w:val="19"/>
        </w:rPr>
        <w:t>A guide to the project management body of knowledge (PMBOK® guide)</w:t>
      </w:r>
      <w:r>
        <w:rPr>
          <w:sz w:val="19"/>
        </w:rPr>
        <w:t xml:space="preserve"> (7.ª ed.). PMI.</w:t>
      </w:r>
    </w:p>
    <w:p w14:paraId="1EA376C3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Schwaber, K., &amp; Sutherland, J. (2020). </w:t>
      </w:r>
      <w:r>
        <w:rPr>
          <w:i/>
          <w:sz w:val="19"/>
        </w:rPr>
        <w:t>The Scrum guide</w:t>
      </w:r>
      <w:r>
        <w:rPr>
          <w:sz w:val="19"/>
        </w:rPr>
        <w:t>. https://scrumguides.org</w:t>
      </w:r>
    </w:p>
    <w:p w14:paraId="000FDBA1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Naciones Unidas. (2015). </w:t>
      </w:r>
      <w:r>
        <w:rPr>
          <w:i/>
          <w:sz w:val="19"/>
        </w:rPr>
        <w:t>Transformar nuestro mundo: la Agenda 2030 para el Desarrollo Sostenible</w:t>
      </w:r>
      <w:r>
        <w:rPr>
          <w:sz w:val="19"/>
        </w:rPr>
        <w:t>. https://www.un.org/sustainabledevelopment/es/</w:t>
      </w:r>
    </w:p>
    <w:p w14:paraId="7B695938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PostgreSQL Global Development Group. (s. f.). </w:t>
      </w:r>
      <w:r>
        <w:rPr>
          <w:i/>
          <w:sz w:val="19"/>
        </w:rPr>
        <w:t>PostgreSQL documentation</w:t>
      </w:r>
      <w:r>
        <w:rPr>
          <w:sz w:val="19"/>
        </w:rPr>
        <w:t>. https://www.postgresql.org/docs/</w:t>
      </w:r>
    </w:p>
    <w:p w14:paraId="1390C038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PostGIS Project Steering Committee. (s. f.). </w:t>
      </w:r>
      <w:r>
        <w:rPr>
          <w:i/>
          <w:sz w:val="19"/>
        </w:rPr>
        <w:t>PostGIS documentation</w:t>
      </w:r>
      <w:r>
        <w:rPr>
          <w:sz w:val="19"/>
        </w:rPr>
        <w:t>. https://postgis.net/documentation/</w:t>
      </w:r>
    </w:p>
    <w:p w14:paraId="332AE3CF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Redis Ltd. (s. f.). </w:t>
      </w:r>
      <w:r>
        <w:rPr>
          <w:i/>
          <w:sz w:val="19"/>
        </w:rPr>
        <w:t>Redis documentation</w:t>
      </w:r>
      <w:r>
        <w:rPr>
          <w:sz w:val="19"/>
        </w:rPr>
        <w:t>. https://redis.io/docs/</w:t>
      </w:r>
    </w:p>
    <w:p w14:paraId="0F725046" w14:textId="77777777" w:rsidR="0026621E" w:rsidRDefault="00000000">
      <w:pPr>
        <w:pStyle w:val="Listaconnmeros"/>
        <w:spacing w:after="40"/>
      </w:pPr>
      <w:r>
        <w:rPr>
          <w:sz w:val="19"/>
        </w:rPr>
        <w:t xml:space="preserve">MongoDB, Inc. (s. f.). </w:t>
      </w:r>
      <w:r>
        <w:rPr>
          <w:i/>
          <w:sz w:val="19"/>
        </w:rPr>
        <w:t>MongoDB manual</w:t>
      </w:r>
      <w:r>
        <w:rPr>
          <w:sz w:val="19"/>
        </w:rPr>
        <w:t>. https://www.mongodb.com/docs/manual/</w:t>
      </w:r>
    </w:p>
    <w:p w14:paraId="2F7E3944" w14:textId="77777777" w:rsidR="0026621E" w:rsidRDefault="00000000">
      <w:pPr>
        <w:pStyle w:val="Listaconnmeros"/>
        <w:spacing w:after="40"/>
      </w:pPr>
      <w:r>
        <w:rPr>
          <w:sz w:val="19"/>
        </w:rPr>
        <w:t>Congreso de los Estados Unidos Mexicanos. Ley Federal de Protección de Datos Personales en Posesión de los Particulares y normativa vigente en la materia. Diario Oficial de la Federación.</w:t>
      </w:r>
    </w:p>
    <w:p w14:paraId="1867A326" w14:textId="77777777" w:rsidR="0026621E" w:rsidRDefault="00000000">
      <w:r>
        <w:rPr>
          <w:i/>
          <w:sz w:val="18"/>
        </w:rPr>
        <w:t>Nota: verificar las ediciones y versiones normativas vigentes antes de la entrega final.</w:t>
      </w:r>
    </w:p>
    <w:p w14:paraId="5AEA9A2E" w14:textId="77777777" w:rsidR="0026621E" w:rsidRDefault="00000000">
      <w:pPr>
        <w:pStyle w:val="Ttulo2"/>
      </w:pPr>
      <w:r>
        <w:lastRenderedPageBreak/>
        <w:t>9.2 Declaración transparente de uso de IA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48"/>
        <w:gridCol w:w="7632"/>
      </w:tblGrid>
      <w:tr w:rsidR="0026621E" w14:paraId="39D9C368" w14:textId="77777777">
        <w:trPr>
          <w:tblHeader/>
          <w:jc w:val="center"/>
        </w:trPr>
        <w:tc>
          <w:tcPr>
            <w:tcW w:w="2448" w:type="dxa"/>
            <w:shd w:val="clear" w:color="auto" w:fill="1F3864"/>
            <w:vAlign w:val="center"/>
          </w:tcPr>
          <w:p w14:paraId="7529CB72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w="7632" w:type="dxa"/>
            <w:shd w:val="clear" w:color="auto" w:fill="1F3864"/>
            <w:vAlign w:val="center"/>
          </w:tcPr>
          <w:p w14:paraId="5F6ED477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Declaración</w:t>
            </w:r>
          </w:p>
        </w:tc>
      </w:tr>
      <w:tr w:rsidR="0026621E" w14:paraId="4A26173B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722A2F04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Herramienta</w:t>
            </w:r>
          </w:p>
        </w:tc>
        <w:tc>
          <w:tcPr>
            <w:tcW w:w="7632" w:type="dxa"/>
          </w:tcPr>
          <w:p w14:paraId="575A9C2C" w14:textId="77777777" w:rsidR="0026621E" w:rsidRDefault="00000000">
            <w:pPr>
              <w:spacing w:after="40"/>
            </w:pPr>
            <w:r>
              <w:rPr>
                <w:sz w:val="19"/>
              </w:rPr>
              <w:t>Claude (Anthropic), asistente de inteligencia artificial.</w:t>
            </w:r>
          </w:p>
        </w:tc>
      </w:tr>
      <w:tr w:rsidR="0026621E" w14:paraId="66E616E0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325604B5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Uso realizado</w:t>
            </w:r>
          </w:p>
        </w:tc>
        <w:tc>
          <w:tcPr>
            <w:tcW w:w="7632" w:type="dxa"/>
          </w:tcPr>
          <w:p w14:paraId="28FF582A" w14:textId="77777777" w:rsidR="0026621E" w:rsidRDefault="00000000">
            <w:pPr>
              <w:spacing w:after="40"/>
            </w:pPr>
            <w:r>
              <w:rPr>
                <w:sz w:val="19"/>
              </w:rPr>
              <w:t>Apoyo para estructurar el documento, redactar borradores de tablas (teoría de proyectos, PESTEL, riesgos, visión) y generar el código del archivo Word.</w:t>
            </w:r>
          </w:p>
        </w:tc>
      </w:tr>
      <w:tr w:rsidR="0026621E" w14:paraId="35445443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2408847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Contribución humana</w:t>
            </w:r>
          </w:p>
        </w:tc>
        <w:tc>
          <w:tcPr>
            <w:tcW w:w="7632" w:type="dxa"/>
          </w:tcPr>
          <w:p w14:paraId="75CF8593" w14:textId="77777777" w:rsidR="0026621E" w:rsidRDefault="00000000">
            <w:pPr>
              <w:spacing w:after="40"/>
            </w:pPr>
            <w:r>
              <w:rPr>
                <w:sz w:val="19"/>
              </w:rPr>
              <w:t>El equipo definió el enfoque, el alcance y los datos de campo (aportados por Víctor Hugo González), y revisó, corrigió y aprobó el contenido.</w:t>
            </w:r>
          </w:p>
        </w:tc>
      </w:tr>
      <w:tr w:rsidR="0026621E" w14:paraId="40794CC2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19614B8F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Verificación</w:t>
            </w:r>
          </w:p>
        </w:tc>
        <w:tc>
          <w:tcPr>
            <w:tcW w:w="7632" w:type="dxa"/>
          </w:tcPr>
          <w:p w14:paraId="449C6FC9" w14:textId="77777777" w:rsidR="0026621E" w:rsidRDefault="00000000">
            <w:pPr>
              <w:spacing w:after="40"/>
            </w:pPr>
            <w:r>
              <w:rPr>
                <w:sz w:val="19"/>
              </w:rPr>
              <w:t>Las referencias y datos normativos deben ser verificados por el equipo antes de la entrega.</w:t>
            </w:r>
          </w:p>
        </w:tc>
      </w:tr>
      <w:tr w:rsidR="0026621E" w14:paraId="59B75954" w14:textId="77777777">
        <w:trPr>
          <w:cantSplit/>
          <w:jc w:val="center"/>
        </w:trPr>
        <w:tc>
          <w:tcPr>
            <w:tcW w:w="2448" w:type="dxa"/>
            <w:shd w:val="clear" w:color="auto" w:fill="DEEAF6"/>
          </w:tcPr>
          <w:p w14:paraId="0882870C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Responsabilidad</w:t>
            </w:r>
          </w:p>
        </w:tc>
        <w:tc>
          <w:tcPr>
            <w:tcW w:w="7632" w:type="dxa"/>
          </w:tcPr>
          <w:p w14:paraId="12837F4D" w14:textId="77777777" w:rsidR="0026621E" w:rsidRDefault="00000000">
            <w:pPr>
              <w:spacing w:after="40"/>
            </w:pPr>
            <w:r>
              <w:rPr>
                <w:sz w:val="19"/>
              </w:rPr>
              <w:t>El equipo es responsable del contenido final y de su veracidad.</w:t>
            </w:r>
          </w:p>
        </w:tc>
      </w:tr>
    </w:tbl>
    <w:p w14:paraId="69EAD9BC" w14:textId="77777777" w:rsidR="0026621E" w:rsidRDefault="0026621E">
      <w:pPr>
        <w:spacing w:after="40"/>
      </w:pPr>
    </w:p>
    <w:p w14:paraId="71AFE28D" w14:textId="77777777" w:rsidR="0026621E" w:rsidRDefault="00000000">
      <w:pPr>
        <w:pStyle w:val="Ttulo1"/>
      </w:pPr>
      <w:r>
        <w:t>10. Índice del Portafolio de la Unidad I (A01–A04)</w:t>
      </w:r>
    </w:p>
    <w:tbl>
      <w:tblPr>
        <w:tblStyle w:val="Tablaconcuadrcula"/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4"/>
        <w:gridCol w:w="6768"/>
        <w:gridCol w:w="1728"/>
      </w:tblGrid>
      <w:tr w:rsidR="0026621E" w14:paraId="6E6AFEB1" w14:textId="77777777">
        <w:trPr>
          <w:tblHeader/>
          <w:jc w:val="center"/>
        </w:trPr>
        <w:tc>
          <w:tcPr>
            <w:tcW w:w="1584" w:type="dxa"/>
            <w:shd w:val="clear" w:color="auto" w:fill="1F3864"/>
            <w:vAlign w:val="center"/>
          </w:tcPr>
          <w:p w14:paraId="03933296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6768" w:type="dxa"/>
            <w:shd w:val="clear" w:color="auto" w:fill="1F3864"/>
            <w:vAlign w:val="center"/>
          </w:tcPr>
          <w:p w14:paraId="4108659B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Título / Contenido</w:t>
            </w:r>
          </w:p>
        </w:tc>
        <w:tc>
          <w:tcPr>
            <w:tcW w:w="1728" w:type="dxa"/>
            <w:shd w:val="clear" w:color="auto" w:fill="1F3864"/>
            <w:vAlign w:val="center"/>
          </w:tcPr>
          <w:p w14:paraId="7A2EBF3A" w14:textId="77777777" w:rsidR="0026621E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26621E" w14:paraId="134875AC" w14:textId="77777777">
        <w:trPr>
          <w:cantSplit/>
          <w:jc w:val="center"/>
        </w:trPr>
        <w:tc>
          <w:tcPr>
            <w:tcW w:w="1584" w:type="dxa"/>
            <w:shd w:val="clear" w:color="auto" w:fill="DEEAF6"/>
          </w:tcPr>
          <w:p w14:paraId="19B9B86D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A01</w:t>
            </w:r>
          </w:p>
        </w:tc>
        <w:tc>
          <w:tcPr>
            <w:tcW w:w="6768" w:type="dxa"/>
          </w:tcPr>
          <w:p w14:paraId="04E4E546" w14:textId="77777777" w:rsidR="0026621E" w:rsidRDefault="00000000">
            <w:pPr>
              <w:spacing w:after="40"/>
            </w:pPr>
            <w:r>
              <w:rPr>
                <w:sz w:val="19"/>
              </w:rPr>
              <w:t>[Ajustar según la plataforma] Presentación del equipo y primer acercamiento al proyecto</w:t>
            </w:r>
          </w:p>
        </w:tc>
        <w:tc>
          <w:tcPr>
            <w:tcW w:w="1728" w:type="dxa"/>
          </w:tcPr>
          <w:p w14:paraId="5C3C6055" w14:textId="77777777" w:rsidR="0026621E" w:rsidRDefault="00000000">
            <w:pPr>
              <w:spacing w:after="40"/>
            </w:pPr>
            <w:r>
              <w:rPr>
                <w:sz w:val="19"/>
              </w:rPr>
              <w:t>Entregada</w:t>
            </w:r>
          </w:p>
        </w:tc>
      </w:tr>
      <w:tr w:rsidR="0026621E" w14:paraId="1C757BC1" w14:textId="77777777">
        <w:trPr>
          <w:cantSplit/>
          <w:jc w:val="center"/>
        </w:trPr>
        <w:tc>
          <w:tcPr>
            <w:tcW w:w="1584" w:type="dxa"/>
            <w:shd w:val="clear" w:color="auto" w:fill="DEEAF6"/>
          </w:tcPr>
          <w:p w14:paraId="5DD70453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A02</w:t>
            </w:r>
          </w:p>
        </w:tc>
        <w:tc>
          <w:tcPr>
            <w:tcW w:w="6768" w:type="dxa"/>
          </w:tcPr>
          <w:p w14:paraId="1CCDD0E0" w14:textId="77777777" w:rsidR="0026621E" w:rsidRDefault="00000000">
            <w:pPr>
              <w:spacing w:after="40"/>
            </w:pPr>
            <w:r>
              <w:rPr>
                <w:sz w:val="19"/>
              </w:rPr>
              <w:t>[Ajustar según la plataforma] Identificación del problema y del contexto</w:t>
            </w:r>
          </w:p>
        </w:tc>
        <w:tc>
          <w:tcPr>
            <w:tcW w:w="1728" w:type="dxa"/>
          </w:tcPr>
          <w:p w14:paraId="1ED2EA5C" w14:textId="77777777" w:rsidR="0026621E" w:rsidRDefault="00000000">
            <w:pPr>
              <w:spacing w:after="40"/>
            </w:pPr>
            <w:r>
              <w:rPr>
                <w:sz w:val="19"/>
              </w:rPr>
              <w:t>Entregada</w:t>
            </w:r>
          </w:p>
        </w:tc>
      </w:tr>
      <w:tr w:rsidR="0026621E" w14:paraId="6BAC1CF9" w14:textId="77777777">
        <w:trPr>
          <w:cantSplit/>
          <w:jc w:val="center"/>
        </w:trPr>
        <w:tc>
          <w:tcPr>
            <w:tcW w:w="1584" w:type="dxa"/>
            <w:shd w:val="clear" w:color="auto" w:fill="DEEAF6"/>
          </w:tcPr>
          <w:p w14:paraId="621954A8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A03</w:t>
            </w:r>
          </w:p>
        </w:tc>
        <w:tc>
          <w:tcPr>
            <w:tcW w:w="6768" w:type="dxa"/>
          </w:tcPr>
          <w:p w14:paraId="00D19E0E" w14:textId="77777777" w:rsidR="0026621E" w:rsidRDefault="00000000">
            <w:pPr>
              <w:spacing w:after="40"/>
            </w:pPr>
            <w:r>
              <w:rPr>
                <w:sz w:val="19"/>
              </w:rPr>
              <w:t>[Ajustar según la plataforma] Fundamentos de gestión de proyectos / planteamiento inicial</w:t>
            </w:r>
          </w:p>
        </w:tc>
        <w:tc>
          <w:tcPr>
            <w:tcW w:w="1728" w:type="dxa"/>
          </w:tcPr>
          <w:p w14:paraId="04A93D95" w14:textId="77777777" w:rsidR="0026621E" w:rsidRDefault="00000000">
            <w:pPr>
              <w:spacing w:after="40"/>
            </w:pPr>
            <w:r>
              <w:rPr>
                <w:sz w:val="19"/>
              </w:rPr>
              <w:t>Entregada</w:t>
            </w:r>
          </w:p>
        </w:tc>
      </w:tr>
      <w:tr w:rsidR="0026621E" w14:paraId="643D42C4" w14:textId="77777777">
        <w:trPr>
          <w:cantSplit/>
          <w:jc w:val="center"/>
        </w:trPr>
        <w:tc>
          <w:tcPr>
            <w:tcW w:w="1584" w:type="dxa"/>
            <w:shd w:val="clear" w:color="auto" w:fill="DEEAF6"/>
          </w:tcPr>
          <w:p w14:paraId="44E0695C" w14:textId="77777777" w:rsidR="0026621E" w:rsidRDefault="00000000">
            <w:pPr>
              <w:spacing w:after="40"/>
            </w:pPr>
            <w:r>
              <w:rPr>
                <w:b/>
                <w:sz w:val="19"/>
              </w:rPr>
              <w:t>A04</w:t>
            </w:r>
          </w:p>
        </w:tc>
        <w:tc>
          <w:tcPr>
            <w:tcW w:w="6768" w:type="dxa"/>
          </w:tcPr>
          <w:p w14:paraId="7036D466" w14:textId="77777777" w:rsidR="0026621E" w:rsidRDefault="00000000">
            <w:pPr>
              <w:spacing w:after="40"/>
            </w:pPr>
            <w:r>
              <w:rPr>
                <w:sz w:val="19"/>
              </w:rPr>
              <w:t>Perfil del proyecto, entorno general y visión (este documento)</w:t>
            </w:r>
          </w:p>
        </w:tc>
        <w:tc>
          <w:tcPr>
            <w:tcW w:w="1728" w:type="dxa"/>
          </w:tcPr>
          <w:p w14:paraId="027F2F11" w14:textId="77777777" w:rsidR="0026621E" w:rsidRDefault="00000000">
            <w:pPr>
              <w:spacing w:after="40"/>
            </w:pPr>
            <w:r>
              <w:rPr>
                <w:sz w:val="19"/>
              </w:rPr>
              <w:t>En entrega</w:t>
            </w:r>
          </w:p>
        </w:tc>
      </w:tr>
    </w:tbl>
    <w:p w14:paraId="1D373DC3" w14:textId="77777777" w:rsidR="0026621E" w:rsidRDefault="0026621E">
      <w:pPr>
        <w:spacing w:after="40"/>
      </w:pPr>
    </w:p>
    <w:sectPr w:rsidR="0026621E" w:rsidSect="00034616">
      <w:footerReference w:type="default" r:id="rId8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C550" w14:textId="77777777" w:rsidR="00BA16FE" w:rsidRDefault="00BA16FE">
      <w:pPr>
        <w:spacing w:after="0" w:line="240" w:lineRule="auto"/>
      </w:pPr>
      <w:r>
        <w:separator/>
      </w:r>
    </w:p>
  </w:endnote>
  <w:endnote w:type="continuationSeparator" w:id="0">
    <w:p w14:paraId="4ACB808A" w14:textId="77777777" w:rsidR="00BA16FE" w:rsidRDefault="00BA1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0642" w14:textId="77777777" w:rsidR="0026621E" w:rsidRDefault="00000000">
    <w:pPr>
      <w:pStyle w:val="Piedepgina"/>
      <w:jc w:val="center"/>
    </w:pPr>
    <w:r>
      <w:rPr>
        <w:color w:val="595959"/>
        <w:sz w:val="17"/>
      </w:rPr>
      <w:t xml:space="preserve">Equipo 01 · A04 · ML-Nav &amp; Logistics · Página </w:t>
    </w:r>
    <w:r>
      <w:rPr>
        <w:sz w:val="17"/>
      </w:rPr>
      <w:fldChar w:fldCharType="begin"/>
    </w:r>
    <w:r>
      <w:rPr>
        <w:sz w:val="17"/>
      </w:rPr>
      <w:instrText>PAGE</w:instrText>
    </w:r>
    <w:r w:rsidR="001907F1">
      <w:rPr>
        <w:sz w:val="17"/>
      </w:rPr>
      <w:fldChar w:fldCharType="separate"/>
    </w:r>
    <w:r w:rsidR="001907F1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D575" w14:textId="77777777" w:rsidR="00BA16FE" w:rsidRDefault="00BA16FE">
      <w:pPr>
        <w:spacing w:after="0" w:line="240" w:lineRule="auto"/>
      </w:pPr>
      <w:r>
        <w:separator/>
      </w:r>
    </w:p>
  </w:footnote>
  <w:footnote w:type="continuationSeparator" w:id="0">
    <w:p w14:paraId="540432D2" w14:textId="77777777" w:rsidR="00BA16FE" w:rsidRDefault="00BA1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442344">
    <w:abstractNumId w:val="8"/>
  </w:num>
  <w:num w:numId="2" w16cid:durableId="1492721216">
    <w:abstractNumId w:val="6"/>
  </w:num>
  <w:num w:numId="3" w16cid:durableId="1630935273">
    <w:abstractNumId w:val="5"/>
  </w:num>
  <w:num w:numId="4" w16cid:durableId="1810589517">
    <w:abstractNumId w:val="4"/>
  </w:num>
  <w:num w:numId="5" w16cid:durableId="770273465">
    <w:abstractNumId w:val="7"/>
  </w:num>
  <w:num w:numId="6" w16cid:durableId="1453286390">
    <w:abstractNumId w:val="3"/>
  </w:num>
  <w:num w:numId="7" w16cid:durableId="690688989">
    <w:abstractNumId w:val="2"/>
  </w:num>
  <w:num w:numId="8" w16cid:durableId="668411304">
    <w:abstractNumId w:val="1"/>
  </w:num>
  <w:num w:numId="9" w16cid:durableId="190193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F1"/>
    <w:rsid w:val="0026621E"/>
    <w:rsid w:val="0029639D"/>
    <w:rsid w:val="00326F90"/>
    <w:rsid w:val="00AA1D8D"/>
    <w:rsid w:val="00B47730"/>
    <w:rsid w:val="00BA16FE"/>
    <w:rsid w:val="00C22E01"/>
    <w:rsid w:val="00CB0664"/>
    <w:rsid w:val="00E87CB0"/>
    <w:rsid w:val="00EB6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1EE15"/>
  <w14:defaultImageDpi w14:val="300"/>
  <w15:docId w15:val="{57EACFB8-A15D-4C3D-BDE0-F7B5ACD1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3553</Words>
  <Characters>19545</Characters>
  <Application>Microsoft Office Word</Application>
  <DocSecurity>0</DocSecurity>
  <Lines>162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Programas Ofimaticos</cp:lastModifiedBy>
  <cp:revision>4</cp:revision>
  <dcterms:created xsi:type="dcterms:W3CDTF">2013-12-23T23:15:00Z</dcterms:created>
  <dcterms:modified xsi:type="dcterms:W3CDTF">2026-10-07T17:47:00Z</dcterms:modified>
  <cp:category/>
</cp:coreProperties>
</file>