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  <w:t>Segurança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 xml:space="preserve">O objetivo deste tutorial é demonstrar como se configura e implementa a concessão de privilégios, controle de acesso e backup no SGBD MySQL.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Carlos Henrique Reis - 30415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Mateus Henrique Toledo - 34849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Victor Rodrigues da Silva - 31054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1. Estudar e praticar o controle de acesso de usuário em seu banco.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Para que algum usuários acessem o SGBD, deve ser informado o nome de usuário e a senha, da seguinte forma: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mysql -h [ip_maquina] -u &lt;usuário&gt; -p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O comando acima basicamente executa o MySQL, sendo que -h informa o </w:t>
      </w:r>
      <w:r>
        <w:rPr>
          <w:rFonts w:hint="default" w:ascii="Arial" w:hAnsi="Arial" w:cs="Arial"/>
          <w:i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host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-u informa o usuário (no caso </w:t>
      </w:r>
      <w:r>
        <w:rPr>
          <w:rFonts w:hint="default" w:ascii="Arial" w:hAnsi="Arial" w:cs="Arial"/>
          <w:i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root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) e -p informa que deve ser solicitado a senha do usuário. Ao instalar o SGBD é definida a senha do usuário </w:t>
      </w:r>
      <w:r>
        <w:rPr>
          <w:rFonts w:hint="default" w:ascii="Arial" w:hAnsi="Arial" w:cs="Arial"/>
          <w:i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root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, e os demais usuários podem ser criados com permissões específicas.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Para criar um usuário, deve ser executado o seguinte comando no MySQL: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CREATE USER </w:t>
      </w:r>
      <w:r>
        <w:rPr>
          <w:rFonts w:hint="default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nomeusuario</w:t>
      </w:r>
      <w:r>
        <w:rPr>
          <w:rFonts w:hint="default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Podem ser criados usuários com senha também, da seguinte forma (</w:t>
      </w:r>
      <w:r>
        <w:rPr>
          <w:rFonts w:hint="default" w:ascii="Arial" w:hAnsi="Arial" w:cs="Arial"/>
          <w:b/>
          <w:bCs/>
          <w:i w:val="0"/>
          <w:iCs w:val="0"/>
          <w:color w:val="212121" w:themeColor="text1"/>
          <w:sz w:val="24"/>
          <w:szCs w:val="24"/>
          <w:u w:val="single"/>
          <w:vertAlign w:val="baseline"/>
          <w14:textFill>
            <w14:solidFill>
              <w14:schemeClr w14:val="tx1"/>
            </w14:solidFill>
          </w14:textFill>
        </w:rPr>
        <w:t>mais recomendado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):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center"/>
        <w:textAlignment w:val="auto"/>
        <w:outlineLvl w:val="9"/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CREATE USER </w:t>
      </w:r>
      <w:r>
        <w:rPr>
          <w:rFonts w:hint="default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nomeusuario</w:t>
      </w:r>
      <w:r>
        <w:rPr>
          <w:rFonts w:hint="default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’@’host_name’</w:t>
      </w: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IDENTIFIED BY</w:t>
      </w: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senha</w:t>
      </w:r>
      <w:r>
        <w:rPr>
          <w:rFonts w:hint="default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FreeMono" w:hAnsi="FreeMono" w:eastAsia="FreeMono" w:cs="FreeMono"/>
          <w:i w:val="0"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Podemos observar que a criação do usuário não lhe concede a permissão no banco de dados, sendo que estas permissões devem ser cedidas posteriormente ao usuário.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2. Estudar e praticar a concessão de privilégios em seu banco.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both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Para que o usuário criado possa realizar determinadas ações no banco de dados devem ser concedidos privilégios para ele. Esses privilégios podem ser concedidos em diferentes níveis, seguindo a sintaxe básica: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&lt;privilégios&gt; ON &lt;itens&gt; TO ‘&lt;usuario&gt;’@‘&lt;ip da máquina cliente&gt;';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0"/>
        <w:jc w:val="both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Caso o usuário informado não exista no banco, é necessário incluir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IDENTIFIED BY '[senha]</w:t>
      </w:r>
      <w:r>
        <w:rPr>
          <w:rFonts w:hint="default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’ </w:t>
      </w:r>
      <w:r>
        <w:rPr>
          <w:rFonts w:hint="default" w:ascii="Arial" w:hAnsi="Arial" w:eastAsia="FreeMono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no fim do comando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criado acima. 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single"/>
          <w:vertAlign w:val="baseline"/>
          <w14:textFill>
            <w14:solidFill>
              <w14:schemeClr w14:val="tx1"/>
            </w14:solidFill>
          </w14:textFill>
        </w:rPr>
        <w:t>Mesmo sendo possível criar um usuário utilizando o GRANT, isso não é recomendado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2.1 Tipos de privilégios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I. 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Privilégios a nível global: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contextualSpacing w:val="0"/>
        <w:jc w:val="both"/>
        <w:textAlignment w:val="auto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contextualSpacing w:val="0"/>
        <w:jc w:val="both"/>
        <w:textAlignment w:val="auto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Privilégios a nível global são privilégios administrativos ou aplicados a todos os bancos de dados. Para especificar um privilégio como global basta utilizar </w:t>
      </w:r>
      <w:r>
        <w:rPr>
          <w:rFonts w:hint="default" w:ascii="Arial" w:hAnsi="Arial" w:cs="Arial"/>
          <w:b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*.* 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na sintaxe, ou seja, o usuário terá privilégio para todos os bancos e todas as suas tabelas. Podem ser cedidos os seguintes privilégios neste nível: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CREATE TABLESPACE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CREATE USER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FILE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PROCESS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RELOAD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REPLICATION CLIENT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REPLICATION SLAVE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SHOW DATABASES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SHUTDOWN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e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SUPER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contextualSpacing w:val="0"/>
        <w:jc w:val="both"/>
        <w:textAlignment w:val="auto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Exemplos: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420" w:leftChars="0" w:right="0" w:rightChars="0" w:firstLine="420" w:firstLine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ALL ON *.* TO ‘someuser’@’somehost’;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420" w:leftChars="0" w:right="0" w:rightChars="0" w:firstLine="420" w:firstLine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UPDATE,DELETE ON *.* TO ‘someuser’@’somehost’;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II. 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Privilégios a nível de banco: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350"/>
        <w:jc w:val="both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À nível de banco podem ser especificados os privilégios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DROP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EVENT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OPTION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LOCK TABLES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REFERENCES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350"/>
        <w:jc w:val="both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Exemplos: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420" w:leftChars="0" w:right="0" w:rightChars="0" w:firstLine="420" w:firstLine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ALL ON nomebanco.* TO nomeusuario;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420" w:leftChars="0" w:right="0" w:rightChars="0" w:firstLine="420" w:firstLine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CREATE ON nomebanco.* TO nomeusuario;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III. 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Privilégios a nível de tabela: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350"/>
        <w:jc w:val="both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Os privilégios à nível de tabela são aplicados a todas as colunas da tabela. Os privilégios que podem ser concedidos a nível de tabela são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ALTER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CREATE VIEW, CREATE, DELETE, DROP, GRANT OPTION, INDEX, INSERT, REFERENCES, SELECT, SHOW VIEW, TRIGGER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e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420" w:leftChars="0" w:right="0" w:rightChars="0" w:firstLine="420" w:firstLineChars="0"/>
        <w:jc w:val="both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  <w:t>Exemplo: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420" w:leftChars="0" w:right="0" w:rightChars="0" w:firstLine="420" w:firstLine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ALL ON nomebanco.nometabela TO nomeusuario;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IV. 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Privilégios a nível de coluna: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350"/>
        <w:jc w:val="both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Os privilégios a nível de coluna são cedidos de uma forma um pouco diferente. Ao especificar que operação pode ser feita após o GRANT, as colunas que podem ser afetadas por essa operação são indicadas entre parênteses, como no exemplo abaixo. Os privilégios específicos a nível de tabela são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INSERT, REFERENCES, SELECT</w:t>
      </w:r>
      <w:r>
        <w:rPr>
          <w:rFonts w:hint="default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right="0" w:rightChars="0"/>
        <w:jc w:val="both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420" w:leftChars="0" w:right="0" w:rightChars="0" w:firstLine="420" w:firstLineChars="0"/>
        <w:jc w:val="both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  <w:t>Exemplo: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840" w:leftChars="400" w:right="0" w:rightChars="0" w:firstLine="0" w:firstLine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SELECT (coluna1), UPDATE (coluna2,coluna3) ON nomebanco.nometabela TO nomeusuario;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V. 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Privilégios a nível de rotinas salvas: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350"/>
        <w:jc w:val="both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Os privilégios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ALTER ROUTINE, CREATE ROUTINE, EXECUTE 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OPTION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podem ser aplicados em </w:t>
      </w:r>
      <w:r>
        <w:rPr>
          <w:rFonts w:hint="default" w:ascii="Arial" w:hAnsi="Arial" w:cs="Arial"/>
          <w:i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procedures 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e funções. Exceto para </w:t>
      </w:r>
      <w:r>
        <w:rPr>
          <w:rFonts w:hint="eastAsia" w:ascii="FreeMono" w:hAnsi="FreeMono" w:eastAsia="FreeMono" w:cs="FreeMono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CREATE ROUTINE</w:t>
      </w: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os privilégios são cedidos a nível global ou de banco.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rightChars="0" w:firstLine="840" w:firstLineChars="350"/>
        <w:jc w:val="both"/>
        <w:outlineLvl w:val="9"/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Exemplos: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CREATE ROUTINE ON nomebanco.* TO ‘someuser’@’somehost’;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both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i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GRANT EXECUTE ON PROCEDURE nomebanco.nomeprocedure TO 'someuser'@'somehost';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VI. P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rivilégios </w:t>
      </w:r>
      <w:r>
        <w:rPr>
          <w:rFonts w:hint="default" w:ascii="Arial" w:hAnsi="Arial" w:cs="Arial"/>
          <w:b/>
          <w:bCs/>
          <w:i/>
          <w:iCs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proxy</w:t>
      </w:r>
      <w:r>
        <w:rPr>
          <w:rFonts w:hint="default" w:ascii="Arial" w:hAnsi="Arial" w:cs="Arial"/>
          <w:b/>
          <w:bCs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contextualSpacing w:val="0"/>
        <w:jc w:val="both"/>
        <w:textAlignment w:val="auto"/>
        <w:outlineLvl w:val="9"/>
        <w:rPr>
          <w:rFonts w:hint="default" w:ascii="Arial" w:hAnsi="Arial" w:cs="Arial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color w:val="212121" w:themeColor="text1"/>
          <w:kern w:val="0"/>
          <w:sz w:val="24"/>
          <w:szCs w:val="24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Os privilégios proxy podem ser cedidos conforme descrito no link:</w:t>
      </w:r>
      <w:r>
        <w:rPr>
          <w:rFonts w:hint="default" w:ascii="Arial" w:hAnsi="Arial" w:eastAsia="SimSun" w:cs="Arial"/>
          <w:b w:val="0"/>
          <w:color w:val="212121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b w:val="0"/>
          <w:color w:val="212121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"https://dev.mysql.com/doc/refman/5.7/en/grant.html" </w:instrText>
      </w:r>
      <w:r>
        <w:rPr>
          <w:rFonts w:hint="default" w:ascii="Arial" w:hAnsi="Arial" w:eastAsia="SimSun" w:cs="Arial"/>
          <w:b w:val="0"/>
          <w:color w:val="212121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color w:val="212121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default" w:ascii="Arial" w:hAnsi="Arial" w:eastAsia="SimSun" w:cs="Arial"/>
          <w:i w:val="0"/>
          <w:color w:val="212121" w:themeColor="text1"/>
          <w:sz w:val="24"/>
          <w:szCs w:val="24"/>
          <w:u w:val="single"/>
          <w:vertAlign w:val="baseline"/>
          <w14:textFill>
            <w14:solidFill>
              <w14:schemeClr w14:val="tx1"/>
            </w14:solidFill>
          </w14:textFill>
        </w:rPr>
        <w:t>https://dev.mysql.com/doc/refman/5.7/en/grant.html</w:t>
      </w:r>
      <w:r>
        <w:rPr>
          <w:rFonts w:hint="default" w:ascii="Arial" w:hAnsi="Arial" w:eastAsia="SimSun" w:cs="Arial"/>
          <w:b w:val="0"/>
          <w:color w:val="212121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3. Como listar os usuários cadastrados no banco?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Para listar os usuários cadastrados no banco, utiliza o comando abaixo: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FreeMono" w:hAnsi="FreeMono" w:eastAsia="FreeMono" w:cs="FreeMono"/>
          <w:b w:val="0"/>
          <w:bCs w:val="0"/>
          <w:sz w:val="24"/>
          <w:szCs w:val="24"/>
          <w:shd w:val="clear" w:color="auto" w:fill="auto"/>
        </w:rPr>
        <w:t xml:space="preserve">SELECT user FROM mysql.user;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4. Como listar os privilégios dos usuários cadastrados no banco?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eastAsia="Arimo" w:cs="Arial"/>
          <w:i w:val="0"/>
          <w:color w:val="00000A"/>
          <w:sz w:val="24"/>
          <w:szCs w:val="24"/>
          <w:lang w:val="pt-BR"/>
        </w:rPr>
      </w:pPr>
      <w:r>
        <w:rPr>
          <w:rFonts w:hint="default" w:ascii="Arial" w:hAnsi="Arial" w:eastAsia="Arimo" w:cs="Arial"/>
          <w:i w:val="0"/>
          <w:color w:val="00000A"/>
          <w:sz w:val="24"/>
          <w:szCs w:val="24"/>
          <w:lang w:val="pt-BR"/>
        </w:rPr>
        <w:t>Para listar os privilégios de um usuário cadastrado</w:t>
      </w:r>
      <w:r>
        <w:rPr>
          <w:rFonts w:hint="default" w:ascii="Arial" w:hAnsi="Arial" w:eastAsia="Arimo" w:cs="Arial"/>
          <w:i w:val="0"/>
          <w:color w:val="00000A"/>
          <w:sz w:val="24"/>
          <w:szCs w:val="24"/>
        </w:rPr>
        <w:t>,</w:t>
      </w:r>
      <w:r>
        <w:rPr>
          <w:rFonts w:hint="default" w:ascii="Arial" w:hAnsi="Arial" w:eastAsia="Arimo" w:cs="Arial"/>
          <w:i w:val="0"/>
          <w:color w:val="00000A"/>
          <w:sz w:val="24"/>
          <w:szCs w:val="24"/>
          <w:lang w:val="pt-BR"/>
        </w:rPr>
        <w:t xml:space="preserve"> basta utilizar o comando: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right="0" w:rightChars="0" w:firstLine="420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i w:val="0"/>
          <w:color w:val="00000A"/>
          <w:sz w:val="24"/>
          <w:szCs w:val="24"/>
          <w:lang w:val="pt-BR"/>
        </w:rPr>
      </w:pPr>
      <w:r>
        <w:rPr>
          <w:rFonts w:hint="eastAsia" w:ascii="FreeMono" w:hAnsi="FreeMono" w:eastAsia="FreeMono" w:cs="FreeMono"/>
          <w:i w:val="0"/>
          <w:color w:val="00000A"/>
          <w:sz w:val="24"/>
          <w:szCs w:val="24"/>
          <w:lang w:val="pt-BR"/>
        </w:rPr>
        <w:t>SHOW GRANTS FOR ‘user’@’host’;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right="0" w:rightChars="0" w:firstLine="420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i w:val="0"/>
          <w:color w:val="00000A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  <w:lang w:val="pt-BR"/>
        </w:rPr>
      </w:pP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  <w:lang w:val="pt-BR"/>
        </w:rPr>
        <w:t>5</w:t>
      </w: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</w:rPr>
        <w:t>.</w:t>
      </w: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  <w:lang w:val="pt-BR"/>
        </w:rPr>
        <w:t xml:space="preserve"> Criar uma view no banco. Dar privilégios para o usuário apenas na view e</w:t>
      </w: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</w:rPr>
        <w:t xml:space="preserve"> </w:t>
      </w: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  <w:lang w:val="pt-BR"/>
        </w:rPr>
        <w:t>verificar como o banco de dados é apresentado para esse usuário. O que ele pode ver?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i w:val="0"/>
          <w:color w:val="00000A"/>
          <w:sz w:val="24"/>
          <w:szCs w:val="24"/>
        </w:rPr>
        <w:t xml:space="preserve">Ele poderá realizar somente operações sobre a </w:t>
      </w:r>
      <w:r>
        <w:rPr>
          <w:rFonts w:hint="default" w:ascii="Arial" w:hAnsi="Arial" w:eastAsia="FreeMono" w:cs="Arial"/>
          <w:b w:val="0"/>
          <w:bCs w:val="0"/>
          <w:i/>
          <w:iCs/>
          <w:color w:val="00000A"/>
          <w:sz w:val="24"/>
          <w:szCs w:val="24"/>
        </w:rPr>
        <w:t xml:space="preserve">view, </w:t>
      </w: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>qualquer outra operação no banco é negada.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6. Verificar: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a) O SGBD permite configurar acessos em diferentes redes? Por exemplo, se o usuário estiver na rede da empresa, ele tem determinados privilégios. Caso contrário, ele possui outros privilégios.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Sim, o 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MySQL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permite configurar acessos baseado na rede em que o usuário se encontra. Basta criar usuários com o mesmo nome e senha, porém com </w:t>
      </w: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val="en-US" w:eastAsia="zh-CN" w:bidi="ar"/>
        </w:rPr>
        <w:t xml:space="preserve">host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diferente e conceder privilégios diferentes para cada </w:t>
      </w: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val="en-US" w:eastAsia="zh-CN" w:bidi="ar"/>
        </w:rPr>
        <w:t>host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b) O SGBD permite configurar privilégios para grupos de usuários? Como?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 xml:space="preserve">As versões estáveis do MySQL, não possuem suporte para configurar privilégios para grupos de usuários, porém, as versões mais recentes (instáveis) possuem a funcionalidade </w:t>
      </w:r>
      <w:r>
        <w:rPr>
          <w:rFonts w:hint="eastAsia" w:ascii="FreeMono" w:hAnsi="FreeMono" w:eastAsia="FreeMono" w:cs="FreeMono"/>
          <w:b w:val="0"/>
          <w:bCs w:val="0"/>
          <w:i w:val="0"/>
          <w:iCs w:val="0"/>
          <w:color w:val="00000A"/>
          <w:sz w:val="24"/>
          <w:szCs w:val="24"/>
        </w:rPr>
        <w:t>ROLE</w:t>
      </w:r>
      <w:r>
        <w:rPr>
          <w:rFonts w:hint="default" w:ascii="FreeMono" w:hAnsi="FreeMono" w:eastAsia="FreeMono" w:cs="FreeMono"/>
          <w:b w:val="0"/>
          <w:bCs w:val="0"/>
          <w:i w:val="0"/>
          <w:iCs w:val="0"/>
          <w:color w:val="00000A"/>
          <w:sz w:val="24"/>
          <w:szCs w:val="24"/>
        </w:rPr>
        <w:t xml:space="preserve">. </w:t>
      </w: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>Como no exemplo abaixo: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CREATE ROLE 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>administrador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GRANT SHOW DATABASES ON *.* TO 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>administrador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GRANT 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 xml:space="preserve">administrador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>carlos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c) Veja o exemplo: o usuário deve ter acesso a todas as tabelas de um banco, exceto a tabela ‘x’. Neste caso, é possível dar privilégios ao banco de dados e posteriormente remover o privilégio apenas da tabela x?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Sim, é possível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 xml:space="preserve"> dar privilégios ao banco de dados.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Exemplos: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REVOKE ALL PRIVILEGES ON TABLE Table_1 FROM PUBLIC CASCADE;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FreeMono" w:hAnsi="FreeMono" w:eastAsia="FreeMono" w:cs="FreeMono"/>
          <w:sz w:val="24"/>
          <w:szCs w:val="24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REVOKE EXECUTE ON SPECIFIC ROUTINE some_routine FROM sam CASCADE;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FreeMono" w:hAnsi="FreeMono" w:eastAsia="FreeMono" w:cs="FreeMono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7. Uma boa prática de segurança em qualquer SGBD é manter sempre 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backup atualizado. Verifique como é o sistema de backup do banco. Quais opções ele dá? É possível agendar? É possível salvar o backup como binário? Faça um teste e verifique a diferença de tamanho dos arquivos.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 backup no </w:t>
      </w:r>
      <w:r>
        <w:rPr>
          <w:rFonts w:hint="default" w:ascii="Arial" w:hAnsi="Arial" w:cs="Arial"/>
          <w:sz w:val="24"/>
          <w:szCs w:val="24"/>
        </w:rPr>
        <w:t xml:space="preserve">MySQL </w:t>
      </w:r>
      <w:r>
        <w:rPr>
          <w:rFonts w:hint="default" w:ascii="Arial" w:hAnsi="Arial" w:cs="Arial"/>
          <w:sz w:val="24"/>
          <w:szCs w:val="24"/>
        </w:rPr>
        <w:t xml:space="preserve">é totalmente personalizável. O agendamento pode ser realizado com algum tipo de </w:t>
      </w:r>
      <w:r>
        <w:rPr>
          <w:rFonts w:hint="default" w:ascii="Arial" w:hAnsi="Arial" w:cs="Arial"/>
          <w:i/>
          <w:iCs/>
          <w:sz w:val="24"/>
          <w:szCs w:val="24"/>
        </w:rPr>
        <w:t xml:space="preserve">script </w:t>
      </w:r>
      <w:r>
        <w:rPr>
          <w:rFonts w:hint="default" w:ascii="Arial" w:hAnsi="Arial" w:cs="Arial"/>
          <w:sz w:val="24"/>
          <w:szCs w:val="24"/>
        </w:rPr>
        <w:t xml:space="preserve">para que o sistema operacional execute o </w:t>
      </w:r>
      <w:r>
        <w:rPr>
          <w:rFonts w:hint="default" w:ascii="Arial" w:hAnsi="Arial" w:cs="Arial"/>
          <w:i/>
          <w:iCs/>
          <w:sz w:val="24"/>
          <w:szCs w:val="24"/>
        </w:rPr>
        <w:t xml:space="preserve">mysqldump </w:t>
      </w:r>
      <w:r>
        <w:rPr>
          <w:rFonts w:hint="default" w:ascii="Arial" w:hAnsi="Arial" w:cs="Arial"/>
          <w:sz w:val="24"/>
          <w:szCs w:val="24"/>
        </w:rPr>
        <w:t xml:space="preserve">diariamente ou por meio de alguma variável </w:t>
      </w:r>
      <w:r>
        <w:rPr>
          <w:rFonts w:hint="default" w:ascii="Arial" w:hAnsi="Arial" w:cs="Arial"/>
          <w:i/>
          <w:iCs/>
          <w:sz w:val="24"/>
          <w:szCs w:val="24"/>
        </w:rPr>
        <w:t xml:space="preserve">date </w:t>
      </w:r>
      <w:r>
        <w:rPr>
          <w:rFonts w:hint="default" w:ascii="Arial" w:hAnsi="Arial" w:cs="Arial"/>
          <w:sz w:val="24"/>
          <w:szCs w:val="24"/>
        </w:rPr>
        <w:t xml:space="preserve">configurada diretamente no comando para executar o </w:t>
      </w:r>
      <w:r>
        <w:rPr>
          <w:rFonts w:hint="default" w:ascii="Arial" w:hAnsi="Arial" w:cs="Arial"/>
          <w:i/>
          <w:iCs/>
          <w:sz w:val="24"/>
          <w:szCs w:val="24"/>
        </w:rPr>
        <w:t xml:space="preserve">dump </w:t>
      </w:r>
      <w:r>
        <w:rPr>
          <w:rFonts w:hint="default" w:ascii="Arial" w:hAnsi="Arial" w:cs="Arial"/>
          <w:sz w:val="24"/>
          <w:szCs w:val="24"/>
        </w:rPr>
        <w:t>(mais complexo).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0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Como existem diversas opções para o backup, serão apresentadas algumas das mais utilizadas no banco de dados teste chamado </w:t>
      </w:r>
      <w:r>
        <w:rPr>
          <w:rFonts w:hint="default" w:ascii="Arial" w:hAnsi="Arial" w:cs="Arial"/>
          <w:i/>
          <w:iCs/>
          <w:sz w:val="24"/>
          <w:szCs w:val="24"/>
        </w:rPr>
        <w:t>world</w:t>
      </w:r>
      <w:r>
        <w:rPr>
          <w:rFonts w:hint="default" w:ascii="Arial" w:hAnsi="Arial" w:cs="Arial"/>
          <w:sz w:val="24"/>
          <w:szCs w:val="24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0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1.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Backup </w:t>
      </w:r>
      <w:r>
        <w:rPr>
          <w:rFonts w:hint="default" w:ascii="Arial" w:hAnsi="Arial" w:cs="Arial"/>
          <w:b w:val="0"/>
          <w:bCs w:val="0"/>
          <w:sz w:val="24"/>
          <w:szCs w:val="24"/>
        </w:rPr>
        <w:t>de um banco de dados específico ou todos os bancos: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textAlignment w:val="auto"/>
        <w:outlineLvl w:val="9"/>
        <w:rPr>
          <w:rFonts w:hint="eastAsia" w:ascii="FreeMono" w:hAnsi="FreeMono" w:eastAsia="FreeMono" w:cs="FreeMono"/>
          <w:b w:val="0"/>
          <w:bCs w:val="0"/>
          <w:sz w:val="24"/>
          <w:szCs w:val="24"/>
        </w:rPr>
      </w:pPr>
      <w:r>
        <w:rPr>
          <w:rFonts w:hint="eastAsia" w:ascii="FreeMono" w:hAnsi="FreeMono" w:eastAsia="FreeMono" w:cs="FreeMono"/>
          <w:b w:val="0"/>
          <w:bCs w:val="0"/>
          <w:sz w:val="24"/>
          <w:szCs w:val="24"/>
        </w:rPr>
        <w:t>mysqldump -u &lt;usuario&gt; -p &lt;nomebanco&gt; &gt; &lt;nomearquivo&gt;.sql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textAlignment w:val="auto"/>
        <w:outlineLvl w:val="9"/>
        <w:rPr>
          <w:rFonts w:hint="eastAsia" w:ascii="FreeMono" w:hAnsi="FreeMono" w:eastAsia="FreeMono" w:cs="FreeMono"/>
          <w:b w:val="0"/>
          <w:bCs w:val="0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sz w:val="24"/>
          <w:szCs w:val="24"/>
        </w:rPr>
        <w:t>Ex.:</w:t>
      </w:r>
      <w:r>
        <w:rPr>
          <w:rFonts w:hint="eastAsia" w:ascii="FreeMono" w:hAnsi="FreeMono" w:eastAsia="FreeMono" w:cs="FreeMono"/>
          <w:b w:val="0"/>
          <w:bCs w:val="0"/>
          <w:sz w:val="24"/>
          <w:szCs w:val="24"/>
        </w:rPr>
        <w:t xml:space="preserve"> mysqldump -u root -p world &gt; worlddump.sql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textAlignment w:val="auto"/>
        <w:outlineLvl w:val="9"/>
        <w:rPr>
          <w:rFonts w:hint="default" w:ascii="Arimo" w:hAnsi="Arimo" w:cs="Arimo"/>
          <w:b w:val="0"/>
          <w:bCs w:val="0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FreeMono" w:cs="Arial"/>
          <w:b w:val="0"/>
          <w:bCs w:val="0"/>
          <w:sz w:val="24"/>
          <w:szCs w:val="24"/>
        </w:rPr>
        <w:t>Ex.:</w:t>
      </w:r>
      <w:r>
        <w:rPr>
          <w:rFonts w:hint="eastAsia" w:ascii="FreeMono" w:hAnsi="FreeMono" w:eastAsia="FreeMono" w:cs="FreeMono"/>
          <w:b w:val="0"/>
          <w:bCs w:val="0"/>
          <w:sz w:val="24"/>
          <w:szCs w:val="24"/>
        </w:rPr>
        <w:t xml:space="preserve"> mysqldump -u root -p --all-databases &gt; dump.sql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 xml:space="preserve">2. </w:t>
      </w: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eastAsia="zh-CN" w:bidi="ar"/>
        </w:rPr>
        <w:t xml:space="preserve">Backup 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de uma tabela específica do banco: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mysqldump -u &lt;usuario&gt; -p 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>&lt;nomebanco&gt;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>&lt;nometabela&gt;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ab/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>&lt;nomearquivo&gt;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FreeMono" w:cs="Arial"/>
          <w:kern w:val="0"/>
          <w:sz w:val="24"/>
          <w:szCs w:val="24"/>
          <w:lang w:eastAsia="zh-CN" w:bidi="ar"/>
        </w:rPr>
        <w:t>Ex.: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 xml:space="preserve"> mysqldump -u root -p world country &gt; countriesdump.sql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 xml:space="preserve">3. </w:t>
      </w: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eastAsia="zh-CN" w:bidi="ar"/>
        </w:rPr>
        <w:t xml:space="preserve">Backup 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com algumas tabelas do banco: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 xml:space="preserve">mysql -u &lt;usuario&gt; -p &lt;nomebanco&gt; &lt;tabela1 tabela2 ... tabelaN&gt; &gt; 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ab/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>nomearquivo.sql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FreeMono" w:cs="Arial"/>
          <w:kern w:val="0"/>
          <w:sz w:val="24"/>
          <w:szCs w:val="24"/>
          <w:lang w:eastAsia="zh-CN" w:bidi="ar"/>
        </w:rPr>
        <w:t>Ex.: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 xml:space="preserve"> mysql -u root -p world country countrylanguage &gt; 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ab/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>countrytables.sql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 xml:space="preserve">4. Como restaurar o </w:t>
      </w: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eastAsia="zh-CN" w:bidi="ar"/>
        </w:rPr>
        <w:t xml:space="preserve">backup 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do banco: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>Mysql -u &lt;usuario&gt; -p &lt; &lt;nomearquivo&gt;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FreeMono" w:cs="Arial"/>
          <w:kern w:val="0"/>
          <w:sz w:val="24"/>
          <w:szCs w:val="24"/>
          <w:lang w:eastAsia="zh-CN" w:bidi="ar"/>
        </w:rPr>
        <w:t>Ex.: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 xml:space="preserve"> mysql -u root -p &lt; worlddump.sql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Outra forma de salvar o </w:t>
      </w:r>
      <w:r>
        <w:rPr>
          <w:rFonts w:hint="default" w:ascii="Arial" w:hAnsi="Arial" w:eastAsia="SimSun" w:cs="Arial"/>
          <w:b w:val="0"/>
          <w:bCs w:val="0"/>
          <w:i/>
          <w:iCs/>
          <w:kern w:val="0"/>
          <w:sz w:val="24"/>
          <w:szCs w:val="24"/>
          <w:lang w:eastAsia="zh-CN" w:bidi="ar"/>
        </w:rPr>
        <w:t xml:space="preserve">backup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do banco é por </w:t>
      </w:r>
      <w:r>
        <w:rPr>
          <w:rFonts w:hint="default" w:ascii="Arial" w:hAnsi="Arial" w:eastAsia="SimSun" w:cs="Arial"/>
          <w:b w:val="0"/>
          <w:bCs w:val="0"/>
          <w:i/>
          <w:iCs/>
          <w:kern w:val="0"/>
          <w:sz w:val="24"/>
          <w:szCs w:val="24"/>
          <w:lang w:eastAsia="zh-CN" w:bidi="ar"/>
        </w:rPr>
        <w:t xml:space="preserve">log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binário, sendo essa forma bem mais complexa. O </w:t>
      </w:r>
      <w:r>
        <w:rPr>
          <w:rFonts w:hint="default" w:ascii="Arial" w:hAnsi="Arial" w:eastAsia="SimSun" w:cs="Arial"/>
          <w:b w:val="0"/>
          <w:bCs w:val="0"/>
          <w:i/>
          <w:iCs/>
          <w:kern w:val="0"/>
          <w:sz w:val="24"/>
          <w:szCs w:val="24"/>
          <w:lang w:eastAsia="zh-CN" w:bidi="ar"/>
        </w:rPr>
        <w:t xml:space="preserve">log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binário guarda todas as alterações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DDL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ou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DML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realizadas no banco desde o momento em que ele foi habilitado. A configuração é feita editando o arquivo </w:t>
      </w:r>
      <w:r>
        <w:rPr>
          <w:rFonts w:hint="default" w:ascii="Arial" w:hAnsi="Arial" w:eastAsia="SimSun" w:cs="Arial"/>
          <w:b w:val="0"/>
          <w:bCs w:val="0"/>
          <w:i/>
          <w:iCs/>
          <w:kern w:val="0"/>
          <w:sz w:val="24"/>
          <w:szCs w:val="24"/>
          <w:lang w:eastAsia="zh-CN" w:bidi="ar"/>
        </w:rPr>
        <w:t xml:space="preserve">my.cnf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e também há um executável do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MySQL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para </w:t>
      </w:r>
      <w:r>
        <w:rPr>
          <w:rFonts w:hint="default" w:ascii="Arial" w:hAnsi="Arial" w:eastAsia="SimSun" w:cs="Arial"/>
          <w:b w:val="0"/>
          <w:bCs w:val="0"/>
          <w:i/>
          <w:iCs/>
          <w:kern w:val="0"/>
          <w:sz w:val="24"/>
          <w:szCs w:val="24"/>
          <w:lang w:eastAsia="zh-CN" w:bidi="ar"/>
        </w:rPr>
        <w:t xml:space="preserve">log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 xml:space="preserve">binário, o </w:t>
      </w:r>
      <w:bookmarkStart w:id="0" w:name="_GoBack"/>
      <w:r>
        <w:rPr>
          <w:rFonts w:hint="default" w:ascii="Arial" w:hAnsi="Arial" w:eastAsia="SimSun" w:cs="Arial"/>
          <w:b w:val="0"/>
          <w:bCs w:val="0"/>
          <w:i/>
          <w:iCs/>
          <w:kern w:val="0"/>
          <w:sz w:val="24"/>
          <w:szCs w:val="24"/>
          <w:lang w:eastAsia="zh-CN" w:bidi="ar"/>
        </w:rPr>
        <w:t>mysqlbinlog</w:t>
      </w:r>
      <w:bookmarkEnd w:id="0"/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Tinos">
    <w:altName w:val="FreeSerif"/>
    <w:panose1 w:val="02020603050405020304"/>
    <w:charset w:val="00"/>
    <w:family w:val="auto"/>
    <w:pitch w:val="default"/>
    <w:sig w:usb0="00000000" w:usb1="00000000" w:usb2="00000021" w:usb3="00000000" w:csb0="600001BF" w:csb1="DFF70000"/>
  </w:font>
  <w:font w:name="Arimo">
    <w:altName w:val="Garuda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Cousine">
    <w:altName w:val="Liberation Mono"/>
    <w:panose1 w:val="02070409020205020404"/>
    <w:charset w:val="00"/>
    <w:family w:val="decorative"/>
    <w:pitch w:val="default"/>
    <w:sig w:usb0="00000000" w:usb1="00000000" w:usb2="00000001" w:usb3="00000000" w:csb0="600001BF" w:csb1="DFF7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书宋_GBK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mbossedBlack">
    <w:altName w:val="Noto Sans Lao"/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mic Sans MS">
    <w:altName w:val="aakar"/>
    <w:panose1 w:val="030F0702030302020204"/>
    <w:charset w:val="00"/>
    <w:family w:val="auto"/>
    <w:pitch w:val="default"/>
    <w:sig w:usb0="00000000" w:usb1="00000000" w:usb2="00000000" w:usb3="00000000" w:csb0="2000009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ure it">
    <w:altName w:val="FreeSans"/>
    <w:panose1 w:val="02000500000000000000"/>
    <w:charset w:val="00"/>
    <w:family w:val="auto"/>
    <w:pitch w:val="default"/>
    <w:sig w:usb0="00000000" w:usb1="00000000" w:usb2="00000000" w:usb3="00000000" w:csb0="0000000D" w:csb1="02000000"/>
  </w:font>
  <w:font w:name="Andale Mono">
    <w:altName w:val="NanumGothic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Arial" w:hAnsi="Arial" w:cs="Arial"/>
        <w:color w:val="0070C0"/>
        <w:sz w:val="28"/>
        <w:szCs w:val="28"/>
      </w:rPr>
    </w:pPr>
    <w:r>
      <w:drawing>
        <wp:inline distT="0" distB="0" distL="114300" distR="114300">
          <wp:extent cx="1781175" cy="786765"/>
          <wp:effectExtent l="0" t="0" r="9525" b="13335"/>
          <wp:docPr id="1" name="Imagem 1" descr="logo-mysql-170x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-mysql-170x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1175" cy="786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jc w:val="center"/>
      <w:rPr>
        <w:rFonts w:hint="default" w:ascii="Arial" w:hAnsi="Arial" w:cs="Arial"/>
        <w:b/>
        <w:bCs/>
        <w:color w:val="014B5B"/>
        <w:sz w:val="28"/>
        <w:szCs w:val="28"/>
      </w:rPr>
    </w:pPr>
    <w:r>
      <w:rPr>
        <w:rFonts w:hint="default" w:ascii="Arial" w:hAnsi="Arial" w:cs="Arial"/>
        <w:b/>
        <w:bCs/>
        <w:color w:val="014B5B"/>
        <w:sz w:val="28"/>
        <w:szCs w:val="28"/>
      </w:rPr>
      <w:t>Arquitetura Cliente-Servidor e Tipos de Dados e seus Domínios</w:t>
    </w:r>
  </w:p>
  <w:p>
    <w:pPr>
      <w:pStyle w:val="3"/>
      <w:numPr>
        <w:ilvl w:val="0"/>
        <w:numId w:val="0"/>
      </w:numPr>
      <w:ind w:leftChars="0"/>
      <w:jc w:val="center"/>
      <w:rPr>
        <w:rFonts w:hint="default" w:ascii="Arial" w:hAnsi="Arial" w:cs="Arial"/>
        <w:b w:val="0"/>
        <w:bCs w:val="0"/>
        <w:color w:val="014B5B"/>
        <w:sz w:val="28"/>
        <w:szCs w:val="28"/>
      </w:rPr>
    </w:pPr>
    <w:r>
      <w:rPr>
        <w:rFonts w:hint="default" w:ascii="Arial" w:hAnsi="Arial" w:cs="Arial"/>
        <w:b w:val="0"/>
        <w:bCs w:val="0"/>
        <w:color w:val="014B5B"/>
        <w:sz w:val="28"/>
        <w:szCs w:val="28"/>
      </w:rPr>
      <w:t>mysql&gt;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126380">
    <w:nsid w:val="58D1862C"/>
    <w:multiLevelType w:val="singleLevel"/>
    <w:tmpl w:val="58D1862C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01263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EEC50"/>
    <w:rsid w:val="16F769E0"/>
    <w:rsid w:val="1AF59AC4"/>
    <w:rsid w:val="1F7BC537"/>
    <w:rsid w:val="1FFD9C2D"/>
    <w:rsid w:val="2C9FB087"/>
    <w:rsid w:val="2FFF09C2"/>
    <w:rsid w:val="39DFEB16"/>
    <w:rsid w:val="3BBA2467"/>
    <w:rsid w:val="3BEE502B"/>
    <w:rsid w:val="3CBD1CB6"/>
    <w:rsid w:val="3DFBFF61"/>
    <w:rsid w:val="3E7EDB3C"/>
    <w:rsid w:val="3FFF41E3"/>
    <w:rsid w:val="4FF288AB"/>
    <w:rsid w:val="4FFFEA03"/>
    <w:rsid w:val="56BF516C"/>
    <w:rsid w:val="5753817F"/>
    <w:rsid w:val="5756FE29"/>
    <w:rsid w:val="57CE6EB7"/>
    <w:rsid w:val="57F78196"/>
    <w:rsid w:val="5DFF7D03"/>
    <w:rsid w:val="5EFBF509"/>
    <w:rsid w:val="5F5FD73F"/>
    <w:rsid w:val="5F7FB1A4"/>
    <w:rsid w:val="5FBFEBE0"/>
    <w:rsid w:val="5FFFBF4C"/>
    <w:rsid w:val="5FFFFD52"/>
    <w:rsid w:val="63D972DA"/>
    <w:rsid w:val="67AF52F2"/>
    <w:rsid w:val="67DEE292"/>
    <w:rsid w:val="67FF1565"/>
    <w:rsid w:val="6BFCADA9"/>
    <w:rsid w:val="6BFF8CCD"/>
    <w:rsid w:val="6DBF8819"/>
    <w:rsid w:val="6DFDE367"/>
    <w:rsid w:val="6F1787C3"/>
    <w:rsid w:val="6F4E5C6B"/>
    <w:rsid w:val="6F6EEC50"/>
    <w:rsid w:val="6F9D817D"/>
    <w:rsid w:val="6FDFDC77"/>
    <w:rsid w:val="70B99C7B"/>
    <w:rsid w:val="73F3CFA9"/>
    <w:rsid w:val="75F31F65"/>
    <w:rsid w:val="75FC5A94"/>
    <w:rsid w:val="75FD6C19"/>
    <w:rsid w:val="75FF5AEF"/>
    <w:rsid w:val="767EC6B5"/>
    <w:rsid w:val="76C33310"/>
    <w:rsid w:val="77582682"/>
    <w:rsid w:val="77AD70B5"/>
    <w:rsid w:val="77F2BCAA"/>
    <w:rsid w:val="77F745D7"/>
    <w:rsid w:val="77FEA89F"/>
    <w:rsid w:val="79EDE789"/>
    <w:rsid w:val="7A7D48D0"/>
    <w:rsid w:val="7B3F7A90"/>
    <w:rsid w:val="7B5794CD"/>
    <w:rsid w:val="7B655E59"/>
    <w:rsid w:val="7B9BBC87"/>
    <w:rsid w:val="7BFFAEC6"/>
    <w:rsid w:val="7CBD8D70"/>
    <w:rsid w:val="7CCE8548"/>
    <w:rsid w:val="7D5D0508"/>
    <w:rsid w:val="7DD311D3"/>
    <w:rsid w:val="7DFE9EEC"/>
    <w:rsid w:val="7DFF28D3"/>
    <w:rsid w:val="7E65E87C"/>
    <w:rsid w:val="7EE64FDE"/>
    <w:rsid w:val="7EF3AD4D"/>
    <w:rsid w:val="7F5D6BD6"/>
    <w:rsid w:val="7F75A7D4"/>
    <w:rsid w:val="7F79DB38"/>
    <w:rsid w:val="7F7CB8F6"/>
    <w:rsid w:val="7FBD54BB"/>
    <w:rsid w:val="7FBFD9A8"/>
    <w:rsid w:val="7FC77D7D"/>
    <w:rsid w:val="7FD7D203"/>
    <w:rsid w:val="7FDA79D7"/>
    <w:rsid w:val="7FDF9BC1"/>
    <w:rsid w:val="7FFCB82C"/>
    <w:rsid w:val="7FFF93C5"/>
    <w:rsid w:val="87B9EB37"/>
    <w:rsid w:val="8F5BDF8B"/>
    <w:rsid w:val="92D5C3EC"/>
    <w:rsid w:val="99AEA384"/>
    <w:rsid w:val="9ABF3C47"/>
    <w:rsid w:val="9ED9398B"/>
    <w:rsid w:val="9FDBD03B"/>
    <w:rsid w:val="A8DD3646"/>
    <w:rsid w:val="AA3B238E"/>
    <w:rsid w:val="AFFF3DFB"/>
    <w:rsid w:val="B3FF29A4"/>
    <w:rsid w:val="B5FA86A9"/>
    <w:rsid w:val="B7FA7B67"/>
    <w:rsid w:val="B8DF45AA"/>
    <w:rsid w:val="BB2F7C54"/>
    <w:rsid w:val="BBBFD984"/>
    <w:rsid w:val="BDDDD844"/>
    <w:rsid w:val="BDFF0E2C"/>
    <w:rsid w:val="BDFF6BC9"/>
    <w:rsid w:val="BEFFF897"/>
    <w:rsid w:val="BF132E48"/>
    <w:rsid w:val="BF7F073B"/>
    <w:rsid w:val="BFF64D56"/>
    <w:rsid w:val="BFFF6A62"/>
    <w:rsid w:val="C57BB340"/>
    <w:rsid w:val="C77EFCF5"/>
    <w:rsid w:val="CDFF54B9"/>
    <w:rsid w:val="CEFCCEF0"/>
    <w:rsid w:val="CFFB4077"/>
    <w:rsid w:val="D3B71D29"/>
    <w:rsid w:val="D799E98E"/>
    <w:rsid w:val="D7AEE6CE"/>
    <w:rsid w:val="D7F5518F"/>
    <w:rsid w:val="D9FFD6B7"/>
    <w:rsid w:val="DB3D64AE"/>
    <w:rsid w:val="DDFE0BB9"/>
    <w:rsid w:val="DEF3D414"/>
    <w:rsid w:val="DEFB364F"/>
    <w:rsid w:val="DF772004"/>
    <w:rsid w:val="DF9BEBD1"/>
    <w:rsid w:val="DFE79BE8"/>
    <w:rsid w:val="DFF6C476"/>
    <w:rsid w:val="E5EF31B4"/>
    <w:rsid w:val="E5FE647E"/>
    <w:rsid w:val="E75E9390"/>
    <w:rsid w:val="E7C6D782"/>
    <w:rsid w:val="E7E5AE4F"/>
    <w:rsid w:val="EB370E64"/>
    <w:rsid w:val="EB7FFD9E"/>
    <w:rsid w:val="EBF9D0F2"/>
    <w:rsid w:val="ED3FA781"/>
    <w:rsid w:val="EDF204A3"/>
    <w:rsid w:val="EEFF555E"/>
    <w:rsid w:val="EF262DDE"/>
    <w:rsid w:val="EF5EA35E"/>
    <w:rsid w:val="EF9B0176"/>
    <w:rsid w:val="EFD3EE7B"/>
    <w:rsid w:val="EFF72FEA"/>
    <w:rsid w:val="EFF97FAA"/>
    <w:rsid w:val="EFFD252D"/>
    <w:rsid w:val="F3FFDF89"/>
    <w:rsid w:val="F6CFD3EA"/>
    <w:rsid w:val="F6FB8065"/>
    <w:rsid w:val="F6FE7A69"/>
    <w:rsid w:val="F73705EB"/>
    <w:rsid w:val="F7BFBA0C"/>
    <w:rsid w:val="F7EFB1AA"/>
    <w:rsid w:val="F7F448A2"/>
    <w:rsid w:val="F7FFAFBA"/>
    <w:rsid w:val="F92A5BF8"/>
    <w:rsid w:val="F96E754B"/>
    <w:rsid w:val="F977D33D"/>
    <w:rsid w:val="F9D5362C"/>
    <w:rsid w:val="F9EF0CFE"/>
    <w:rsid w:val="FAFFAEFC"/>
    <w:rsid w:val="FB3ECCAC"/>
    <w:rsid w:val="FB4B7997"/>
    <w:rsid w:val="FBADC9EE"/>
    <w:rsid w:val="FBDB8D72"/>
    <w:rsid w:val="FCFFDCBC"/>
    <w:rsid w:val="FD6B9B54"/>
    <w:rsid w:val="FDDC9CDD"/>
    <w:rsid w:val="FDDF367C"/>
    <w:rsid w:val="FDF8954B"/>
    <w:rsid w:val="FDFFDDCB"/>
    <w:rsid w:val="FE7B5E20"/>
    <w:rsid w:val="FEE9058F"/>
    <w:rsid w:val="FEFC2707"/>
    <w:rsid w:val="FF2EAE9D"/>
    <w:rsid w:val="FF556883"/>
    <w:rsid w:val="FF7FE5FC"/>
    <w:rsid w:val="FFBB8429"/>
    <w:rsid w:val="FFCF45C7"/>
    <w:rsid w:val="FFDE9150"/>
    <w:rsid w:val="FFDF19D6"/>
    <w:rsid w:val="FFEFC050"/>
    <w:rsid w:val="FFFB8856"/>
    <w:rsid w:val="FFFD5747"/>
    <w:rsid w:val="FFFF3E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6">
    <w:name w:val="HTML Code"/>
    <w:basedOn w:val="5"/>
    <w:uiPriority w:val="0"/>
    <w:rPr>
      <w:rFonts w:ascii="Cousine" w:hAnsi="Cousine" w:cs="Cousine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1198</Words>
  <Characters>6557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2017-03-12T18:26:00Z</dcterms:created>
  <dc:creator>victor</dc:creator>
  <cp:lastModifiedBy>victor</cp:lastModifiedBy>
  <dcterms:modified xsi:type="dcterms:W3CDTF">2017-03-23T14:47:31Z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