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7113" w14:textId="42EC1E47" w:rsidR="00236211" w:rsidRDefault="003D19DA">
      <w:r>
        <w:t xml:space="preserve">Eu gosto de beber </w:t>
      </w:r>
      <w:proofErr w:type="gramStart"/>
      <w:r>
        <w:t>agua</w:t>
      </w:r>
      <w:proofErr w:type="gramEnd"/>
    </w:p>
    <w:p w14:paraId="30DE9757" w14:textId="77777777" w:rsidR="003D19DA" w:rsidRDefault="003D19DA"/>
    <w:sectPr w:rsidR="003D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3F"/>
    <w:rsid w:val="00236211"/>
    <w:rsid w:val="003D19DA"/>
    <w:rsid w:val="00480328"/>
    <w:rsid w:val="0092373F"/>
    <w:rsid w:val="009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E356"/>
  <w15:chartTrackingRefBased/>
  <w15:docId w15:val="{09E11395-2472-4BAB-A4CD-FD960C51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3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3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3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3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3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3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3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3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3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2025-02-26T19:46:00Z</dcterms:created>
  <dcterms:modified xsi:type="dcterms:W3CDTF">2025-02-26T19:46:00Z</dcterms:modified>
</cp:coreProperties>
</file>