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241B" w14:textId="0F70AD24" w:rsidR="009248AE" w:rsidRDefault="009248AE" w:rsidP="009248AE">
      <w:pPr>
        <w:jc w:val="center"/>
        <w:rPr>
          <w:b/>
          <w:bCs/>
          <w:sz w:val="30"/>
          <w:szCs w:val="30"/>
        </w:rPr>
      </w:pPr>
      <w:r w:rsidRPr="009248AE">
        <w:rPr>
          <w:rFonts w:hint="eastAsia"/>
          <w:b/>
          <w:bCs/>
          <w:sz w:val="30"/>
          <w:szCs w:val="30"/>
        </w:rPr>
        <w:t>C</w:t>
      </w:r>
      <w:r w:rsidRPr="009248AE">
        <w:rPr>
          <w:b/>
          <w:bCs/>
          <w:sz w:val="30"/>
          <w:szCs w:val="30"/>
        </w:rPr>
        <w:t>ommunity Contribution</w:t>
      </w:r>
    </w:p>
    <w:p w14:paraId="70AF021C" w14:textId="670C2550" w:rsidR="009248AE" w:rsidRPr="009248AE" w:rsidRDefault="009248AE" w:rsidP="009248AE">
      <w:pPr>
        <w:jc w:val="right"/>
        <w:rPr>
          <w:rFonts w:hint="eastAsia"/>
        </w:rPr>
      </w:pPr>
      <w:r w:rsidRPr="009248AE">
        <w:t xml:space="preserve">Name: </w:t>
      </w:r>
      <w:proofErr w:type="spellStart"/>
      <w:r w:rsidRPr="009248AE">
        <w:rPr>
          <w:rFonts w:hint="eastAsia"/>
        </w:rPr>
        <w:t>Y</w:t>
      </w:r>
      <w:r w:rsidRPr="009248AE">
        <w:t>anhao</w:t>
      </w:r>
      <w:proofErr w:type="spellEnd"/>
      <w:r w:rsidRPr="009248AE">
        <w:t xml:space="preserve"> </w:t>
      </w:r>
      <w:proofErr w:type="gramStart"/>
      <w:r w:rsidRPr="009248AE">
        <w:t>Re</w:t>
      </w:r>
      <w:r>
        <w:t xml:space="preserve">n </w:t>
      </w:r>
      <w:r w:rsidRPr="009248AE">
        <w:t xml:space="preserve"> </w:t>
      </w:r>
      <w:r>
        <w:t>Date</w:t>
      </w:r>
      <w:proofErr w:type="gramEnd"/>
      <w:r>
        <w:t>:03/25/2022</w:t>
      </w:r>
    </w:p>
    <w:p w14:paraId="03FF4500" w14:textId="7FE47EC8" w:rsidR="005D3892" w:rsidRDefault="009248AE" w:rsidP="009248AE">
      <w:pPr>
        <w:pStyle w:val="ad"/>
        <w:numPr>
          <w:ilvl w:val="0"/>
          <w:numId w:val="1"/>
        </w:numPr>
        <w:ind w:firstLineChars="0"/>
      </w:pPr>
      <w:r>
        <w:t>Motivation:</w:t>
      </w:r>
    </w:p>
    <w:p w14:paraId="7BE0C2AD" w14:textId="42553A70" w:rsidR="005114AE" w:rsidRDefault="00517805" w:rsidP="004C1939">
      <w:pPr>
        <w:pStyle w:val="ae"/>
        <w:ind w:firstLineChars="200" w:firstLine="480"/>
        <w:jc w:val="both"/>
      </w:pPr>
      <w:r w:rsidRPr="00517805">
        <w:rPr>
          <w:rFonts w:ascii="Times New Roman" w:hAnsi="Times New Roman" w:cs="Times New Roman"/>
        </w:rPr>
        <w:t>The package ‘</w:t>
      </w:r>
      <w:proofErr w:type="spellStart"/>
      <w:r w:rsidRPr="00517805">
        <w:rPr>
          <w:rFonts w:ascii="Times New Roman" w:hAnsi="Times New Roman" w:cs="Times New Roman"/>
        </w:rPr>
        <w:t>circlize</w:t>
      </w:r>
      <w:proofErr w:type="spellEnd"/>
      <w:r w:rsidRPr="00517805">
        <w:rPr>
          <w:rFonts w:ascii="Times New Roman" w:hAnsi="Times New Roman" w:cs="Times New Roman"/>
        </w:rPr>
        <w:t>’ is a “young” package,</w:t>
      </w:r>
      <w:r w:rsidR="004B1A51">
        <w:rPr>
          <w:rFonts w:ascii="Times New Roman" w:hAnsi="Times New Roman" w:cs="Times New Roman"/>
        </w:rPr>
        <w:t xml:space="preserve"> but it is </w:t>
      </w:r>
      <w:proofErr w:type="gramStart"/>
      <w:r w:rsidR="004B1A51">
        <w:rPr>
          <w:rFonts w:ascii="Times New Roman" w:hAnsi="Times New Roman" w:cs="Times New Roman"/>
        </w:rPr>
        <w:t>really strong</w:t>
      </w:r>
      <w:proofErr w:type="gramEnd"/>
      <w:r w:rsidR="004B1A51">
        <w:rPr>
          <w:rFonts w:ascii="Times New Roman" w:hAnsi="Times New Roman" w:cs="Times New Roman"/>
        </w:rPr>
        <w:t>.</w:t>
      </w:r>
      <w:r w:rsidRPr="00517805">
        <w:rPr>
          <w:rFonts w:ascii="Times New Roman" w:hAnsi="Times New Roman" w:cs="Times New Roman"/>
        </w:rPr>
        <w:t xml:space="preserve"> I</w:t>
      </w:r>
      <w:r w:rsidRPr="00517805">
        <w:rPr>
          <w:rFonts w:ascii="Times New Roman" w:hAnsi="Times New Roman" w:cs="Times New Roman"/>
        </w:rPr>
        <w:t xml:space="preserve">t can not only reflect the interaction relationship between the two variables, but also reflect the intensity of interaction. </w:t>
      </w:r>
      <w:r w:rsidR="004C1939" w:rsidRPr="004C1939">
        <w:rPr>
          <w:rFonts w:ascii="Times New Roman" w:hAnsi="Times New Roman" w:cs="Times New Roman"/>
        </w:rPr>
        <w:t>So far, few people have systematically sorted out the various functions of this package</w:t>
      </w:r>
      <w:r w:rsidR="004C1939">
        <w:rPr>
          <w:rFonts w:ascii="Times New Roman" w:hAnsi="Times New Roman" w:cs="Times New Roman"/>
        </w:rPr>
        <w:t>, so</w:t>
      </w:r>
      <w:r w:rsidR="004C1939" w:rsidRPr="004C1939">
        <w:rPr>
          <w:rFonts w:ascii="Times New Roman" w:hAnsi="Times New Roman" w:cs="Times New Roman"/>
        </w:rPr>
        <w:t xml:space="preserve"> I want to help </w:t>
      </w:r>
      <w:r w:rsidR="004C1939">
        <w:rPr>
          <w:rFonts w:ascii="Times New Roman" w:hAnsi="Times New Roman" w:cs="Times New Roman"/>
        </w:rPr>
        <w:t>others</w:t>
      </w:r>
      <w:r w:rsidR="004C1939" w:rsidRPr="004C1939">
        <w:rPr>
          <w:rFonts w:ascii="Times New Roman" w:hAnsi="Times New Roman" w:cs="Times New Roman"/>
        </w:rPr>
        <w:t xml:space="preserve"> realize the magic and power of this package through th</w:t>
      </w:r>
      <w:r w:rsidR="004C1939">
        <w:rPr>
          <w:rFonts w:ascii="Times New Roman" w:hAnsi="Times New Roman" w:cs="Times New Roman"/>
        </w:rPr>
        <w:t>e cheat sheet</w:t>
      </w:r>
      <w:r w:rsidR="004C1939" w:rsidRPr="004C1939">
        <w:rPr>
          <w:rFonts w:ascii="Times New Roman" w:hAnsi="Times New Roman" w:cs="Times New Roman"/>
        </w:rPr>
        <w:t>.</w:t>
      </w:r>
      <w:r w:rsidR="004C1939">
        <w:rPr>
          <w:rFonts w:ascii="Times New Roman" w:hAnsi="Times New Roman" w:cs="Times New Roman"/>
        </w:rPr>
        <w:t xml:space="preserve"> Besides, w</w:t>
      </w:r>
      <w:r w:rsidR="004C1939" w:rsidRPr="004C1939">
        <w:rPr>
          <w:rFonts w:ascii="Times New Roman" w:hAnsi="Times New Roman" w:cs="Times New Roman"/>
        </w:rPr>
        <w:t xml:space="preserve">e can put different </w:t>
      </w:r>
      <w:r w:rsidR="004C1939">
        <w:rPr>
          <w:rFonts w:ascii="Times New Roman" w:hAnsi="Times New Roman" w:cs="Times New Roman"/>
        </w:rPr>
        <w:t>plots</w:t>
      </w:r>
      <w:r w:rsidR="004C1939" w:rsidRPr="004C1939">
        <w:rPr>
          <w:rFonts w:ascii="Times New Roman" w:hAnsi="Times New Roman" w:cs="Times New Roman"/>
        </w:rPr>
        <w:t xml:space="preserve"> in a circle, so that we can see the relationship between variables more clearly</w:t>
      </w:r>
      <w:r w:rsidR="004C1939">
        <w:rPr>
          <w:rFonts w:ascii="Times New Roman" w:hAnsi="Times New Roman" w:cs="Times New Roman"/>
        </w:rPr>
        <w:t xml:space="preserve"> and conveniently.</w:t>
      </w:r>
    </w:p>
    <w:p w14:paraId="6C188AE2" w14:textId="100CDF26" w:rsidR="009248AE" w:rsidRDefault="009248AE" w:rsidP="009248AE">
      <w:pPr>
        <w:pStyle w:val="ad"/>
        <w:numPr>
          <w:ilvl w:val="0"/>
          <w:numId w:val="1"/>
        </w:numPr>
        <w:ind w:firstLineChars="0"/>
      </w:pPr>
      <w:r>
        <w:t>The need it addresses:</w:t>
      </w:r>
    </w:p>
    <w:p w14:paraId="58D97F0F" w14:textId="51DB493F" w:rsidR="004C1939" w:rsidRPr="004B1A51" w:rsidRDefault="004B1A51" w:rsidP="004B1A51">
      <w:pPr>
        <w:shd w:val="clear" w:color="auto" w:fill="FFFFFF"/>
        <w:spacing w:after="204" w:line="240" w:lineRule="auto"/>
        <w:ind w:firstLineChars="200" w:firstLine="492"/>
        <w:rPr>
          <w:color w:val="333333"/>
          <w:spacing w:val="3"/>
        </w:rPr>
      </w:pPr>
      <w:r w:rsidRPr="004B1A51">
        <w:rPr>
          <w:color w:val="333333"/>
          <w:spacing w:val="3"/>
        </w:rPr>
        <w:t>This package</w:t>
      </w:r>
      <w:r w:rsidRPr="004B1A51">
        <w:rPr>
          <w:color w:val="333333"/>
          <w:spacing w:val="3"/>
        </w:rPr>
        <w:t xml:space="preserve"> is very useful to represent complicated information</w:t>
      </w:r>
      <w:r>
        <w:rPr>
          <w:color w:val="333333"/>
          <w:spacing w:val="3"/>
        </w:rPr>
        <w:t>, especially on the biostatistics field.</w:t>
      </w:r>
      <w:r w:rsidRPr="004B1A51">
        <w:rPr>
          <w:color w:val="333333"/>
          <w:spacing w:val="3"/>
        </w:rPr>
        <w:t xml:space="preserve"> First, it elegantly represents information with long axes or large amount</w:t>
      </w:r>
      <w:r>
        <w:rPr>
          <w:color w:val="333333"/>
          <w:spacing w:val="3"/>
        </w:rPr>
        <w:t>s</w:t>
      </w:r>
      <w:r w:rsidRPr="004B1A51">
        <w:rPr>
          <w:color w:val="333333"/>
          <w:spacing w:val="3"/>
        </w:rPr>
        <w:t xml:space="preserve"> of categories; second, it intuitively shows data with multiple tracks focusing on the same object; third, it easily demonstrates relations between elements. It provides an efficient way to arrange information on the circle and it is beautiful.</w:t>
      </w:r>
      <w:r w:rsidRPr="004B1A51">
        <w:rPr>
          <w:color w:val="333333"/>
          <w:spacing w:val="3"/>
        </w:rPr>
        <w:t xml:space="preserve"> </w:t>
      </w:r>
      <w:r w:rsidR="004C1939" w:rsidRPr="004B1A51">
        <w:t>For example, it can be used to plot trade flows between countries, flights</w:t>
      </w:r>
      <w:r w:rsidR="004C1939" w:rsidRPr="004B1A51">
        <w:t xml:space="preserve"> </w:t>
      </w:r>
      <w:r w:rsidR="004C1939" w:rsidRPr="004B1A51">
        <w:t>between cities, and to visualize cellular and genetic data, etc.</w:t>
      </w:r>
    </w:p>
    <w:p w14:paraId="176A4478" w14:textId="6495DFFC" w:rsidR="009248AE" w:rsidRDefault="009248AE" w:rsidP="009248AE">
      <w:pPr>
        <w:pStyle w:val="ad"/>
        <w:numPr>
          <w:ilvl w:val="0"/>
          <w:numId w:val="1"/>
        </w:numPr>
        <w:ind w:firstLineChars="0"/>
      </w:pPr>
      <w:r>
        <w:t>My evaluation:</w:t>
      </w:r>
    </w:p>
    <w:p w14:paraId="64BEA82D" w14:textId="2A83B3C1" w:rsidR="004B1A51" w:rsidRDefault="004B1A51" w:rsidP="008E11D5">
      <w:pPr>
        <w:ind w:firstLineChars="200" w:firstLine="480"/>
        <w:rPr>
          <w:rFonts w:hint="eastAsia"/>
        </w:rPr>
      </w:pPr>
      <w:r>
        <w:rPr>
          <w:rFonts w:hint="eastAsia"/>
        </w:rPr>
        <w:t>I</w:t>
      </w:r>
      <w:r>
        <w:t xml:space="preserve"> think this cheat sheet could help those who want to </w:t>
      </w:r>
      <w:r w:rsidR="008E11D5">
        <w:t xml:space="preserve">use the package at school or work. </w:t>
      </w:r>
      <w:r w:rsidR="008E11D5" w:rsidRPr="008E11D5">
        <w:t>In this process, I learned how to draw different graphs together through different functions and present complex information in a p</w:t>
      </w:r>
      <w:r w:rsidR="008E11D5">
        <w:t xml:space="preserve">lot. </w:t>
      </w:r>
      <w:r w:rsidR="008E11D5" w:rsidRPr="008E11D5">
        <w:t>When I encounter similar situations in the future, I can have more choices</w:t>
      </w:r>
      <w:r w:rsidR="008E11D5">
        <w:t xml:space="preserve"> to make fancy and functional plots.</w:t>
      </w:r>
      <w:r w:rsidR="00782FA4">
        <w:t xml:space="preserve"> </w:t>
      </w:r>
      <w:r w:rsidR="00782FA4" w:rsidRPr="00782FA4">
        <w:t>Next time I'll focus on real life data set</w:t>
      </w:r>
      <w:r w:rsidR="00782FA4">
        <w:t>s</w:t>
      </w:r>
      <w:r w:rsidR="00782FA4" w:rsidRPr="00782FA4">
        <w:t xml:space="preserve"> and </w:t>
      </w:r>
      <w:r w:rsidR="00782FA4">
        <w:rPr>
          <w:rFonts w:hint="eastAsia"/>
        </w:rPr>
        <w:t>find</w:t>
      </w:r>
      <w:r w:rsidR="00782FA4" w:rsidRPr="00782FA4">
        <w:t xml:space="preserve"> how to better present </w:t>
      </w:r>
      <w:r w:rsidR="00782FA4">
        <w:t>and analyze them</w:t>
      </w:r>
      <w:r w:rsidR="00782FA4" w:rsidRPr="00782FA4">
        <w:t xml:space="preserve"> through th</w:t>
      </w:r>
      <w:r w:rsidR="00782FA4">
        <w:t>e</w:t>
      </w:r>
      <w:r w:rsidR="00782FA4" w:rsidRPr="00782FA4">
        <w:t xml:space="preserve"> package.</w:t>
      </w:r>
    </w:p>
    <w:p w14:paraId="6988F5BD" w14:textId="6CF9D450" w:rsidR="009248AE" w:rsidRDefault="009248AE" w:rsidP="009248AE"/>
    <w:p w14:paraId="23CF0134" w14:textId="77777777" w:rsidR="009248AE" w:rsidRDefault="009248AE" w:rsidP="009248AE">
      <w:pPr>
        <w:rPr>
          <w:rFonts w:hint="eastAsia"/>
        </w:rPr>
      </w:pPr>
    </w:p>
    <w:p w14:paraId="3B27B10D" w14:textId="2F7AD1ED" w:rsidR="009248AE" w:rsidRPr="00782FA4" w:rsidRDefault="009248AE" w:rsidP="009248AE">
      <w:pPr>
        <w:rPr>
          <w:u w:val="single"/>
        </w:rPr>
      </w:pPr>
      <w:r w:rsidRPr="00782FA4">
        <w:rPr>
          <w:rFonts w:hint="eastAsia"/>
          <w:u w:val="single"/>
        </w:rPr>
        <w:t>R</w:t>
      </w:r>
      <w:r w:rsidRPr="00782FA4">
        <w:rPr>
          <w:u w:val="single"/>
        </w:rPr>
        <w:t xml:space="preserve">esources: </w:t>
      </w:r>
      <w:r w:rsidRPr="00782FA4">
        <w:rPr>
          <w:u w:val="single"/>
        </w:rPr>
        <w:t>https://jokergoo.github.io/circlize_book/book/</w:t>
      </w:r>
    </w:p>
    <w:p w14:paraId="0500BED5" w14:textId="77777777" w:rsidR="009248AE" w:rsidRDefault="009248AE" w:rsidP="009248AE"/>
    <w:sectPr w:rsidR="009248AE" w:rsidSect="005A2D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1BFB"/>
    <w:multiLevelType w:val="hybridMultilevel"/>
    <w:tmpl w:val="5582BB74"/>
    <w:lvl w:ilvl="0" w:tplc="22243CE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907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E"/>
    <w:rsid w:val="003B3EB1"/>
    <w:rsid w:val="004B1A51"/>
    <w:rsid w:val="004C1939"/>
    <w:rsid w:val="005114AE"/>
    <w:rsid w:val="00517805"/>
    <w:rsid w:val="005A2D6C"/>
    <w:rsid w:val="005C3E5F"/>
    <w:rsid w:val="005D0912"/>
    <w:rsid w:val="00611B63"/>
    <w:rsid w:val="00782FA4"/>
    <w:rsid w:val="008E11D5"/>
    <w:rsid w:val="009248AE"/>
    <w:rsid w:val="00B93E26"/>
    <w:rsid w:val="00D66740"/>
    <w:rsid w:val="00D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F6F8"/>
  <w14:defaultImageDpi w14:val="32767"/>
  <w15:chartTrackingRefBased/>
  <w15:docId w15:val="{4A85F5FA-14D7-4241-A54C-0F8ECFD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66740"/>
    <w:pPr>
      <w:spacing w:line="460" w:lineRule="exact"/>
      <w:jc w:val="both"/>
    </w:pPr>
    <w:rPr>
      <w:rFonts w:ascii="Times New Roman" w:eastAsia="宋体" w:hAnsi="Times New Roman" w:cs="Times New Roman"/>
      <w:kern w:val="0"/>
    </w:rPr>
  </w:style>
  <w:style w:type="paragraph" w:styleId="1">
    <w:name w:val="heading 1"/>
    <w:aliases w:val="章节标题"/>
    <w:basedOn w:val="a"/>
    <w:next w:val="a"/>
    <w:link w:val="10"/>
    <w:autoRedefine/>
    <w:uiPriority w:val="9"/>
    <w:qFormat/>
    <w:rsid w:val="005D0912"/>
    <w:pPr>
      <w:spacing w:before="100" w:beforeAutospacing="1" w:after="100" w:afterAutospacing="1"/>
      <w:outlineLvl w:val="0"/>
    </w:pPr>
    <w:rPr>
      <w:bCs/>
      <w:kern w:val="36"/>
      <w:sz w:val="28"/>
      <w:szCs w:val="48"/>
    </w:rPr>
  </w:style>
  <w:style w:type="paragraph" w:styleId="2">
    <w:name w:val="heading 2"/>
    <w:aliases w:val="一级标题"/>
    <w:basedOn w:val="a"/>
    <w:next w:val="a"/>
    <w:link w:val="20"/>
    <w:uiPriority w:val="9"/>
    <w:unhideWhenUsed/>
    <w:qFormat/>
    <w:rsid w:val="00D66740"/>
    <w:pPr>
      <w:widowControl w:val="0"/>
      <w:spacing w:beforeLines="50" w:before="211" w:afterLines="50" w:after="211"/>
      <w:outlineLvl w:val="1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城市化论文"/>
    <w:basedOn w:val="a"/>
    <w:qFormat/>
    <w:rsid w:val="003B3EB1"/>
    <w:pPr>
      <w:spacing w:line="640" w:lineRule="exact"/>
      <w:jc w:val="center"/>
    </w:pPr>
    <w:rPr>
      <w:rFonts w:ascii="黑体" w:eastAsia="黑体"/>
      <w:b/>
      <w:sz w:val="44"/>
      <w:szCs w:val="44"/>
    </w:rPr>
  </w:style>
  <w:style w:type="character" w:customStyle="1" w:styleId="10">
    <w:name w:val="标题 1 字符"/>
    <w:aliases w:val="章节标题 字符"/>
    <w:basedOn w:val="a0"/>
    <w:link w:val="1"/>
    <w:uiPriority w:val="9"/>
    <w:rsid w:val="005D0912"/>
    <w:rPr>
      <w:rFonts w:ascii="Times New Roman" w:eastAsia="宋体" w:hAnsi="Times New Roman" w:cs="Times New Roman"/>
      <w:bCs/>
      <w:kern w:val="36"/>
      <w:sz w:val="28"/>
      <w:szCs w:val="48"/>
    </w:rPr>
  </w:style>
  <w:style w:type="character" w:customStyle="1" w:styleId="20">
    <w:name w:val="标题 2 字符"/>
    <w:aliases w:val="一级标题 字符"/>
    <w:basedOn w:val="a0"/>
    <w:link w:val="2"/>
    <w:uiPriority w:val="9"/>
    <w:rsid w:val="00D66740"/>
    <w:rPr>
      <w:rFonts w:ascii="Times New Roman" w:eastAsia="黑体" w:hAnsi="Times New Roman" w:cs="Times New Roman"/>
      <w:bCs/>
      <w:kern w:val="0"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611B63"/>
    <w:pPr>
      <w:spacing w:before="240" w:after="60"/>
      <w:jc w:val="center"/>
      <w:outlineLvl w:val="0"/>
    </w:pPr>
    <w:rPr>
      <w:rFonts w:eastAsia="黑体" w:cstheme="majorBidi"/>
      <w:bCs/>
      <w:sz w:val="36"/>
      <w:szCs w:val="32"/>
    </w:rPr>
  </w:style>
  <w:style w:type="character" w:customStyle="1" w:styleId="a5">
    <w:name w:val="标题 字符"/>
    <w:basedOn w:val="a0"/>
    <w:link w:val="a4"/>
    <w:uiPriority w:val="10"/>
    <w:rsid w:val="00611B63"/>
    <w:rPr>
      <w:rFonts w:ascii="Times New Roman" w:eastAsia="黑体" w:hAnsi="Times New Roman" w:cstheme="majorBidi"/>
      <w:bCs/>
      <w:kern w:val="0"/>
      <w:sz w:val="36"/>
      <w:szCs w:val="32"/>
    </w:rPr>
  </w:style>
  <w:style w:type="paragraph" w:customStyle="1" w:styleId="a6">
    <w:name w:val="总标题"/>
    <w:basedOn w:val="a"/>
    <w:qFormat/>
    <w:rsid w:val="00D66740"/>
    <w:pPr>
      <w:spacing w:line="640" w:lineRule="exact"/>
      <w:jc w:val="center"/>
    </w:pPr>
    <w:rPr>
      <w:rFonts w:ascii="黑体" w:eastAsia="黑体"/>
      <w:b/>
      <w:sz w:val="44"/>
      <w:szCs w:val="44"/>
    </w:rPr>
  </w:style>
  <w:style w:type="paragraph" w:customStyle="1" w:styleId="a7">
    <w:name w:val="名字学院教师"/>
    <w:basedOn w:val="a"/>
    <w:next w:val="a"/>
    <w:qFormat/>
    <w:rsid w:val="00D66740"/>
    <w:pPr>
      <w:widowControl w:val="0"/>
      <w:jc w:val="center"/>
      <w:outlineLvl w:val="2"/>
    </w:pPr>
    <w:rPr>
      <w:kern w:val="2"/>
      <w:sz w:val="30"/>
      <w:szCs w:val="21"/>
    </w:rPr>
  </w:style>
  <w:style w:type="paragraph" w:customStyle="1" w:styleId="a8">
    <w:name w:val="各节的一级标题"/>
    <w:basedOn w:val="a"/>
    <w:next w:val="a"/>
    <w:qFormat/>
    <w:rsid w:val="005C3E5F"/>
    <w:pPr>
      <w:widowControl w:val="0"/>
      <w:spacing w:line="240" w:lineRule="auto"/>
      <w:jc w:val="left"/>
      <w:outlineLvl w:val="2"/>
    </w:pPr>
    <w:rPr>
      <w:rFonts w:ascii="黑体" w:eastAsia="黑体" w:hAnsi="黑体" w:cs="黑体"/>
      <w:kern w:val="2"/>
      <w:sz w:val="28"/>
      <w:szCs w:val="21"/>
    </w:rPr>
  </w:style>
  <w:style w:type="paragraph" w:customStyle="1" w:styleId="a9">
    <w:name w:val="各章标题"/>
    <w:basedOn w:val="a"/>
    <w:qFormat/>
    <w:rsid w:val="005C3E5F"/>
    <w:pPr>
      <w:spacing w:beforeLines="80" w:before="80" w:afterLines="50" w:after="50" w:line="640" w:lineRule="exact"/>
      <w:jc w:val="center"/>
    </w:pPr>
    <w:rPr>
      <w:rFonts w:ascii="黑体" w:eastAsia="黑体" w:hAnsi="宋体" w:cs="宋体"/>
      <w:sz w:val="36"/>
      <w:szCs w:val="44"/>
    </w:rPr>
  </w:style>
  <w:style w:type="paragraph" w:customStyle="1" w:styleId="aa">
    <w:name w:val="论文题目"/>
    <w:basedOn w:val="a"/>
    <w:qFormat/>
    <w:rsid w:val="005C3E5F"/>
    <w:pPr>
      <w:spacing w:line="240" w:lineRule="auto"/>
      <w:jc w:val="center"/>
    </w:pPr>
    <w:rPr>
      <w:rFonts w:ascii="宋体" w:eastAsia="黑体" w:hAnsi="宋体" w:cs="宋体"/>
      <w:sz w:val="44"/>
    </w:rPr>
  </w:style>
  <w:style w:type="paragraph" w:customStyle="1" w:styleId="ab">
    <w:name w:val="各节的二级标题"/>
    <w:basedOn w:val="a"/>
    <w:qFormat/>
    <w:rsid w:val="005C3E5F"/>
    <w:pPr>
      <w:spacing w:line="640" w:lineRule="exact"/>
      <w:jc w:val="left"/>
    </w:pPr>
    <w:rPr>
      <w:rFonts w:ascii="黑体" w:eastAsia="黑体" w:hAnsi="宋体" w:cs="宋体"/>
      <w:szCs w:val="44"/>
    </w:rPr>
  </w:style>
  <w:style w:type="paragraph" w:customStyle="1" w:styleId="ac">
    <w:name w:val="各节的三级标题"/>
    <w:basedOn w:val="a8"/>
    <w:qFormat/>
    <w:rsid w:val="005C3E5F"/>
    <w:rPr>
      <w:sz w:val="24"/>
    </w:rPr>
  </w:style>
  <w:style w:type="paragraph" w:styleId="ad">
    <w:name w:val="List Paragraph"/>
    <w:basedOn w:val="a"/>
    <w:uiPriority w:val="34"/>
    <w:qFormat/>
    <w:rsid w:val="009248AE"/>
    <w:pPr>
      <w:ind w:firstLineChars="200" w:firstLine="420"/>
    </w:pPr>
  </w:style>
  <w:style w:type="paragraph" w:styleId="ae">
    <w:name w:val="Normal (Web)"/>
    <w:basedOn w:val="a"/>
    <w:uiPriority w:val="99"/>
    <w:unhideWhenUsed/>
    <w:rsid w:val="00517805"/>
    <w:pPr>
      <w:spacing w:before="100" w:beforeAutospacing="1" w:after="100" w:afterAutospacing="1" w:line="240" w:lineRule="auto"/>
      <w:jc w:val="left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2022-03-25T22:03:00Z</dcterms:created>
  <dcterms:modified xsi:type="dcterms:W3CDTF">2022-03-25T22:38:00Z</dcterms:modified>
</cp:coreProperties>
</file>