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DE73A8" w:rsidRDefault="00DE73A8" w:rsidP="00DE73A8">
      <w:pPr>
        <w:pStyle w:val="Heading1"/>
        <w:rPr>
          <w:lang w:val="nl-NL"/>
        </w:rPr>
      </w:pPr>
      <w:r>
        <w:rPr>
          <w:lang w:val="nl-NL"/>
        </w:rPr>
        <w:t xml:space="preserve">Meetrapport </w:t>
      </w:r>
      <w:r w:rsidR="0085031E">
        <w:rPr>
          <w:lang w:val="nl-NL"/>
        </w:rPr>
        <w:t>Conversie</w:t>
      </w:r>
    </w:p>
    <w:p w:rsidR="00DE73A8" w:rsidRPr="00DE73A8" w:rsidRDefault="00DE73A8" w:rsidP="00DE73A8">
      <w:pPr>
        <w:pStyle w:val="Heading2"/>
        <w:rPr>
          <w:lang w:val="nl-NL"/>
        </w:rPr>
      </w:pPr>
      <w:r>
        <w:rPr>
          <w:lang w:val="nl-NL"/>
        </w:rPr>
        <w:t>N</w:t>
      </w:r>
      <w:r w:rsidRPr="00DE73A8">
        <w:rPr>
          <w:lang w:val="nl-NL"/>
        </w:rPr>
        <w:t>amen en datum</w:t>
      </w:r>
    </w:p>
    <w:p w:rsidR="00DE73A8" w:rsidRDefault="00476D68" w:rsidP="00DE73A8">
      <w:pPr>
        <w:rPr>
          <w:lang w:val="nl-NL"/>
        </w:rPr>
      </w:pPr>
      <w:r>
        <w:rPr>
          <w:lang w:val="nl-NL"/>
        </w:rPr>
        <w:t>Victor Adamse</w:t>
      </w:r>
    </w:p>
    <w:p w:rsidR="00476D68" w:rsidRDefault="00476D68" w:rsidP="00DE73A8">
      <w:pPr>
        <w:rPr>
          <w:lang w:val="nl-NL"/>
        </w:rPr>
      </w:pPr>
      <w:r>
        <w:rPr>
          <w:lang w:val="nl-NL"/>
        </w:rPr>
        <w:t>Tim van Dijk</w:t>
      </w:r>
    </w:p>
    <w:p w:rsidR="00476D68" w:rsidRPr="00DE73A8" w:rsidRDefault="00476D68" w:rsidP="00DE73A8">
      <w:pPr>
        <w:rPr>
          <w:lang w:val="nl-NL"/>
        </w:rPr>
      </w:pPr>
      <w:r>
        <w:rPr>
          <w:lang w:val="nl-NL"/>
        </w:rPr>
        <w:t>06/</w:t>
      </w:r>
      <w:r w:rsidR="005F763A">
        <w:rPr>
          <w:lang w:val="nl-NL"/>
        </w:rPr>
        <w:t>04/2019</w:t>
      </w:r>
    </w:p>
    <w:p w:rsidR="00DE73A8" w:rsidRPr="00DE73A8" w:rsidRDefault="00DE73A8" w:rsidP="00DE73A8">
      <w:pPr>
        <w:pStyle w:val="Heading2"/>
        <w:rPr>
          <w:lang w:val="nl-NL"/>
        </w:rPr>
      </w:pPr>
      <w:r w:rsidRPr="00DE73A8">
        <w:rPr>
          <w:lang w:val="nl-NL"/>
        </w:rPr>
        <w:t>Doel</w:t>
      </w:r>
    </w:p>
    <w:p w:rsidR="00DE73A8" w:rsidRPr="00DE73A8" w:rsidRDefault="005F763A" w:rsidP="00DE73A8">
      <w:pPr>
        <w:rPr>
          <w:lang w:val="nl-NL"/>
        </w:rPr>
      </w:pPr>
      <w:r>
        <w:rPr>
          <w:lang w:val="nl-NL"/>
        </w:rPr>
        <w:t>Het verschil in tijd te vinden tussen onze implementatie en de standaardimplementatie</w:t>
      </w:r>
      <w:r w:rsidR="0085031E">
        <w:rPr>
          <w:lang w:val="nl-NL"/>
        </w:rPr>
        <w:t>, voor het omzetten van een RGB image naar een Intensity image.</w:t>
      </w:r>
      <w:bookmarkStart w:id="0" w:name="_GoBack"/>
      <w:bookmarkEnd w:id="0"/>
    </w:p>
    <w:p w:rsidR="00DE73A8" w:rsidRPr="00DE73A8" w:rsidRDefault="00DE73A8" w:rsidP="00DE73A8">
      <w:pPr>
        <w:pStyle w:val="Heading2"/>
        <w:rPr>
          <w:lang w:val="nl-NL"/>
        </w:rPr>
      </w:pPr>
      <w:r w:rsidRPr="00DE73A8">
        <w:rPr>
          <w:lang w:val="nl-NL"/>
        </w:rPr>
        <w:t>Hypothese</w:t>
      </w:r>
    </w:p>
    <w:p w:rsidR="00DE73A8" w:rsidRPr="00DE73A8" w:rsidRDefault="005F763A" w:rsidP="00DE73A8">
      <w:pPr>
        <w:rPr>
          <w:lang w:val="nl-NL"/>
        </w:rPr>
      </w:pPr>
      <w:r>
        <w:rPr>
          <w:lang w:val="nl-NL"/>
        </w:rPr>
        <w:t>We verwachten dat onze implementatie sneller is, we gebruiken een lichte formule met maar een paar kleine berekeningen.</w:t>
      </w:r>
    </w:p>
    <w:p w:rsidR="00DE73A8" w:rsidRDefault="00DE73A8" w:rsidP="00DE73A8">
      <w:pPr>
        <w:pStyle w:val="Heading2"/>
        <w:rPr>
          <w:lang w:val="nl-NL"/>
        </w:rPr>
      </w:pPr>
      <w:r w:rsidRPr="00DE73A8">
        <w:rPr>
          <w:lang w:val="nl-NL"/>
        </w:rPr>
        <w:t>Werkwijze</w:t>
      </w:r>
    </w:p>
    <w:p w:rsidR="005F763A" w:rsidRDefault="005F763A" w:rsidP="005F763A">
      <w:pPr>
        <w:rPr>
          <w:lang w:val="nl-NL"/>
        </w:rPr>
      </w:pPr>
      <w:r>
        <w:rPr>
          <w:lang w:val="nl-NL"/>
        </w:rPr>
        <w:t>We gebruiken std::chrono om de systeemtijd te bekijken voor en na het proces, we kijken naar de tijd voor het omzet</w:t>
      </w:r>
      <w:r w:rsidR="006C4EA6">
        <w:rPr>
          <w:lang w:val="nl-NL"/>
        </w:rPr>
        <w:t>ten van een RGB image naar een Intensity image (pre-processing step1)</w:t>
      </w:r>
    </w:p>
    <w:p w:rsidR="006C4EA6" w:rsidRDefault="006C4EA6" w:rsidP="005F763A">
      <w:pPr>
        <w:rPr>
          <w:lang w:val="nl-NL"/>
        </w:rPr>
      </w:pPr>
      <w:r>
        <w:rPr>
          <w:lang w:val="nl-NL"/>
        </w:rPr>
        <w:t xml:space="preserve">We testen dit proces 5000 keer en nemen hier het gemiddelde van. Dit doen we voor de student en de default implementatie. </w:t>
      </w:r>
    </w:p>
    <w:p w:rsidR="006C4EA6" w:rsidRPr="005F763A" w:rsidRDefault="006C4EA6" w:rsidP="005F763A">
      <w:pPr>
        <w:rPr>
          <w:lang w:val="nl-NL"/>
        </w:rPr>
      </w:pPr>
      <w:r>
        <w:rPr>
          <w:lang w:val="nl-NL"/>
        </w:rPr>
        <w:t>Voor deze test gebruiken wij de default imageshell om puur en alleen het verschil tussen de conversie methode te zien.</w:t>
      </w:r>
    </w:p>
    <w:p w:rsidR="00DE73A8" w:rsidRDefault="00DE73A8" w:rsidP="00DE73A8">
      <w:pPr>
        <w:pStyle w:val="Heading2"/>
        <w:rPr>
          <w:lang w:val="nl-NL"/>
        </w:rPr>
      </w:pPr>
      <w:r w:rsidRPr="00DE73A8">
        <w:rPr>
          <w:lang w:val="nl-NL"/>
        </w:rPr>
        <w:t>Resultaten</w:t>
      </w:r>
    </w:p>
    <w:tbl>
      <w:tblPr>
        <w:tblStyle w:val="TableGrid"/>
        <w:tblW w:w="0" w:type="auto"/>
        <w:tblLook w:val="04A0" w:firstRow="1" w:lastRow="0" w:firstColumn="1" w:lastColumn="0" w:noHBand="0" w:noVBand="1"/>
      </w:tblPr>
      <w:tblGrid>
        <w:gridCol w:w="1101"/>
        <w:gridCol w:w="1134"/>
        <w:gridCol w:w="1275"/>
      </w:tblGrid>
      <w:tr w:rsidR="0053628A" w:rsidTr="0053628A">
        <w:tc>
          <w:tcPr>
            <w:tcW w:w="1101" w:type="dxa"/>
          </w:tcPr>
          <w:p w:rsidR="0053628A" w:rsidRDefault="0053628A" w:rsidP="0053628A">
            <w:pPr>
              <w:rPr>
                <w:lang w:val="nl-NL"/>
              </w:rPr>
            </w:pPr>
            <w:r>
              <w:rPr>
                <w:lang w:val="nl-NL"/>
              </w:rPr>
              <w:t>Test nr</w:t>
            </w:r>
          </w:p>
        </w:tc>
        <w:tc>
          <w:tcPr>
            <w:tcW w:w="1134" w:type="dxa"/>
          </w:tcPr>
          <w:p w:rsidR="0053628A" w:rsidRDefault="0053628A" w:rsidP="0053628A">
            <w:pPr>
              <w:rPr>
                <w:lang w:val="nl-NL"/>
              </w:rPr>
            </w:pPr>
            <w:r>
              <w:rPr>
                <w:lang w:val="nl-NL"/>
              </w:rPr>
              <w:t>Default</w:t>
            </w:r>
          </w:p>
        </w:tc>
        <w:tc>
          <w:tcPr>
            <w:tcW w:w="1275" w:type="dxa"/>
          </w:tcPr>
          <w:p w:rsidR="0053628A" w:rsidRDefault="0053628A" w:rsidP="0053628A">
            <w:pPr>
              <w:rPr>
                <w:lang w:val="nl-NL"/>
              </w:rPr>
            </w:pPr>
            <w:r>
              <w:rPr>
                <w:lang w:val="nl-NL"/>
              </w:rPr>
              <w:t>Student</w:t>
            </w:r>
          </w:p>
        </w:tc>
      </w:tr>
      <w:tr w:rsidR="0053628A" w:rsidTr="0053628A">
        <w:tc>
          <w:tcPr>
            <w:tcW w:w="1101" w:type="dxa"/>
          </w:tcPr>
          <w:p w:rsidR="0053628A" w:rsidRDefault="0053628A" w:rsidP="0053628A">
            <w:pPr>
              <w:rPr>
                <w:lang w:val="nl-NL"/>
              </w:rPr>
            </w:pPr>
            <w:r>
              <w:rPr>
                <w:lang w:val="nl-NL"/>
              </w:rPr>
              <w:t>1</w:t>
            </w:r>
          </w:p>
        </w:tc>
        <w:tc>
          <w:tcPr>
            <w:tcW w:w="1134" w:type="dxa"/>
          </w:tcPr>
          <w:p w:rsidR="0053628A" w:rsidRDefault="0053628A" w:rsidP="0053628A">
            <w:pPr>
              <w:rPr>
                <w:lang w:val="nl-NL"/>
              </w:rPr>
            </w:pPr>
            <w:r>
              <w:rPr>
                <w:lang w:val="nl-NL"/>
              </w:rPr>
              <w:t>8</w:t>
            </w:r>
          </w:p>
        </w:tc>
        <w:tc>
          <w:tcPr>
            <w:tcW w:w="1275" w:type="dxa"/>
          </w:tcPr>
          <w:p w:rsidR="0053628A" w:rsidRDefault="0053628A" w:rsidP="0053628A">
            <w:pPr>
              <w:rPr>
                <w:lang w:val="nl-NL"/>
              </w:rPr>
            </w:pPr>
            <w:r>
              <w:rPr>
                <w:lang w:val="nl-NL"/>
              </w:rPr>
              <w:t>4</w:t>
            </w:r>
          </w:p>
        </w:tc>
      </w:tr>
      <w:tr w:rsidR="0053628A" w:rsidTr="0053628A">
        <w:tc>
          <w:tcPr>
            <w:tcW w:w="1101" w:type="dxa"/>
          </w:tcPr>
          <w:p w:rsidR="0053628A" w:rsidRDefault="0053628A" w:rsidP="0053628A">
            <w:pPr>
              <w:rPr>
                <w:lang w:val="nl-NL"/>
              </w:rPr>
            </w:pPr>
            <w:r>
              <w:rPr>
                <w:lang w:val="nl-NL"/>
              </w:rPr>
              <w:t>2</w:t>
            </w:r>
          </w:p>
        </w:tc>
        <w:tc>
          <w:tcPr>
            <w:tcW w:w="1134" w:type="dxa"/>
          </w:tcPr>
          <w:p w:rsidR="0053628A" w:rsidRDefault="0053628A" w:rsidP="0053628A">
            <w:pPr>
              <w:rPr>
                <w:lang w:val="nl-NL"/>
              </w:rPr>
            </w:pPr>
            <w:r>
              <w:rPr>
                <w:lang w:val="nl-NL"/>
              </w:rPr>
              <w:t>8</w:t>
            </w:r>
          </w:p>
        </w:tc>
        <w:tc>
          <w:tcPr>
            <w:tcW w:w="1275" w:type="dxa"/>
          </w:tcPr>
          <w:p w:rsidR="0053628A" w:rsidRDefault="0053628A" w:rsidP="0053628A">
            <w:pPr>
              <w:rPr>
                <w:lang w:val="nl-NL"/>
              </w:rPr>
            </w:pPr>
            <w:r>
              <w:rPr>
                <w:lang w:val="nl-NL"/>
              </w:rPr>
              <w:t>4</w:t>
            </w:r>
          </w:p>
        </w:tc>
      </w:tr>
      <w:tr w:rsidR="0053628A" w:rsidTr="0053628A">
        <w:tc>
          <w:tcPr>
            <w:tcW w:w="1101" w:type="dxa"/>
          </w:tcPr>
          <w:p w:rsidR="0053628A" w:rsidRDefault="0053628A" w:rsidP="0053628A">
            <w:pPr>
              <w:rPr>
                <w:lang w:val="nl-NL"/>
              </w:rPr>
            </w:pPr>
            <w:r>
              <w:rPr>
                <w:lang w:val="nl-NL"/>
              </w:rPr>
              <w:t>3</w:t>
            </w:r>
          </w:p>
        </w:tc>
        <w:tc>
          <w:tcPr>
            <w:tcW w:w="1134" w:type="dxa"/>
          </w:tcPr>
          <w:p w:rsidR="0053628A" w:rsidRDefault="0053628A" w:rsidP="0053628A">
            <w:pPr>
              <w:rPr>
                <w:lang w:val="nl-NL"/>
              </w:rPr>
            </w:pPr>
            <w:r>
              <w:rPr>
                <w:lang w:val="nl-NL"/>
              </w:rPr>
              <w:t>9</w:t>
            </w:r>
          </w:p>
        </w:tc>
        <w:tc>
          <w:tcPr>
            <w:tcW w:w="1275" w:type="dxa"/>
          </w:tcPr>
          <w:p w:rsidR="0053628A" w:rsidRDefault="0053628A" w:rsidP="0053628A">
            <w:pPr>
              <w:rPr>
                <w:lang w:val="nl-NL"/>
              </w:rPr>
            </w:pPr>
            <w:r>
              <w:rPr>
                <w:lang w:val="nl-NL"/>
              </w:rPr>
              <w:t>4</w:t>
            </w:r>
          </w:p>
        </w:tc>
      </w:tr>
      <w:tr w:rsidR="0053628A" w:rsidTr="0053628A">
        <w:tc>
          <w:tcPr>
            <w:tcW w:w="1101" w:type="dxa"/>
          </w:tcPr>
          <w:p w:rsidR="0053628A" w:rsidRDefault="0053628A" w:rsidP="0053628A">
            <w:pPr>
              <w:rPr>
                <w:lang w:val="nl-NL"/>
              </w:rPr>
            </w:pPr>
            <w:r>
              <w:rPr>
                <w:lang w:val="nl-NL"/>
              </w:rPr>
              <w:t>4</w:t>
            </w:r>
          </w:p>
        </w:tc>
        <w:tc>
          <w:tcPr>
            <w:tcW w:w="1134" w:type="dxa"/>
          </w:tcPr>
          <w:p w:rsidR="0053628A" w:rsidRDefault="0053628A" w:rsidP="0053628A">
            <w:pPr>
              <w:rPr>
                <w:lang w:val="nl-NL"/>
              </w:rPr>
            </w:pPr>
            <w:r>
              <w:rPr>
                <w:lang w:val="nl-NL"/>
              </w:rPr>
              <w:t>8</w:t>
            </w:r>
          </w:p>
        </w:tc>
        <w:tc>
          <w:tcPr>
            <w:tcW w:w="1275" w:type="dxa"/>
          </w:tcPr>
          <w:p w:rsidR="0053628A" w:rsidRDefault="0053628A" w:rsidP="0053628A">
            <w:pPr>
              <w:rPr>
                <w:lang w:val="nl-NL"/>
              </w:rPr>
            </w:pPr>
            <w:r>
              <w:rPr>
                <w:lang w:val="nl-NL"/>
              </w:rPr>
              <w:t>4</w:t>
            </w:r>
          </w:p>
        </w:tc>
      </w:tr>
    </w:tbl>
    <w:p w:rsidR="0053628A" w:rsidRPr="0053628A" w:rsidRDefault="0053628A" w:rsidP="0053628A">
      <w:pPr>
        <w:rPr>
          <w:lang w:val="nl-NL"/>
        </w:rPr>
      </w:pPr>
    </w:p>
    <w:p w:rsidR="00DE73A8" w:rsidRDefault="00DE73A8" w:rsidP="006C4EA6">
      <w:pPr>
        <w:pStyle w:val="Heading2"/>
        <w:rPr>
          <w:rFonts w:asciiTheme="minorHAnsi" w:eastAsiaTheme="minorEastAsia" w:hAnsiTheme="minorHAnsi" w:cstheme="minorBidi"/>
          <w:color w:val="auto"/>
          <w:sz w:val="22"/>
          <w:szCs w:val="22"/>
          <w:lang w:val="nl-NL"/>
        </w:rPr>
      </w:pPr>
      <w:r>
        <w:rPr>
          <w:lang w:val="nl-NL"/>
        </w:rPr>
        <w:t>V</w:t>
      </w:r>
      <w:r w:rsidRPr="00DE73A8">
        <w:rPr>
          <w:lang w:val="nl-NL"/>
        </w:rPr>
        <w:t>erwerking</w:t>
      </w:r>
    </w:p>
    <w:p w:rsidR="006C4EA6" w:rsidRPr="006C4EA6" w:rsidRDefault="00F76BCB" w:rsidP="006C4EA6">
      <w:pPr>
        <w:rPr>
          <w:lang w:val="nl-NL"/>
        </w:rPr>
      </w:pPr>
      <w:r>
        <w:rPr>
          <w:lang w:val="nl-NL"/>
        </w:rPr>
        <w:t>De resultaten spreken redelijk voor zich. In de tabel is het verschil te zien.</w:t>
      </w: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F76BCB" w:rsidP="00DE73A8">
      <w:pPr>
        <w:rPr>
          <w:lang w:val="nl-NL"/>
        </w:rPr>
      </w:pPr>
      <w:r>
        <w:rPr>
          <w:lang w:val="nl-NL"/>
        </w:rPr>
        <w:t xml:space="preserve">We zien dat onze implementatie ongeveer 2 keer zo snel is. Ook lijkt de default implementatie minder consistent te zijn aangezien niet alle metingen op het zelfde uit kwamen. </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F76BCB" w:rsidP="00DE73A8">
      <w:pPr>
        <w:rPr>
          <w:lang w:val="nl-NL"/>
        </w:rPr>
      </w:pPr>
      <w:r>
        <w:rPr>
          <w:lang w:val="nl-NL"/>
        </w:rPr>
        <w:t>Het doel was om het verschil in tijd te zien tussen de implementaties. In de resultaten is dit verschil duidelijk te zien. Zoals we dachten is onze implementatie sneller. Onze hypothese is dus correct. We zijn tevreden met het resultaat.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476D68"/>
    <w:rsid w:val="0053628A"/>
    <w:rsid w:val="005F763A"/>
    <w:rsid w:val="006C4EA6"/>
    <w:rsid w:val="0085031E"/>
    <w:rsid w:val="00DE73A8"/>
    <w:rsid w:val="00F7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C744"/>
  <w15:docId w15:val="{8E03096E-40CB-4F16-B744-3C6CF7BD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D68"/>
  </w:style>
  <w:style w:type="paragraph" w:styleId="Heading1">
    <w:name w:val="heading 1"/>
    <w:basedOn w:val="Normal"/>
    <w:next w:val="Normal"/>
    <w:link w:val="Heading1Char"/>
    <w:uiPriority w:val="9"/>
    <w:qFormat/>
    <w:rsid w:val="00476D68"/>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476D68"/>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476D68"/>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476D68"/>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476D68"/>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476D68"/>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476D68"/>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476D68"/>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476D68"/>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D68"/>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476D68"/>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476D68"/>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476D68"/>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476D68"/>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476D68"/>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476D68"/>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476D68"/>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476D68"/>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476D68"/>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476D68"/>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476D6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76D68"/>
    <w:rPr>
      <w:rFonts w:asciiTheme="majorHAnsi" w:eastAsiaTheme="majorEastAsia" w:hAnsiTheme="majorHAnsi" w:cstheme="majorBidi"/>
    </w:rPr>
  </w:style>
  <w:style w:type="character" w:styleId="Strong">
    <w:name w:val="Strong"/>
    <w:basedOn w:val="DefaultParagraphFont"/>
    <w:uiPriority w:val="22"/>
    <w:qFormat/>
    <w:rsid w:val="00476D68"/>
    <w:rPr>
      <w:b/>
      <w:bCs/>
    </w:rPr>
  </w:style>
  <w:style w:type="character" w:styleId="Emphasis">
    <w:name w:val="Emphasis"/>
    <w:basedOn w:val="DefaultParagraphFont"/>
    <w:uiPriority w:val="20"/>
    <w:qFormat/>
    <w:rsid w:val="00476D68"/>
    <w:rPr>
      <w:i/>
      <w:iCs/>
    </w:rPr>
  </w:style>
  <w:style w:type="paragraph" w:styleId="NoSpacing">
    <w:name w:val="No Spacing"/>
    <w:uiPriority w:val="1"/>
    <w:qFormat/>
    <w:rsid w:val="00476D6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476D68"/>
    <w:pPr>
      <w:spacing w:before="120"/>
      <w:ind w:left="720" w:right="720"/>
      <w:jc w:val="center"/>
    </w:pPr>
    <w:rPr>
      <w:i/>
      <w:iCs/>
    </w:rPr>
  </w:style>
  <w:style w:type="character" w:customStyle="1" w:styleId="QuoteChar">
    <w:name w:val="Quote Char"/>
    <w:basedOn w:val="DefaultParagraphFont"/>
    <w:link w:val="Quote"/>
    <w:uiPriority w:val="29"/>
    <w:rsid w:val="00476D68"/>
    <w:rPr>
      <w:i/>
      <w:iCs/>
    </w:rPr>
  </w:style>
  <w:style w:type="paragraph" w:styleId="IntenseQuote">
    <w:name w:val="Intense Quote"/>
    <w:basedOn w:val="Normal"/>
    <w:next w:val="Normal"/>
    <w:link w:val="IntenseQuoteChar"/>
    <w:uiPriority w:val="30"/>
    <w:qFormat/>
    <w:rsid w:val="00476D68"/>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476D68"/>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476D68"/>
    <w:rPr>
      <w:i/>
      <w:iCs/>
      <w:color w:val="404040" w:themeColor="text1" w:themeTint="BF"/>
    </w:rPr>
  </w:style>
  <w:style w:type="character" w:styleId="IntenseEmphasis">
    <w:name w:val="Intense Emphasis"/>
    <w:basedOn w:val="DefaultParagraphFont"/>
    <w:uiPriority w:val="21"/>
    <w:qFormat/>
    <w:rsid w:val="00476D68"/>
    <w:rPr>
      <w:b w:val="0"/>
      <w:bCs w:val="0"/>
      <w:i/>
      <w:iCs/>
      <w:color w:val="4F81BD" w:themeColor="accent1"/>
    </w:rPr>
  </w:style>
  <w:style w:type="character" w:styleId="SubtleReference">
    <w:name w:val="Subtle Reference"/>
    <w:basedOn w:val="DefaultParagraphFont"/>
    <w:uiPriority w:val="31"/>
    <w:qFormat/>
    <w:rsid w:val="00476D6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6D68"/>
    <w:rPr>
      <w:b/>
      <w:bCs/>
      <w:smallCaps/>
      <w:color w:val="4F81BD" w:themeColor="accent1"/>
      <w:spacing w:val="5"/>
      <w:u w:val="single"/>
    </w:rPr>
  </w:style>
  <w:style w:type="character" w:styleId="BookTitle">
    <w:name w:val="Book Title"/>
    <w:basedOn w:val="DefaultParagraphFont"/>
    <w:uiPriority w:val="33"/>
    <w:qFormat/>
    <w:rsid w:val="00476D68"/>
    <w:rPr>
      <w:b/>
      <w:bCs/>
      <w:smallCaps/>
    </w:rPr>
  </w:style>
  <w:style w:type="paragraph" w:styleId="TOCHeading">
    <w:name w:val="TOC Heading"/>
    <w:basedOn w:val="Heading1"/>
    <w:next w:val="Normal"/>
    <w:uiPriority w:val="39"/>
    <w:semiHidden/>
    <w:unhideWhenUsed/>
    <w:qFormat/>
    <w:rsid w:val="00476D68"/>
    <w:pPr>
      <w:outlineLvl w:val="9"/>
    </w:pPr>
  </w:style>
  <w:style w:type="table" w:styleId="TableGrid">
    <w:name w:val="Table Grid"/>
    <w:basedOn w:val="TableNormal"/>
    <w:uiPriority w:val="59"/>
    <w:unhideWhenUsed/>
    <w:rsid w:val="00536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476D68"/>
    <w:pPr>
      <w:spacing w:line="240" w:lineRule="auto"/>
    </w:pPr>
    <w:rPr>
      <w:b/>
      <w:bCs/>
      <w:smallCaps/>
      <w:color w:val="4F81BD" w:themeColor="accent1"/>
      <w:spacing w:val="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Victor Adamse</cp:lastModifiedBy>
  <cp:revision>3</cp:revision>
  <dcterms:created xsi:type="dcterms:W3CDTF">2014-02-03T15:45:00Z</dcterms:created>
  <dcterms:modified xsi:type="dcterms:W3CDTF">2019-04-06T11:52:00Z</dcterms:modified>
</cp:coreProperties>
</file>