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F92D0" w14:textId="3DDA67BC" w:rsidR="00133AC0" w:rsidRDefault="00133AC0"/>
    <w:p w14:paraId="1642B6D0" w14:textId="01F474C0" w:rsidR="00D153DC" w:rsidRDefault="00133AC0" w:rsidP="00974E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3282">
        <w:rPr>
          <w:rFonts w:ascii="Times New Roman" w:hAnsi="Times New Roman" w:cs="Times New Roman"/>
          <w:sz w:val="28"/>
          <w:szCs w:val="28"/>
        </w:rPr>
        <w:t xml:space="preserve"> A MaraTech é uma startup de tecnologia de software direcionada a televisões, tendo sido criada a 3 anos, e já tendo atendido mais de 10 empresas do ramo. Nosso foco é em aparelhos televisivos que utilizam de canais multimídia em sua estrutura.</w:t>
      </w:r>
    </w:p>
    <w:p w14:paraId="2D87A494" w14:textId="77777777" w:rsidR="00974EEC" w:rsidRPr="00974EEC" w:rsidRDefault="00974EEC" w:rsidP="00974E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elacomgrade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1902"/>
        <w:gridCol w:w="1725"/>
        <w:gridCol w:w="1593"/>
        <w:gridCol w:w="1733"/>
        <w:gridCol w:w="1977"/>
      </w:tblGrid>
      <w:tr w:rsidR="008C1BEF" w:rsidRPr="00123282" w14:paraId="7113756B" w14:textId="77777777" w:rsidTr="00123282">
        <w:tc>
          <w:tcPr>
            <w:tcW w:w="1419" w:type="dxa"/>
            <w:shd w:val="clear" w:color="auto" w:fill="D1D1D1" w:themeFill="background2" w:themeFillShade="E6"/>
            <w:vAlign w:val="center"/>
          </w:tcPr>
          <w:p w14:paraId="3A237F13" w14:textId="0AC4829D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Mês</w:t>
            </w:r>
          </w:p>
        </w:tc>
        <w:tc>
          <w:tcPr>
            <w:tcW w:w="1902" w:type="dxa"/>
            <w:shd w:val="clear" w:color="auto" w:fill="D1D1D1" w:themeFill="background2" w:themeFillShade="E6"/>
            <w:vAlign w:val="center"/>
          </w:tcPr>
          <w:p w14:paraId="7ECEC780" w14:textId="65A1CF8E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Software</w:t>
            </w:r>
          </w:p>
        </w:tc>
        <w:tc>
          <w:tcPr>
            <w:tcW w:w="1725" w:type="dxa"/>
            <w:shd w:val="clear" w:color="auto" w:fill="D1D1D1" w:themeFill="background2" w:themeFillShade="E6"/>
            <w:vAlign w:val="center"/>
          </w:tcPr>
          <w:p w14:paraId="5DC88444" w14:textId="0F5A2B14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Custo de infraestrutura e servidores</w:t>
            </w:r>
          </w:p>
        </w:tc>
        <w:tc>
          <w:tcPr>
            <w:tcW w:w="1593" w:type="dxa"/>
            <w:shd w:val="clear" w:color="auto" w:fill="D1D1D1" w:themeFill="background2" w:themeFillShade="E6"/>
            <w:vAlign w:val="center"/>
          </w:tcPr>
          <w:p w14:paraId="70870DD3" w14:textId="5462DCA6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Custo com pessoal</w:t>
            </w:r>
          </w:p>
        </w:tc>
        <w:tc>
          <w:tcPr>
            <w:tcW w:w="1733" w:type="dxa"/>
            <w:shd w:val="clear" w:color="auto" w:fill="D1D1D1" w:themeFill="background2" w:themeFillShade="E6"/>
            <w:vAlign w:val="center"/>
          </w:tcPr>
          <w:p w14:paraId="082A51CA" w14:textId="78D186A9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Faturamento bruto estimado</w:t>
            </w:r>
          </w:p>
        </w:tc>
        <w:tc>
          <w:tcPr>
            <w:tcW w:w="1977" w:type="dxa"/>
            <w:shd w:val="clear" w:color="auto" w:fill="D1D1D1" w:themeFill="background2" w:themeFillShade="E6"/>
            <w:vAlign w:val="center"/>
          </w:tcPr>
          <w:p w14:paraId="5A9068DB" w14:textId="50D46375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Saldo líquido mensal</w:t>
            </w:r>
          </w:p>
        </w:tc>
      </w:tr>
      <w:tr w:rsidR="00123282" w:rsidRPr="00123282" w14:paraId="4B79087E" w14:textId="77777777" w:rsidTr="00123282">
        <w:tc>
          <w:tcPr>
            <w:tcW w:w="1419" w:type="dxa"/>
            <w:vAlign w:val="center"/>
          </w:tcPr>
          <w:p w14:paraId="128C7E3D" w14:textId="49635AA5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Janeiro</w:t>
            </w:r>
          </w:p>
        </w:tc>
        <w:tc>
          <w:tcPr>
            <w:tcW w:w="1902" w:type="dxa"/>
            <w:vAlign w:val="center"/>
          </w:tcPr>
          <w:p w14:paraId="32D3A115" w14:textId="19413CB5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Estrutura base para alternar entre aplicativos</w:t>
            </w:r>
          </w:p>
        </w:tc>
        <w:tc>
          <w:tcPr>
            <w:tcW w:w="1725" w:type="dxa"/>
            <w:vAlign w:val="center"/>
          </w:tcPr>
          <w:p w14:paraId="7BD781EF" w14:textId="0D37DD00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R$5659</w:t>
            </w:r>
            <w:r w:rsidR="00D153DC" w:rsidRPr="00123282">
              <w:rPr>
                <w:rFonts w:ascii="Times New Roman" w:hAnsi="Times New Roman" w:cs="Times New Roman"/>
                <w:sz w:val="28"/>
                <w:szCs w:val="28"/>
              </w:rPr>
              <w:t>,76</w:t>
            </w:r>
          </w:p>
        </w:tc>
        <w:tc>
          <w:tcPr>
            <w:tcW w:w="1593" w:type="dxa"/>
            <w:vAlign w:val="center"/>
          </w:tcPr>
          <w:p w14:paraId="04EBFF0C" w14:textId="55F88C1D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6435,98</w:t>
            </w:r>
          </w:p>
          <w:p w14:paraId="15A0AFD4" w14:textId="7024A8E8" w:rsidR="00D153DC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3" w:type="dxa"/>
            <w:vAlign w:val="center"/>
          </w:tcPr>
          <w:p w14:paraId="5086112F" w14:textId="6118557D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R$54363,65</w:t>
            </w:r>
          </w:p>
        </w:tc>
        <w:tc>
          <w:tcPr>
            <w:tcW w:w="1977" w:type="dxa"/>
            <w:vAlign w:val="center"/>
          </w:tcPr>
          <w:p w14:paraId="424E289E" w14:textId="5303A4DF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R$465484,54</w:t>
            </w:r>
          </w:p>
        </w:tc>
      </w:tr>
      <w:tr w:rsidR="00123282" w:rsidRPr="00123282" w14:paraId="6D304CB2" w14:textId="77777777" w:rsidTr="00123282">
        <w:tc>
          <w:tcPr>
            <w:tcW w:w="1419" w:type="dxa"/>
            <w:vAlign w:val="center"/>
          </w:tcPr>
          <w:p w14:paraId="7D47B478" w14:textId="40ADBC42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Fevereiro</w:t>
            </w:r>
          </w:p>
        </w:tc>
        <w:tc>
          <w:tcPr>
            <w:tcW w:w="1902" w:type="dxa"/>
            <w:vAlign w:val="center"/>
          </w:tcPr>
          <w:p w14:paraId="42E3529C" w14:textId="24706E63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Estrutura base para alternar entre aplicativos</w:t>
            </w:r>
          </w:p>
        </w:tc>
        <w:tc>
          <w:tcPr>
            <w:tcW w:w="1725" w:type="dxa"/>
            <w:vAlign w:val="center"/>
          </w:tcPr>
          <w:p w14:paraId="25E4FD9F" w14:textId="6BCA0E54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R$6500,99</w:t>
            </w:r>
          </w:p>
        </w:tc>
        <w:tc>
          <w:tcPr>
            <w:tcW w:w="1593" w:type="dxa"/>
            <w:vAlign w:val="center"/>
          </w:tcPr>
          <w:p w14:paraId="5CE27329" w14:textId="1014C721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565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,09</w:t>
            </w:r>
          </w:p>
        </w:tc>
        <w:tc>
          <w:tcPr>
            <w:tcW w:w="1733" w:type="dxa"/>
            <w:vAlign w:val="center"/>
          </w:tcPr>
          <w:p w14:paraId="7668C0C9" w14:textId="454F727D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R$4322,65</w:t>
            </w:r>
          </w:p>
        </w:tc>
        <w:tc>
          <w:tcPr>
            <w:tcW w:w="1977" w:type="dxa"/>
            <w:vAlign w:val="center"/>
          </w:tcPr>
          <w:p w14:paraId="2BB8D781" w14:textId="4DD8E13F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R$96544,54</w:t>
            </w:r>
          </w:p>
        </w:tc>
      </w:tr>
      <w:tr w:rsidR="00123282" w:rsidRPr="00123282" w14:paraId="38D1778E" w14:textId="77777777" w:rsidTr="00123282">
        <w:tc>
          <w:tcPr>
            <w:tcW w:w="1419" w:type="dxa"/>
            <w:vAlign w:val="center"/>
          </w:tcPr>
          <w:p w14:paraId="70FB4AE3" w14:textId="6A2240EA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Março</w:t>
            </w:r>
          </w:p>
        </w:tc>
        <w:tc>
          <w:tcPr>
            <w:tcW w:w="1902" w:type="dxa"/>
            <w:vAlign w:val="center"/>
          </w:tcPr>
          <w:p w14:paraId="7374DAFA" w14:textId="7117B6F5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Estrutura base para alternar entre aplicativos</w:t>
            </w:r>
          </w:p>
        </w:tc>
        <w:tc>
          <w:tcPr>
            <w:tcW w:w="1725" w:type="dxa"/>
            <w:vAlign w:val="center"/>
          </w:tcPr>
          <w:p w14:paraId="6501940A" w14:textId="2F848B4B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R$7200,99</w:t>
            </w:r>
          </w:p>
        </w:tc>
        <w:tc>
          <w:tcPr>
            <w:tcW w:w="1593" w:type="dxa"/>
            <w:vAlign w:val="center"/>
          </w:tcPr>
          <w:p w14:paraId="08994124" w14:textId="0827F1E4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4,54</w:t>
            </w:r>
          </w:p>
        </w:tc>
        <w:tc>
          <w:tcPr>
            <w:tcW w:w="1733" w:type="dxa"/>
            <w:vAlign w:val="center"/>
          </w:tcPr>
          <w:p w14:paraId="7A64BF11" w14:textId="43D28055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R$64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53,54</w:t>
            </w:r>
          </w:p>
        </w:tc>
        <w:tc>
          <w:tcPr>
            <w:tcW w:w="1977" w:type="dxa"/>
            <w:vAlign w:val="center"/>
          </w:tcPr>
          <w:p w14:paraId="0602E9D6" w14:textId="1445FD63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R$96542,54</w:t>
            </w:r>
          </w:p>
        </w:tc>
      </w:tr>
      <w:tr w:rsidR="00123282" w:rsidRPr="00123282" w14:paraId="67CB6850" w14:textId="77777777" w:rsidTr="00123282">
        <w:tc>
          <w:tcPr>
            <w:tcW w:w="1419" w:type="dxa"/>
            <w:vAlign w:val="center"/>
          </w:tcPr>
          <w:p w14:paraId="56E460FF" w14:textId="12950C9A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Abril</w:t>
            </w:r>
          </w:p>
        </w:tc>
        <w:tc>
          <w:tcPr>
            <w:tcW w:w="1902" w:type="dxa"/>
            <w:vAlign w:val="center"/>
          </w:tcPr>
          <w:p w14:paraId="1269EB62" w14:textId="0420A0B8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NetoFilho (aplicativo de streaming)</w:t>
            </w:r>
          </w:p>
        </w:tc>
        <w:tc>
          <w:tcPr>
            <w:tcW w:w="1725" w:type="dxa"/>
            <w:vAlign w:val="center"/>
          </w:tcPr>
          <w:p w14:paraId="0477D2CA" w14:textId="6B4140D7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R$4599,69</w:t>
            </w:r>
          </w:p>
        </w:tc>
        <w:tc>
          <w:tcPr>
            <w:tcW w:w="1593" w:type="dxa"/>
            <w:vAlign w:val="center"/>
          </w:tcPr>
          <w:p w14:paraId="03DE4E1A" w14:textId="7F777471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4,86</w:t>
            </w:r>
          </w:p>
        </w:tc>
        <w:tc>
          <w:tcPr>
            <w:tcW w:w="1733" w:type="dxa"/>
            <w:vAlign w:val="center"/>
          </w:tcPr>
          <w:p w14:paraId="0266F033" w14:textId="2641C294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R$54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34,54</w:t>
            </w:r>
          </w:p>
        </w:tc>
        <w:tc>
          <w:tcPr>
            <w:tcW w:w="1977" w:type="dxa"/>
            <w:vAlign w:val="center"/>
          </w:tcPr>
          <w:p w14:paraId="42198335" w14:textId="5C168E16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R$95794,23</w:t>
            </w:r>
          </w:p>
        </w:tc>
      </w:tr>
      <w:tr w:rsidR="00123282" w:rsidRPr="00123282" w14:paraId="6D78106F" w14:textId="77777777" w:rsidTr="00123282">
        <w:tc>
          <w:tcPr>
            <w:tcW w:w="1419" w:type="dxa"/>
            <w:vAlign w:val="center"/>
          </w:tcPr>
          <w:p w14:paraId="016DB0AA" w14:textId="5238F505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Maio</w:t>
            </w:r>
          </w:p>
        </w:tc>
        <w:tc>
          <w:tcPr>
            <w:tcW w:w="1902" w:type="dxa"/>
            <w:vAlign w:val="center"/>
          </w:tcPr>
          <w:p w14:paraId="681F16F0" w14:textId="4D3EB55B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NetoFilho (aplicativo de streaming)</w:t>
            </w:r>
          </w:p>
        </w:tc>
        <w:tc>
          <w:tcPr>
            <w:tcW w:w="1725" w:type="dxa"/>
            <w:vAlign w:val="center"/>
          </w:tcPr>
          <w:p w14:paraId="0BBFE356" w14:textId="297A43CE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R$5099,13</w:t>
            </w:r>
          </w:p>
        </w:tc>
        <w:tc>
          <w:tcPr>
            <w:tcW w:w="1593" w:type="dxa"/>
            <w:vAlign w:val="center"/>
          </w:tcPr>
          <w:p w14:paraId="5B8119A1" w14:textId="24BB113B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42,56</w:t>
            </w:r>
          </w:p>
        </w:tc>
        <w:tc>
          <w:tcPr>
            <w:tcW w:w="1733" w:type="dxa"/>
            <w:vAlign w:val="center"/>
          </w:tcPr>
          <w:p w14:paraId="02C128F5" w14:textId="2B485A95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R$5433,76</w:t>
            </w:r>
          </w:p>
        </w:tc>
        <w:tc>
          <w:tcPr>
            <w:tcW w:w="1977" w:type="dxa"/>
            <w:vAlign w:val="center"/>
          </w:tcPr>
          <w:p w14:paraId="474CEEF5" w14:textId="6855DB00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R$96682,65</w:t>
            </w:r>
          </w:p>
        </w:tc>
      </w:tr>
      <w:tr w:rsidR="00123282" w:rsidRPr="00123282" w14:paraId="4D048D9C" w14:textId="77777777" w:rsidTr="00123282">
        <w:tc>
          <w:tcPr>
            <w:tcW w:w="1419" w:type="dxa"/>
            <w:vAlign w:val="center"/>
          </w:tcPr>
          <w:p w14:paraId="321B6497" w14:textId="79284196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Junho</w:t>
            </w:r>
          </w:p>
        </w:tc>
        <w:tc>
          <w:tcPr>
            <w:tcW w:w="1902" w:type="dxa"/>
            <w:vAlign w:val="center"/>
          </w:tcPr>
          <w:p w14:paraId="5FEECED8" w14:textId="34E877F8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NetoFilho (aplicativo de streaming)</w:t>
            </w:r>
          </w:p>
        </w:tc>
        <w:tc>
          <w:tcPr>
            <w:tcW w:w="1725" w:type="dxa"/>
            <w:vAlign w:val="center"/>
          </w:tcPr>
          <w:p w14:paraId="67821413" w14:textId="43B0654A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R$6799,67</w:t>
            </w:r>
          </w:p>
        </w:tc>
        <w:tc>
          <w:tcPr>
            <w:tcW w:w="1593" w:type="dxa"/>
            <w:vAlign w:val="center"/>
          </w:tcPr>
          <w:p w14:paraId="0449146B" w14:textId="5EBD7BC3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5,76</w:t>
            </w:r>
          </w:p>
        </w:tc>
        <w:tc>
          <w:tcPr>
            <w:tcW w:w="1733" w:type="dxa"/>
            <w:vAlign w:val="center"/>
          </w:tcPr>
          <w:p w14:paraId="02A0F57C" w14:textId="05974F28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R$65768,43</w:t>
            </w:r>
          </w:p>
        </w:tc>
        <w:tc>
          <w:tcPr>
            <w:tcW w:w="1977" w:type="dxa"/>
            <w:vAlign w:val="center"/>
          </w:tcPr>
          <w:p w14:paraId="73F65AC1" w14:textId="40BF7640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R$99833,95</w:t>
            </w:r>
          </w:p>
        </w:tc>
      </w:tr>
      <w:tr w:rsidR="00123282" w:rsidRPr="00123282" w14:paraId="6BFBB6C5" w14:textId="77777777" w:rsidTr="00123282">
        <w:tc>
          <w:tcPr>
            <w:tcW w:w="1419" w:type="dxa"/>
            <w:vAlign w:val="center"/>
          </w:tcPr>
          <w:p w14:paraId="42B96F04" w14:textId="2C6EEA3A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julho</w:t>
            </w:r>
          </w:p>
        </w:tc>
        <w:tc>
          <w:tcPr>
            <w:tcW w:w="1902" w:type="dxa"/>
            <w:vAlign w:val="center"/>
          </w:tcPr>
          <w:p w14:paraId="5EE4C205" w14:textId="554F223C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NetoFilho (aplicativo de streaming)</w:t>
            </w:r>
          </w:p>
        </w:tc>
        <w:tc>
          <w:tcPr>
            <w:tcW w:w="1725" w:type="dxa"/>
            <w:vAlign w:val="center"/>
          </w:tcPr>
          <w:p w14:paraId="08F4244B" w14:textId="4E122601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R$6999,10</w:t>
            </w:r>
          </w:p>
        </w:tc>
        <w:tc>
          <w:tcPr>
            <w:tcW w:w="1593" w:type="dxa"/>
            <w:vAlign w:val="center"/>
          </w:tcPr>
          <w:p w14:paraId="192108FF" w14:textId="4AFF7CDC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2,65</w:t>
            </w:r>
          </w:p>
        </w:tc>
        <w:tc>
          <w:tcPr>
            <w:tcW w:w="1733" w:type="dxa"/>
            <w:vAlign w:val="center"/>
          </w:tcPr>
          <w:p w14:paraId="2362D782" w14:textId="1351756D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R$14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16,65</w:t>
            </w:r>
          </w:p>
        </w:tc>
        <w:tc>
          <w:tcPr>
            <w:tcW w:w="1977" w:type="dxa"/>
            <w:vAlign w:val="center"/>
          </w:tcPr>
          <w:p w14:paraId="21F26AE6" w14:textId="0C285AA2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R$65254,54</w:t>
            </w:r>
          </w:p>
        </w:tc>
      </w:tr>
      <w:tr w:rsidR="00123282" w:rsidRPr="00123282" w14:paraId="49F0A711" w14:textId="77777777" w:rsidTr="00123282">
        <w:tc>
          <w:tcPr>
            <w:tcW w:w="1419" w:type="dxa"/>
            <w:vAlign w:val="center"/>
          </w:tcPr>
          <w:p w14:paraId="329F8CC4" w14:textId="7AA89C50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Agosto</w:t>
            </w:r>
          </w:p>
        </w:tc>
        <w:tc>
          <w:tcPr>
            <w:tcW w:w="1902" w:type="dxa"/>
            <w:vAlign w:val="center"/>
          </w:tcPr>
          <w:p w14:paraId="2DE815F1" w14:textId="3B9452F8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HB20Max (Aplicativo de vídeos curto)</w:t>
            </w:r>
          </w:p>
        </w:tc>
        <w:tc>
          <w:tcPr>
            <w:tcW w:w="1725" w:type="dxa"/>
            <w:vAlign w:val="center"/>
          </w:tcPr>
          <w:p w14:paraId="3B9E971E" w14:textId="410393FF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R$4313,89</w:t>
            </w:r>
          </w:p>
        </w:tc>
        <w:tc>
          <w:tcPr>
            <w:tcW w:w="1593" w:type="dxa"/>
            <w:vAlign w:val="center"/>
          </w:tcPr>
          <w:p w14:paraId="4E182833" w14:textId="4665EE65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35,76</w:t>
            </w:r>
          </w:p>
        </w:tc>
        <w:tc>
          <w:tcPr>
            <w:tcW w:w="1733" w:type="dxa"/>
            <w:vAlign w:val="center"/>
          </w:tcPr>
          <w:p w14:paraId="0FCAFF40" w14:textId="767F824C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R$65824,12</w:t>
            </w:r>
          </w:p>
        </w:tc>
        <w:tc>
          <w:tcPr>
            <w:tcW w:w="1977" w:type="dxa"/>
            <w:vAlign w:val="center"/>
          </w:tcPr>
          <w:p w14:paraId="79AF021A" w14:textId="0329A31D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R$94783,21</w:t>
            </w:r>
          </w:p>
        </w:tc>
      </w:tr>
      <w:tr w:rsidR="00123282" w:rsidRPr="00123282" w14:paraId="122ADFB9" w14:textId="77777777" w:rsidTr="00123282">
        <w:tc>
          <w:tcPr>
            <w:tcW w:w="1419" w:type="dxa"/>
            <w:vAlign w:val="center"/>
          </w:tcPr>
          <w:p w14:paraId="30460853" w14:textId="04707F17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setembro</w:t>
            </w:r>
          </w:p>
        </w:tc>
        <w:tc>
          <w:tcPr>
            <w:tcW w:w="1902" w:type="dxa"/>
            <w:vAlign w:val="center"/>
          </w:tcPr>
          <w:p w14:paraId="09BA2721" w14:textId="5B1578A7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HB20Max (Aplicativo de vídeos curto)</w:t>
            </w:r>
          </w:p>
        </w:tc>
        <w:tc>
          <w:tcPr>
            <w:tcW w:w="1725" w:type="dxa"/>
            <w:vAlign w:val="center"/>
          </w:tcPr>
          <w:p w14:paraId="457BE1B3" w14:textId="339A5D88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R$5487,90</w:t>
            </w:r>
          </w:p>
        </w:tc>
        <w:tc>
          <w:tcPr>
            <w:tcW w:w="1593" w:type="dxa"/>
            <w:vAlign w:val="center"/>
          </w:tcPr>
          <w:p w14:paraId="3C8E5928" w14:textId="5D6B9D05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7632,75</w:t>
            </w:r>
          </w:p>
        </w:tc>
        <w:tc>
          <w:tcPr>
            <w:tcW w:w="1733" w:type="dxa"/>
            <w:vAlign w:val="center"/>
          </w:tcPr>
          <w:p w14:paraId="3BFF3829" w14:textId="2C1F342F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R$9845,32</w:t>
            </w:r>
          </w:p>
        </w:tc>
        <w:tc>
          <w:tcPr>
            <w:tcW w:w="1977" w:type="dxa"/>
            <w:vAlign w:val="center"/>
          </w:tcPr>
          <w:p w14:paraId="491A548F" w14:textId="25525F9F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R$76593,54</w:t>
            </w:r>
          </w:p>
        </w:tc>
      </w:tr>
      <w:tr w:rsidR="00123282" w:rsidRPr="00123282" w14:paraId="37E6526A" w14:textId="77777777" w:rsidTr="00123282">
        <w:tc>
          <w:tcPr>
            <w:tcW w:w="1419" w:type="dxa"/>
            <w:vAlign w:val="center"/>
          </w:tcPr>
          <w:p w14:paraId="11D573A8" w14:textId="22669A46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Outubro</w:t>
            </w:r>
          </w:p>
        </w:tc>
        <w:tc>
          <w:tcPr>
            <w:tcW w:w="1902" w:type="dxa"/>
            <w:vAlign w:val="center"/>
          </w:tcPr>
          <w:p w14:paraId="44C2B764" w14:textId="61C287DE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HB20Max (Aplicativo de vídeos curto)</w:t>
            </w:r>
          </w:p>
        </w:tc>
        <w:tc>
          <w:tcPr>
            <w:tcW w:w="1725" w:type="dxa"/>
            <w:vAlign w:val="center"/>
          </w:tcPr>
          <w:p w14:paraId="7D025C7A" w14:textId="4DDD77D9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R$5465,65</w:t>
            </w:r>
          </w:p>
        </w:tc>
        <w:tc>
          <w:tcPr>
            <w:tcW w:w="1593" w:type="dxa"/>
            <w:vAlign w:val="center"/>
          </w:tcPr>
          <w:p w14:paraId="5EA2BCC3" w14:textId="0DCFE960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4,65</w:t>
            </w:r>
          </w:p>
        </w:tc>
        <w:tc>
          <w:tcPr>
            <w:tcW w:w="1733" w:type="dxa"/>
            <w:vAlign w:val="center"/>
          </w:tcPr>
          <w:p w14:paraId="24307C34" w14:textId="66AF4CEE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R$983272,94</w:t>
            </w:r>
          </w:p>
        </w:tc>
        <w:tc>
          <w:tcPr>
            <w:tcW w:w="1977" w:type="dxa"/>
            <w:vAlign w:val="center"/>
          </w:tcPr>
          <w:p w14:paraId="731997ED" w14:textId="6FFDB5B3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R$43183,34</w:t>
            </w:r>
          </w:p>
        </w:tc>
      </w:tr>
      <w:tr w:rsidR="00123282" w:rsidRPr="00123282" w14:paraId="0F4B531B" w14:textId="77777777" w:rsidTr="00123282">
        <w:tc>
          <w:tcPr>
            <w:tcW w:w="1419" w:type="dxa"/>
            <w:vAlign w:val="center"/>
          </w:tcPr>
          <w:p w14:paraId="19F474F7" w14:textId="2ACC8D89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Novembro</w:t>
            </w:r>
          </w:p>
        </w:tc>
        <w:tc>
          <w:tcPr>
            <w:tcW w:w="1902" w:type="dxa"/>
            <w:vAlign w:val="center"/>
          </w:tcPr>
          <w:p w14:paraId="5237F402" w14:textId="7EE32A62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HB20Max (Aplicativo de vídeos curto)</w:t>
            </w:r>
          </w:p>
        </w:tc>
        <w:tc>
          <w:tcPr>
            <w:tcW w:w="1725" w:type="dxa"/>
            <w:vAlign w:val="center"/>
          </w:tcPr>
          <w:p w14:paraId="4798C71E" w14:textId="120F4320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R$4256,54</w:t>
            </w:r>
          </w:p>
        </w:tc>
        <w:tc>
          <w:tcPr>
            <w:tcW w:w="1593" w:type="dxa"/>
            <w:vAlign w:val="center"/>
          </w:tcPr>
          <w:p w14:paraId="4B1BB44C" w14:textId="4F7776CD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8C1BEF" w:rsidRPr="001232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42,65</w:t>
            </w:r>
          </w:p>
        </w:tc>
        <w:tc>
          <w:tcPr>
            <w:tcW w:w="1733" w:type="dxa"/>
            <w:vAlign w:val="center"/>
          </w:tcPr>
          <w:p w14:paraId="00E09EC1" w14:textId="5D3CE0AA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R$65454,52</w:t>
            </w:r>
          </w:p>
        </w:tc>
        <w:tc>
          <w:tcPr>
            <w:tcW w:w="1977" w:type="dxa"/>
            <w:vAlign w:val="center"/>
          </w:tcPr>
          <w:p w14:paraId="44370F1B" w14:textId="446D714F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R$45443,43</w:t>
            </w:r>
          </w:p>
        </w:tc>
      </w:tr>
      <w:tr w:rsidR="00123282" w:rsidRPr="00123282" w14:paraId="24AA984B" w14:textId="77777777" w:rsidTr="00123282">
        <w:tc>
          <w:tcPr>
            <w:tcW w:w="1419" w:type="dxa"/>
            <w:vAlign w:val="center"/>
          </w:tcPr>
          <w:p w14:paraId="57BFFF02" w14:textId="153424B1" w:rsidR="00133AC0" w:rsidRPr="00123282" w:rsidRDefault="00133AC0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Dezembro</w:t>
            </w:r>
          </w:p>
        </w:tc>
        <w:tc>
          <w:tcPr>
            <w:tcW w:w="1902" w:type="dxa"/>
            <w:vAlign w:val="center"/>
          </w:tcPr>
          <w:p w14:paraId="7BA6E583" w14:textId="6BDDF087" w:rsidR="00133AC0" w:rsidRPr="00123282" w:rsidRDefault="002A53B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HB20Max (Aplicativo de vídeos curto)</w:t>
            </w:r>
          </w:p>
        </w:tc>
        <w:tc>
          <w:tcPr>
            <w:tcW w:w="1725" w:type="dxa"/>
            <w:vAlign w:val="center"/>
          </w:tcPr>
          <w:p w14:paraId="4CBFC11C" w14:textId="73D40AB6" w:rsidR="00133AC0" w:rsidRPr="00123282" w:rsidRDefault="002A53B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R$5443,65</w:t>
            </w:r>
          </w:p>
        </w:tc>
        <w:tc>
          <w:tcPr>
            <w:tcW w:w="1593" w:type="dxa"/>
            <w:vAlign w:val="center"/>
          </w:tcPr>
          <w:p w14:paraId="73602603" w14:textId="795AFCA7" w:rsidR="00133AC0" w:rsidRPr="00123282" w:rsidRDefault="00D153DC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R$56423,65</w:t>
            </w:r>
          </w:p>
        </w:tc>
        <w:tc>
          <w:tcPr>
            <w:tcW w:w="1733" w:type="dxa"/>
            <w:vAlign w:val="center"/>
          </w:tcPr>
          <w:p w14:paraId="4A9F2EEF" w14:textId="6679FA8C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R$43776,36</w:t>
            </w:r>
          </w:p>
        </w:tc>
        <w:tc>
          <w:tcPr>
            <w:tcW w:w="1977" w:type="dxa"/>
            <w:vAlign w:val="center"/>
          </w:tcPr>
          <w:p w14:paraId="57D86BC0" w14:textId="43B5668F" w:rsidR="00133AC0" w:rsidRPr="00123282" w:rsidRDefault="008C1BEF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R$76921,19</w:t>
            </w:r>
          </w:p>
        </w:tc>
      </w:tr>
      <w:tr w:rsidR="00123282" w:rsidRPr="00123282" w14:paraId="057DD96C" w14:textId="77777777" w:rsidTr="00E404C9">
        <w:trPr>
          <w:trHeight w:val="65"/>
        </w:trPr>
        <w:tc>
          <w:tcPr>
            <w:tcW w:w="3321" w:type="dxa"/>
            <w:gridSpan w:val="2"/>
            <w:shd w:val="clear" w:color="auto" w:fill="FF0000"/>
            <w:vAlign w:val="center"/>
          </w:tcPr>
          <w:p w14:paraId="25284CEF" w14:textId="6A950E22" w:rsidR="00123282" w:rsidRPr="00123282" w:rsidRDefault="00123282" w:rsidP="008C1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t>Total Final</w:t>
            </w:r>
          </w:p>
        </w:tc>
        <w:tc>
          <w:tcPr>
            <w:tcW w:w="1725" w:type="dxa"/>
            <w:shd w:val="clear" w:color="auto" w:fill="FF0000"/>
            <w:vAlign w:val="center"/>
          </w:tcPr>
          <w:p w14:paraId="161C221A" w14:textId="670DAFF6" w:rsidR="00123282" w:rsidRPr="00123282" w:rsidRDefault="00123282" w:rsidP="00974EEC">
            <w:pPr>
              <w:tabs>
                <w:tab w:val="left" w:pos="1260"/>
              </w:tabs>
              <w:spacing w:before="240"/>
              <w:jc w:val="righ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 w:rsidR="009779D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23282">
              <w:rPr>
                <w:rFonts w:ascii="Times New Roman" w:hAnsi="Times New Roman" w:cs="Times New Roman"/>
                <w:noProof/>
                <w:sz w:val="28"/>
                <w:szCs w:val="28"/>
              </w:rPr>
              <w:t>R$ 67826,96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593" w:type="dxa"/>
            <w:shd w:val="clear" w:color="auto" w:fill="FF0000"/>
            <w:vAlign w:val="center"/>
          </w:tcPr>
          <w:p w14:paraId="5054F88A" w14:textId="05CA468C" w:rsidR="00123282" w:rsidRPr="00123282" w:rsidRDefault="0012328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 w:rsidR="009779D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23282">
              <w:rPr>
                <w:rFonts w:ascii="Times New Roman" w:hAnsi="Times New Roman" w:cs="Times New Roman"/>
                <w:noProof/>
                <w:sz w:val="28"/>
                <w:szCs w:val="28"/>
              </w:rPr>
              <w:t>R$ 256001,90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 w:rsidR="009779D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733" w:type="dxa"/>
            <w:shd w:val="clear" w:color="auto" w:fill="FF0000"/>
            <w:vAlign w:val="center"/>
          </w:tcPr>
          <w:p w14:paraId="66CFAFB4" w14:textId="6DAB49E6" w:rsidR="00123282" w:rsidRPr="00123282" w:rsidRDefault="0012328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 w:rsidR="009779D8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23282">
              <w:rPr>
                <w:rFonts w:ascii="Times New Roman" w:hAnsi="Times New Roman" w:cs="Times New Roman"/>
                <w:noProof/>
                <w:sz w:val="28"/>
                <w:szCs w:val="28"/>
              </w:rPr>
              <w:t>R$ 1563166,48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977" w:type="dxa"/>
            <w:shd w:val="clear" w:color="auto" w:fill="FF0000"/>
            <w:vAlign w:val="center"/>
          </w:tcPr>
          <w:p w14:paraId="489489F8" w14:textId="327B7004" w:rsidR="00123282" w:rsidRPr="00123282" w:rsidRDefault="00123282" w:rsidP="00974EE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instrText xml:space="preserve"> =SUM(ABOVE) </w:instrTex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23282">
              <w:rPr>
                <w:rFonts w:ascii="Times New Roman" w:hAnsi="Times New Roman" w:cs="Times New Roman"/>
                <w:noProof/>
                <w:sz w:val="28"/>
                <w:szCs w:val="28"/>
              </w:rPr>
              <w:t>R$ 1353061,70</w:t>
            </w:r>
            <w:r w:rsidRPr="0012328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</w:tbl>
    <w:p w14:paraId="363C5AA5" w14:textId="77777777" w:rsidR="00974EEC" w:rsidRDefault="00974EEC"/>
    <w:p w14:paraId="61D15A1D" w14:textId="01133A4C" w:rsidR="00974EEC" w:rsidRDefault="00974EEC" w:rsidP="00974E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EEC">
        <w:rPr>
          <w:rFonts w:ascii="Times New Roman" w:hAnsi="Times New Roman" w:cs="Times New Roman"/>
          <w:sz w:val="28"/>
          <w:szCs w:val="28"/>
        </w:rPr>
        <w:t>Dezembro foi o</w:t>
      </w:r>
      <w:r>
        <w:rPr>
          <w:rFonts w:ascii="Times New Roman" w:hAnsi="Times New Roman" w:cs="Times New Roman"/>
          <w:sz w:val="28"/>
          <w:szCs w:val="28"/>
        </w:rPr>
        <w:t xml:space="preserve"> mês</w:t>
      </w:r>
      <w:r w:rsidRPr="00974EEC">
        <w:rPr>
          <w:rFonts w:ascii="Times New Roman" w:hAnsi="Times New Roman" w:cs="Times New Roman"/>
          <w:sz w:val="28"/>
          <w:szCs w:val="28"/>
        </w:rPr>
        <w:t xml:space="preserve"> com</w:t>
      </w:r>
      <w:r>
        <w:rPr>
          <w:rFonts w:ascii="Times New Roman" w:hAnsi="Times New Roman" w:cs="Times New Roman"/>
          <w:sz w:val="28"/>
          <w:szCs w:val="28"/>
        </w:rPr>
        <w:t xml:space="preserve"> os</w:t>
      </w:r>
      <w:r w:rsidRPr="00974EEC">
        <w:rPr>
          <w:rFonts w:ascii="Times New Roman" w:hAnsi="Times New Roman" w:cs="Times New Roman"/>
          <w:sz w:val="28"/>
          <w:szCs w:val="28"/>
        </w:rPr>
        <w:t xml:space="preserve"> maior</w:t>
      </w:r>
      <w:r>
        <w:rPr>
          <w:rFonts w:ascii="Times New Roman" w:hAnsi="Times New Roman" w:cs="Times New Roman"/>
          <w:sz w:val="28"/>
          <w:szCs w:val="28"/>
        </w:rPr>
        <w:t xml:space="preserve">es </w:t>
      </w:r>
      <w:r w:rsidRPr="00974EEC">
        <w:rPr>
          <w:rFonts w:ascii="Times New Roman" w:hAnsi="Times New Roman" w:cs="Times New Roman"/>
          <w:sz w:val="28"/>
          <w:szCs w:val="28"/>
        </w:rPr>
        <w:t>gastos da nossa equipe, isto foi por conta das confraternizações da empresa de final de ano. Já março teve o maior gasto com estrutura, por conta de uma nova frota de computadores.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080EBB" w14:textId="1EF3A424" w:rsidR="00974EEC" w:rsidRPr="00974EEC" w:rsidRDefault="00974EEC" w:rsidP="00974E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empresa almeja gastar ainda mais no fim do próximo ano, e também planeja ter um saldo líquido final de R$12354543,99</w:t>
      </w:r>
      <w:r w:rsidR="009779D8">
        <w:rPr>
          <w:rFonts w:ascii="Times New Roman" w:hAnsi="Times New Roman" w:cs="Times New Roman"/>
          <w:sz w:val="28"/>
          <w:szCs w:val="28"/>
        </w:rPr>
        <w:t>.</w:t>
      </w:r>
    </w:p>
    <w:sectPr w:rsidR="00974EEC" w:rsidRPr="00974EEC" w:rsidSect="002A53B2">
      <w:headerReference w:type="default" r:id="rId6"/>
      <w:pgSz w:w="11906" w:h="16838"/>
      <w:pgMar w:top="0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D1D74" w14:textId="77777777" w:rsidR="002A53B2" w:rsidRDefault="002A53B2" w:rsidP="002A53B2">
      <w:pPr>
        <w:spacing w:after="0" w:line="240" w:lineRule="auto"/>
      </w:pPr>
      <w:r>
        <w:separator/>
      </w:r>
    </w:p>
  </w:endnote>
  <w:endnote w:type="continuationSeparator" w:id="0">
    <w:p w14:paraId="4CC8C238" w14:textId="77777777" w:rsidR="002A53B2" w:rsidRDefault="002A53B2" w:rsidP="002A5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E4F9C" w14:textId="77777777" w:rsidR="002A53B2" w:rsidRDefault="002A53B2" w:rsidP="002A53B2">
      <w:pPr>
        <w:spacing w:after="0" w:line="240" w:lineRule="auto"/>
      </w:pPr>
      <w:r>
        <w:separator/>
      </w:r>
    </w:p>
  </w:footnote>
  <w:footnote w:type="continuationSeparator" w:id="0">
    <w:p w14:paraId="6C438830" w14:textId="77777777" w:rsidR="002A53B2" w:rsidRDefault="002A53B2" w:rsidP="002A5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3B4B5" w14:textId="018F969A" w:rsidR="00974EEC" w:rsidRDefault="00974EEC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91341D" wp14:editId="23816288">
          <wp:simplePos x="0" y="0"/>
          <wp:positionH relativeFrom="page">
            <wp:align>right</wp:align>
          </wp:positionH>
          <wp:positionV relativeFrom="paragraph">
            <wp:posOffset>-448896</wp:posOffset>
          </wp:positionV>
          <wp:extent cx="7572375" cy="2514600"/>
          <wp:effectExtent l="0" t="0" r="9525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2514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C0"/>
    <w:rsid w:val="00123282"/>
    <w:rsid w:val="00133AC0"/>
    <w:rsid w:val="002A53B2"/>
    <w:rsid w:val="003050DE"/>
    <w:rsid w:val="00365174"/>
    <w:rsid w:val="00433123"/>
    <w:rsid w:val="006252D6"/>
    <w:rsid w:val="00812AF0"/>
    <w:rsid w:val="008C1BEF"/>
    <w:rsid w:val="009134BB"/>
    <w:rsid w:val="00974EEC"/>
    <w:rsid w:val="009779D8"/>
    <w:rsid w:val="00BC16C9"/>
    <w:rsid w:val="00C518B0"/>
    <w:rsid w:val="00D153DC"/>
    <w:rsid w:val="00D7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C317F"/>
  <w15:chartTrackingRefBased/>
  <w15:docId w15:val="{ED355B3E-FB6F-42FD-9215-7163F15A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3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3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3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3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3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3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3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3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3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3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3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3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3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3A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3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3A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3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3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3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3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3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3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3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3A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3A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3A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3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3A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3AC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33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A53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A53B2"/>
  </w:style>
  <w:style w:type="paragraph" w:styleId="Rodap">
    <w:name w:val="footer"/>
    <w:basedOn w:val="Normal"/>
    <w:link w:val="RodapChar"/>
    <w:uiPriority w:val="99"/>
    <w:unhideWhenUsed/>
    <w:rsid w:val="002A53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A5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309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dcterms:created xsi:type="dcterms:W3CDTF">2026-05-13T19:45:00Z</dcterms:created>
  <dcterms:modified xsi:type="dcterms:W3CDTF">2026-05-27T20:54:00Z</dcterms:modified>
</cp:coreProperties>
</file>