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8"/>
        </w:rPr>
        <w:t>TRƯỜNG ĐẠI HỌC GIAO THÔNG VẬN TẢI</w:t>
      </w:r>
    </w:p>
    <w:p>
      <w:pPr>
        <w:spacing w:before="0" w:after="0"/>
        <w:jc w:val="center"/>
      </w:pPr>
      <w:r>
        <w:rPr>
          <w:rFonts w:ascii="Times New Roman" w:hAnsi="Times New Roman" w:eastAsia="Times New Roman"/>
          <w:b/>
          <w:i w:val="0"/>
          <w:sz w:val="28"/>
        </w:rPr>
        <w:t>KHOA CÔNG NGHỆ THÔNG TIN</w:t>
      </w:r>
    </w:p>
    <w:p>
      <w:pPr>
        <w:spacing w:before="80" w:after="0" w:lineRule="exact" w:line="40"/>
        <w:ind w:left="2551" w:right="2551"/>
        <w:jc w:val="center"/>
        <w:pBdr>
          <w:bottom w:val="single" w:sz="8" w:space="1" w:color="000000"/>
        </w:pBdr>
      </w:pPr>
    </w:p>
    <w:p>
      <w:pPr>
        <w:spacing w:before="720" w:after="72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240" w:after="0"/>
        <w:jc w:val="center"/>
      </w:pPr>
      <w:r>
        <w:rPr>
          <w:rFonts w:ascii="Times New Roman" w:hAnsi="Times New Roman" w:eastAsia="Times New Roman"/>
          <w:b/>
          <w:i w:val="0"/>
          <w:sz w:val="48"/>
        </w:rPr>
        <w:t>ĐỒ ÁN TỐT NGHIỆP</w:t>
      </w:r>
    </w:p>
    <w:p>
      <w:pPr>
        <w:spacing w:before="120" w:after="480"/>
        <w:jc w:val="center"/>
      </w:pPr>
      <w:r>
        <w:rPr>
          <w:rFonts w:ascii="Times New Roman" w:hAnsi="Times New Roman" w:eastAsia="Times New Roman"/>
          <w:b/>
          <w:i w:val="0"/>
          <w:sz w:val="36"/>
        </w:rPr>
        <w:t>CỬ NHÂN</w:t>
      </w:r>
    </w:p>
    <w:p>
      <w:pPr>
        <w:spacing w:before="240" w:after="240"/>
        <w:jc w:val="center"/>
      </w:pPr>
      <w:r>
        <w:rPr>
          <w:rFonts w:ascii="Times New Roman" w:hAnsi="Times New Roman" w:eastAsia="Times New Roman"/>
          <w:b w:val="0"/>
          <w:i/>
          <w:sz w:val="28"/>
        </w:rPr>
        <w:t>Đề tài:</w:t>
      </w:r>
    </w:p>
    <w:p>
      <w:pPr>
        <w:spacing w:before="0" w:after="480"/>
        <w:jc w:val="center"/>
      </w:pPr>
      <w:r>
        <w:rPr>
          <w:rFonts w:ascii="Times New Roman" w:hAnsi="Times New Roman" w:eastAsia="Times New Roman"/>
          <w:b/>
          <w:i w:val="0"/>
          <w:sz w:val="40"/>
        </w:rPr>
        <w:t>XÂY DỰNG HỆ THỐNG SAAS CUNG CẤP DỊCH VỤ ĐÀO TẠO</w:t>
      </w:r>
    </w:p>
    <w:tbl>
      <w:tblPr>
        <w:tblStyle w:val="TableGrid"/>
        <w:tblW w:type="auto" w:w="0"/>
        <w:jc w:val="center"/>
        <w:tblLook w:firstColumn="1" w:firstRow="1" w:lastColumn="0" w:lastRow="0" w:noHBand="0" w:noVBand="1" w:val="04A0"/>
      </w:tblPr>
      <w:tblGrid>
        <w:gridCol w:w="4320"/>
        <w:gridCol w:w="4320"/>
      </w:tblGrid>
      <w:tr>
        <w:tc>
          <w:tcPr>
            <w:tcW w:type="dxa" w:w="3118"/>
          </w:tcPr>
          <w:p>
            <w:pPr>
              <w:jc w:val="left"/>
            </w:pPr>
            <w:r>
              <w:rPr>
                <w:rFonts w:ascii="Times New Roman" w:hAnsi="Times New Roman" w:eastAsia="Times New Roman"/>
                <w:b/>
                <w:i w:val="0"/>
                <w:sz w:val="26"/>
              </w:rPr>
              <w:t>Sinh viên thực hiện</w:t>
            </w:r>
          </w:p>
        </w:tc>
        <w:tc>
          <w:tcPr>
            <w:tcW w:type="dxa" w:w="5102"/>
          </w:tcPr>
          <w:p>
            <w:pPr>
              <w:jc w:val="left"/>
            </w:pPr>
            <w:r>
              <w:rPr>
                <w:rFonts w:ascii="Times New Roman" w:hAnsi="Times New Roman" w:eastAsia="Times New Roman"/>
                <w:b w:val="0"/>
                <w:i w:val="0"/>
                <w:sz w:val="26"/>
              </w:rPr>
              <w:t>Nguyễn Văn Kiệt</w:t>
            </w:r>
          </w:p>
        </w:tc>
      </w:tr>
      <w:tr>
        <w:tc>
          <w:tcPr>
            <w:tcW w:type="dxa" w:w="3118"/>
          </w:tcPr>
          <w:p>
            <w:pPr>
              <w:jc w:val="left"/>
            </w:pPr>
            <w:r>
              <w:rPr>
                <w:rFonts w:ascii="Times New Roman" w:hAnsi="Times New Roman" w:eastAsia="Times New Roman"/>
                <w:b/>
                <w:i w:val="0"/>
                <w:sz w:val="26"/>
              </w:rPr>
              <w:t>Mã số sinh viên</w:t>
            </w:r>
          </w:p>
        </w:tc>
        <w:tc>
          <w:tcPr>
            <w:tcW w:type="dxa" w:w="5102"/>
          </w:tcPr>
          <w:p>
            <w:pPr>
              <w:jc w:val="left"/>
            </w:pPr>
            <w:r>
              <w:rPr>
                <w:rFonts w:ascii="Times New Roman" w:hAnsi="Times New Roman" w:eastAsia="Times New Roman"/>
                <w:b w:val="0"/>
                <w:i w:val="0"/>
                <w:sz w:val="26"/>
              </w:rPr>
              <w:t>221230890</w:t>
            </w:r>
          </w:p>
        </w:tc>
      </w:tr>
      <w:tr>
        <w:tc>
          <w:tcPr>
            <w:tcW w:type="dxa" w:w="3118"/>
          </w:tcPr>
          <w:p>
            <w:pPr>
              <w:jc w:val="left"/>
            </w:pPr>
            <w:r>
              <w:rPr>
                <w:rFonts w:ascii="Times New Roman" w:hAnsi="Times New Roman" w:eastAsia="Times New Roman"/>
                <w:b/>
                <w:i w:val="0"/>
                <w:sz w:val="26"/>
              </w:rPr>
              <w:t>Lớp</w:t>
            </w:r>
          </w:p>
        </w:tc>
        <w:tc>
          <w:tcPr>
            <w:tcW w:type="dxa" w:w="5102"/>
          </w:tcPr>
          <w:p>
            <w:pPr>
              <w:jc w:val="left"/>
            </w:pPr>
            <w:r>
              <w:rPr>
                <w:rFonts w:ascii="Times New Roman" w:hAnsi="Times New Roman" w:eastAsia="Times New Roman"/>
                <w:b w:val="0"/>
                <w:i w:val="0"/>
                <w:sz w:val="26"/>
              </w:rPr>
              <w:t>CNTT1-K63</w:t>
            </w:r>
          </w:p>
        </w:tc>
      </w:tr>
      <w:tr>
        <w:tc>
          <w:tcPr>
            <w:tcW w:type="dxa" w:w="3118"/>
          </w:tcPr>
          <w:p>
            <w:pPr>
              <w:jc w:val="left"/>
            </w:pPr>
            <w:r>
              <w:rPr>
                <w:rFonts w:ascii="Times New Roman" w:hAnsi="Times New Roman" w:eastAsia="Times New Roman"/>
                <w:b/>
                <w:i w:val="0"/>
                <w:sz w:val="26"/>
              </w:rPr>
              <w:t>Khóa</w:t>
            </w:r>
          </w:p>
        </w:tc>
        <w:tc>
          <w:tcPr>
            <w:tcW w:type="dxa" w:w="5102"/>
          </w:tcPr>
          <w:p>
            <w:pPr>
              <w:jc w:val="left"/>
            </w:pPr>
            <w:r>
              <w:rPr>
                <w:rFonts w:ascii="Times New Roman" w:hAnsi="Times New Roman" w:eastAsia="Times New Roman"/>
                <w:b w:val="0"/>
                <w:i w:val="0"/>
                <w:sz w:val="26"/>
              </w:rPr>
              <w:t>63</w:t>
            </w:r>
          </w:p>
        </w:tc>
      </w:tr>
      <w:tr>
        <w:tc>
          <w:tcPr>
            <w:tcW w:type="dxa" w:w="3118"/>
          </w:tcPr>
          <w:p>
            <w:pPr>
              <w:jc w:val="left"/>
            </w:pPr>
            <w:r>
              <w:rPr>
                <w:rFonts w:ascii="Times New Roman" w:hAnsi="Times New Roman" w:eastAsia="Times New Roman"/>
                <w:b/>
                <w:i w:val="0"/>
                <w:sz w:val="26"/>
              </w:rPr>
              <w:t>Ngành đào tạo</w:t>
            </w:r>
          </w:p>
        </w:tc>
        <w:tc>
          <w:tcPr>
            <w:tcW w:type="dxa" w:w="5102"/>
          </w:tcPr>
          <w:p>
            <w:pPr>
              <w:jc w:val="left"/>
            </w:pPr>
            <w:r>
              <w:rPr>
                <w:rFonts w:ascii="Times New Roman" w:hAnsi="Times New Roman" w:eastAsia="Times New Roman"/>
                <w:b w:val="0"/>
                <w:i w:val="0"/>
                <w:sz w:val="26"/>
              </w:rPr>
              <w:t>Công nghệ thông tin</w:t>
            </w:r>
          </w:p>
        </w:tc>
      </w:tr>
      <w:tr>
        <w:tc>
          <w:tcPr>
            <w:tcW w:type="dxa" w:w="3118"/>
          </w:tcPr>
          <w:p>
            <w:pPr>
              <w:jc w:val="left"/>
            </w:pPr>
            <w:r>
              <w:rPr>
                <w:rFonts w:ascii="Times New Roman" w:hAnsi="Times New Roman" w:eastAsia="Times New Roman"/>
                <w:b/>
                <w:i w:val="0"/>
                <w:sz w:val="26"/>
              </w:rPr>
              <w:t>Hệ đào tạo</w:t>
            </w:r>
          </w:p>
        </w:tc>
        <w:tc>
          <w:tcPr>
            <w:tcW w:type="dxa" w:w="5102"/>
          </w:tcPr>
          <w:p>
            <w:pPr>
              <w:jc w:val="left"/>
            </w:pPr>
            <w:r>
              <w:rPr>
                <w:rFonts w:ascii="Times New Roman" w:hAnsi="Times New Roman" w:eastAsia="Times New Roman"/>
                <w:b w:val="0"/>
                <w:i w:val="0"/>
                <w:sz w:val="26"/>
              </w:rPr>
              <w:t>Chính quy</w:t>
            </w:r>
          </w:p>
        </w:tc>
      </w:tr>
      <w:tr>
        <w:tc>
          <w:tcPr>
            <w:tcW w:type="dxa" w:w="3118"/>
          </w:tcPr>
          <w:p>
            <w:pPr>
              <w:jc w:val="left"/>
            </w:pPr>
            <w:r>
              <w:rPr>
                <w:rFonts w:ascii="Times New Roman" w:hAnsi="Times New Roman" w:eastAsia="Times New Roman"/>
                <w:b/>
                <w:i w:val="0"/>
                <w:sz w:val="26"/>
              </w:rPr>
              <w:t>Giảng viên hướng dẫn</w:t>
            </w:r>
          </w:p>
        </w:tc>
        <w:tc>
          <w:tcPr>
            <w:tcW w:type="dxa" w:w="5102"/>
          </w:tcPr>
          <w:p>
            <w:pPr>
              <w:jc w:val="left"/>
            </w:pPr>
            <w:r>
              <w:rPr>
                <w:rFonts w:ascii="Times New Roman" w:hAnsi="Times New Roman" w:eastAsia="Times New Roman"/>
                <w:b w:val="0"/>
                <w:i w:val="0"/>
                <w:sz w:val="26"/>
              </w:rPr>
              <w:t>TS. Nguyễn Đức Dư</w:t>
            </w:r>
          </w:p>
        </w:tc>
      </w:tr>
    </w:tbl>
    <w:p>
      <w:pPr>
        <w:spacing w:before="0" w:after="0" w:lineRule="exact" w:line="1800"/>
      </w:pPr>
      <w:r>
        <w:rPr>
          <w:rFonts w:ascii="Times New Roman" w:hAnsi="Times New Roman" w:eastAsia="Times New Roman"/>
          <w:b w:val="0"/>
          <w:i w:val="0"/>
          <w:sz w:val="24"/>
        </w:rPr>
        <w:t xml:space="preserve"> </w:t>
      </w:r>
    </w:p>
    <w:p>
      <w:pPr>
        <w:jc w:val="center"/>
      </w:pPr>
      <w:r>
        <w:rPr>
          <w:rFonts w:ascii="Times New Roman" w:hAnsi="Times New Roman" w:eastAsia="Times New Roman"/>
          <w:b/>
          <w:i/>
          <w:sz w:val="28"/>
        </w:rPr>
        <w:t>Hà Nội – 2026</w:t>
      </w:r>
    </w:p>
    <w:p>
      <w:r>
        <w:br w:type="page"/>
      </w:r>
    </w:p>
    <w:p>
      <w:pPr>
        <w:spacing w:before="0" w:after="0"/>
        <w:jc w:val="center"/>
      </w:pPr>
      <w:r>
        <w:rPr>
          <w:rFonts w:ascii="Times New Roman" w:hAnsi="Times New Roman" w:eastAsia="Times New Roman"/>
          <w:b/>
          <w:i w:val="0"/>
          <w:sz w:val="28"/>
        </w:rPr>
        <w:t>TRƯỜNG ĐẠI HỌC GIAO THÔNG VẬN TẢI</w:t>
      </w:r>
    </w:p>
    <w:p>
      <w:pPr>
        <w:spacing w:before="0" w:after="0"/>
        <w:jc w:val="center"/>
      </w:pPr>
      <w:r>
        <w:rPr>
          <w:rFonts w:ascii="Times New Roman" w:hAnsi="Times New Roman" w:eastAsia="Times New Roman"/>
          <w:b/>
          <w:i w:val="0"/>
          <w:sz w:val="28"/>
        </w:rPr>
        <w:t>KHOA CÔNG NGHỆ THÔNG TIN</w:t>
      </w:r>
    </w:p>
    <w:p>
      <w:pPr>
        <w:spacing w:before="80" w:after="0" w:lineRule="exact" w:line="40"/>
        <w:ind w:left="2551" w:right="2551"/>
        <w:jc w:val="center"/>
        <w:pBdr>
          <w:bottom w:val="single" w:sz="8" w:space="1" w:color="000000"/>
        </w:pBdr>
      </w:pPr>
    </w:p>
    <w:p>
      <w:pPr>
        <w:spacing w:before="720" w:after="720" w:lineRule="exact" w:line="1984"/>
        <w:jc w:val="center"/>
      </w:pPr>
      <w:r>
        <w:rPr>
          <w:rFonts w:ascii="Times New Roman" w:hAnsi="Times New Roman" w:eastAsia="Times New Roman"/>
          <w:b w:val="0"/>
          <w:i w:val="0"/>
          <w:sz w:val="24"/>
        </w:rPr>
        <w:t xml:space="preserve"> </w:t>
      </w:r>
    </w:p>
    <w:p>
      <w:pPr>
        <w:spacing w:before="240" w:after="0"/>
        <w:jc w:val="center"/>
      </w:pPr>
      <w:r>
        <w:rPr>
          <w:rFonts w:ascii="Times New Roman" w:hAnsi="Times New Roman" w:eastAsia="Times New Roman"/>
          <w:b/>
          <w:i w:val="0"/>
          <w:sz w:val="48"/>
        </w:rPr>
        <w:t>ĐỒ ÁN TỐT NGHIỆP</w:t>
      </w:r>
    </w:p>
    <w:p>
      <w:pPr>
        <w:spacing w:before="120" w:after="480"/>
        <w:jc w:val="center"/>
      </w:pPr>
      <w:r>
        <w:rPr>
          <w:rFonts w:ascii="Times New Roman" w:hAnsi="Times New Roman" w:eastAsia="Times New Roman"/>
          <w:b/>
          <w:i w:val="0"/>
          <w:sz w:val="36"/>
        </w:rPr>
        <w:t>CỬ NHÂN</w:t>
      </w:r>
    </w:p>
    <w:p>
      <w:pPr>
        <w:spacing w:before="240" w:after="240"/>
        <w:jc w:val="center"/>
      </w:pPr>
      <w:r>
        <w:rPr>
          <w:rFonts w:ascii="Times New Roman" w:hAnsi="Times New Roman" w:eastAsia="Times New Roman"/>
          <w:b w:val="0"/>
          <w:i/>
          <w:sz w:val="28"/>
        </w:rPr>
        <w:t>Đề tài:</w:t>
      </w:r>
    </w:p>
    <w:p>
      <w:pPr>
        <w:spacing w:before="0" w:after="480"/>
        <w:jc w:val="center"/>
      </w:pPr>
      <w:r>
        <w:rPr>
          <w:rFonts w:ascii="Times New Roman" w:hAnsi="Times New Roman" w:eastAsia="Times New Roman"/>
          <w:b/>
          <w:i w:val="0"/>
          <w:sz w:val="40"/>
        </w:rPr>
        <w:t>XÂY DỰNG HỆ THỐNG SAAS CUNG CẤP DỊCH VỤ ĐÀO TẠO</w:t>
      </w:r>
    </w:p>
    <w:tbl>
      <w:tblPr>
        <w:tblStyle w:val="TableGrid"/>
        <w:tblW w:type="auto" w:w="0"/>
        <w:jc w:val="center"/>
        <w:tblLook w:firstColumn="1" w:firstRow="1" w:lastColumn="0" w:lastRow="0" w:noHBand="0" w:noVBand="1" w:val="04A0"/>
      </w:tblPr>
      <w:tblGrid>
        <w:gridCol w:w="4320"/>
        <w:gridCol w:w="4320"/>
      </w:tblGrid>
      <w:tr>
        <w:tc>
          <w:tcPr>
            <w:tcW w:type="dxa" w:w="3118"/>
          </w:tcPr>
          <w:p>
            <w:pPr>
              <w:jc w:val="left"/>
            </w:pPr>
            <w:r>
              <w:rPr>
                <w:rFonts w:ascii="Times New Roman" w:hAnsi="Times New Roman" w:eastAsia="Times New Roman"/>
                <w:b/>
                <w:i w:val="0"/>
                <w:sz w:val="26"/>
              </w:rPr>
              <w:t>Sinh viên thực hiện</w:t>
            </w:r>
          </w:p>
        </w:tc>
        <w:tc>
          <w:tcPr>
            <w:tcW w:type="dxa" w:w="5102"/>
          </w:tcPr>
          <w:p>
            <w:pPr>
              <w:jc w:val="left"/>
            </w:pPr>
            <w:r>
              <w:rPr>
                <w:rFonts w:ascii="Times New Roman" w:hAnsi="Times New Roman" w:eastAsia="Times New Roman"/>
                <w:b w:val="0"/>
                <w:i w:val="0"/>
                <w:sz w:val="26"/>
              </w:rPr>
              <w:t>Nguyễn Văn Kiệt</w:t>
            </w:r>
          </w:p>
        </w:tc>
      </w:tr>
      <w:tr>
        <w:tc>
          <w:tcPr>
            <w:tcW w:type="dxa" w:w="3118"/>
          </w:tcPr>
          <w:p>
            <w:pPr>
              <w:jc w:val="left"/>
            </w:pPr>
            <w:r>
              <w:rPr>
                <w:rFonts w:ascii="Times New Roman" w:hAnsi="Times New Roman" w:eastAsia="Times New Roman"/>
                <w:b/>
                <w:i w:val="0"/>
                <w:sz w:val="26"/>
              </w:rPr>
              <w:t>Mã số sinh viên</w:t>
            </w:r>
          </w:p>
        </w:tc>
        <w:tc>
          <w:tcPr>
            <w:tcW w:type="dxa" w:w="5102"/>
          </w:tcPr>
          <w:p>
            <w:pPr>
              <w:jc w:val="left"/>
            </w:pPr>
            <w:r>
              <w:rPr>
                <w:rFonts w:ascii="Times New Roman" w:hAnsi="Times New Roman" w:eastAsia="Times New Roman"/>
                <w:b w:val="0"/>
                <w:i w:val="0"/>
                <w:sz w:val="26"/>
              </w:rPr>
              <w:t>221230890</w:t>
            </w:r>
          </w:p>
        </w:tc>
      </w:tr>
      <w:tr>
        <w:tc>
          <w:tcPr>
            <w:tcW w:type="dxa" w:w="3118"/>
          </w:tcPr>
          <w:p>
            <w:pPr>
              <w:jc w:val="left"/>
            </w:pPr>
            <w:r>
              <w:rPr>
                <w:rFonts w:ascii="Times New Roman" w:hAnsi="Times New Roman" w:eastAsia="Times New Roman"/>
                <w:b/>
                <w:i w:val="0"/>
                <w:sz w:val="26"/>
              </w:rPr>
              <w:t>Lớp</w:t>
            </w:r>
          </w:p>
        </w:tc>
        <w:tc>
          <w:tcPr>
            <w:tcW w:type="dxa" w:w="5102"/>
          </w:tcPr>
          <w:p>
            <w:pPr>
              <w:jc w:val="left"/>
            </w:pPr>
            <w:r>
              <w:rPr>
                <w:rFonts w:ascii="Times New Roman" w:hAnsi="Times New Roman" w:eastAsia="Times New Roman"/>
                <w:b w:val="0"/>
                <w:i w:val="0"/>
                <w:sz w:val="26"/>
              </w:rPr>
              <w:t>CNTT1-K63</w:t>
            </w:r>
          </w:p>
        </w:tc>
      </w:tr>
      <w:tr>
        <w:tc>
          <w:tcPr>
            <w:tcW w:type="dxa" w:w="3118"/>
          </w:tcPr>
          <w:p>
            <w:pPr>
              <w:jc w:val="left"/>
            </w:pPr>
            <w:r>
              <w:rPr>
                <w:rFonts w:ascii="Times New Roman" w:hAnsi="Times New Roman" w:eastAsia="Times New Roman"/>
                <w:b/>
                <w:i w:val="0"/>
                <w:sz w:val="26"/>
              </w:rPr>
              <w:t>Khóa</w:t>
            </w:r>
          </w:p>
        </w:tc>
        <w:tc>
          <w:tcPr>
            <w:tcW w:type="dxa" w:w="5102"/>
          </w:tcPr>
          <w:p>
            <w:pPr>
              <w:jc w:val="left"/>
            </w:pPr>
            <w:r>
              <w:rPr>
                <w:rFonts w:ascii="Times New Roman" w:hAnsi="Times New Roman" w:eastAsia="Times New Roman"/>
                <w:b w:val="0"/>
                <w:i w:val="0"/>
                <w:sz w:val="26"/>
              </w:rPr>
              <w:t>63</w:t>
            </w:r>
          </w:p>
        </w:tc>
      </w:tr>
      <w:tr>
        <w:tc>
          <w:tcPr>
            <w:tcW w:type="dxa" w:w="3118"/>
          </w:tcPr>
          <w:p>
            <w:pPr>
              <w:jc w:val="left"/>
            </w:pPr>
            <w:r>
              <w:rPr>
                <w:rFonts w:ascii="Times New Roman" w:hAnsi="Times New Roman" w:eastAsia="Times New Roman"/>
                <w:b/>
                <w:i w:val="0"/>
                <w:sz w:val="26"/>
              </w:rPr>
              <w:t>Ngành đào tạo</w:t>
            </w:r>
          </w:p>
        </w:tc>
        <w:tc>
          <w:tcPr>
            <w:tcW w:type="dxa" w:w="5102"/>
          </w:tcPr>
          <w:p>
            <w:pPr>
              <w:jc w:val="left"/>
            </w:pPr>
            <w:r>
              <w:rPr>
                <w:rFonts w:ascii="Times New Roman" w:hAnsi="Times New Roman" w:eastAsia="Times New Roman"/>
                <w:b w:val="0"/>
                <w:i w:val="0"/>
                <w:sz w:val="26"/>
              </w:rPr>
              <w:t>Công nghệ thông tin</w:t>
            </w:r>
          </w:p>
        </w:tc>
      </w:tr>
      <w:tr>
        <w:tc>
          <w:tcPr>
            <w:tcW w:type="dxa" w:w="3118"/>
          </w:tcPr>
          <w:p>
            <w:pPr>
              <w:jc w:val="left"/>
            </w:pPr>
            <w:r>
              <w:rPr>
                <w:rFonts w:ascii="Times New Roman" w:hAnsi="Times New Roman" w:eastAsia="Times New Roman"/>
                <w:b/>
                <w:i w:val="0"/>
                <w:sz w:val="26"/>
              </w:rPr>
              <w:t>Hệ đào tạo</w:t>
            </w:r>
          </w:p>
        </w:tc>
        <w:tc>
          <w:tcPr>
            <w:tcW w:type="dxa" w:w="5102"/>
          </w:tcPr>
          <w:p>
            <w:pPr>
              <w:jc w:val="left"/>
            </w:pPr>
            <w:r>
              <w:rPr>
                <w:rFonts w:ascii="Times New Roman" w:hAnsi="Times New Roman" w:eastAsia="Times New Roman"/>
                <w:b w:val="0"/>
                <w:i w:val="0"/>
                <w:sz w:val="26"/>
              </w:rPr>
              <w:t>Chính quy</w:t>
            </w:r>
          </w:p>
        </w:tc>
      </w:tr>
      <w:tr>
        <w:tc>
          <w:tcPr>
            <w:tcW w:type="dxa" w:w="3118"/>
          </w:tcPr>
          <w:p>
            <w:pPr>
              <w:jc w:val="left"/>
            </w:pPr>
            <w:r>
              <w:rPr>
                <w:rFonts w:ascii="Times New Roman" w:hAnsi="Times New Roman" w:eastAsia="Times New Roman"/>
                <w:b/>
                <w:i w:val="0"/>
                <w:sz w:val="26"/>
              </w:rPr>
              <w:t>Giảng viên hướng dẫn</w:t>
            </w:r>
          </w:p>
        </w:tc>
        <w:tc>
          <w:tcPr>
            <w:tcW w:type="dxa" w:w="5102"/>
          </w:tcPr>
          <w:p>
            <w:pPr>
              <w:jc w:val="left"/>
            </w:pPr>
            <w:r>
              <w:rPr>
                <w:rFonts w:ascii="Times New Roman" w:hAnsi="Times New Roman" w:eastAsia="Times New Roman"/>
                <w:b w:val="0"/>
                <w:i w:val="0"/>
                <w:sz w:val="26"/>
              </w:rPr>
              <w:t>TS. Nguyễn Đức Dư</w:t>
            </w:r>
          </w:p>
        </w:tc>
      </w:tr>
    </w:tbl>
    <w:p>
      <w:pPr>
        <w:spacing w:before="0" w:after="0" w:lineRule="exact" w:line="1800"/>
      </w:pPr>
      <w:r>
        <w:rPr>
          <w:rFonts w:ascii="Times New Roman" w:hAnsi="Times New Roman" w:eastAsia="Times New Roman"/>
          <w:b w:val="0"/>
          <w:i w:val="0"/>
          <w:sz w:val="24"/>
        </w:rPr>
        <w:t xml:space="preserve"> </w:t>
      </w:r>
    </w:p>
    <w:p>
      <w:pPr>
        <w:jc w:val="center"/>
      </w:pPr>
      <w:r>
        <w:rPr>
          <w:rFonts w:ascii="Times New Roman" w:hAnsi="Times New Roman" w:eastAsia="Times New Roman"/>
          <w:b/>
          <w:i/>
          <w:sz w:val="28"/>
        </w:rPr>
        <w:t>Hà Nội – 2026</w:t>
      </w:r>
    </w:p>
    <w:p>
      <w:pPr>
        <w:sectPr>
          <w:headerReference w:type="default" r:id="rId33"/>
          <w:pgSz w:w="11906" w:h="16838"/>
          <w:pgMar w:top="1417" w:right="1134" w:bottom="1417" w:left="1701" w:header="720" w:footer="720" w:gutter="283"/>
          <w:cols w:space="720"/>
          <w:docGrid w:linePitch="360"/>
          <w:pgBorders w:offsetFrom="text">
            <w:top w:val="single" w:sz="24" w:space="24" w:color="000000"/>
            <w:left w:val="single" w:sz="24" w:space="24" w:color="000000"/>
            <w:bottom w:val="single" w:sz="24" w:space="24" w:color="000000"/>
            <w:right w:val="single" w:sz="24" w:space="24" w:color="000000"/>
          </w:pgBorders>
        </w:sectPr>
      </w:pPr>
    </w:p>
    <w:p>
      <w:pPr>
        <w:spacing w:after="480"/>
        <w:jc w:val="center"/>
      </w:pPr>
      <w:r>
        <w:rPr>
          <w:rFonts w:ascii="Times New Roman" w:hAnsi="Times New Roman" w:eastAsia="Times New Roman"/>
          <w:b/>
          <w:i w:val="0"/>
          <w:sz w:val="32"/>
        </w:rPr>
        <w:t>LỜI CẢM ƠN</w:t>
      </w:r>
    </w:p>
    <w:p>
      <w:pPr>
        <w:spacing w:line="288" w:lineRule="auto"/>
        <w:ind w:firstLine="567"/>
        <w:jc w:val="both"/>
      </w:pPr>
      <w:r>
        <w:rPr>
          <w:rFonts w:ascii="Times New Roman" w:hAnsi="Times New Roman" w:eastAsia="Times New Roman"/>
          <w:b w:val="0"/>
          <w:i w:val="0"/>
          <w:sz w:val="26"/>
        </w:rPr>
        <w:t>Trong suốt quá trình nghiên cứu, thiết kế và thực hiện đồ án tốt nghiệp này, em đã nhận được sự quan tâm, hướng dẫn và giúp đỡ quý báu từ nhiều tập thể và cá nhân. Đây là nguồn động viên to lớn, giúp em có thêm động lực và kiến thức để hoàn thành tốt đề tài. Em xin được gửi những lời cảm ơn chân thành nhất đến tất cả những người đã đồng hành cùng em trên hành trình này.</w:t>
      </w:r>
    </w:p>
    <w:p>
      <w:pPr>
        <w:spacing w:line="288" w:lineRule="auto"/>
        <w:ind w:firstLine="567"/>
        <w:jc w:val="both"/>
      </w:pPr>
      <w:r>
        <w:rPr>
          <w:rFonts w:ascii="Times New Roman" w:hAnsi="Times New Roman" w:eastAsia="Times New Roman"/>
          <w:b w:val="0"/>
          <w:i w:val="0"/>
          <w:sz w:val="26"/>
        </w:rPr>
        <w:t>Trước hết, em xin bày tỏ lòng biết ơn sâu sắc đến TS. Nguyễn Đức Dư, giảng viên hướng dẫn thuộc Khoa Công nghệ thông tin, Đại học Giao thông Vận tải. Thầy đã tận tình hướng dẫn em từ giai đoạn xác định đề tài, định hướng phạm vi nghiên cứu và phương pháp luận, đến việc đóng góp ý kiến chuyên môn quan trọng trong suốt quá trình thực hiện. Những kiến thức chuyên sâu, kinh nghiệm thực tiễn cũng như tư duy nghiêm túc trong học thuật và tinh thần phản biện mà thầy truyền đạt đã giúp em nâng cao chất lượng đồ án một cách rõ rệt, đồng thời rèn luyện cho em tác phong nghiên cứu khoa học cần thiết.</w:t>
      </w:r>
    </w:p>
    <w:p>
      <w:pPr>
        <w:spacing w:line="288" w:lineRule="auto"/>
        <w:ind w:firstLine="567"/>
        <w:jc w:val="both"/>
      </w:pPr>
      <w:r>
        <w:rPr>
          <w:rFonts w:ascii="Times New Roman" w:hAnsi="Times New Roman" w:eastAsia="Times New Roman"/>
          <w:b w:val="0"/>
          <w:i w:val="0"/>
          <w:sz w:val="26"/>
        </w:rPr>
        <w:t>Em xin chân thành cảm ơn Khoa Công nghệ thông tin và Đại học Giao thông Vận tải đã tạo điều kiện thuận lợi cùng môi trường học tập chuyên nghiệp và chương trình đào tạo bài bản trong suốt quá trình học. Đây là nền tảng quan trọng giúp em có đủ năng lực và sự tự tin để thực hiện đề tài này.</w:t>
      </w:r>
    </w:p>
    <w:p>
      <w:pPr>
        <w:spacing w:line="288" w:lineRule="auto"/>
        <w:ind w:firstLine="567"/>
        <w:jc w:val="both"/>
      </w:pPr>
      <w:r>
        <w:rPr>
          <w:rFonts w:ascii="Times New Roman" w:hAnsi="Times New Roman" w:eastAsia="Times New Roman"/>
          <w:b w:val="0"/>
          <w:i w:val="0"/>
          <w:sz w:val="26"/>
        </w:rPr>
        <w:t>Em xin gửi lời cảm ơn chân thành đến cô Nguyễn Thị Hà — giáo viên môn Tin học tại Trường Tiểu học Hòa Chính, và thầy Nguyễn Đình Nhì — giáo viên môn Hóa học tại Trường THCS Phú Nam An, đã trực tiếp sử dụng thử sản phẩm của đồ án trong thực tế giảng dạy và đóng góp nhiều ý kiến quý báu giúp em hoàn thiện hệ thống.</w:t>
      </w:r>
    </w:p>
    <w:p>
      <w:pPr>
        <w:spacing w:line="288" w:lineRule="auto"/>
        <w:ind w:firstLine="567"/>
        <w:jc w:val="both"/>
      </w:pPr>
      <w:r>
        <w:rPr>
          <w:rFonts w:ascii="Times New Roman" w:hAnsi="Times New Roman" w:eastAsia="Times New Roman"/>
          <w:b w:val="0"/>
          <w:i w:val="0"/>
          <w:sz w:val="26"/>
        </w:rPr>
        <w:t>Cuối cùng, em xin gửi lời cảm ơn sâu sắc tới gia đình, bạn bè và những người thân đã luôn quan tâm, động viên và hỗ trợ em cả về tinh thần lẫn vật chất trong suốt thời gian học tập và thực hiện đồ án. Mặc dù đã rất cố gắng, song do thời gian và kinh nghiệm thực tiễn còn hạn chế, đồ án không tránh khỏi những thiếu sót; em rất mong nhận được sự đóng góp ý kiến từ quý thầy cô để đồ án được hoàn thiện hơn. Em xin chân thành cảm ơn!</w:t>
      </w:r>
    </w:p>
    <w:p>
      <w:pPr>
        <w:spacing w:after="0"/>
        <w:jc w:val="right"/>
      </w:pPr>
      <w:r>
        <w:rPr>
          <w:rFonts w:ascii="Times New Roman" w:hAnsi="Times New Roman" w:eastAsia="Times New Roman"/>
          <w:b w:val="0"/>
          <w:i/>
          <w:sz w:val="26"/>
        </w:rPr>
        <w:t>Hà Nội, ngày … tháng … năm 2026</w:t>
      </w:r>
    </w:p>
    <w:p>
      <w:pPr>
        <w:spacing w:after="0"/>
        <w:jc w:val="right"/>
      </w:pPr>
      <w:r>
        <w:rPr>
          <w:rFonts w:ascii="Times New Roman" w:hAnsi="Times New Roman" w:eastAsia="Times New Roman"/>
          <w:b/>
          <w:i w:val="0"/>
          <w:sz w:val="26"/>
        </w:rPr>
        <w:t>Sinh viên thực hiện</w:t>
      </w:r>
    </w:p>
    <w:p>
      <w:pPr>
        <w:sectPr>
          <w:headerReference w:type="default" r:id="rId34"/>
          <w:pgSz w:w="11906" w:h="16838"/>
          <w:pgMar w:top="1417" w:right="1134" w:bottom="1417" w:left="1701" w:header="720" w:footer="720" w:gutter="283"/>
          <w:cols w:space="720"/>
          <w:docGrid w:linePitch="360"/>
        </w:sectPr>
      </w:pPr>
    </w:p>
    <w:p>
      <w:pPr>
        <w:spacing w:after="360"/>
        <w:jc w:val="center"/>
      </w:pPr>
      <w:r>
        <w:rPr>
          <w:rFonts w:ascii="Times New Roman" w:hAnsi="Times New Roman" w:eastAsia="Times New Roman"/>
          <w:b/>
          <w:i w:val="0"/>
          <w:sz w:val="32"/>
        </w:rPr>
        <w:t>MỤC LỤC</w:t>
      </w:r>
    </w:p>
    <w:p>
      <w:pPr>
        <w:jc w:val="left"/>
      </w:pPr>
      <w:r>
        <w:fldChar w:fldCharType="begin"/>
        <w:instrText xml:space="preserve">TOC \o "1-3" \h \z \u</w:instrText>
        <w:fldChar w:fldCharType="end"/>
      </w:r>
    </w:p>
    <w:p>
      <w:r>
        <w:br w:type="page"/>
      </w:r>
    </w:p>
    <w:p>
      <w:pPr>
        <w:spacing w:after="360"/>
        <w:jc w:val="center"/>
      </w:pPr>
      <w:r>
        <w:rPr>
          <w:rFonts w:ascii="Times New Roman" w:hAnsi="Times New Roman" w:eastAsia="Times New Roman"/>
          <w:b/>
          <w:i w:val="0"/>
          <w:sz w:val="32"/>
        </w:rPr>
        <w:t>DANH MỤC HÌNH VẼ</w:t>
      </w:r>
    </w:p>
    <w:p>
      <w:pPr>
        <w:jc w:val="left"/>
      </w:pPr>
      <w:r>
        <w:fldChar w:fldCharType="begin"/>
        <w:instrText xml:space="preserve">TOC \h \z \t "Hình Caption,1"</w:instrText>
        <w:fldChar w:fldCharType="end"/>
      </w:r>
    </w:p>
    <w:p>
      <w:r>
        <w:br w:type="page"/>
      </w:r>
    </w:p>
    <w:p>
      <w:pPr>
        <w:spacing w:before="480" w:after="360"/>
        <w:jc w:val="center"/>
      </w:pPr>
      <w:r>
        <w:rPr>
          <w:rFonts w:ascii="Times New Roman" w:hAnsi="Times New Roman" w:eastAsia="Times New Roman"/>
          <w:b/>
          <w:i w:val="0"/>
          <w:sz w:val="32"/>
        </w:rPr>
        <w:t>DANH MỤC BẢNG BIỂU</w:t>
      </w:r>
    </w:p>
    <w:p>
      <w:pPr>
        <w:jc w:val="left"/>
      </w:pPr>
      <w:r>
        <w:fldChar w:fldCharType="begin"/>
        <w:instrText xml:space="preserve">TOC \h \z \t "Bảng Caption,1"</w:instrText>
        <w:fldChar w:fldCharType="end"/>
      </w:r>
    </w:p>
    <w:p>
      <w:r>
        <w:br w:type="page"/>
      </w:r>
    </w:p>
    <w:p>
      <w:pPr>
        <w:spacing w:after="360"/>
        <w:jc w:val="center"/>
      </w:pPr>
      <w:r>
        <w:rPr>
          <w:rFonts w:ascii="Times New Roman" w:hAnsi="Times New Roman" w:eastAsia="Times New Roman"/>
          <w:b/>
          <w:i w:val="0"/>
          <w:sz w:val="32"/>
        </w:rPr>
        <w:t>DANH MỤC THUẬT NGỮ</w:t>
      </w:r>
    </w:p>
    <w:tbl>
      <w:tblPr>
        <w:tblStyle w:val="TableGrid"/>
        <w:tblW w:type="auto" w:w="0"/>
        <w:jc w:val="center"/>
        <w:tblLook w:firstColumn="1" w:firstRow="1" w:lastColumn="0" w:lastRow="0" w:noHBand="0" w:noVBand="1" w:val="04A0"/>
      </w:tblPr>
      <w:tblGrid>
        <w:gridCol w:w="4320"/>
        <w:gridCol w:w="4320"/>
      </w:tblGrid>
      <w:tr>
        <w:tc>
          <w:tcPr>
            <w:tcW w:type="dxa" w:w="2551"/>
          </w:tcPr>
          <w:p>
            <w:pPr>
              <w:jc w:val="center"/>
            </w:pPr>
            <w:r>
              <w:rPr>
                <w:rFonts w:ascii="Times New Roman" w:hAnsi="Times New Roman" w:eastAsia="Times New Roman"/>
                <w:b/>
                <w:i w:val="0"/>
                <w:sz w:val="24"/>
              </w:rPr>
              <w:t>Thuật ngữ</w:t>
            </w:r>
          </w:p>
        </w:tc>
        <w:tc>
          <w:tcPr>
            <w:tcW w:type="dxa" w:w="6520"/>
          </w:tcPr>
          <w:p>
            <w:pPr>
              <w:jc w:val="center"/>
            </w:pPr>
            <w:r>
              <w:rPr>
                <w:rFonts w:ascii="Times New Roman" w:hAnsi="Times New Roman" w:eastAsia="Times New Roman"/>
                <w:b/>
                <w:i w:val="0"/>
                <w:sz w:val="24"/>
              </w:rPr>
              <w:t>Giải thích</w:t>
            </w:r>
          </w:p>
        </w:tc>
      </w:tr>
      <w:tr>
        <w:tc>
          <w:tcPr>
            <w:tcW w:type="dxa" w:w="2551"/>
          </w:tcPr>
          <w:p>
            <w:r>
              <w:rPr>
                <w:rFonts w:ascii="Times New Roman" w:hAnsi="Times New Roman" w:eastAsia="Times New Roman"/>
                <w:b/>
                <w:i w:val="0"/>
                <w:sz w:val="24"/>
              </w:rPr>
              <w:t>Continuous Deployment</w:t>
            </w:r>
          </w:p>
        </w:tc>
        <w:tc>
          <w:tcPr>
            <w:tcW w:type="dxa" w:w="6520"/>
          </w:tcPr>
          <w:p>
            <w:r>
              <w:rPr>
                <w:rFonts w:ascii="Times New Roman" w:hAnsi="Times New Roman" w:eastAsia="Times New Roman"/>
                <w:b w:val="0"/>
                <w:i w:val="0"/>
                <w:sz w:val="24"/>
              </w:rPr>
              <w:t>Quy trình triển khai tự động từ code lên môi trường production sau khi pass CI</w:t>
            </w:r>
          </w:p>
        </w:tc>
      </w:tr>
      <w:tr>
        <w:tc>
          <w:tcPr>
            <w:tcW w:type="dxa" w:w="2551"/>
          </w:tcPr>
          <w:p>
            <w:r>
              <w:rPr>
                <w:rFonts w:ascii="Times New Roman" w:hAnsi="Times New Roman" w:eastAsia="Times New Roman"/>
                <w:b/>
                <w:i w:val="0"/>
                <w:sz w:val="24"/>
              </w:rPr>
              <w:t>Continuous Integration</w:t>
            </w:r>
          </w:p>
        </w:tc>
        <w:tc>
          <w:tcPr>
            <w:tcW w:type="dxa" w:w="6520"/>
          </w:tcPr>
          <w:p>
            <w:r>
              <w:rPr>
                <w:rFonts w:ascii="Times New Roman" w:hAnsi="Times New Roman" w:eastAsia="Times New Roman"/>
                <w:b w:val="0"/>
                <w:i w:val="0"/>
                <w:sz w:val="24"/>
              </w:rPr>
              <w:t>Quy trình tích hợp code thường xuyên vào nhánh chung kèm automated build + test</w:t>
            </w:r>
          </w:p>
        </w:tc>
      </w:tr>
      <w:tr>
        <w:tc>
          <w:tcPr>
            <w:tcW w:type="dxa" w:w="2551"/>
          </w:tcPr>
          <w:p>
            <w:r>
              <w:rPr>
                <w:rFonts w:ascii="Times New Roman" w:hAnsi="Times New Roman" w:eastAsia="Times New Roman"/>
                <w:b/>
                <w:i w:val="0"/>
                <w:sz w:val="24"/>
              </w:rPr>
              <w:t>Defense-in-depth</w:t>
            </w:r>
          </w:p>
        </w:tc>
        <w:tc>
          <w:tcPr>
            <w:tcW w:type="dxa" w:w="6520"/>
          </w:tcPr>
          <w:p>
            <w:r>
              <w:rPr>
                <w:rFonts w:ascii="Times New Roman" w:hAnsi="Times New Roman" w:eastAsia="Times New Roman"/>
                <w:b w:val="0"/>
                <w:i w:val="0"/>
                <w:sz w:val="24"/>
              </w:rPr>
              <w:t>Chiến lược bảo mật nhiều lớp — mỗi lớp độc lập kiểm tra tránh single-point failure</w:t>
            </w:r>
          </w:p>
        </w:tc>
      </w:tr>
      <w:tr>
        <w:tc>
          <w:tcPr>
            <w:tcW w:type="dxa" w:w="2551"/>
          </w:tcPr>
          <w:p>
            <w:r>
              <w:rPr>
                <w:rFonts w:ascii="Times New Roman" w:hAnsi="Times New Roman" w:eastAsia="Times New Roman"/>
                <w:b/>
                <w:i w:val="0"/>
                <w:sz w:val="24"/>
              </w:rPr>
              <w:t>Domain-Driven Design</w:t>
            </w:r>
          </w:p>
        </w:tc>
        <w:tc>
          <w:tcPr>
            <w:tcW w:type="dxa" w:w="6520"/>
          </w:tcPr>
          <w:p>
            <w:r>
              <w:rPr>
                <w:rFonts w:ascii="Times New Roman" w:hAnsi="Times New Roman" w:eastAsia="Times New Roman"/>
                <w:b w:val="0"/>
                <w:i w:val="0"/>
                <w:sz w:val="24"/>
              </w:rPr>
              <w:t>Phương pháp thiết kế phần mềm hướng theo miền nghiệp vụ — chia hệ thống theo bounded contexts</w:t>
            </w:r>
          </w:p>
        </w:tc>
      </w:tr>
      <w:tr>
        <w:tc>
          <w:tcPr>
            <w:tcW w:type="dxa" w:w="2551"/>
          </w:tcPr>
          <w:p>
            <w:r>
              <w:rPr>
                <w:rFonts w:ascii="Times New Roman" w:hAnsi="Times New Roman" w:eastAsia="Times New Roman"/>
                <w:b/>
                <w:i w:val="0"/>
                <w:sz w:val="24"/>
              </w:rPr>
              <w:t>Multi-tenant</w:t>
            </w:r>
          </w:p>
        </w:tc>
        <w:tc>
          <w:tcPr>
            <w:tcW w:type="dxa" w:w="6520"/>
          </w:tcPr>
          <w:p>
            <w:r>
              <w:rPr>
                <w:rFonts w:ascii="Times New Roman" w:hAnsi="Times New Roman" w:eastAsia="Times New Roman"/>
                <w:b w:val="0"/>
                <w:i w:val="0"/>
                <w:sz w:val="24"/>
              </w:rPr>
              <w:t>Kiến trúc phần mềm cho phép nhiều tổ chức (tenant) dùng chung một hệ thống với dữ liệu cách ly</w:t>
            </w:r>
          </w:p>
        </w:tc>
      </w:tr>
      <w:tr>
        <w:tc>
          <w:tcPr>
            <w:tcW w:type="dxa" w:w="2551"/>
          </w:tcPr>
          <w:p>
            <w:r>
              <w:rPr>
                <w:rFonts w:ascii="Times New Roman" w:hAnsi="Times New Roman" w:eastAsia="Times New Roman"/>
                <w:b/>
                <w:i w:val="0"/>
                <w:sz w:val="24"/>
              </w:rPr>
              <w:t>Outbox Pattern</w:t>
            </w:r>
          </w:p>
        </w:tc>
        <w:tc>
          <w:tcPr>
            <w:tcW w:type="dxa" w:w="6520"/>
          </w:tcPr>
          <w:p>
            <w:r>
              <w:rPr>
                <w:rFonts w:ascii="Times New Roman" w:hAnsi="Times New Roman" w:eastAsia="Times New Roman"/>
                <w:b w:val="0"/>
                <w:i w:val="0"/>
                <w:sz w:val="24"/>
              </w:rPr>
              <w:t>Mẫu thiết kế đảm bảo tính nhất quán giữa lưu DB + phát message qua message broker</w:t>
            </w:r>
          </w:p>
        </w:tc>
      </w:tr>
      <w:tr>
        <w:tc>
          <w:tcPr>
            <w:tcW w:type="dxa" w:w="2551"/>
          </w:tcPr>
          <w:p>
            <w:r>
              <w:rPr>
                <w:rFonts w:ascii="Times New Roman" w:hAnsi="Times New Roman" w:eastAsia="Times New Roman"/>
                <w:b/>
                <w:i w:val="0"/>
                <w:sz w:val="24"/>
              </w:rPr>
              <w:t>Pool model</w:t>
            </w:r>
          </w:p>
        </w:tc>
        <w:tc>
          <w:tcPr>
            <w:tcW w:type="dxa" w:w="6520"/>
          </w:tcPr>
          <w:p>
            <w:r>
              <w:rPr>
                <w:rFonts w:ascii="Times New Roman" w:hAnsi="Times New Roman" w:eastAsia="Times New Roman"/>
                <w:b w:val="0"/>
                <w:i w:val="0"/>
                <w:sz w:val="24"/>
              </w:rPr>
              <w:t>Mô hình multi-tenant chia sẻ tài nguyên hạ tầng dùng RLS để cách ly dữ liệu</w:t>
            </w:r>
          </w:p>
        </w:tc>
      </w:tr>
      <w:tr>
        <w:tc>
          <w:tcPr>
            <w:tcW w:type="dxa" w:w="2551"/>
          </w:tcPr>
          <w:p>
            <w:r>
              <w:rPr>
                <w:rFonts w:ascii="Times New Roman" w:hAnsi="Times New Roman" w:eastAsia="Times New Roman"/>
                <w:b/>
                <w:i w:val="0"/>
                <w:sz w:val="24"/>
              </w:rPr>
              <w:t>Row-Level Security</w:t>
            </w:r>
          </w:p>
        </w:tc>
        <w:tc>
          <w:tcPr>
            <w:tcW w:type="dxa" w:w="6520"/>
          </w:tcPr>
          <w:p>
            <w:r>
              <w:rPr>
                <w:rFonts w:ascii="Times New Roman" w:hAnsi="Times New Roman" w:eastAsia="Times New Roman"/>
                <w:b w:val="0"/>
                <w:i w:val="0"/>
                <w:sz w:val="24"/>
              </w:rPr>
              <w:t>Cơ chế cách ly dữ liệu cấp dòng trên PostgreSQL — DB enforces filtering theo tenant context</w:t>
            </w:r>
          </w:p>
        </w:tc>
      </w:tr>
      <w:tr>
        <w:tc>
          <w:tcPr>
            <w:tcW w:type="dxa" w:w="2551"/>
          </w:tcPr>
          <w:p>
            <w:r>
              <w:rPr>
                <w:rFonts w:ascii="Times New Roman" w:hAnsi="Times New Roman" w:eastAsia="Times New Roman"/>
                <w:b/>
                <w:i w:val="0"/>
                <w:sz w:val="24"/>
              </w:rPr>
              <w:t>Software as a Service</w:t>
            </w:r>
          </w:p>
        </w:tc>
        <w:tc>
          <w:tcPr>
            <w:tcW w:type="dxa" w:w="6520"/>
          </w:tcPr>
          <w:p>
            <w:r>
              <w:rPr>
                <w:rFonts w:ascii="Times New Roman" w:hAnsi="Times New Roman" w:eastAsia="Times New Roman"/>
                <w:b w:val="0"/>
                <w:i w:val="0"/>
                <w:sz w:val="24"/>
              </w:rPr>
              <w:t>Mô hình triển khai phần mềm dạng dịch vụ điện toán đám mây, người dùng truy cập qua web</w:t>
            </w:r>
          </w:p>
        </w:tc>
      </w:tr>
      <w:tr>
        <w:tc>
          <w:tcPr>
            <w:tcW w:type="dxa" w:w="2551"/>
          </w:tcPr>
          <w:p>
            <w:r>
              <w:rPr>
                <w:rFonts w:ascii="Times New Roman" w:hAnsi="Times New Roman" w:eastAsia="Times New Roman"/>
                <w:b/>
                <w:i w:val="0"/>
                <w:sz w:val="24"/>
              </w:rPr>
              <w:t>Test-Driven Development</w:t>
            </w:r>
          </w:p>
        </w:tc>
        <w:tc>
          <w:tcPr>
            <w:tcW w:type="dxa" w:w="6520"/>
          </w:tcPr>
          <w:p>
            <w:r>
              <w:rPr>
                <w:rFonts w:ascii="Times New Roman" w:hAnsi="Times New Roman" w:eastAsia="Times New Roman"/>
                <w:b w:val="0"/>
                <w:i w:val="0"/>
                <w:sz w:val="24"/>
              </w:rPr>
              <w:t>Phương pháp phát triển dựa trên kiểm thử — viết test trước khi viết code (Red-Green-Refactor)</w:t>
            </w:r>
          </w:p>
        </w:tc>
      </w:tr>
    </w:tbl>
    <w:p>
      <w:r>
        <w:br w:type="page"/>
      </w:r>
    </w:p>
    <w:p>
      <w:pPr>
        <w:spacing w:after="360"/>
        <w:jc w:val="center"/>
      </w:pPr>
      <w:r>
        <w:rPr>
          <w:rFonts w:ascii="Times New Roman" w:hAnsi="Times New Roman" w:eastAsia="Times New Roman"/>
          <w:b/>
          <w:i w:val="0"/>
          <w:sz w:val="32"/>
        </w:rPr>
        <w:t>DANH MỤC TỪ VIẾT TẮT</w:t>
      </w:r>
    </w:p>
    <w:tbl>
      <w:tblPr>
        <w:tblStyle w:val="TableGrid"/>
        <w:tblW w:type="auto" w:w="0"/>
        <w:jc w:val="center"/>
        <w:tblLook w:firstColumn="1" w:firstRow="1" w:lastColumn="0" w:lastRow="0" w:noHBand="0" w:noVBand="1" w:val="04A0"/>
      </w:tblPr>
      <w:tblGrid>
        <w:gridCol w:w="4320"/>
        <w:gridCol w:w="4320"/>
      </w:tblGrid>
      <w:tr>
        <w:tc>
          <w:tcPr>
            <w:tcW w:type="dxa" w:w="1984"/>
          </w:tcPr>
          <w:p>
            <w:pPr>
              <w:jc w:val="center"/>
            </w:pPr>
            <w:r>
              <w:rPr>
                <w:rFonts w:ascii="Times New Roman" w:hAnsi="Times New Roman" w:eastAsia="Times New Roman"/>
                <w:b/>
                <w:i w:val="0"/>
                <w:sz w:val="24"/>
              </w:rPr>
              <w:t>Từ viết tắt</w:t>
            </w:r>
          </w:p>
        </w:tc>
        <w:tc>
          <w:tcPr>
            <w:tcW w:type="dxa" w:w="7087"/>
          </w:tcPr>
          <w:p>
            <w:pPr>
              <w:jc w:val="center"/>
            </w:pPr>
            <w:r>
              <w:rPr>
                <w:rFonts w:ascii="Times New Roman" w:hAnsi="Times New Roman" w:eastAsia="Times New Roman"/>
                <w:b/>
                <w:i w:val="0"/>
                <w:sz w:val="24"/>
              </w:rPr>
              <w:t>Nghĩa đầy đủ</w:t>
            </w:r>
          </w:p>
        </w:tc>
      </w:tr>
      <w:tr>
        <w:tc>
          <w:tcPr>
            <w:tcW w:type="dxa" w:w="1984"/>
          </w:tcPr>
          <w:p>
            <w:r>
              <w:rPr>
                <w:rFonts w:ascii="Times New Roman" w:hAnsi="Times New Roman" w:eastAsia="Times New Roman"/>
                <w:b/>
                <w:i w:val="0"/>
                <w:sz w:val="24"/>
              </w:rPr>
              <w:t>AI</w:t>
            </w:r>
          </w:p>
        </w:tc>
        <w:tc>
          <w:tcPr>
            <w:tcW w:type="dxa" w:w="7087"/>
          </w:tcPr>
          <w:p>
            <w:r>
              <w:rPr>
                <w:rFonts w:ascii="Times New Roman" w:hAnsi="Times New Roman" w:eastAsia="Times New Roman"/>
                <w:b w:val="0"/>
                <w:i w:val="0"/>
                <w:sz w:val="24"/>
              </w:rPr>
              <w:t>Artificial Intelligence — trí tuệ nhân tạo</w:t>
            </w:r>
          </w:p>
        </w:tc>
      </w:tr>
      <w:tr>
        <w:tc>
          <w:tcPr>
            <w:tcW w:type="dxa" w:w="1984"/>
          </w:tcPr>
          <w:p>
            <w:r>
              <w:rPr>
                <w:rFonts w:ascii="Times New Roman" w:hAnsi="Times New Roman" w:eastAsia="Times New Roman"/>
                <w:b/>
                <w:i w:val="0"/>
                <w:sz w:val="24"/>
              </w:rPr>
              <w:t>ALB</w:t>
            </w:r>
          </w:p>
        </w:tc>
        <w:tc>
          <w:tcPr>
            <w:tcW w:type="dxa" w:w="7087"/>
          </w:tcPr>
          <w:p>
            <w:r>
              <w:rPr>
                <w:rFonts w:ascii="Times New Roman" w:hAnsi="Times New Roman" w:eastAsia="Times New Roman"/>
                <w:b w:val="0"/>
                <w:i w:val="0"/>
                <w:sz w:val="24"/>
              </w:rPr>
              <w:t>Application Load Balancer — bộ cân bằng tải ứng dụng AWS</w:t>
            </w:r>
          </w:p>
        </w:tc>
      </w:tr>
      <w:tr>
        <w:tc>
          <w:tcPr>
            <w:tcW w:type="dxa" w:w="1984"/>
          </w:tcPr>
          <w:p>
            <w:r>
              <w:rPr>
                <w:rFonts w:ascii="Times New Roman" w:hAnsi="Times New Roman" w:eastAsia="Times New Roman"/>
                <w:b/>
                <w:i w:val="0"/>
                <w:sz w:val="24"/>
              </w:rPr>
              <w:t>API</w:t>
            </w:r>
          </w:p>
        </w:tc>
        <w:tc>
          <w:tcPr>
            <w:tcW w:type="dxa" w:w="7087"/>
          </w:tcPr>
          <w:p>
            <w:r>
              <w:rPr>
                <w:rFonts w:ascii="Times New Roman" w:hAnsi="Times New Roman" w:eastAsia="Times New Roman"/>
                <w:b w:val="0"/>
                <w:i w:val="0"/>
                <w:sz w:val="24"/>
              </w:rPr>
              <w:t>Application Programming Interface — giao diện lập trình ứng dụng</w:t>
            </w:r>
          </w:p>
        </w:tc>
      </w:tr>
      <w:tr>
        <w:tc>
          <w:tcPr>
            <w:tcW w:type="dxa" w:w="1984"/>
          </w:tcPr>
          <w:p>
            <w:r>
              <w:rPr>
                <w:rFonts w:ascii="Times New Roman" w:hAnsi="Times New Roman" w:eastAsia="Times New Roman"/>
                <w:b/>
                <w:i w:val="0"/>
                <w:sz w:val="24"/>
              </w:rPr>
              <w:t>C4</w:t>
            </w:r>
          </w:p>
        </w:tc>
        <w:tc>
          <w:tcPr>
            <w:tcW w:type="dxa" w:w="7087"/>
          </w:tcPr>
          <w:p>
            <w:r>
              <w:rPr>
                <w:rFonts w:ascii="Times New Roman" w:hAnsi="Times New Roman" w:eastAsia="Times New Roman"/>
                <w:b w:val="0"/>
                <w:i w:val="0"/>
                <w:sz w:val="24"/>
              </w:rPr>
              <w:t>Mô hình mô tả kiến trúc phần mềm 4 cấp: Context, Container, Component, Code</w:t>
            </w:r>
          </w:p>
        </w:tc>
      </w:tr>
      <w:tr>
        <w:tc>
          <w:tcPr>
            <w:tcW w:type="dxa" w:w="1984"/>
          </w:tcPr>
          <w:p>
            <w:r>
              <w:rPr>
                <w:rFonts w:ascii="Times New Roman" w:hAnsi="Times New Roman" w:eastAsia="Times New Roman"/>
                <w:b/>
                <w:i w:val="0"/>
                <w:sz w:val="24"/>
              </w:rPr>
              <w:t>CDN</w:t>
            </w:r>
          </w:p>
        </w:tc>
        <w:tc>
          <w:tcPr>
            <w:tcW w:type="dxa" w:w="7087"/>
          </w:tcPr>
          <w:p>
            <w:r>
              <w:rPr>
                <w:rFonts w:ascii="Times New Roman" w:hAnsi="Times New Roman" w:eastAsia="Times New Roman"/>
                <w:b w:val="0"/>
                <w:i w:val="0"/>
                <w:sz w:val="24"/>
              </w:rPr>
              <w:t>Content Delivery Network — mạng phân phối nội dung</w:t>
            </w:r>
          </w:p>
        </w:tc>
      </w:tr>
      <w:tr>
        <w:tc>
          <w:tcPr>
            <w:tcW w:type="dxa" w:w="1984"/>
          </w:tcPr>
          <w:p>
            <w:r>
              <w:rPr>
                <w:rFonts w:ascii="Times New Roman" w:hAnsi="Times New Roman" w:eastAsia="Times New Roman"/>
                <w:b/>
                <w:i w:val="0"/>
                <w:sz w:val="24"/>
              </w:rPr>
              <w:t>CI/CD</w:t>
            </w:r>
          </w:p>
        </w:tc>
        <w:tc>
          <w:tcPr>
            <w:tcW w:type="dxa" w:w="7087"/>
          </w:tcPr>
          <w:p>
            <w:r>
              <w:rPr>
                <w:rFonts w:ascii="Times New Roman" w:hAnsi="Times New Roman" w:eastAsia="Times New Roman"/>
                <w:b w:val="0"/>
                <w:i w:val="0"/>
                <w:sz w:val="24"/>
              </w:rPr>
              <w:t>Continuous Integration / Continuous Deployment — tích hợp / triển khai liên tục</w:t>
            </w:r>
          </w:p>
        </w:tc>
      </w:tr>
      <w:tr>
        <w:tc>
          <w:tcPr>
            <w:tcW w:type="dxa" w:w="1984"/>
          </w:tcPr>
          <w:p>
            <w:r>
              <w:rPr>
                <w:rFonts w:ascii="Times New Roman" w:hAnsi="Times New Roman" w:eastAsia="Times New Roman"/>
                <w:b/>
                <w:i w:val="0"/>
                <w:sz w:val="24"/>
              </w:rPr>
              <w:t>CRM</w:t>
            </w:r>
          </w:p>
        </w:tc>
        <w:tc>
          <w:tcPr>
            <w:tcW w:type="dxa" w:w="7087"/>
          </w:tcPr>
          <w:p>
            <w:r>
              <w:rPr>
                <w:rFonts w:ascii="Times New Roman" w:hAnsi="Times New Roman" w:eastAsia="Times New Roman"/>
                <w:b w:val="0"/>
                <w:i w:val="0"/>
                <w:sz w:val="24"/>
              </w:rPr>
              <w:t>Customer Relationship Management — quản lý quan hệ khách hàng</w:t>
            </w:r>
          </w:p>
        </w:tc>
      </w:tr>
      <w:tr>
        <w:tc>
          <w:tcPr>
            <w:tcW w:type="dxa" w:w="1984"/>
          </w:tcPr>
          <w:p>
            <w:r>
              <w:rPr>
                <w:rFonts w:ascii="Times New Roman" w:hAnsi="Times New Roman" w:eastAsia="Times New Roman"/>
                <w:b/>
                <w:i w:val="0"/>
                <w:sz w:val="24"/>
              </w:rPr>
              <w:t>DCV</w:t>
            </w:r>
          </w:p>
        </w:tc>
        <w:tc>
          <w:tcPr>
            <w:tcW w:type="dxa" w:w="7087"/>
          </w:tcPr>
          <w:p>
            <w:r>
              <w:rPr>
                <w:rFonts w:ascii="Times New Roman" w:hAnsi="Times New Roman" w:eastAsia="Times New Roman"/>
                <w:b w:val="0"/>
                <w:i w:val="0"/>
                <w:sz w:val="24"/>
              </w:rPr>
              <w:t>Domain Control Validation — xác thực quyền kiểm soát tên miền</w:t>
            </w:r>
          </w:p>
        </w:tc>
      </w:tr>
      <w:tr>
        <w:tc>
          <w:tcPr>
            <w:tcW w:type="dxa" w:w="1984"/>
          </w:tcPr>
          <w:p>
            <w:r>
              <w:rPr>
                <w:rFonts w:ascii="Times New Roman" w:hAnsi="Times New Roman" w:eastAsia="Times New Roman"/>
                <w:b/>
                <w:i w:val="0"/>
                <w:sz w:val="24"/>
              </w:rPr>
              <w:t>DDD</w:t>
            </w:r>
          </w:p>
        </w:tc>
        <w:tc>
          <w:tcPr>
            <w:tcW w:type="dxa" w:w="7087"/>
          </w:tcPr>
          <w:p>
            <w:r>
              <w:rPr>
                <w:rFonts w:ascii="Times New Roman" w:hAnsi="Times New Roman" w:eastAsia="Times New Roman"/>
                <w:b w:val="0"/>
                <w:i w:val="0"/>
                <w:sz w:val="24"/>
              </w:rPr>
              <w:t>Domain-Driven Design — thiết kế hướng miền</w:t>
            </w:r>
          </w:p>
        </w:tc>
      </w:tr>
      <w:tr>
        <w:tc>
          <w:tcPr>
            <w:tcW w:type="dxa" w:w="1984"/>
          </w:tcPr>
          <w:p>
            <w:r>
              <w:rPr>
                <w:rFonts w:ascii="Times New Roman" w:hAnsi="Times New Roman" w:eastAsia="Times New Roman"/>
                <w:b/>
                <w:i w:val="0"/>
                <w:sz w:val="24"/>
              </w:rPr>
              <w:t>DDoS</w:t>
            </w:r>
          </w:p>
        </w:tc>
        <w:tc>
          <w:tcPr>
            <w:tcW w:type="dxa" w:w="7087"/>
          </w:tcPr>
          <w:p>
            <w:r>
              <w:rPr>
                <w:rFonts w:ascii="Times New Roman" w:hAnsi="Times New Roman" w:eastAsia="Times New Roman"/>
                <w:b w:val="0"/>
                <w:i w:val="0"/>
                <w:sz w:val="24"/>
              </w:rPr>
              <w:t>Distributed Denial of Service — tấn công từ chối dịch vụ phân tán</w:t>
            </w:r>
          </w:p>
        </w:tc>
      </w:tr>
      <w:tr>
        <w:tc>
          <w:tcPr>
            <w:tcW w:type="dxa" w:w="1984"/>
          </w:tcPr>
          <w:p>
            <w:r>
              <w:rPr>
                <w:rFonts w:ascii="Times New Roman" w:hAnsi="Times New Roman" w:eastAsia="Times New Roman"/>
                <w:b/>
                <w:i w:val="0"/>
                <w:sz w:val="24"/>
              </w:rPr>
              <w:t>DKIM</w:t>
            </w:r>
          </w:p>
        </w:tc>
        <w:tc>
          <w:tcPr>
            <w:tcW w:type="dxa" w:w="7087"/>
          </w:tcPr>
          <w:p>
            <w:r>
              <w:rPr>
                <w:rFonts w:ascii="Times New Roman" w:hAnsi="Times New Roman" w:eastAsia="Times New Roman"/>
                <w:b w:val="0"/>
                <w:i w:val="0"/>
                <w:sz w:val="24"/>
              </w:rPr>
              <w:t>DomainKeys Identified Mail — chữ ký số xác thực email theo tên miền</w:t>
            </w:r>
          </w:p>
        </w:tc>
      </w:tr>
      <w:tr>
        <w:tc>
          <w:tcPr>
            <w:tcW w:type="dxa" w:w="1984"/>
          </w:tcPr>
          <w:p>
            <w:r>
              <w:rPr>
                <w:rFonts w:ascii="Times New Roman" w:hAnsi="Times New Roman" w:eastAsia="Times New Roman"/>
                <w:b/>
                <w:i w:val="0"/>
                <w:sz w:val="24"/>
              </w:rPr>
              <w:t>DMARC</w:t>
            </w:r>
          </w:p>
        </w:tc>
        <w:tc>
          <w:tcPr>
            <w:tcW w:type="dxa" w:w="7087"/>
          </w:tcPr>
          <w:p>
            <w:r>
              <w:rPr>
                <w:rFonts w:ascii="Times New Roman" w:hAnsi="Times New Roman" w:eastAsia="Times New Roman"/>
                <w:b w:val="0"/>
                <w:i w:val="0"/>
                <w:sz w:val="24"/>
              </w:rPr>
              <w:t>Domain-based Message Authentication, Reporting and Conformance — chính sách chống giả mạo email</w:t>
            </w:r>
          </w:p>
        </w:tc>
      </w:tr>
      <w:tr>
        <w:tc>
          <w:tcPr>
            <w:tcW w:type="dxa" w:w="1984"/>
          </w:tcPr>
          <w:p>
            <w:r>
              <w:rPr>
                <w:rFonts w:ascii="Times New Roman" w:hAnsi="Times New Roman" w:eastAsia="Times New Roman"/>
                <w:b/>
                <w:i w:val="0"/>
                <w:sz w:val="24"/>
              </w:rPr>
              <w:t>DPIA</w:t>
            </w:r>
          </w:p>
        </w:tc>
        <w:tc>
          <w:tcPr>
            <w:tcW w:type="dxa" w:w="7087"/>
          </w:tcPr>
          <w:p>
            <w:r>
              <w:rPr>
                <w:rFonts w:ascii="Times New Roman" w:hAnsi="Times New Roman" w:eastAsia="Times New Roman"/>
                <w:b w:val="0"/>
                <w:i w:val="0"/>
                <w:sz w:val="24"/>
              </w:rPr>
              <w:t>Data Protection Impact Assessment — Đánh giá Tác động Bảo vệ Dữ liệu</w:t>
            </w:r>
          </w:p>
        </w:tc>
      </w:tr>
      <w:tr>
        <w:tc>
          <w:tcPr>
            <w:tcW w:type="dxa" w:w="1984"/>
          </w:tcPr>
          <w:p>
            <w:r>
              <w:rPr>
                <w:rFonts w:ascii="Times New Roman" w:hAnsi="Times New Roman" w:eastAsia="Times New Roman"/>
                <w:b/>
                <w:i w:val="0"/>
                <w:sz w:val="24"/>
              </w:rPr>
              <w:t>DPO</w:t>
            </w:r>
          </w:p>
        </w:tc>
        <w:tc>
          <w:tcPr>
            <w:tcW w:type="dxa" w:w="7087"/>
          </w:tcPr>
          <w:p>
            <w:r>
              <w:rPr>
                <w:rFonts w:ascii="Times New Roman" w:hAnsi="Times New Roman" w:eastAsia="Times New Roman"/>
                <w:b w:val="0"/>
                <w:i w:val="0"/>
                <w:sz w:val="24"/>
              </w:rPr>
              <w:t>Data Protection Officer — Cán bộ Bảo vệ Dữ liệu theo PDPL</w:t>
            </w:r>
          </w:p>
        </w:tc>
      </w:tr>
      <w:tr>
        <w:tc>
          <w:tcPr>
            <w:tcW w:type="dxa" w:w="1984"/>
          </w:tcPr>
          <w:p>
            <w:r>
              <w:rPr>
                <w:rFonts w:ascii="Times New Roman" w:hAnsi="Times New Roman" w:eastAsia="Times New Roman"/>
                <w:b/>
                <w:i w:val="0"/>
                <w:sz w:val="24"/>
              </w:rPr>
              <w:t>DSAR</w:t>
            </w:r>
          </w:p>
        </w:tc>
        <w:tc>
          <w:tcPr>
            <w:tcW w:type="dxa" w:w="7087"/>
          </w:tcPr>
          <w:p>
            <w:r>
              <w:rPr>
                <w:rFonts w:ascii="Times New Roman" w:hAnsi="Times New Roman" w:eastAsia="Times New Roman"/>
                <w:b w:val="0"/>
                <w:i w:val="0"/>
                <w:sz w:val="24"/>
              </w:rPr>
              <w:t>Data Subject Access Request — yêu cầu truy cập dữ liệu của chủ thể dữ liệu</w:t>
            </w:r>
          </w:p>
        </w:tc>
      </w:tr>
      <w:tr>
        <w:tc>
          <w:tcPr>
            <w:tcW w:type="dxa" w:w="1984"/>
          </w:tcPr>
          <w:p>
            <w:r>
              <w:rPr>
                <w:rFonts w:ascii="Times New Roman" w:hAnsi="Times New Roman" w:eastAsia="Times New Roman"/>
                <w:b/>
                <w:i w:val="0"/>
                <w:sz w:val="24"/>
              </w:rPr>
              <w:t>ECR</w:t>
            </w:r>
          </w:p>
        </w:tc>
        <w:tc>
          <w:tcPr>
            <w:tcW w:type="dxa" w:w="7087"/>
          </w:tcPr>
          <w:p>
            <w:r>
              <w:rPr>
                <w:rFonts w:ascii="Times New Roman" w:hAnsi="Times New Roman" w:eastAsia="Times New Roman"/>
                <w:b w:val="0"/>
                <w:i w:val="0"/>
                <w:sz w:val="24"/>
              </w:rPr>
              <w:t>Elastic Container Registry — kho chứa Docker images trên AWS</w:t>
            </w:r>
          </w:p>
        </w:tc>
      </w:tr>
      <w:tr>
        <w:tc>
          <w:tcPr>
            <w:tcW w:type="dxa" w:w="1984"/>
          </w:tcPr>
          <w:p>
            <w:r>
              <w:rPr>
                <w:rFonts w:ascii="Times New Roman" w:hAnsi="Times New Roman" w:eastAsia="Times New Roman"/>
                <w:b/>
                <w:i w:val="0"/>
                <w:sz w:val="24"/>
              </w:rPr>
              <w:t>ECS</w:t>
            </w:r>
          </w:p>
        </w:tc>
        <w:tc>
          <w:tcPr>
            <w:tcW w:type="dxa" w:w="7087"/>
          </w:tcPr>
          <w:p>
            <w:r>
              <w:rPr>
                <w:rFonts w:ascii="Times New Roman" w:hAnsi="Times New Roman" w:eastAsia="Times New Roman"/>
                <w:b w:val="0"/>
                <w:i w:val="0"/>
                <w:sz w:val="24"/>
              </w:rPr>
              <w:t>Elastic Container Service — dịch vụ điều phối container AWS</w:t>
            </w:r>
          </w:p>
        </w:tc>
      </w:tr>
      <w:tr>
        <w:tc>
          <w:tcPr>
            <w:tcW w:type="dxa" w:w="1984"/>
          </w:tcPr>
          <w:p>
            <w:r>
              <w:rPr>
                <w:rFonts w:ascii="Times New Roman" w:hAnsi="Times New Roman" w:eastAsia="Times New Roman"/>
                <w:b/>
                <w:i w:val="0"/>
                <w:sz w:val="24"/>
              </w:rPr>
              <w:t>ERD</w:t>
            </w:r>
          </w:p>
        </w:tc>
        <w:tc>
          <w:tcPr>
            <w:tcW w:type="dxa" w:w="7087"/>
          </w:tcPr>
          <w:p>
            <w:r>
              <w:rPr>
                <w:rFonts w:ascii="Times New Roman" w:hAnsi="Times New Roman" w:eastAsia="Times New Roman"/>
                <w:b w:val="0"/>
                <w:i w:val="0"/>
                <w:sz w:val="24"/>
              </w:rPr>
              <w:t>Entity-Relationship Diagram — sơ đồ thực thể-quan hệ</w:t>
            </w:r>
          </w:p>
        </w:tc>
      </w:tr>
      <w:tr>
        <w:tc>
          <w:tcPr>
            <w:tcW w:type="dxa" w:w="1984"/>
          </w:tcPr>
          <w:p>
            <w:r>
              <w:rPr>
                <w:rFonts w:ascii="Times New Roman" w:hAnsi="Times New Roman" w:eastAsia="Times New Roman"/>
                <w:b/>
                <w:i w:val="0"/>
                <w:sz w:val="24"/>
              </w:rPr>
              <w:t>IEEE</w:t>
            </w:r>
          </w:p>
        </w:tc>
        <w:tc>
          <w:tcPr>
            <w:tcW w:type="dxa" w:w="7087"/>
          </w:tcPr>
          <w:p>
            <w:r>
              <w:rPr>
                <w:rFonts w:ascii="Times New Roman" w:hAnsi="Times New Roman" w:eastAsia="Times New Roman"/>
                <w:b w:val="0"/>
                <w:i w:val="0"/>
                <w:sz w:val="24"/>
              </w:rPr>
              <w:t>Institute of Electrical and Electronics Engineers</w:t>
            </w:r>
          </w:p>
        </w:tc>
      </w:tr>
      <w:tr>
        <w:tc>
          <w:tcPr>
            <w:tcW w:type="dxa" w:w="1984"/>
          </w:tcPr>
          <w:p>
            <w:r>
              <w:rPr>
                <w:rFonts w:ascii="Times New Roman" w:hAnsi="Times New Roman" w:eastAsia="Times New Roman"/>
                <w:b/>
                <w:i w:val="0"/>
                <w:sz w:val="24"/>
              </w:rPr>
              <w:t>ISO</w:t>
            </w:r>
          </w:p>
        </w:tc>
        <w:tc>
          <w:tcPr>
            <w:tcW w:type="dxa" w:w="7087"/>
          </w:tcPr>
          <w:p>
            <w:r>
              <w:rPr>
                <w:rFonts w:ascii="Times New Roman" w:hAnsi="Times New Roman" w:eastAsia="Times New Roman"/>
                <w:b w:val="0"/>
                <w:i w:val="0"/>
                <w:sz w:val="24"/>
              </w:rPr>
              <w:t>International Organization for Standardization — Tổ chức Tiêu chuẩn hóa Quốc tế</w:t>
            </w:r>
          </w:p>
        </w:tc>
      </w:tr>
      <w:tr>
        <w:tc>
          <w:tcPr>
            <w:tcW w:type="dxa" w:w="1984"/>
          </w:tcPr>
          <w:p>
            <w:r>
              <w:rPr>
                <w:rFonts w:ascii="Times New Roman" w:hAnsi="Times New Roman" w:eastAsia="Times New Roman"/>
                <w:b/>
                <w:i w:val="0"/>
                <w:sz w:val="24"/>
              </w:rPr>
              <w:t>JWT</w:t>
            </w:r>
          </w:p>
        </w:tc>
        <w:tc>
          <w:tcPr>
            <w:tcW w:type="dxa" w:w="7087"/>
          </w:tcPr>
          <w:p>
            <w:r>
              <w:rPr>
                <w:rFonts w:ascii="Times New Roman" w:hAnsi="Times New Roman" w:eastAsia="Times New Roman"/>
                <w:b w:val="0"/>
                <w:i w:val="0"/>
                <w:sz w:val="24"/>
              </w:rPr>
              <w:t>JSON Web Token</w:t>
            </w:r>
          </w:p>
        </w:tc>
      </w:tr>
      <w:tr>
        <w:tc>
          <w:tcPr>
            <w:tcW w:type="dxa" w:w="1984"/>
          </w:tcPr>
          <w:p>
            <w:r>
              <w:rPr>
                <w:rFonts w:ascii="Times New Roman" w:hAnsi="Times New Roman" w:eastAsia="Times New Roman"/>
                <w:b/>
                <w:i w:val="0"/>
                <w:sz w:val="24"/>
              </w:rPr>
              <w:t>K-12</w:t>
            </w:r>
          </w:p>
        </w:tc>
        <w:tc>
          <w:tcPr>
            <w:tcW w:type="dxa" w:w="7087"/>
          </w:tcPr>
          <w:p>
            <w:r>
              <w:rPr>
                <w:rFonts w:ascii="Times New Roman" w:hAnsi="Times New Roman" w:eastAsia="Times New Roman"/>
                <w:b w:val="0"/>
                <w:i w:val="0"/>
                <w:sz w:val="24"/>
              </w:rPr>
              <w:t>Kindergarten to Grade 12 — bậc giáo dục phổ thông từ mẫu giáo đến lớp 12</w:t>
            </w:r>
          </w:p>
        </w:tc>
      </w:tr>
      <w:tr>
        <w:tc>
          <w:tcPr>
            <w:tcW w:type="dxa" w:w="1984"/>
          </w:tcPr>
          <w:p>
            <w:r>
              <w:rPr>
                <w:rFonts w:ascii="Times New Roman" w:hAnsi="Times New Roman" w:eastAsia="Times New Roman"/>
                <w:b/>
                <w:i w:val="0"/>
                <w:sz w:val="24"/>
              </w:rPr>
              <w:t>KMS</w:t>
            </w:r>
          </w:p>
        </w:tc>
        <w:tc>
          <w:tcPr>
            <w:tcW w:type="dxa" w:w="7087"/>
          </w:tcPr>
          <w:p>
            <w:r>
              <w:rPr>
                <w:rFonts w:ascii="Times New Roman" w:hAnsi="Times New Roman" w:eastAsia="Times New Roman"/>
                <w:b w:val="0"/>
                <w:i w:val="0"/>
                <w:sz w:val="24"/>
              </w:rPr>
              <w:t>Key Management Service — dịch vụ quản lý khóa mã hóa</w:t>
            </w:r>
          </w:p>
        </w:tc>
      </w:tr>
      <w:tr>
        <w:tc>
          <w:tcPr>
            <w:tcW w:type="dxa" w:w="1984"/>
          </w:tcPr>
          <w:p>
            <w:r>
              <w:rPr>
                <w:rFonts w:ascii="Times New Roman" w:hAnsi="Times New Roman" w:eastAsia="Times New Roman"/>
                <w:b/>
                <w:i w:val="0"/>
                <w:sz w:val="24"/>
              </w:rPr>
              <w:t>KPI</w:t>
            </w:r>
          </w:p>
        </w:tc>
        <w:tc>
          <w:tcPr>
            <w:tcW w:type="dxa" w:w="7087"/>
          </w:tcPr>
          <w:p>
            <w:r>
              <w:rPr>
                <w:rFonts w:ascii="Times New Roman" w:hAnsi="Times New Roman" w:eastAsia="Times New Roman"/>
                <w:b w:val="0"/>
                <w:i w:val="0"/>
                <w:sz w:val="24"/>
              </w:rPr>
              <w:t>Key Performance Indicator — chỉ số hiệu suất chính</w:t>
            </w:r>
          </w:p>
        </w:tc>
      </w:tr>
      <w:tr>
        <w:tc>
          <w:tcPr>
            <w:tcW w:type="dxa" w:w="1984"/>
          </w:tcPr>
          <w:p>
            <w:r>
              <w:rPr>
                <w:rFonts w:ascii="Times New Roman" w:hAnsi="Times New Roman" w:eastAsia="Times New Roman"/>
                <w:b/>
                <w:i w:val="0"/>
                <w:sz w:val="24"/>
              </w:rPr>
              <w:t>LMS</w:t>
            </w:r>
          </w:p>
        </w:tc>
        <w:tc>
          <w:tcPr>
            <w:tcW w:type="dxa" w:w="7087"/>
          </w:tcPr>
          <w:p>
            <w:r>
              <w:rPr>
                <w:rFonts w:ascii="Times New Roman" w:hAnsi="Times New Roman" w:eastAsia="Times New Roman"/>
                <w:b w:val="0"/>
                <w:i w:val="0"/>
                <w:sz w:val="24"/>
              </w:rPr>
              <w:t>Learning Management System — hệ quản lý học tập</w:t>
            </w:r>
          </w:p>
        </w:tc>
      </w:tr>
      <w:tr>
        <w:tc>
          <w:tcPr>
            <w:tcW w:type="dxa" w:w="1984"/>
          </w:tcPr>
          <w:p>
            <w:r>
              <w:rPr>
                <w:rFonts w:ascii="Times New Roman" w:hAnsi="Times New Roman" w:eastAsia="Times New Roman"/>
                <w:b/>
                <w:i w:val="0"/>
                <w:sz w:val="24"/>
              </w:rPr>
              <w:t>MVP</w:t>
            </w:r>
          </w:p>
        </w:tc>
        <w:tc>
          <w:tcPr>
            <w:tcW w:type="dxa" w:w="7087"/>
          </w:tcPr>
          <w:p>
            <w:r>
              <w:rPr>
                <w:rFonts w:ascii="Times New Roman" w:hAnsi="Times New Roman" w:eastAsia="Times New Roman"/>
                <w:b w:val="0"/>
                <w:i w:val="0"/>
                <w:sz w:val="24"/>
              </w:rPr>
              <w:t>Minimum Viable Product — sản phẩm tối thiểu khả dụng</w:t>
            </w:r>
          </w:p>
        </w:tc>
      </w:tr>
      <w:tr>
        <w:tc>
          <w:tcPr>
            <w:tcW w:type="dxa" w:w="1984"/>
          </w:tcPr>
          <w:p>
            <w:r>
              <w:rPr>
                <w:rFonts w:ascii="Times New Roman" w:hAnsi="Times New Roman" w:eastAsia="Times New Roman"/>
                <w:b/>
                <w:i w:val="0"/>
                <w:sz w:val="24"/>
              </w:rPr>
              <w:t>NFR</w:t>
            </w:r>
          </w:p>
        </w:tc>
        <w:tc>
          <w:tcPr>
            <w:tcW w:type="dxa" w:w="7087"/>
          </w:tcPr>
          <w:p>
            <w:r>
              <w:rPr>
                <w:rFonts w:ascii="Times New Roman" w:hAnsi="Times New Roman" w:eastAsia="Times New Roman"/>
                <w:b w:val="0"/>
                <w:i w:val="0"/>
                <w:sz w:val="24"/>
              </w:rPr>
              <w:t>Non-Functional Requirement — yêu cầu phi chức năng</w:t>
            </w:r>
          </w:p>
        </w:tc>
      </w:tr>
      <w:tr>
        <w:tc>
          <w:tcPr>
            <w:tcW w:type="dxa" w:w="1984"/>
          </w:tcPr>
          <w:p>
            <w:r>
              <w:rPr>
                <w:rFonts w:ascii="Times New Roman" w:hAnsi="Times New Roman" w:eastAsia="Times New Roman"/>
                <w:b/>
                <w:i w:val="0"/>
                <w:sz w:val="24"/>
              </w:rPr>
              <w:t>OIDC</w:t>
            </w:r>
          </w:p>
        </w:tc>
        <w:tc>
          <w:tcPr>
            <w:tcW w:type="dxa" w:w="7087"/>
          </w:tcPr>
          <w:p>
            <w:r>
              <w:rPr>
                <w:rFonts w:ascii="Times New Roman" w:hAnsi="Times New Roman" w:eastAsia="Times New Roman"/>
                <w:b w:val="0"/>
                <w:i w:val="0"/>
                <w:sz w:val="24"/>
              </w:rPr>
              <w:t>OpenID Connect — chuẩn xác thực OAuth 2.0 mở rộng</w:t>
            </w:r>
          </w:p>
        </w:tc>
      </w:tr>
      <w:tr>
        <w:tc>
          <w:tcPr>
            <w:tcW w:type="dxa" w:w="1984"/>
          </w:tcPr>
          <w:p>
            <w:r>
              <w:rPr>
                <w:rFonts w:ascii="Times New Roman" w:hAnsi="Times New Roman" w:eastAsia="Times New Roman"/>
                <w:b/>
                <w:i w:val="0"/>
                <w:sz w:val="24"/>
              </w:rPr>
              <w:t>OWASP</w:t>
            </w:r>
          </w:p>
        </w:tc>
        <w:tc>
          <w:tcPr>
            <w:tcW w:type="dxa" w:w="7087"/>
          </w:tcPr>
          <w:p>
            <w:r>
              <w:rPr>
                <w:rFonts w:ascii="Times New Roman" w:hAnsi="Times New Roman" w:eastAsia="Times New Roman"/>
                <w:b w:val="0"/>
                <w:i w:val="0"/>
                <w:sz w:val="24"/>
              </w:rPr>
              <w:t>Open Worldwide Application Security Project</w:t>
            </w:r>
          </w:p>
        </w:tc>
      </w:tr>
      <w:tr>
        <w:tc>
          <w:tcPr>
            <w:tcW w:type="dxa" w:w="1984"/>
          </w:tcPr>
          <w:p>
            <w:r>
              <w:rPr>
                <w:rFonts w:ascii="Times New Roman" w:hAnsi="Times New Roman" w:eastAsia="Times New Roman"/>
                <w:b/>
                <w:i w:val="0"/>
                <w:sz w:val="24"/>
              </w:rPr>
              <w:t>PDCA</w:t>
            </w:r>
          </w:p>
        </w:tc>
        <w:tc>
          <w:tcPr>
            <w:tcW w:type="dxa" w:w="7087"/>
          </w:tcPr>
          <w:p>
            <w:r>
              <w:rPr>
                <w:rFonts w:ascii="Times New Roman" w:hAnsi="Times New Roman" w:eastAsia="Times New Roman"/>
                <w:b w:val="0"/>
                <w:i w:val="0"/>
                <w:sz w:val="24"/>
              </w:rPr>
              <w:t>Plan-Do-Check-Act — chu trình cải tiến chất lượng (Deming)</w:t>
            </w:r>
          </w:p>
        </w:tc>
      </w:tr>
      <w:tr>
        <w:tc>
          <w:tcPr>
            <w:tcW w:type="dxa" w:w="1984"/>
          </w:tcPr>
          <w:p>
            <w:r>
              <w:rPr>
                <w:rFonts w:ascii="Times New Roman" w:hAnsi="Times New Roman" w:eastAsia="Times New Roman"/>
                <w:b/>
                <w:i w:val="0"/>
                <w:sz w:val="24"/>
              </w:rPr>
              <w:t>PDPL</w:t>
            </w:r>
          </w:p>
        </w:tc>
        <w:tc>
          <w:tcPr>
            <w:tcW w:type="dxa" w:w="7087"/>
          </w:tcPr>
          <w:p>
            <w:r>
              <w:rPr>
                <w:rFonts w:ascii="Times New Roman" w:hAnsi="Times New Roman" w:eastAsia="Times New Roman"/>
                <w:b w:val="0"/>
                <w:i w:val="0"/>
                <w:sz w:val="24"/>
              </w:rPr>
              <w:t>Personal Data Protection Law — Luật Bảo vệ Dữ liệu Cá nhân 2023 (Số 49/2023/QH15)</w:t>
            </w:r>
          </w:p>
        </w:tc>
      </w:tr>
      <w:tr>
        <w:tc>
          <w:tcPr>
            <w:tcW w:type="dxa" w:w="1984"/>
          </w:tcPr>
          <w:p>
            <w:r>
              <w:rPr>
                <w:rFonts w:ascii="Times New Roman" w:hAnsi="Times New Roman" w:eastAsia="Times New Roman"/>
                <w:b/>
                <w:i w:val="0"/>
                <w:sz w:val="24"/>
              </w:rPr>
              <w:t>RDS</w:t>
            </w:r>
          </w:p>
        </w:tc>
        <w:tc>
          <w:tcPr>
            <w:tcW w:type="dxa" w:w="7087"/>
          </w:tcPr>
          <w:p>
            <w:r>
              <w:rPr>
                <w:rFonts w:ascii="Times New Roman" w:hAnsi="Times New Roman" w:eastAsia="Times New Roman"/>
                <w:b w:val="0"/>
                <w:i w:val="0"/>
                <w:sz w:val="24"/>
              </w:rPr>
              <w:t>Relational Database Service — dịch vụ cơ sở dữ liệu quan hệ AWS</w:t>
            </w:r>
          </w:p>
        </w:tc>
      </w:tr>
      <w:tr>
        <w:tc>
          <w:tcPr>
            <w:tcW w:type="dxa" w:w="1984"/>
          </w:tcPr>
          <w:p>
            <w:r>
              <w:rPr>
                <w:rFonts w:ascii="Times New Roman" w:hAnsi="Times New Roman" w:eastAsia="Times New Roman"/>
                <w:b/>
                <w:i w:val="0"/>
                <w:sz w:val="24"/>
              </w:rPr>
              <w:t>REST</w:t>
            </w:r>
          </w:p>
        </w:tc>
        <w:tc>
          <w:tcPr>
            <w:tcW w:type="dxa" w:w="7087"/>
          </w:tcPr>
          <w:p>
            <w:r>
              <w:rPr>
                <w:rFonts w:ascii="Times New Roman" w:hAnsi="Times New Roman" w:eastAsia="Times New Roman"/>
                <w:b w:val="0"/>
                <w:i w:val="0"/>
                <w:sz w:val="24"/>
              </w:rPr>
              <w:t>Representational State Transfer</w:t>
            </w:r>
          </w:p>
        </w:tc>
      </w:tr>
      <w:tr>
        <w:tc>
          <w:tcPr>
            <w:tcW w:type="dxa" w:w="1984"/>
          </w:tcPr>
          <w:p>
            <w:r>
              <w:rPr>
                <w:rFonts w:ascii="Times New Roman" w:hAnsi="Times New Roman" w:eastAsia="Times New Roman"/>
                <w:b/>
                <w:i w:val="0"/>
                <w:sz w:val="24"/>
              </w:rPr>
              <w:t>RLS</w:t>
            </w:r>
          </w:p>
        </w:tc>
        <w:tc>
          <w:tcPr>
            <w:tcW w:type="dxa" w:w="7087"/>
          </w:tcPr>
          <w:p>
            <w:r>
              <w:rPr>
                <w:rFonts w:ascii="Times New Roman" w:hAnsi="Times New Roman" w:eastAsia="Times New Roman"/>
                <w:b w:val="0"/>
                <w:i w:val="0"/>
                <w:sz w:val="24"/>
              </w:rPr>
              <w:t>Row-Level Security — bảo mật mức hàng</w:t>
            </w:r>
          </w:p>
        </w:tc>
      </w:tr>
      <w:tr>
        <w:tc>
          <w:tcPr>
            <w:tcW w:type="dxa" w:w="1984"/>
          </w:tcPr>
          <w:p>
            <w:r>
              <w:rPr>
                <w:rFonts w:ascii="Times New Roman" w:hAnsi="Times New Roman" w:eastAsia="Times New Roman"/>
                <w:b/>
                <w:i w:val="0"/>
                <w:sz w:val="24"/>
              </w:rPr>
              <w:t>SaaS</w:t>
            </w:r>
          </w:p>
        </w:tc>
        <w:tc>
          <w:tcPr>
            <w:tcW w:type="dxa" w:w="7087"/>
          </w:tcPr>
          <w:p>
            <w:r>
              <w:rPr>
                <w:rFonts w:ascii="Times New Roman" w:hAnsi="Times New Roman" w:eastAsia="Times New Roman"/>
                <w:b w:val="0"/>
                <w:i w:val="0"/>
                <w:sz w:val="24"/>
              </w:rPr>
              <w:t>Software as a Service — phần mềm dạng dịch vụ</w:t>
            </w:r>
          </w:p>
        </w:tc>
      </w:tr>
      <w:tr>
        <w:tc>
          <w:tcPr>
            <w:tcW w:type="dxa" w:w="1984"/>
          </w:tcPr>
          <w:p>
            <w:r>
              <w:rPr>
                <w:rFonts w:ascii="Times New Roman" w:hAnsi="Times New Roman" w:eastAsia="Times New Roman"/>
                <w:b/>
                <w:i w:val="0"/>
                <w:sz w:val="24"/>
              </w:rPr>
              <w:t>SES</w:t>
            </w:r>
          </w:p>
        </w:tc>
        <w:tc>
          <w:tcPr>
            <w:tcW w:type="dxa" w:w="7087"/>
          </w:tcPr>
          <w:p>
            <w:r>
              <w:rPr>
                <w:rFonts w:ascii="Times New Roman" w:hAnsi="Times New Roman" w:eastAsia="Times New Roman"/>
                <w:b w:val="0"/>
                <w:i w:val="0"/>
                <w:sz w:val="24"/>
              </w:rPr>
              <w:t>Simple Email Service — dịch vụ gửi email AWS</w:t>
            </w:r>
          </w:p>
        </w:tc>
      </w:tr>
      <w:tr>
        <w:tc>
          <w:tcPr>
            <w:tcW w:type="dxa" w:w="1984"/>
          </w:tcPr>
          <w:p>
            <w:r>
              <w:rPr>
                <w:rFonts w:ascii="Times New Roman" w:hAnsi="Times New Roman" w:eastAsia="Times New Roman"/>
                <w:b/>
                <w:i w:val="0"/>
                <w:sz w:val="24"/>
              </w:rPr>
              <w:t>SLA</w:t>
            </w:r>
          </w:p>
        </w:tc>
        <w:tc>
          <w:tcPr>
            <w:tcW w:type="dxa" w:w="7087"/>
          </w:tcPr>
          <w:p>
            <w:r>
              <w:rPr>
                <w:rFonts w:ascii="Times New Roman" w:hAnsi="Times New Roman" w:eastAsia="Times New Roman"/>
                <w:b w:val="0"/>
                <w:i w:val="0"/>
                <w:sz w:val="24"/>
              </w:rPr>
              <w:t>Service Level Agreement — cam kết mức dịch vụ</w:t>
            </w:r>
          </w:p>
        </w:tc>
      </w:tr>
      <w:tr>
        <w:tc>
          <w:tcPr>
            <w:tcW w:type="dxa" w:w="1984"/>
          </w:tcPr>
          <w:p>
            <w:r>
              <w:rPr>
                <w:rFonts w:ascii="Times New Roman" w:hAnsi="Times New Roman" w:eastAsia="Times New Roman"/>
                <w:b/>
                <w:i w:val="0"/>
                <w:sz w:val="24"/>
              </w:rPr>
              <w:t>SPF</w:t>
            </w:r>
          </w:p>
        </w:tc>
        <w:tc>
          <w:tcPr>
            <w:tcW w:type="dxa" w:w="7087"/>
          </w:tcPr>
          <w:p>
            <w:r>
              <w:rPr>
                <w:rFonts w:ascii="Times New Roman" w:hAnsi="Times New Roman" w:eastAsia="Times New Roman"/>
                <w:b w:val="0"/>
                <w:i w:val="0"/>
                <w:sz w:val="24"/>
              </w:rPr>
              <w:t>Sender Policy Framework — bản ghi xác thực nguồn gửi email</w:t>
            </w:r>
          </w:p>
        </w:tc>
      </w:tr>
      <w:tr>
        <w:tc>
          <w:tcPr>
            <w:tcW w:type="dxa" w:w="1984"/>
          </w:tcPr>
          <w:p>
            <w:r>
              <w:rPr>
                <w:rFonts w:ascii="Times New Roman" w:hAnsi="Times New Roman" w:eastAsia="Times New Roman"/>
                <w:b/>
                <w:i w:val="0"/>
                <w:sz w:val="24"/>
              </w:rPr>
              <w:t>SSG</w:t>
            </w:r>
          </w:p>
        </w:tc>
        <w:tc>
          <w:tcPr>
            <w:tcW w:type="dxa" w:w="7087"/>
          </w:tcPr>
          <w:p>
            <w:r>
              <w:rPr>
                <w:rFonts w:ascii="Times New Roman" w:hAnsi="Times New Roman" w:eastAsia="Times New Roman"/>
                <w:b w:val="0"/>
                <w:i w:val="0"/>
                <w:sz w:val="24"/>
              </w:rPr>
              <w:t>Static Site Generation — sinh trang tĩnh</w:t>
            </w:r>
          </w:p>
        </w:tc>
      </w:tr>
      <w:tr>
        <w:tc>
          <w:tcPr>
            <w:tcW w:type="dxa" w:w="1984"/>
          </w:tcPr>
          <w:p>
            <w:r>
              <w:rPr>
                <w:rFonts w:ascii="Times New Roman" w:hAnsi="Times New Roman" w:eastAsia="Times New Roman"/>
                <w:b/>
                <w:i w:val="0"/>
                <w:sz w:val="24"/>
              </w:rPr>
              <w:t>SSR</w:t>
            </w:r>
          </w:p>
        </w:tc>
        <w:tc>
          <w:tcPr>
            <w:tcW w:type="dxa" w:w="7087"/>
          </w:tcPr>
          <w:p>
            <w:r>
              <w:rPr>
                <w:rFonts w:ascii="Times New Roman" w:hAnsi="Times New Roman" w:eastAsia="Times New Roman"/>
                <w:b w:val="0"/>
                <w:i w:val="0"/>
                <w:sz w:val="24"/>
              </w:rPr>
              <w:t>Server-Side Rendering — kết xuất phía máy chủ</w:t>
            </w:r>
          </w:p>
        </w:tc>
      </w:tr>
      <w:tr>
        <w:tc>
          <w:tcPr>
            <w:tcW w:type="dxa" w:w="1984"/>
          </w:tcPr>
          <w:p>
            <w:r>
              <w:rPr>
                <w:rFonts w:ascii="Times New Roman" w:hAnsi="Times New Roman" w:eastAsia="Times New Roman"/>
                <w:b/>
                <w:i w:val="0"/>
                <w:sz w:val="24"/>
              </w:rPr>
              <w:t>TDD</w:t>
            </w:r>
          </w:p>
        </w:tc>
        <w:tc>
          <w:tcPr>
            <w:tcW w:type="dxa" w:w="7087"/>
          </w:tcPr>
          <w:p>
            <w:r>
              <w:rPr>
                <w:rFonts w:ascii="Times New Roman" w:hAnsi="Times New Roman" w:eastAsia="Times New Roman"/>
                <w:b w:val="0"/>
                <w:i w:val="0"/>
                <w:sz w:val="24"/>
              </w:rPr>
              <w:t>Test-Driven Development — phát triển hướng kiểm thử</w:t>
            </w:r>
          </w:p>
        </w:tc>
      </w:tr>
      <w:tr>
        <w:tc>
          <w:tcPr>
            <w:tcW w:type="dxa" w:w="1984"/>
          </w:tcPr>
          <w:p>
            <w:r>
              <w:rPr>
                <w:rFonts w:ascii="Times New Roman" w:hAnsi="Times New Roman" w:eastAsia="Times New Roman"/>
                <w:b/>
                <w:i w:val="0"/>
                <w:sz w:val="24"/>
              </w:rPr>
              <w:t>TLS</w:t>
            </w:r>
          </w:p>
        </w:tc>
        <w:tc>
          <w:tcPr>
            <w:tcW w:type="dxa" w:w="7087"/>
          </w:tcPr>
          <w:p>
            <w:r>
              <w:rPr>
                <w:rFonts w:ascii="Times New Roman" w:hAnsi="Times New Roman" w:eastAsia="Times New Roman"/>
                <w:b w:val="0"/>
                <w:i w:val="0"/>
                <w:sz w:val="24"/>
              </w:rPr>
              <w:t>Transport Layer Security — bảo mật tầng truyền tải</w:t>
            </w:r>
          </w:p>
        </w:tc>
      </w:tr>
      <w:tr>
        <w:tc>
          <w:tcPr>
            <w:tcW w:type="dxa" w:w="1984"/>
          </w:tcPr>
          <w:p>
            <w:r>
              <w:rPr>
                <w:rFonts w:ascii="Times New Roman" w:hAnsi="Times New Roman" w:eastAsia="Times New Roman"/>
                <w:b/>
                <w:i w:val="0"/>
                <w:sz w:val="24"/>
              </w:rPr>
              <w:t>UTC GTVT</w:t>
            </w:r>
          </w:p>
        </w:tc>
        <w:tc>
          <w:tcPr>
            <w:tcW w:type="dxa" w:w="7087"/>
          </w:tcPr>
          <w:p>
            <w:r>
              <w:rPr>
                <w:rFonts w:ascii="Times New Roman" w:hAnsi="Times New Roman" w:eastAsia="Times New Roman"/>
                <w:b w:val="0"/>
                <w:i w:val="0"/>
                <w:sz w:val="24"/>
              </w:rPr>
              <w:t>Trường Đại học Giao thông Vận tải — University of Transport and Communications</w:t>
            </w:r>
          </w:p>
        </w:tc>
      </w:tr>
      <w:tr>
        <w:tc>
          <w:tcPr>
            <w:tcW w:type="dxa" w:w="1984"/>
          </w:tcPr>
          <w:p>
            <w:r>
              <w:rPr>
                <w:rFonts w:ascii="Times New Roman" w:hAnsi="Times New Roman" w:eastAsia="Times New Roman"/>
                <w:b/>
                <w:i w:val="0"/>
                <w:sz w:val="24"/>
              </w:rPr>
              <w:t>UUID</w:t>
            </w:r>
          </w:p>
        </w:tc>
        <w:tc>
          <w:tcPr>
            <w:tcW w:type="dxa" w:w="7087"/>
          </w:tcPr>
          <w:p>
            <w:r>
              <w:rPr>
                <w:rFonts w:ascii="Times New Roman" w:hAnsi="Times New Roman" w:eastAsia="Times New Roman"/>
                <w:b w:val="0"/>
                <w:i w:val="0"/>
                <w:sz w:val="24"/>
              </w:rPr>
              <w:t>Universally Unique Identifier — định danh duy nhất toàn cục</w:t>
            </w:r>
          </w:p>
        </w:tc>
      </w:tr>
      <w:tr>
        <w:tc>
          <w:tcPr>
            <w:tcW w:type="dxa" w:w="1984"/>
          </w:tcPr>
          <w:p>
            <w:r>
              <w:rPr>
                <w:rFonts w:ascii="Times New Roman" w:hAnsi="Times New Roman" w:eastAsia="Times New Roman"/>
                <w:b/>
                <w:i w:val="0"/>
                <w:sz w:val="24"/>
              </w:rPr>
              <w:t>VPC</w:t>
            </w:r>
          </w:p>
        </w:tc>
        <w:tc>
          <w:tcPr>
            <w:tcW w:type="dxa" w:w="7087"/>
          </w:tcPr>
          <w:p>
            <w:r>
              <w:rPr>
                <w:rFonts w:ascii="Times New Roman" w:hAnsi="Times New Roman" w:eastAsia="Times New Roman"/>
                <w:b w:val="0"/>
                <w:i w:val="0"/>
                <w:sz w:val="24"/>
              </w:rPr>
              <w:t>Virtual Private Cloud — mạng riêng ảo trên cloud</w:t>
            </w:r>
          </w:p>
        </w:tc>
      </w:tr>
      <w:tr>
        <w:tc>
          <w:tcPr>
            <w:tcW w:type="dxa" w:w="1984"/>
          </w:tcPr>
          <w:p>
            <w:r>
              <w:rPr>
                <w:rFonts w:ascii="Times New Roman" w:hAnsi="Times New Roman" w:eastAsia="Times New Roman"/>
                <w:b/>
                <w:i w:val="0"/>
                <w:sz w:val="24"/>
              </w:rPr>
              <w:t>WAF</w:t>
            </w:r>
          </w:p>
        </w:tc>
        <w:tc>
          <w:tcPr>
            <w:tcW w:type="dxa" w:w="7087"/>
          </w:tcPr>
          <w:p>
            <w:r>
              <w:rPr>
                <w:rFonts w:ascii="Times New Roman" w:hAnsi="Times New Roman" w:eastAsia="Times New Roman"/>
                <w:b w:val="0"/>
                <w:i w:val="0"/>
                <w:sz w:val="24"/>
              </w:rPr>
              <w:t>Web Application Firewall — tường lửa ứng dụng web</w:t>
            </w:r>
          </w:p>
        </w:tc>
      </w:tr>
      <w:tr>
        <w:tc>
          <w:tcPr>
            <w:tcW w:type="dxa" w:w="1984"/>
          </w:tcPr>
          <w:p>
            <w:r>
              <w:rPr>
                <w:rFonts w:ascii="Times New Roman" w:hAnsi="Times New Roman" w:eastAsia="Times New Roman"/>
                <w:b/>
                <w:i w:val="0"/>
                <w:sz w:val="24"/>
              </w:rPr>
              <w:t>WCAG</w:t>
            </w:r>
          </w:p>
        </w:tc>
        <w:tc>
          <w:tcPr>
            <w:tcW w:type="dxa" w:w="7087"/>
          </w:tcPr>
          <w:p>
            <w:r>
              <w:rPr>
                <w:rFonts w:ascii="Times New Roman" w:hAnsi="Times New Roman" w:eastAsia="Times New Roman"/>
                <w:b w:val="0"/>
                <w:i w:val="0"/>
                <w:sz w:val="24"/>
              </w:rPr>
              <w:t>Web Content Accessibility Guidelines — hướng dẫn truy cập nội dung web</w:t>
            </w:r>
          </w:p>
        </w:tc>
      </w:tr>
      <w:tr>
        <w:tc>
          <w:tcPr>
            <w:tcW w:type="dxa" w:w="1984"/>
          </w:tcPr>
          <w:p>
            <w:r>
              <w:rPr>
                <w:rFonts w:ascii="Times New Roman" w:hAnsi="Times New Roman" w:eastAsia="Times New Roman"/>
                <w:b/>
                <w:i w:val="0"/>
                <w:sz w:val="24"/>
              </w:rPr>
              <w:t>ZNS</w:t>
            </w:r>
          </w:p>
        </w:tc>
        <w:tc>
          <w:tcPr>
            <w:tcW w:type="dxa" w:w="7087"/>
          </w:tcPr>
          <w:p>
            <w:r>
              <w:rPr>
                <w:rFonts w:ascii="Times New Roman" w:hAnsi="Times New Roman" w:eastAsia="Times New Roman"/>
                <w:b w:val="0"/>
                <w:i w:val="0"/>
                <w:sz w:val="24"/>
              </w:rPr>
              <w:t>Zalo Notification Service — dịch vụ thông báo qua Zalo</w:t>
            </w:r>
          </w:p>
        </w:tc>
      </w:tr>
    </w:tbl>
    <w:p>
      <w:pPr>
        <w:sectPr>
          <w:headerReference w:type="default" r:id="rId35"/>
          <w:pgSz w:w="11906" w:h="16838"/>
          <w:pgMar w:top="1417" w:right="1134" w:bottom="1417" w:left="1701" w:header="720" w:footer="720" w:gutter="283"/>
          <w:cols w:space="720"/>
          <w:docGrid w:linePitch="360"/>
          <w:pgNumType w:fmt="lowerRoman" w:start="1"/>
        </w:sectPr>
      </w:pPr>
    </w:p>
    <w:p>
      <w:pPr>
        <w:pStyle w:val="Heading1"/>
        <w:spacing w:after="360"/>
        <w:jc w:val="center"/>
      </w:pPr>
      <w:r>
        <w:rPr>
          <w:rFonts w:ascii="Times New Roman" w:hAnsi="Times New Roman" w:eastAsia="Times New Roman"/>
          <w:b/>
          <w:color w:val="000000"/>
          <w:sz w:val="36"/>
        </w:rPr>
        <w:t>MỞ ĐẦU</w:t>
      </w:r>
    </w:p>
    <w:p>
      <w:pPr>
        <w:pStyle w:val="Heading2"/>
      </w:pPr>
      <w:r>
        <w:rPr>
          <w:rFonts w:ascii="Times New Roman" w:hAnsi="Times New Roman" w:eastAsia="Times New Roman"/>
          <w:b/>
          <w:color w:val="000000"/>
          <w:sz w:val="32"/>
        </w:rPr>
        <w:t>1. Lý do chọn đề tài</w:t>
      </w:r>
    </w:p>
    <w:p>
      <w:pPr>
        <w:spacing w:line="288" w:lineRule="auto"/>
        <w:ind w:firstLine="567"/>
        <w:jc w:val="both"/>
      </w:pPr>
      <w:r>
        <w:rPr>
          <w:rFonts w:ascii="Times New Roman" w:hAnsi="Times New Roman" w:eastAsia="Times New Roman"/>
          <w:b w:val="0"/>
          <w:i w:val="0"/>
          <w:sz w:val="26"/>
        </w:rPr>
        <w:t>Thị trường phần mềm quản lý trung tâm giáo dục Việt Nam đang tăng trưởng mạnh sau khi Thông tư 29/2024/TT-BGDĐT chính thức hóa hoạt động dạy thêm có thu phí. Tuy nhiên, đa số trung tâm nhỏ và vừa (1-10 chi nhánh, 100-2000 học viên) vẫn dùng Excel hoặc các phần mềm enterprise không phù hợp về giá và độ phức tạp. Khoảng trống này tạo cơ hội cho một giải pháp SaaS (Software as a Service — phần mềm dạng dịch vụ) đa-tenant gốc, ưu tiên trải nghiệm người dùng tiếng Việt, và tự động hóa các tác vụ nhận diện thương hiệu bằng trí tuệ nhân tạo (AI — Artificial Intelligence) — đây chính là động lực để em chọn đề tài "XÂY DỰNG HỆ THỐNG SAAS CUNG CẤP DỊCH VỤ ĐÀO TẠO".</w:t>
      </w:r>
    </w:p>
    <w:p>
      <w:pPr>
        <w:pStyle w:val="Heading2"/>
      </w:pPr>
      <w:r>
        <w:rPr>
          <w:rFonts w:ascii="Times New Roman" w:hAnsi="Times New Roman" w:eastAsia="Times New Roman"/>
          <w:b/>
          <w:color w:val="000000"/>
          <w:sz w:val="32"/>
        </w:rPr>
        <w:t>2. Mục tiêu nghiên cứu</w:t>
      </w:r>
    </w:p>
    <w:p>
      <w:pPr>
        <w:pStyle w:val="ListBullet"/>
        <w:spacing w:line="288" w:lineRule="auto"/>
        <w:ind w:left="850" w:hanging="283"/>
      </w:pPr>
      <w:r>
        <w:rPr>
          <w:rFonts w:ascii="Times New Roman" w:hAnsi="Times New Roman" w:eastAsia="Times New Roman"/>
          <w:b w:val="0"/>
          <w:i w:val="0"/>
          <w:sz w:val="26"/>
        </w:rPr>
        <w:t>Xây dựng nền tảng SaaS multi-tenant cho trung tâm giáo dục Việt Nam, hỗ trợ scale từ 1 chi nhánh lên 100+ chi nhánh không cần re-architect.</w:t>
      </w:r>
    </w:p>
    <w:p>
      <w:pPr>
        <w:pStyle w:val="ListBullet"/>
        <w:spacing w:line="288" w:lineRule="auto"/>
        <w:ind w:left="850" w:hanging="283"/>
      </w:pPr>
      <w:r>
        <w:rPr>
          <w:rFonts w:ascii="Times New Roman" w:hAnsi="Times New Roman" w:eastAsia="Times New Roman"/>
          <w:b w:val="0"/>
          <w:i w:val="0"/>
          <w:sz w:val="26"/>
        </w:rPr>
        <w:t>Tích hợp AI Branding tự động sinh logo + banner + hero image, giảm thời gian go-live của trung tâm từ tuần xuống ngày.</w:t>
      </w:r>
    </w:p>
    <w:p>
      <w:pPr>
        <w:pStyle w:val="ListBullet"/>
        <w:spacing w:line="288" w:lineRule="auto"/>
        <w:ind w:left="850" w:hanging="283"/>
      </w:pPr>
      <w:r>
        <w:rPr>
          <w:rFonts w:ascii="Times New Roman" w:hAnsi="Times New Roman" w:eastAsia="Times New Roman"/>
          <w:b w:val="0"/>
          <w:i w:val="0"/>
          <w:sz w:val="26"/>
        </w:rPr>
        <w:t>Đảm bảo tuân thủ pháp luật Việt Nam: Luật Bảo vệ Dữ liệu Cá nhân 2023 (PDPL — Personal Data Protection Law), Luật An ninh mạng 2018, Thông tư 78/2021/TT-BTC về hóa đơn điện tử.</w:t>
      </w:r>
    </w:p>
    <w:p>
      <w:pPr>
        <w:pStyle w:val="ListBullet"/>
        <w:spacing w:line="288" w:lineRule="auto"/>
        <w:ind w:left="850" w:hanging="283"/>
      </w:pPr>
      <w:r>
        <w:rPr>
          <w:rFonts w:ascii="Times New Roman" w:hAnsi="Times New Roman" w:eastAsia="Times New Roman"/>
          <w:b w:val="0"/>
          <w:i w:val="0"/>
          <w:sz w:val="26"/>
        </w:rPr>
        <w:t>Áp dụng các phương pháp luận phát triển phần mềm hướng chất lượng để duy trì chất lượng mã nguồn và tài liệu trong suốt quá trình phát triển.</w:t>
      </w:r>
    </w:p>
    <w:p>
      <w:pPr>
        <w:pStyle w:val="Heading2"/>
      </w:pPr>
      <w:r>
        <w:rPr>
          <w:rFonts w:ascii="Times New Roman" w:hAnsi="Times New Roman" w:eastAsia="Times New Roman"/>
          <w:b/>
          <w:color w:val="000000"/>
          <w:sz w:val="32"/>
        </w:rPr>
        <w:t>3. Phạm vi nghiên cứu</w:t>
      </w:r>
    </w:p>
    <w:p>
      <w:pPr>
        <w:spacing w:line="288" w:lineRule="auto"/>
        <w:ind w:firstLine="567"/>
        <w:jc w:val="both"/>
      </w:pPr>
      <w:r>
        <w:rPr>
          <w:rFonts w:ascii="Times New Roman" w:hAnsi="Times New Roman" w:eastAsia="Times New Roman"/>
          <w:b w:val="0"/>
          <w:i w:val="0"/>
          <w:sz w:val="26"/>
        </w:rPr>
        <w:t>Phạm vi triển khai hiện tại của đồ án giới hạn theo hai chiều: không gian và đối tượng. Về không gian, hệ thống triển khai cloud trên AWS Singapore (ap-southeast-1) Free Tier, phục vụ nhóm trung tâm giáo dục thương mại tại Việt Nam (Hà Nội, TP. Hồ Chí Minh và các tỉnh lân cận), với hai giáo viên độc lập (một dùng gói miễn phí, một dùng gói trả phí) trực tiếp sử dụng sản phẩm trong thực tế giảng dạy để thu thập phản hồi.</w:t>
      </w:r>
    </w:p>
    <w:p>
      <w:pPr>
        <w:spacing w:line="288" w:lineRule="auto"/>
        <w:ind w:firstLine="567"/>
        <w:jc w:val="both"/>
      </w:pPr>
      <w:r>
        <w:rPr>
          <w:rFonts w:ascii="Times New Roman" w:hAnsi="Times New Roman" w:eastAsia="Times New Roman"/>
          <w:b w:val="0"/>
          <w:i w:val="0"/>
          <w:sz w:val="26"/>
        </w:rPr>
        <w:t>Về đối tượng, đồ án phục vụ ba nhóm người dùng chính: giáo viên độc lập (Solo Teacher, 1-50 học viên), chủ sở hữu trung tâm (Center Owner, 1-10 chi nhánh, 100-2.000 học viên), và quản lý trung tâm (Center Manager). Nhóm phụ huynh (Parent) và học viên (Student) thuộc phân khúc K-12 (Kindergarten to Grade 12 — bậc giáo dục phổ thông từ mẫu giáo đến lớp 12) thuộc lộ trình phát triển sau do yêu cầu bổ sung DPO (Data Protection Officer — cán bộ bảo vệ dữ liệu) và DPIA (Data Protection Impact Assessment — đánh giá tác động bảo vệ dữ liệu) theo Điều 26 Luật Bảo vệ Dữ liệu Cá nhân 2023. Kiến trúc hệ thống cấu thành từ ba lớp dịch vụ. Lớp nền tảng KiteHub gồm sáu dịch vụ độc lập đảm nhận các trách nhiệm khác nhau: quản trị (kitehub-admin), nhận diện thương hiệu (kitehub-branding), thư điện tử (kitehub-email), điều phối yêu cầu (kitehub-gateway), thư viện dùng chung (kitehub-platform) và quản lý đăng ký (kitehub-subscription). Lớp nghiệp vụ tenant KiteClass tập trung tại dịch vụ kiteclass-core. Lớp giao diện gồm hai ứng dụng Next.js phục vụ tập người dùng khác nhau.</w:t>
      </w:r>
    </w:p>
    <w:p>
      <w:pPr>
        <w:pStyle w:val="Heading2"/>
      </w:pPr>
      <w:r>
        <w:rPr>
          <w:rFonts w:ascii="Times New Roman" w:hAnsi="Times New Roman" w:eastAsia="Times New Roman"/>
          <w:b/>
          <w:color w:val="000000"/>
          <w:sz w:val="32"/>
        </w:rPr>
        <w:t>4. Phương pháp nghiên cứu</w:t>
      </w:r>
    </w:p>
    <w:p>
      <w:pPr>
        <w:spacing w:line="288" w:lineRule="auto"/>
        <w:ind w:firstLine="567"/>
        <w:jc w:val="both"/>
      </w:pPr>
      <w:r>
        <w:rPr>
          <w:rFonts w:ascii="Times New Roman" w:hAnsi="Times New Roman" w:eastAsia="Times New Roman"/>
          <w:b w:val="0"/>
          <w:i w:val="0"/>
          <w:sz w:val="26"/>
        </w:rPr>
        <w:t>Đồ án kết hợp phương pháp nghiên cứu lý thuyết (literature review) với phương pháp thực nghiệm (experimental design + implementation):</w:t>
      </w:r>
    </w:p>
    <w:p>
      <w:pPr>
        <w:pStyle w:val="ListBullet"/>
        <w:spacing w:line="288" w:lineRule="auto"/>
        <w:ind w:left="850" w:hanging="283"/>
      </w:pPr>
      <w:r>
        <w:rPr>
          <w:rFonts w:ascii="Times New Roman" w:hAnsi="Times New Roman" w:eastAsia="Times New Roman"/>
          <w:b w:val="0"/>
          <w:i w:val="0"/>
          <w:sz w:val="26"/>
        </w:rPr>
        <w:t>Phân tích thị trường VN edu SaaS qua so sánh có hệ thống 4 hệ thống tương tự (MISA AMIS Trường Học, Mona eLMS, Easy Edu, DotB) trên các tiêu chí giá, tính năng multi-tenant, mức tích hợp AI và mức tuân thủ pháp luật Việt Nam.</w:t>
      </w:r>
    </w:p>
    <w:p>
      <w:pPr>
        <w:pStyle w:val="ListBullet"/>
        <w:spacing w:line="288" w:lineRule="auto"/>
        <w:ind w:left="850" w:hanging="283"/>
      </w:pPr>
      <w:r>
        <w:rPr>
          <w:rFonts w:ascii="Times New Roman" w:hAnsi="Times New Roman" w:eastAsia="Times New Roman"/>
          <w:b w:val="0"/>
          <w:i w:val="0"/>
          <w:sz w:val="26"/>
        </w:rPr>
        <w:t>Thiết kế kiến trúc multi-tenant theo các pattern industry-standard (single-bucket Row-Level Security, defense-in-depth 5 lớp) đối chiếu với AWS SaaS Lens và Azure multi-tenant whitepaper.</w:t>
      </w:r>
    </w:p>
    <w:p>
      <w:pPr>
        <w:pStyle w:val="ListBullet"/>
        <w:spacing w:line="288" w:lineRule="auto"/>
        <w:ind w:left="850" w:hanging="283"/>
      </w:pPr>
      <w:r>
        <w:rPr>
          <w:rFonts w:ascii="Times New Roman" w:hAnsi="Times New Roman" w:eastAsia="Times New Roman"/>
          <w:b w:val="0"/>
          <w:i w:val="0"/>
          <w:sz w:val="26"/>
        </w:rPr>
        <w:t>Áp dụng các phương pháp luận phát triển phần mềm hướng chất lượng: phát triển hướng kiểm thử (TDD — Test-Driven Development, theo Beck 2002), thiết kế hướng miền (DDD — Domain-Driven Design, theo Evans 2003) và chu trình cải tiến liên tục Plan-Do-Check-Act (PDCA, theo Deming 1986) — tích hợp trong toàn bộ quy trình phát triển nhằm duy trì chất lượng mã nguồn và tài liệu.</w:t>
      </w:r>
    </w:p>
    <w:p>
      <w:pPr>
        <w:pStyle w:val="Heading2"/>
      </w:pPr>
      <w:r>
        <w:rPr>
          <w:rFonts w:ascii="Times New Roman" w:hAnsi="Times New Roman" w:eastAsia="Times New Roman"/>
          <w:b/>
          <w:color w:val="000000"/>
          <w:sz w:val="32"/>
        </w:rPr>
        <w:t>5. Cấu trúc đồ án</w:t>
      </w:r>
    </w:p>
    <w:p>
      <w:pPr>
        <w:spacing w:line="288" w:lineRule="auto"/>
        <w:ind w:firstLine="567"/>
        <w:jc w:val="both"/>
      </w:pPr>
      <w:r>
        <w:rPr>
          <w:rFonts w:ascii="Times New Roman" w:hAnsi="Times New Roman" w:eastAsia="Times New Roman"/>
          <w:b w:val="0"/>
          <w:i w:val="0"/>
          <w:sz w:val="26"/>
        </w:rPr>
        <w:t>Đồ án gồm bốn chương nội dung chính:</w:t>
      </w:r>
    </w:p>
    <w:p>
      <w:pPr>
        <w:pStyle w:val="ListBullet"/>
        <w:spacing w:line="288" w:lineRule="auto"/>
        <w:ind w:left="850" w:hanging="283"/>
      </w:pPr>
      <w:r>
        <w:rPr>
          <w:rFonts w:ascii="Times New Roman" w:hAnsi="Times New Roman" w:eastAsia="Times New Roman"/>
          <w:b w:val="0"/>
          <w:i w:val="0"/>
          <w:sz w:val="26"/>
        </w:rPr>
        <w:t>Chương 1 — Tổng quan về bài toán: phân tích hiện trạng thị trường, khảo sát các hệ thống tham khảo, kỹ thuật AI tích hợp và khung pháp lý Việt Nam tác động đến nền tảng.</w:t>
      </w:r>
    </w:p>
    <w:p>
      <w:pPr>
        <w:pStyle w:val="ListBullet"/>
        <w:spacing w:line="288" w:lineRule="auto"/>
        <w:ind w:left="850" w:hanging="283"/>
      </w:pPr>
      <w:r>
        <w:rPr>
          <w:rFonts w:ascii="Times New Roman" w:hAnsi="Times New Roman" w:eastAsia="Times New Roman"/>
          <w:b w:val="0"/>
          <w:i w:val="0"/>
          <w:sz w:val="26"/>
        </w:rPr>
        <w:t>Chương 2 — Phân tích và thiết kế hệ thống: yêu cầu chức năng và phi chức năng; thiết kế kiến trúc tổng thể với mô hình C4 (sơ đồ ngữ cảnh và sơ đồ container), kiến trúc đa tenant single-bucket kết hợp Row-Level Security và phòng thủ chiều sâu năm lớp; thiết kế chi tiết gồm sơ đồ lớp, sơ đồ quan hệ thực thể (ERD), sơ đồ tuần tự, máy trạng thái vòng đời tenant, thiết kế cơ sở dữ liệu và mô hình gói dịch vụ.</w:t>
      </w:r>
    </w:p>
    <w:p>
      <w:pPr>
        <w:pStyle w:val="ListBullet"/>
        <w:spacing w:line="288" w:lineRule="auto"/>
        <w:ind w:left="850" w:hanging="283"/>
      </w:pPr>
      <w:r>
        <w:rPr>
          <w:rFonts w:ascii="Times New Roman" w:hAnsi="Times New Roman" w:eastAsia="Times New Roman"/>
          <w:b w:val="0"/>
          <w:i w:val="0"/>
          <w:sz w:val="26"/>
        </w:rPr>
        <w:t>Chương 3 — Triển khai sản phẩm và kiểm thử hệ thống: công nghệ và công cụ sử dụng, kết quả triển khai giao diện sản phẩm theo ba luồng nghiệp vụ, bộ kiểm thử ba lớp (unit / integration / E2E) với các trường hợp kiểm thử mẫu cụ thể.</w:t>
      </w:r>
    </w:p>
    <w:p>
      <w:pPr>
        <w:pStyle w:val="ListBullet"/>
        <w:spacing w:line="288" w:lineRule="auto"/>
        <w:ind w:left="850" w:hanging="283"/>
      </w:pPr>
      <w:r>
        <w:rPr>
          <w:rFonts w:ascii="Times New Roman" w:hAnsi="Times New Roman" w:eastAsia="Times New Roman"/>
          <w:b w:val="0"/>
          <w:i w:val="0"/>
          <w:sz w:val="26"/>
        </w:rPr>
        <w:t>Chương 4 — Triển khai hạ tầng và kết quả vận hành: triển khai cloud AWS với CI/CD, cấu hình Cloudflare biên, ước tính chi phí, trạng thái triển khai hiện tại và kết quả tương tác người dùng cuối kèm minh chứng sản phẩm.</w:t>
      </w:r>
    </w:p>
    <w:p>
      <w:r>
        <w:br w:type="page"/>
      </w:r>
    </w:p>
    <w:p>
      <w:pPr>
        <w:pStyle w:val="Heading1"/>
        <w:jc w:val="center"/>
      </w:pPr>
      <w:r>
        <w:rPr>
          <w:rFonts w:ascii="Times New Roman" w:hAnsi="Times New Roman" w:eastAsia="Times New Roman"/>
          <w:b/>
          <w:color w:val="000000"/>
          <w:sz w:val="36"/>
        </w:rPr>
        <w:t>CHƯƠNG 1. TỔNG QUAN VỀ BÀI TOÁN</w:t>
      </w:r>
    </w:p>
    <w:p>
      <w:pPr>
        <w:pStyle w:val="Heading2"/>
      </w:pPr>
      <w:r>
        <w:rPr>
          <w:rFonts w:ascii="Times New Roman" w:hAnsi="Times New Roman" w:eastAsia="Times New Roman"/>
          <w:b/>
          <w:color w:val="000000"/>
          <w:sz w:val="32"/>
        </w:rPr>
        <w:t>1.1 Hiện trạng</w:t>
      </w:r>
    </w:p>
    <w:p>
      <w:pPr>
        <w:spacing w:line="288" w:lineRule="auto"/>
        <w:ind w:firstLine="567"/>
        <w:jc w:val="both"/>
      </w:pPr>
      <w:r>
        <w:rPr>
          <w:rFonts w:ascii="Times New Roman" w:hAnsi="Times New Roman" w:eastAsia="Times New Roman"/>
          <w:b w:val="0"/>
          <w:i w:val="0"/>
          <w:sz w:val="26"/>
        </w:rPr>
        <w:t>Thị trường phần mềm quản lý trung tâm giáo dục Việt Nam tăng trưởng mạnh giai đoạn 2020-2025, được thúc đẩy bởi ba yếu tố chính. Thứ nhất, ngành dạy thêm (trung tâm ngoại ngữ, tin học, năng khiếu) bùng nổ sau Thông tư 29/2024/TT-BGDĐT chính thức hóa hoạt động dạy thêm có thu phí [1], ước tính hơn 50.000 trung tâm hoạt động trên toàn quốc theo báo cáo công khai của Magenest 2024 [2] (truy cập ngày 20/05/2026). Thứ hai, phụ huynh Việt Nam có thói quen đầu tư mạnh cho giáo dục con cái, với mức chi trung bình 15-20% thu nhập hộ gia đình cho học thêm con theo công bố trên website của 6Wresearch [3] (truy cập ngày 20/05/2026) — chỉ số này phù hợp với báo cáo Kinh tế Số Việt Nam 2024 của VECITA về tăng trưởng chi tiêu EdTech trong cấu phần kinh tế số [4] (truy cập ngày 20/05/2026). Thứ ba, sau đại dịch COVID-19, các trung tâm buộc phải số hóa quy trình quản lý (điểm danh, học phí, lịch học, kênh liên lạc với phụ huynh) để duy trì hoạt động khi liên tục chuyển đổi giữa chế độ trực tuyến và trực tiếp.</w:t>
      </w:r>
    </w:p>
    <w:p>
      <w:pPr>
        <w:spacing w:line="288" w:lineRule="auto"/>
        <w:ind w:firstLine="567"/>
        <w:jc w:val="both"/>
      </w:pPr>
      <w:r>
        <w:rPr>
          <w:rFonts w:ascii="Times New Roman" w:hAnsi="Times New Roman" w:eastAsia="Times New Roman"/>
          <w:b w:val="0"/>
          <w:i w:val="0"/>
          <w:sz w:val="26"/>
        </w:rPr>
        <w:t>Tuy nhiên, đa số trung tâm nhỏ và vừa (1-3 chi nhánh, dưới 500 học viên) vẫn dùng Excel kết hợp Zalo nhóm, thậm chí sổ ghi tay để quản lý. Lý do chính: phần mềm hiện có hoặc quá phức tạp (Cyber School, MISA EMIS [5] hướng đến trường công lập K-12), hoặc thiếu UX tiếng Việt (LMS quốc tế như Moodle, Canvas), hoặc chi phí cao không phù hợp với phân khúc trung tâm tự phát (Speed Manager, EduCom với mức 50-100 USD/tháng/cơ sở).</w:t>
      </w:r>
    </w:p>
    <w:p>
      <w:pPr>
        <w:pStyle w:val="Heading3"/>
      </w:pPr>
      <w:r>
        <w:rPr>
          <w:rFonts w:ascii="Times New Roman" w:hAnsi="Times New Roman" w:eastAsia="Times New Roman"/>
          <w:b/>
          <w:color w:val="000000"/>
          <w:sz w:val="28"/>
        </w:rPr>
        <w:t>1.1.1 Bối cảnh thị trường và mô hình học hỗn hợp</w:t>
      </w:r>
    </w:p>
    <w:p>
      <w:pPr>
        <w:spacing w:line="288" w:lineRule="auto"/>
        <w:ind w:firstLine="567"/>
        <w:jc w:val="both"/>
      </w:pPr>
      <w:r>
        <w:rPr>
          <w:rFonts w:ascii="Times New Roman" w:hAnsi="Times New Roman" w:eastAsia="Times New Roman"/>
          <w:b w:val="0"/>
          <w:i w:val="0"/>
          <w:sz w:val="26"/>
        </w:rPr>
        <w:t>Trung tâm dạy thêm tại Việt Nam vận hành theo mô hình học hỗn hợp (B-learning, blended learning) — kết hợp lớp học sau giờ chính khóa và cuối tuần, phân biệt với trường công lập chính khóa. Thị trường mục tiêu của đồ án là các trung tâm vừa và nhỏ với 50-500 học sinh; phạm vi K-12 (giáo dục phổ thông từ mầm non đến lớp 12) trường công có lớp tuân thủ pháp lý riêng (cán bộ bảo vệ dữ liệu DPO, đánh giá tác động bảo vệ dữ liệu DPIA, kiểm tra an ninh) được lùi sang lộ trình phát triển sau.</w:t>
      </w:r>
    </w:p>
    <w:p>
      <w:pPr>
        <w:spacing w:line="288" w:lineRule="auto"/>
        <w:ind w:firstLine="567"/>
        <w:jc w:val="both"/>
      </w:pPr>
      <w:r>
        <w:rPr>
          <w:rFonts w:ascii="Times New Roman" w:hAnsi="Times New Roman" w:eastAsia="Times New Roman"/>
          <w:b w:val="0"/>
          <w:i w:val="0"/>
          <w:sz w:val="26"/>
        </w:rPr>
        <w:t xml:space="preserve">Đặc điểm mô hình học hỗn hợp tại Việt Nam theo Báo cáo Kinh tế Số Việt Nam 2024 [4, tr.42]: </w:t>
      </w:r>
      <w:r>
        <w:rPr>
          <w:rFonts w:ascii="Times New Roman" w:hAnsi="Times New Roman" w:eastAsia="Times New Roman"/>
          <w:b w:val="0"/>
          <w:i/>
          <w:sz w:val="26"/>
        </w:rPr>
        <w:t>"Hơn 90% phụ huynh đô thị sử dụng Zalo group chat làm kênh chính trao đổi với trung tâm; email phục vụ tài liệu chính thức như hóa đơn và báo cáo."</w:t>
      </w:r>
      <w:r>
        <w:rPr>
          <w:rFonts w:ascii="Times New Roman" w:hAnsi="Times New Roman" w:eastAsia="Times New Roman"/>
          <w:b w:val="0"/>
          <w:i w:val="0"/>
          <w:sz w:val="26"/>
        </w:rPr>
        <w:t xml:space="preserve"> Buổi học buổi tối và cuối tuần chiếm ưu thế (thứ 2 đến thứ 7 từ 17:00 đến 21:00; thứ 7 và Chủ nhật từ 8:00 đến 17:00). Niên khóa tháng 9 đến tháng 5 (năm học </w:t>
      </w:r>
      <w:r>
        <w:rPr>
          <w:rFonts w:ascii="Times New Roman" w:hAnsi="Times New Roman" w:eastAsia="Times New Roman"/>
          <w:b w:val="0"/>
          <w:i/>
          <w:sz w:val="26"/>
        </w:rPr>
        <w:t>2025-2026</w:t>
      </w:r>
      <w:r>
        <w:rPr>
          <w:rFonts w:ascii="Times New Roman" w:hAnsi="Times New Roman" w:eastAsia="Times New Roman"/>
          <w:b w:val="0"/>
          <w:i w:val="0"/>
          <w:sz w:val="26"/>
        </w:rPr>
        <w:t xml:space="preserve"> ứng tháng 9/2025 đến tháng 5/2026) gồm học kỳ 1 (tháng 9 đến tháng 12), học kỳ 2 (tháng 1 đến tháng 5) và học kỳ hè (tháng 6 đến tháng 8). Mẹ là đầu mối liên lạc chính cho việc học của con (~60%), bố dự phòng (35%), ông bà (5%). Khung Tết Nguyên Đán nghỉ 7-10 ngày cuối tháng 1, đầu tháng 2 yêu cầu lịch chạy tự động tính phí bỏ qua. Hệ thống đã hỗ trợ email cho tài liệu chính thức và đã kết nối kênh Zalo OA cho liên lạc với phụ huynh.</w:t>
      </w:r>
    </w:p>
    <w:p>
      <w:pPr>
        <w:pStyle w:val="Heading3"/>
      </w:pPr>
      <w:r>
        <w:rPr>
          <w:rFonts w:ascii="Times New Roman" w:hAnsi="Times New Roman" w:eastAsia="Times New Roman"/>
          <w:b/>
          <w:color w:val="000000"/>
          <w:sz w:val="28"/>
        </w:rPr>
        <w:t>1.1.2 Phân tích nhóm người dùng đại diện hiện tại</w:t>
      </w:r>
    </w:p>
    <w:p>
      <w:pPr>
        <w:spacing w:line="288" w:lineRule="auto"/>
        <w:ind w:firstLine="567"/>
        <w:jc w:val="both"/>
      </w:pPr>
      <w:r>
        <w:rPr>
          <w:rFonts w:ascii="Times New Roman" w:hAnsi="Times New Roman" w:eastAsia="Times New Roman"/>
          <w:b w:val="0"/>
          <w:i w:val="0"/>
          <w:sz w:val="26"/>
        </w:rPr>
        <w:t xml:space="preserve">Đồ án tập trung bốn nhóm người dùng đại diện. </w:t>
      </w:r>
      <w:r>
        <w:rPr>
          <w:rFonts w:ascii="Times New Roman" w:hAnsi="Times New Roman" w:eastAsia="Times New Roman"/>
          <w:b/>
          <w:i w:val="0"/>
          <w:sz w:val="26"/>
        </w:rPr>
        <w:t>P1 — Giáo viên độc lập</w:t>
      </w:r>
      <w:r>
        <w:rPr>
          <w:rFonts w:ascii="Times New Roman" w:hAnsi="Times New Roman" w:eastAsia="Times New Roman"/>
          <w:b w:val="0"/>
          <w:i w:val="0"/>
          <w:sz w:val="26"/>
        </w:rPr>
        <w:t xml:space="preserve"> (28 tuổi, 5-50 học sinh, dạy IELTS/Toán) thay thế sổ tay giấy, Excel và Zalo thủ công bằng nền tảng tập trung, gói </w:t>
      </w:r>
      <w:r>
        <w:rPr>
          <w:rFonts w:ascii="Times New Roman" w:hAnsi="Times New Roman" w:eastAsia="Times New Roman"/>
          <w:b w:val="0"/>
          <w:i/>
          <w:sz w:val="26"/>
        </w:rPr>
        <w:t>FREE</w:t>
      </w:r>
      <w:r>
        <w:rPr>
          <w:rFonts w:ascii="Times New Roman" w:hAnsi="Times New Roman" w:eastAsia="Times New Roman"/>
          <w:b w:val="0"/>
          <w:i w:val="0"/>
          <w:sz w:val="26"/>
        </w:rPr>
        <w:t xml:space="preserve"> đủ dùng. </w:t>
      </w:r>
      <w:r>
        <w:rPr>
          <w:rFonts w:ascii="Times New Roman" w:hAnsi="Times New Roman" w:eastAsia="Times New Roman"/>
          <w:b/>
          <w:i w:val="0"/>
          <w:sz w:val="26"/>
        </w:rPr>
        <w:t>P2 — Chủ sở hữu trung tâm</w:t>
      </w:r>
      <w:r>
        <w:rPr>
          <w:rFonts w:ascii="Times New Roman" w:hAnsi="Times New Roman" w:eastAsia="Times New Roman"/>
          <w:b w:val="0"/>
          <w:i w:val="0"/>
          <w:sz w:val="26"/>
        </w:rPr>
        <w:t xml:space="preserve"> (35 tuổi, 20-100 học sinh, 2-5 giáo viên) thay ba công cụ rời rạc bằng nền tảng tích hợp, gói </w:t>
      </w:r>
      <w:r>
        <w:rPr>
          <w:rFonts w:ascii="Times New Roman" w:hAnsi="Times New Roman" w:eastAsia="Times New Roman"/>
          <w:b w:val="0"/>
          <w:i/>
          <w:sz w:val="26"/>
        </w:rPr>
        <w:t>STARTER</w:t>
      </w:r>
      <w:r>
        <w:rPr>
          <w:rFonts w:ascii="Times New Roman" w:hAnsi="Times New Roman" w:eastAsia="Times New Roman"/>
          <w:b w:val="0"/>
          <w:i w:val="0"/>
          <w:sz w:val="26"/>
        </w:rPr>
        <w:t xml:space="preserve"> </w:t>
      </w:r>
      <w:r>
        <w:rPr>
          <w:rFonts w:ascii="Times New Roman" w:hAnsi="Times New Roman" w:eastAsia="Times New Roman"/>
          <w:b w:val="0"/>
          <w:i/>
          <w:sz w:val="26"/>
        </w:rPr>
        <w:t>500.000đ/tháng</w:t>
      </w:r>
      <w:r>
        <w:rPr>
          <w:rFonts w:ascii="Times New Roman" w:hAnsi="Times New Roman" w:eastAsia="Times New Roman"/>
          <w:b w:val="0"/>
          <w:i w:val="0"/>
          <w:sz w:val="26"/>
        </w:rPr>
        <w:t xml:space="preserve">. </w:t>
      </w:r>
      <w:r>
        <w:rPr>
          <w:rFonts w:ascii="Times New Roman" w:hAnsi="Times New Roman" w:eastAsia="Times New Roman"/>
          <w:b/>
          <w:i w:val="0"/>
          <w:sz w:val="26"/>
        </w:rPr>
        <w:t>P3 — Quản lý trung tâm</w:t>
      </w:r>
      <w:r>
        <w:rPr>
          <w:rFonts w:ascii="Times New Roman" w:hAnsi="Times New Roman" w:eastAsia="Times New Roman"/>
          <w:b w:val="0"/>
          <w:i w:val="0"/>
          <w:sz w:val="26"/>
        </w:rPr>
        <w:t xml:space="preserve"> (24 tuổi, 100-500 học sinh, 5-15 giáo viên) cần nhập hàng loạt từ tệp CSV khoảng 300 dòng, phân quyền theo vai trò (vai trò quản lý không thấy mục thanh toán), nhật ký kiểm toán đầy đủ, gói </w:t>
      </w:r>
      <w:r>
        <w:rPr>
          <w:rFonts w:ascii="Times New Roman" w:hAnsi="Times New Roman" w:eastAsia="Times New Roman"/>
          <w:b w:val="0"/>
          <w:i/>
          <w:sz w:val="26"/>
        </w:rPr>
        <w:t>PRO</w:t>
      </w:r>
      <w:r>
        <w:rPr>
          <w:rFonts w:ascii="Times New Roman" w:hAnsi="Times New Roman" w:eastAsia="Times New Roman"/>
          <w:b w:val="0"/>
          <w:i w:val="0"/>
          <w:sz w:val="26"/>
        </w:rPr>
        <w:t xml:space="preserve"> </w:t>
      </w:r>
      <w:r>
        <w:rPr>
          <w:rFonts w:ascii="Times New Roman" w:hAnsi="Times New Roman" w:eastAsia="Times New Roman"/>
          <w:b w:val="0"/>
          <w:i/>
          <w:sz w:val="26"/>
        </w:rPr>
        <w:t>1.500.000đ/tháng</w:t>
      </w:r>
      <w:r>
        <w:rPr>
          <w:rFonts w:ascii="Times New Roman" w:hAnsi="Times New Roman" w:eastAsia="Times New Roman"/>
          <w:b w:val="0"/>
          <w:i w:val="0"/>
          <w:sz w:val="26"/>
        </w:rPr>
        <w:t xml:space="preserve">. </w:t>
      </w:r>
      <w:r>
        <w:rPr>
          <w:rFonts w:ascii="Times New Roman" w:hAnsi="Times New Roman" w:eastAsia="Times New Roman"/>
          <w:b/>
          <w:i w:val="0"/>
          <w:sz w:val="26"/>
        </w:rPr>
        <w:t>Phụ huynh và học sinh</w:t>
      </w:r>
      <w:r>
        <w:rPr>
          <w:rFonts w:ascii="Times New Roman" w:hAnsi="Times New Roman" w:eastAsia="Times New Roman"/>
          <w:b w:val="0"/>
          <w:i w:val="0"/>
          <w:sz w:val="26"/>
        </w:rPr>
        <w:t xml:space="preserve"> — phụ huynh nhận thông báo email cho tài liệu chính thức và nhận cập nhật thường xuyên qua nhóm Zalo OA đã được kết nối; học sinh truy cập qua thiết bị di động chiếm 85% phiên.</w:t>
      </w:r>
    </w:p>
    <w:p>
      <w:pPr>
        <w:pStyle w:val="Heading2"/>
      </w:pPr>
      <w:r>
        <w:rPr>
          <w:rFonts w:ascii="Times New Roman" w:hAnsi="Times New Roman" w:eastAsia="Times New Roman"/>
          <w:b/>
          <w:color w:val="000000"/>
          <w:sz w:val="32"/>
        </w:rPr>
        <w:t>1.2 Khảo sát</w:t>
      </w:r>
    </w:p>
    <w:p>
      <w:pPr>
        <w:spacing w:line="288" w:lineRule="auto"/>
        <w:ind w:firstLine="567"/>
        <w:jc w:val="both"/>
      </w:pPr>
      <w:r>
        <w:rPr>
          <w:rFonts w:ascii="Times New Roman" w:hAnsi="Times New Roman" w:eastAsia="Times New Roman"/>
          <w:b w:val="0"/>
          <w:i w:val="0"/>
          <w:sz w:val="26"/>
        </w:rPr>
        <w:t>Để xác định cơ hội và định vị sản phẩm, đề tài tiến hành khảo sát hai khía cạnh bổ trợ: các sản phẩm phần mềm hiện có trên thị trường, và nhu cầu thực tế từ các nhóm người dùng cuối. Phần khảo sát các hệ thống tham khảo dưới đây phân tích bốn sản phẩm tiêu biểu — BeeClass (ứng dụng gamification quản lý điểm thi đua), cùng ba phần mềm quản lý trung tâm Mona eLMS, Easy Edu và DotB — theo các tiêu chí phân khúc mục tiêu, mức giá, kiến trúc, khả năng tích hợp AI và mức tuân thủ pháp luật Việt Nam. BeeClass được đưa vào như đại diện nhóm công cụ nhẹ — miễn phí phục vụ tương tác lớp học, tương phản với nhóm phần mềm quản lý nghiệp vụ trung tâm.</w:t>
      </w:r>
    </w:p>
    <w:p>
      <w:pPr>
        <w:pStyle w:val="Heading3"/>
      </w:pPr>
      <w:r>
        <w:rPr>
          <w:rFonts w:ascii="Times New Roman" w:hAnsi="Times New Roman" w:eastAsia="Times New Roman"/>
          <w:b/>
          <w:color w:val="000000"/>
          <w:sz w:val="28"/>
        </w:rPr>
        <w:t>1.2.1 BeeClass — ứng dụng gamification quản lý điểm thi đua</w:t>
      </w:r>
    </w:p>
    <w:p>
      <w:pPr>
        <w:spacing w:line="288" w:lineRule="auto"/>
        <w:ind w:firstLine="567"/>
        <w:jc w:val="both"/>
      </w:pPr>
      <w:r>
        <w:rPr>
          <w:rFonts w:ascii="Times New Roman" w:hAnsi="Times New Roman" w:eastAsia="Times New Roman"/>
          <w:b w:val="0"/>
          <w:i/>
          <w:sz w:val="26"/>
        </w:rPr>
        <w:t>BeeClass</w:t>
      </w:r>
      <w:r>
        <w:rPr>
          <w:rFonts w:ascii="Times New Roman" w:hAnsi="Times New Roman" w:eastAsia="Times New Roman"/>
          <w:b w:val="0"/>
          <w:i w:val="0"/>
          <w:sz w:val="26"/>
        </w:rPr>
        <w:t xml:space="preserve"> [39] là ứng dụng quản lý điểm thi đua của học sinh phổ biến tại Việt Nam, do nhóm phát triển trong nước vận hành với khẩu hiệu "Lớp học Hạnh phúc". Khác với nhóm phần mềm quản lý trung tâm, BeeClass định vị là công cụ gamification (game hóa) nhẹ cho giáo viên: thầy cô quy ước các tiêu chí thưởng — phạt (hăng hái phát biểu, làm bài đầy đủ, đi học trễ, nói chuyện riêng…) rồi tích/trừ điểm cho học sinh, kèm hình đại diện sinh động nhằm tạo động lực học tập. Theo thông tin công bố trên website chính thức [39] (truy cập ngày 30/05/2026), sản phẩm hướng tới giáo viên chủ nhiệm, lớp tiếng Anh, lớp ngoại khóa và nhóm học trẻ em.</w:t>
      </w:r>
    </w:p>
    <w:p>
      <w:pPr>
        <w:spacing w:before="120" w:after="6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beeclass-homepage.png"/>
                    <pic:cNvPicPr/>
                  </pic:nvPicPr>
                  <pic:blipFill>
                    <a:blip r:embed="rId10"/>
                    <a:stretch>
                      <a:fillRect/>
                    </a:stretch>
                  </pic:blipFill>
                  <pic:spPr>
                    <a:xfrm>
                      <a:off x="0" y="0"/>
                      <a:ext cx="5760000" cy="360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1.1</w:t>
      </w:r>
      <w:r>
        <w:rPr>
          <w:rFonts w:ascii="Times New Roman" w:hAnsi="Times New Roman" w:eastAsia="Times New Roman"/>
          <w:sz w:val="26"/>
        </w:rPr>
        <w:t>. Giao diện trang chủ BeeClass — ứng dụng gamification quản lý điểm thi đua học sinh</w:t>
      </w:r>
    </w:p>
    <w:p>
      <w:pPr>
        <w:spacing w:line="288" w:lineRule="auto"/>
        <w:ind w:firstLine="567"/>
        <w:jc w:val="both"/>
      </w:pPr>
      <w:r>
        <w:rPr>
          <w:rFonts w:ascii="Times New Roman" w:hAnsi="Times New Roman" w:eastAsia="Times New Roman"/>
          <w:b w:val="0"/>
          <w:i/>
          <w:sz w:val="26"/>
        </w:rPr>
        <w:t>Nguồn: https://beeclass.net, truy cập ngày 30/05/2026.</w:t>
      </w:r>
    </w:p>
    <w:p>
      <w:pPr>
        <w:spacing w:line="288" w:lineRule="auto"/>
        <w:ind w:firstLine="567"/>
        <w:jc w:val="both"/>
      </w:pPr>
      <w:r>
        <w:rPr>
          <w:rFonts w:ascii="Times New Roman" w:hAnsi="Times New Roman" w:eastAsia="Times New Roman"/>
          <w:b w:val="0"/>
          <w:i w:val="0"/>
          <w:sz w:val="26"/>
        </w:rPr>
        <w:t xml:space="preserve">Tập tính năng chính của BeeClass gồm: điểm danh từng buổi học (kèm gọi tên ngẫu nhiên), tích điểm thưởng — phạt theo tiêu chí, thống kê thành tích theo tuần/tháng, ghi nhận xét mỗi buổi và cho phụ huynh xem qua liên kết chia sẻ. Thế mạnh là giao diện tiếng Việt đơn giản, đăng nhập bằng tài khoản Gmail dùng ngay trên mọi thiết bị, miễn phí ở mức cơ bản và dễ tương tác với phụ huynh. Tuy nhiên, BeeClass thuộc một phân khúc khác với đề tài: sản phẩm tập trung vào game hóa lớp học, </w:t>
      </w:r>
      <w:r>
        <w:rPr>
          <w:rFonts w:ascii="Times New Roman" w:hAnsi="Times New Roman" w:eastAsia="Times New Roman"/>
          <w:b/>
          <w:i w:val="0"/>
          <w:sz w:val="26"/>
        </w:rPr>
        <w:t>không cung cấp các nghiệp vụ quản lý kinh doanh</w:t>
      </w:r>
      <w:r>
        <w:rPr>
          <w:rFonts w:ascii="Times New Roman" w:hAnsi="Times New Roman" w:eastAsia="Times New Roman"/>
          <w:b w:val="0"/>
          <w:i w:val="0"/>
          <w:sz w:val="26"/>
        </w:rPr>
        <w:t xml:space="preserve"> mà trung tâm và giáo viên dạy thêm cần — không có quản lý học phí, đối soát thanh toán, hóa đơn, báo cáo doanh thu, xếp lịch lớp định kỳ hay quản lý đa chi nhánh. Việc BeeClass được giáo viên đón nhận cho thấy nhu cầu công cụ nhẹ, miễn phí, tự phục vụ; nhưng khoảng trống nghiệp vụ quản lý dạy-thêm vẫn bỏ ngỏ — đây chính là phần đề tài hướng tới.</w:t>
      </w:r>
    </w:p>
    <w:p>
      <w:pPr>
        <w:pStyle w:val="Heading3"/>
      </w:pPr>
      <w:r>
        <w:rPr>
          <w:rFonts w:ascii="Times New Roman" w:hAnsi="Times New Roman" w:eastAsia="Times New Roman"/>
          <w:b/>
          <w:color w:val="000000"/>
          <w:sz w:val="28"/>
        </w:rPr>
        <w:t>1.2.2 Mona eLMS — chuyên ngoại ngữ và tin học</w:t>
      </w:r>
    </w:p>
    <w:p>
      <w:pPr>
        <w:spacing w:line="288" w:lineRule="auto"/>
        <w:ind w:firstLine="567"/>
        <w:jc w:val="both"/>
      </w:pPr>
      <w:r>
        <w:rPr>
          <w:rFonts w:ascii="Times New Roman" w:hAnsi="Times New Roman" w:eastAsia="Times New Roman"/>
          <w:b w:val="0"/>
          <w:i/>
          <w:sz w:val="26"/>
        </w:rPr>
        <w:t>Mona eLMS</w:t>
      </w:r>
      <w:r>
        <w:rPr>
          <w:rFonts w:ascii="Times New Roman" w:hAnsi="Times New Roman" w:eastAsia="Times New Roman"/>
          <w:b w:val="0"/>
          <w:i w:val="0"/>
          <w:sz w:val="26"/>
        </w:rPr>
        <w:t xml:space="preserve"> [6] là sản phẩm của công ty Mona Software thành lập năm 2017, tập trung chuyên biệt vào phân khúc trung tâm ngoại ngữ và tin học. Theo công bố trên website chính thức [6] (truy cập ngày 20/05/2026), Mona eLMS có khoảng 800 khách hàng trung tâm tại Việt Nam tính đến năm 2024.</w:t>
      </w:r>
    </w:p>
    <w:p>
      <w:pPr>
        <w:spacing w:before="120" w:after="6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mona-elms.png"/>
                    <pic:cNvPicPr/>
                  </pic:nvPicPr>
                  <pic:blipFill>
                    <a:blip r:embed="rId11"/>
                    <a:stretch>
                      <a:fillRect/>
                    </a:stretch>
                  </pic:blipFill>
                  <pic:spPr>
                    <a:xfrm>
                      <a:off x="0" y="0"/>
                      <a:ext cx="5760000" cy="360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1.2</w:t>
      </w:r>
      <w:r>
        <w:rPr>
          <w:rFonts w:ascii="Times New Roman" w:hAnsi="Times New Roman" w:eastAsia="Times New Roman"/>
          <w:sz w:val="26"/>
        </w:rPr>
        <w:t>. Giao diện trang chủ Mona eLMS — phần mềm quản lý trung tâm ngoại ngữ và tin học</w:t>
      </w:r>
    </w:p>
    <w:p>
      <w:pPr>
        <w:spacing w:line="288" w:lineRule="auto"/>
        <w:ind w:firstLine="567"/>
        <w:jc w:val="both"/>
      </w:pPr>
      <w:r>
        <w:rPr>
          <w:rFonts w:ascii="Times New Roman" w:hAnsi="Times New Roman" w:eastAsia="Times New Roman"/>
          <w:b w:val="0"/>
          <w:i/>
          <w:sz w:val="26"/>
        </w:rPr>
        <w:t>Nguồn: https://mona.solutions, truy cập ngày 20/05/2026.</w:t>
      </w:r>
    </w:p>
    <w:p>
      <w:pPr>
        <w:spacing w:line="288" w:lineRule="auto"/>
        <w:ind w:firstLine="567"/>
        <w:jc w:val="both"/>
      </w:pPr>
      <w:r>
        <w:rPr>
          <w:rFonts w:ascii="Times New Roman" w:hAnsi="Times New Roman" w:eastAsia="Times New Roman"/>
          <w:b w:val="0"/>
          <w:i w:val="0"/>
          <w:sz w:val="26"/>
        </w:rPr>
        <w:t>Thế mạnh nổi bật của Mona là ứng dụng di động native iOS và Android cho học viên và phụ huynh, tích hợp Zalo Notification Service (ZNS) cho thông báo điểm danh, kết quả thi và lịch học — điểm chạm rất quan trọng với phụ huynh Việt Nam khi Zalo chiếm hơn 90% thị phần ứng dụng nhắn tin smartphone. Điểm yếu: hệ sinh thái đóng (không có API công khai), single-tenant theo từng trung tâm, mức giá 1,5-5 triệu đồng/tháng tùy số học viên với cơ chế báo giá tùy chỉnh không minh bạch.</w:t>
      </w:r>
    </w:p>
    <w:p>
      <w:pPr>
        <w:pStyle w:val="Heading3"/>
      </w:pPr>
      <w:r>
        <w:rPr>
          <w:rFonts w:ascii="Times New Roman" w:hAnsi="Times New Roman" w:eastAsia="Times New Roman"/>
          <w:b/>
          <w:color w:val="000000"/>
          <w:sz w:val="28"/>
        </w:rPr>
        <w:t>1.2.3 Easy Edu — phân khúc trung tâm ngoại ngữ vừa và nhỏ</w:t>
      </w:r>
    </w:p>
    <w:p>
      <w:pPr>
        <w:spacing w:line="288" w:lineRule="auto"/>
        <w:ind w:firstLine="567"/>
        <w:jc w:val="both"/>
      </w:pPr>
      <w:r>
        <w:rPr>
          <w:rFonts w:ascii="Times New Roman" w:hAnsi="Times New Roman" w:eastAsia="Times New Roman"/>
          <w:b w:val="0"/>
          <w:i/>
          <w:sz w:val="26"/>
        </w:rPr>
        <w:t>Easy Edu</w:t>
      </w:r>
      <w:r>
        <w:rPr>
          <w:rFonts w:ascii="Times New Roman" w:hAnsi="Times New Roman" w:eastAsia="Times New Roman"/>
          <w:b w:val="0"/>
          <w:i w:val="0"/>
          <w:sz w:val="26"/>
        </w:rPr>
        <w:t xml:space="preserve"> [7] là hệ thống lớn nhất trên thị trường trong phân khúc trung tâm ngoại ngữ vừa và nhỏ với hơn 1.400 trung tâm khách hàng theo công bố trên website chính thức [7] (truy cập ngày 20/05/2026). Sản phẩm ra mắt năm 2018, có hệ thống phân phối mạnh tại miền Bắc và miền Trung thông qua các sự kiện ngành giáo dục và hợp tác với hiệp hội trung tâm ngoại ngữ.</w:t>
      </w:r>
    </w:p>
    <w:p>
      <w:pPr>
        <w:spacing w:before="120" w:after="6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easy-edu.png"/>
                    <pic:cNvPicPr/>
                  </pic:nvPicPr>
                  <pic:blipFill>
                    <a:blip r:embed="rId12"/>
                    <a:stretch>
                      <a:fillRect/>
                    </a:stretch>
                  </pic:blipFill>
                  <pic:spPr>
                    <a:xfrm>
                      <a:off x="0" y="0"/>
                      <a:ext cx="5760000" cy="360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1.3</w:t>
      </w:r>
      <w:r>
        <w:rPr>
          <w:rFonts w:ascii="Times New Roman" w:hAnsi="Times New Roman" w:eastAsia="Times New Roman"/>
          <w:sz w:val="26"/>
        </w:rPr>
        <w:t>. Giao diện trang chủ Easy Edu — phần mềm quản lý trung tâm ngoại ngữ phổ biến phân khúc vừa và nhỏ</w:t>
      </w:r>
    </w:p>
    <w:p>
      <w:pPr>
        <w:spacing w:line="288" w:lineRule="auto"/>
        <w:ind w:firstLine="567"/>
        <w:jc w:val="both"/>
      </w:pPr>
      <w:r>
        <w:rPr>
          <w:rFonts w:ascii="Times New Roman" w:hAnsi="Times New Roman" w:eastAsia="Times New Roman"/>
          <w:b w:val="0"/>
          <w:i/>
          <w:sz w:val="26"/>
        </w:rPr>
        <w:t>Nguồn: https://easyedu.vn, truy cập ngày 20/05/2026.</w:t>
      </w:r>
    </w:p>
    <w:p>
      <w:pPr>
        <w:spacing w:line="288" w:lineRule="auto"/>
        <w:ind w:firstLine="567"/>
        <w:jc w:val="both"/>
      </w:pPr>
      <w:r>
        <w:rPr>
          <w:rFonts w:ascii="Times New Roman" w:hAnsi="Times New Roman" w:eastAsia="Times New Roman"/>
          <w:b w:val="0"/>
          <w:i w:val="0"/>
          <w:sz w:val="26"/>
        </w:rPr>
        <w:t>Tập tính năng đầy đủ gồm quản lý học viên, lớp học, học phí, điểm danh, báo cáo, tích hợp Zalo OA, ứng dụng di động cho phụ huynh, với mức giá phải chăng từ 800.000 đồng/tháng cho gói cơ bản phục vụ 200 học viên. Điểm yếu chính: kiến trúc đơn tenant theo từng trung tâm (khó mở rộng nhượng quyền), không có khả năng tự sinh tài nguyên thương hiệu bằng AI, quy trình khởi tạo yêu cầu liên hệ bộ phận kinh doanh chứ chưa tự phục vụ.</w:t>
      </w:r>
    </w:p>
    <w:p>
      <w:pPr>
        <w:pStyle w:val="Heading3"/>
      </w:pPr>
      <w:r>
        <w:rPr>
          <w:rFonts w:ascii="Times New Roman" w:hAnsi="Times New Roman" w:eastAsia="Times New Roman"/>
          <w:b/>
          <w:color w:val="000000"/>
          <w:sz w:val="28"/>
        </w:rPr>
        <w:t>1.2.4 DotB — phân khúc tầm trung và trường tư thục</w:t>
      </w:r>
    </w:p>
    <w:p>
      <w:pPr>
        <w:spacing w:line="288" w:lineRule="auto"/>
        <w:ind w:firstLine="567"/>
        <w:jc w:val="both"/>
      </w:pPr>
      <w:r>
        <w:rPr>
          <w:rFonts w:ascii="Times New Roman" w:hAnsi="Times New Roman" w:eastAsia="Times New Roman"/>
          <w:b w:val="0"/>
          <w:i/>
          <w:sz w:val="26"/>
        </w:rPr>
        <w:t>DotB</w:t>
      </w:r>
      <w:r>
        <w:rPr>
          <w:rFonts w:ascii="Times New Roman" w:hAnsi="Times New Roman" w:eastAsia="Times New Roman"/>
          <w:b w:val="0"/>
          <w:i w:val="0"/>
          <w:sz w:val="26"/>
        </w:rPr>
        <w:t xml:space="preserve"> [8] là sản phẩm phần mềm quản lý giáo dục đa năng của công ty DotB Vietnam ra mắt năm 2019, hướng đến phân khúc trung tâm tầm trung và trường tư thục với giá trị thương vụ trung bình 3-8 triệu đồng/tháng theo bảng giá công bố trên website chính thức [8] (truy cập ngày 20/05/2026).</w:t>
      </w:r>
    </w:p>
    <w:p>
      <w:pPr>
        <w:spacing w:before="120" w:after="6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dotb.png"/>
                    <pic:cNvPicPr/>
                  </pic:nvPicPr>
                  <pic:blipFill>
                    <a:blip r:embed="rId13"/>
                    <a:stretch>
                      <a:fillRect/>
                    </a:stretch>
                  </pic:blipFill>
                  <pic:spPr>
                    <a:xfrm>
                      <a:off x="0" y="0"/>
                      <a:ext cx="5760000" cy="360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1.4</w:t>
      </w:r>
      <w:r>
        <w:rPr>
          <w:rFonts w:ascii="Times New Roman" w:hAnsi="Times New Roman" w:eastAsia="Times New Roman"/>
          <w:sz w:val="26"/>
        </w:rPr>
        <w:t>. Giao diện trang chủ DotB — phần mềm quản lý giáo dục đa năng phân khúc tầm trung</w:t>
      </w:r>
    </w:p>
    <w:p>
      <w:pPr>
        <w:spacing w:line="288" w:lineRule="auto"/>
        <w:ind w:firstLine="567"/>
        <w:jc w:val="both"/>
      </w:pPr>
      <w:r>
        <w:rPr>
          <w:rFonts w:ascii="Times New Roman" w:hAnsi="Times New Roman" w:eastAsia="Times New Roman"/>
          <w:b w:val="0"/>
          <w:i/>
          <w:sz w:val="26"/>
        </w:rPr>
        <w:t>Nguồn: https://dotb.vn, truy cập ngày 20/05/2026.</w:t>
      </w:r>
    </w:p>
    <w:p>
      <w:pPr>
        <w:spacing w:line="288" w:lineRule="auto"/>
        <w:ind w:firstLine="567"/>
        <w:jc w:val="both"/>
      </w:pPr>
      <w:r>
        <w:rPr>
          <w:rFonts w:ascii="Times New Roman" w:hAnsi="Times New Roman" w:eastAsia="Times New Roman"/>
          <w:b w:val="0"/>
          <w:i w:val="0"/>
          <w:sz w:val="26"/>
        </w:rPr>
        <w:t>Thế mạnh đặc thù của DotB là module CRM tích hợp phục vụ quản lý khách hàng tiềm năng (theo dõi học viên triển vọng từ biểu mẫu hỏi thông tin, qua lớp học thử, đến đăng ký chính thức) và tích hợp sẵn ba cổng thanh toán VNPay, MoMo, ZaloPay — giải quyết điểm đau của khoảng 80% trung tâm vẫn dùng chuyển khoản ngân hàng kèm đối soát thủ công. Điểm yếu: mức giá cao gấp 3-5 lần Easy Edu, định vị tầm trung không phục vụ phân khúc trung tâm tự phát quy mô nhỏ — không cạnh tranh trực tiếp với khoảng trống thị trường mà đề tài hướng đến.</w:t>
      </w:r>
    </w:p>
    <w:p>
      <w:pPr>
        <w:pStyle w:val="Heading3"/>
      </w:pPr>
      <w:r>
        <w:rPr>
          <w:rFonts w:ascii="Times New Roman" w:hAnsi="Times New Roman" w:eastAsia="Times New Roman"/>
          <w:b/>
          <w:color w:val="000000"/>
          <w:sz w:val="28"/>
        </w:rPr>
        <w:t>1.2.5 Khảo sát nhu cầu sử dụng từ phía người dùng cuối</w:t>
      </w:r>
    </w:p>
    <w:p>
      <w:pPr>
        <w:spacing w:line="288" w:lineRule="auto"/>
        <w:ind w:firstLine="567"/>
        <w:jc w:val="both"/>
      </w:pPr>
      <w:r>
        <w:rPr>
          <w:rFonts w:ascii="Times New Roman" w:hAnsi="Times New Roman" w:eastAsia="Times New Roman"/>
          <w:b w:val="0"/>
          <w:i w:val="0"/>
          <w:sz w:val="26"/>
        </w:rPr>
        <w:t>Bên cạnh khảo sát các hệ thống đang có trên thị trường, đề tài tổng hợp nhu cầu sử dụng từ năm nhóm end-user dựa trên các báo cáo ngành công khai. Phân tích này giúp xác định những tính năng cốt lõi cần ưu tiên trong định hướng triển khai ưu tiên.</w:t>
      </w:r>
    </w:p>
    <w:p>
      <w:pPr>
        <w:spacing w:line="288" w:lineRule="auto"/>
        <w:ind w:firstLine="567"/>
        <w:jc w:val="both"/>
      </w:pPr>
      <w:r>
        <w:rPr>
          <w:rFonts w:ascii="Times New Roman" w:hAnsi="Times New Roman" w:eastAsia="Times New Roman"/>
          <w:b w:val="0"/>
          <w:i/>
          <w:sz w:val="26"/>
        </w:rPr>
        <w:t>Chủ sở hữu trung tâm (Center Owner):</w:t>
      </w:r>
      <w:r>
        <w:rPr>
          <w:rFonts w:ascii="Times New Roman" w:hAnsi="Times New Roman" w:eastAsia="Times New Roman"/>
          <w:b w:val="0"/>
          <w:i w:val="0"/>
          <w:sz w:val="26"/>
        </w:rPr>
        <w:t xml:space="preserve"> theo các báo cáo Magenest 2024 [2] và 6Wresearch 2024 [3] (cả hai truy cập ngày 20/05/2026), chủ sở hữu trung tâm vừa và nhỏ (1-10 chi nhánh, 100-2000 học viên) ưu tiên ba nhu cầu chính: (i) quản lý học phí và đối chiếu thanh toán tự động (khoảng 80% trung tâm vẫn dùng chuyển khoản ngân hàng kèm đối soát thủ công, chiếm 4-6 giờ/tuần làm việc văn phòng — theo báo cáo VECITA 2024 [4] truy cập ngày 20/05/2026); (ii) báo cáo doanh thu, tỷ lệ giữ chân học viên, chi phí vận hành theo thời gian thực để ra quyết định mở hoặc đóng lớp; (iii) chi phí phần mềm thấp dưới 1,5 triệu đồng/tháng phù hợp biên lợi nhuận hiện hành 25-30%.</w:t>
      </w:r>
    </w:p>
    <w:p>
      <w:pPr>
        <w:spacing w:line="288" w:lineRule="auto"/>
        <w:ind w:firstLine="567"/>
        <w:jc w:val="both"/>
      </w:pPr>
      <w:r>
        <w:rPr>
          <w:rFonts w:ascii="Times New Roman" w:hAnsi="Times New Roman" w:eastAsia="Times New Roman"/>
          <w:b w:val="0"/>
          <w:i/>
          <w:sz w:val="26"/>
        </w:rPr>
        <w:t>Quản lý trung tâm (Center Manager):</w:t>
      </w:r>
      <w:r>
        <w:rPr>
          <w:rFonts w:ascii="Times New Roman" w:hAnsi="Times New Roman" w:eastAsia="Times New Roman"/>
          <w:b w:val="0"/>
          <w:i w:val="0"/>
          <w:sz w:val="26"/>
        </w:rPr>
        <w:t xml:space="preserve"> nhu cầu chính tập trung vào quy trình vận hành hàng ngày — điểm danh tự động, lịch giảng dạy linh hoạt khi giáo viên thay ca, thông báo tự động cho phụ huynh khi học viên vắng mặt hoặc nghỉ học liên tiếp. Báo cáo VECITA 2024 [4] (truy cập ngày 20/05/2026) về kinh tế số trong giáo dục cho thấy khoảng 65% trung tâm gặp khó khăn vận hành khi vượt qua mốc 300 học viên do thiếu công cụ phân quyền và quy trình chuẩn hóa giữa các chi nhánh.</w:t>
      </w:r>
    </w:p>
    <w:p>
      <w:pPr>
        <w:spacing w:line="288" w:lineRule="auto"/>
        <w:ind w:firstLine="567"/>
        <w:jc w:val="both"/>
      </w:pPr>
      <w:r>
        <w:rPr>
          <w:rFonts w:ascii="Times New Roman" w:hAnsi="Times New Roman" w:eastAsia="Times New Roman"/>
          <w:b w:val="0"/>
          <w:i/>
          <w:sz w:val="26"/>
        </w:rPr>
        <w:t>Giáo viên độc lập (Solo Teacher):</w:t>
      </w:r>
      <w:r>
        <w:rPr>
          <w:rFonts w:ascii="Times New Roman" w:hAnsi="Times New Roman" w:eastAsia="Times New Roman"/>
          <w:b w:val="0"/>
          <w:i w:val="0"/>
          <w:sz w:val="26"/>
        </w:rPr>
        <w:t xml:space="preserve"> nhóm giáo viên dạy thêm tự do (1-50 học viên) cần công cụ nhẹ, chi phí thấp dưới 500.000 đồng/tháng, ưu tiên: lịch học cá nhân, biểu mẫu thu học phí qua chuyển khoản kèm xác nhận tự động, gửi tài liệu học tập qua kênh quen thuộc (Zalo, email). Thông tư 29/2024/TT-BGDĐT [1] công nhận hợp pháp dạy thêm có thu phí mở ra phân khúc này, ước tính 50.000-100.000 giáo viên độc lập trên toàn quốc — tuy nhiên các hệ thống đang có trên thị trường đều định vị cho trung tâm tổ chức, chưa phục vụ nhóm cá nhân.</w:t>
      </w:r>
    </w:p>
    <w:p>
      <w:pPr>
        <w:spacing w:line="288" w:lineRule="auto"/>
        <w:ind w:firstLine="567"/>
        <w:jc w:val="both"/>
      </w:pPr>
      <w:r>
        <w:rPr>
          <w:rFonts w:ascii="Times New Roman" w:hAnsi="Times New Roman" w:eastAsia="Times New Roman"/>
          <w:b w:val="0"/>
          <w:i/>
          <w:sz w:val="26"/>
        </w:rPr>
        <w:t>Phụ huynh:</w:t>
      </w:r>
      <w:r>
        <w:rPr>
          <w:rFonts w:ascii="Times New Roman" w:hAnsi="Times New Roman" w:eastAsia="Times New Roman"/>
          <w:b w:val="0"/>
          <w:i w:val="0"/>
          <w:sz w:val="26"/>
        </w:rPr>
        <w:t xml:space="preserve"> phụ huynh đầu tư 15-20% thu nhập hộ gia đình cho học thêm con [3], do đó nhu cầu minh bạch về tiến độ học tập và tài chính. Các nhu cầu cụ thể bao gồm: thông báo điểm danh hàng ngày, báo cáo kết quả học tập định kỳ hai tuần, hóa đơn điện tử có thể tra cứu lại, kênh liên lạc trực tiếp với giáo viên qua Zalo (90% phụ huynh dùng Zalo). Báo cáo Magenest 2024 [2] nhận định Zalo là kênh giao tiếp dominant giữa trung tâm và phụ huynh, vượt SMS và email.</w:t>
      </w:r>
    </w:p>
    <w:p>
      <w:pPr>
        <w:spacing w:line="288" w:lineRule="auto"/>
        <w:ind w:firstLine="567"/>
        <w:jc w:val="both"/>
      </w:pPr>
      <w:r>
        <w:rPr>
          <w:rFonts w:ascii="Times New Roman" w:hAnsi="Times New Roman" w:eastAsia="Times New Roman"/>
          <w:b w:val="0"/>
          <w:i/>
          <w:sz w:val="26"/>
        </w:rPr>
        <w:t>Học viên:</w:t>
      </w:r>
      <w:r>
        <w:rPr>
          <w:rFonts w:ascii="Times New Roman" w:hAnsi="Times New Roman" w:eastAsia="Times New Roman"/>
          <w:b w:val="0"/>
          <w:i w:val="0"/>
          <w:sz w:val="26"/>
        </w:rPr>
        <w:t xml:space="preserve"> nhóm học viên (đa số là thanh thiếu niên 10-18 tuổi) cần truy cập tài liệu học tập, lịch học cá nhân, lịch bài kiểm tra và thông báo điểm danh trên thiết bị di động. Báo cáo VECITA 2024 [4] (truy cập ngày 20/05/2026) cho biết khoảng 92% học viên Việt Nam có smartphone từ độ tuổi 12; tuy nhiên các hệ thống đang có trên thị trường chủ yếu phục vụ phía quản trị, chưa thiết kế giao diện riêng cho học viên độc lập với phụ huynh.</w:t>
      </w:r>
    </w:p>
    <w:p>
      <w:pPr>
        <w:spacing w:line="288" w:lineRule="auto"/>
        <w:ind w:firstLine="567"/>
        <w:jc w:val="both"/>
      </w:pPr>
      <w:r>
        <w:rPr>
          <w:rFonts w:ascii="Times New Roman" w:hAnsi="Times New Roman" w:eastAsia="Times New Roman"/>
          <w:b w:val="0"/>
          <w:i w:val="0"/>
          <w:sz w:val="26"/>
        </w:rPr>
        <w:t>Tổng hợp năm nhóm end-user cho thấy nhu cầu chung là một nền tảng phục vụ nhiều nhóm vai trò khác nhau (đa nhóm người dùng đại diện) với phân quyền rõ ràng theo vai trò, giá thấp phù hợp phân khúc nhỏ và vừa, tích hợp Zalo cho kênh giao tiếp với phụ huynh — tất cả các tiêu chí này đều được xem xét trong định hướng kiến trúc hệ thống đề xuất.</w:t>
      </w:r>
    </w:p>
    <w:p>
      <w:pPr>
        <w:pStyle w:val="Heading3"/>
      </w:pPr>
      <w:r>
        <w:rPr>
          <w:rFonts w:ascii="Times New Roman" w:hAnsi="Times New Roman" w:eastAsia="Times New Roman"/>
          <w:b/>
          <w:color w:val="000000"/>
          <w:sz w:val="28"/>
        </w:rPr>
        <w:t>1.2.6 Bảng so sánh tổng hợp</w:t>
      </w:r>
    </w:p>
    <w:p>
      <w:pPr>
        <w:spacing w:line="288" w:lineRule="auto"/>
        <w:ind w:firstLine="567"/>
        <w:jc w:val="both"/>
      </w:pPr>
      <w:r>
        <w:rPr>
          <w:rFonts w:ascii="Times New Roman" w:hAnsi="Times New Roman" w:eastAsia="Times New Roman"/>
          <w:b w:val="0"/>
          <w:i w:val="0"/>
          <w:sz w:val="26"/>
        </w:rPr>
        <w:t>Bảng 1.1 đối chiếu trực tiếp bốn hệ thống tham khảo với hệ thống đề xuất trên các tiêu chí cạnh tranh cốt lõi: phân khúc mục tiêu, khoảng giá, kiến trúc đa tenant, mức độ tự động hóa và khả năng tuân thủ pháp luật Việt Nam.</w:t>
      </w:r>
    </w:p>
    <w:p>
      <w:pPr>
        <w:pStyle w:val="BảngCaption"/>
        <w:spacing w:before="120" w:after="240"/>
        <w:jc w:val="center"/>
      </w:pPr>
      <w:r>
        <w:rPr>
          <w:rFonts w:ascii="Times New Roman" w:hAnsi="Times New Roman" w:eastAsia="Times New Roman"/>
          <w:b/>
          <w:sz w:val="26"/>
        </w:rPr>
        <w:t>Bảng 1.1</w:t>
      </w:r>
      <w:r>
        <w:rPr>
          <w:rFonts w:ascii="Times New Roman" w:hAnsi="Times New Roman" w:eastAsia="Times New Roman"/>
          <w:sz w:val="26"/>
        </w:rPr>
        <w:t>. So sánh bốn hệ thống tham khảo với hệ thống đề xuất theo các tiêu chí quan trọng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4"/>
              </w:rPr>
            </w:r>
            <w:r>
              <w:rPr>
                <w:rFonts w:ascii="Times New Roman" w:hAnsi="Times New Roman" w:eastAsia="Times New Roman"/>
                <w:b/>
                <w:i w:val="0"/>
                <w:sz w:val="24"/>
              </w:rPr>
              <w:t>Tiêu chí</w:t>
            </w:r>
          </w:p>
        </w:tc>
        <w:tc>
          <w:tcPr>
            <w:tcW w:type="dxa" w:w="1440"/>
          </w:tcPr>
          <w:p>
            <w:pPr>
              <w:jc w:val="center"/>
            </w:pPr>
            <w:r>
              <w:rPr>
                <w:b/>
                <w:sz w:val="24"/>
              </w:rPr>
            </w:r>
            <w:r>
              <w:rPr>
                <w:rFonts w:ascii="Times New Roman" w:hAnsi="Times New Roman" w:eastAsia="Times New Roman"/>
                <w:b/>
                <w:i w:val="0"/>
                <w:sz w:val="24"/>
              </w:rPr>
              <w:t>BeeClass</w:t>
            </w:r>
          </w:p>
        </w:tc>
        <w:tc>
          <w:tcPr>
            <w:tcW w:type="dxa" w:w="1440"/>
          </w:tcPr>
          <w:p>
            <w:pPr>
              <w:jc w:val="center"/>
            </w:pPr>
            <w:r>
              <w:rPr>
                <w:b/>
                <w:sz w:val="24"/>
              </w:rPr>
            </w:r>
            <w:r>
              <w:rPr>
                <w:rFonts w:ascii="Times New Roman" w:hAnsi="Times New Roman" w:eastAsia="Times New Roman"/>
                <w:b/>
                <w:i w:val="0"/>
                <w:sz w:val="24"/>
              </w:rPr>
              <w:t>Mona eLMS</w:t>
            </w:r>
          </w:p>
        </w:tc>
        <w:tc>
          <w:tcPr>
            <w:tcW w:type="dxa" w:w="1440"/>
          </w:tcPr>
          <w:p>
            <w:pPr>
              <w:jc w:val="center"/>
            </w:pPr>
            <w:r>
              <w:rPr>
                <w:b/>
                <w:sz w:val="24"/>
              </w:rPr>
            </w:r>
            <w:r>
              <w:rPr>
                <w:rFonts w:ascii="Times New Roman" w:hAnsi="Times New Roman" w:eastAsia="Times New Roman"/>
                <w:b/>
                <w:i w:val="0"/>
                <w:sz w:val="24"/>
              </w:rPr>
              <w:t>Easy Edu</w:t>
            </w:r>
          </w:p>
        </w:tc>
        <w:tc>
          <w:tcPr>
            <w:tcW w:type="dxa" w:w="1440"/>
          </w:tcPr>
          <w:p>
            <w:pPr>
              <w:jc w:val="center"/>
            </w:pPr>
            <w:r>
              <w:rPr>
                <w:b/>
                <w:sz w:val="24"/>
              </w:rPr>
            </w:r>
            <w:r>
              <w:rPr>
                <w:rFonts w:ascii="Times New Roman" w:hAnsi="Times New Roman" w:eastAsia="Times New Roman"/>
                <w:b/>
                <w:i w:val="0"/>
                <w:sz w:val="24"/>
              </w:rPr>
              <w:t>DotB</w:t>
            </w:r>
          </w:p>
        </w:tc>
        <w:tc>
          <w:tcPr>
            <w:tcW w:type="dxa" w:w="1440"/>
          </w:tcPr>
          <w:p>
            <w:pPr>
              <w:jc w:val="center"/>
            </w:pPr>
            <w:r>
              <w:rPr>
                <w:b/>
                <w:sz w:val="24"/>
              </w:rPr>
            </w:r>
            <w:r>
              <w:rPr>
                <w:rFonts w:ascii="Times New Roman" w:hAnsi="Times New Roman" w:eastAsia="Times New Roman"/>
                <w:b/>
                <w:i w:val="0"/>
                <w:sz w:val="24"/>
              </w:rPr>
              <w:t>Hệ thống đề xuất</w:t>
            </w:r>
          </w:p>
        </w:tc>
      </w:tr>
      <w:tr>
        <w:tc>
          <w:tcPr>
            <w:tcW w:type="dxa" w:w="1440"/>
          </w:tcPr>
          <w:p>
            <w:r>
              <w:rPr>
                <w:sz w:val="24"/>
              </w:rPr>
            </w:r>
            <w:r>
              <w:rPr>
                <w:rFonts w:ascii="Times New Roman" w:hAnsi="Times New Roman" w:eastAsia="Times New Roman"/>
                <w:b w:val="0"/>
                <w:i w:val="0"/>
                <w:sz w:val="24"/>
              </w:rPr>
              <w:t>Persona mục tiêu</w:t>
            </w:r>
          </w:p>
        </w:tc>
        <w:tc>
          <w:tcPr>
            <w:tcW w:type="dxa" w:w="1440"/>
          </w:tcPr>
          <w:p>
            <w:r>
              <w:rPr>
                <w:sz w:val="24"/>
              </w:rPr>
            </w:r>
            <w:r>
              <w:rPr>
                <w:rFonts w:ascii="Times New Roman" w:hAnsi="Times New Roman" w:eastAsia="Times New Roman"/>
                <w:b w:val="0"/>
                <w:i w:val="0"/>
                <w:sz w:val="24"/>
              </w:rPr>
              <w:t>GV cá nhân (gamification)</w:t>
            </w:r>
          </w:p>
        </w:tc>
        <w:tc>
          <w:tcPr>
            <w:tcW w:type="dxa" w:w="1440"/>
          </w:tcPr>
          <w:p>
            <w:r>
              <w:rPr>
                <w:sz w:val="24"/>
              </w:rPr>
            </w:r>
            <w:r>
              <w:rPr>
                <w:rFonts w:ascii="Times New Roman" w:hAnsi="Times New Roman" w:eastAsia="Times New Roman"/>
                <w:b w:val="0"/>
                <w:i w:val="0"/>
                <w:sz w:val="24"/>
              </w:rPr>
              <w:t>Trung tâm ngoại ngữ</w:t>
            </w:r>
          </w:p>
        </w:tc>
        <w:tc>
          <w:tcPr>
            <w:tcW w:type="dxa" w:w="1440"/>
          </w:tcPr>
          <w:p>
            <w:r>
              <w:rPr>
                <w:sz w:val="24"/>
              </w:rPr>
            </w:r>
            <w:r>
              <w:rPr>
                <w:rFonts w:ascii="Times New Roman" w:hAnsi="Times New Roman" w:eastAsia="Times New Roman"/>
                <w:b w:val="0"/>
                <w:i w:val="0"/>
                <w:sz w:val="24"/>
              </w:rPr>
              <w:t>Trung tâm ngoại ngữ nhỏ</w:t>
            </w:r>
          </w:p>
        </w:tc>
        <w:tc>
          <w:tcPr>
            <w:tcW w:type="dxa" w:w="1440"/>
          </w:tcPr>
          <w:p>
            <w:r>
              <w:rPr>
                <w:sz w:val="24"/>
              </w:rPr>
            </w:r>
            <w:r>
              <w:rPr>
                <w:rFonts w:ascii="Times New Roman" w:hAnsi="Times New Roman" w:eastAsia="Times New Roman"/>
                <w:b w:val="0"/>
                <w:i w:val="0"/>
                <w:sz w:val="24"/>
              </w:rPr>
              <w:t>Trung tâm tầm trung</w:t>
            </w:r>
          </w:p>
        </w:tc>
        <w:tc>
          <w:tcPr>
            <w:tcW w:type="dxa" w:w="1440"/>
          </w:tcPr>
          <w:p>
            <w:r>
              <w:rPr>
                <w:sz w:val="24"/>
              </w:rPr>
            </w:r>
            <w:r>
              <w:rPr>
                <w:rFonts w:ascii="Times New Roman" w:hAnsi="Times New Roman" w:eastAsia="Times New Roman"/>
                <w:b w:val="0"/>
                <w:i w:val="0"/>
                <w:sz w:val="24"/>
              </w:rPr>
              <w:t>Trung tâm nhỏ và vừa</w:t>
            </w:r>
          </w:p>
        </w:tc>
      </w:tr>
      <w:tr>
        <w:tc>
          <w:tcPr>
            <w:tcW w:type="dxa" w:w="1440"/>
          </w:tcPr>
          <w:p>
            <w:r>
              <w:rPr>
                <w:sz w:val="24"/>
              </w:rPr>
            </w:r>
            <w:r>
              <w:rPr>
                <w:rFonts w:ascii="Times New Roman" w:hAnsi="Times New Roman" w:eastAsia="Times New Roman"/>
                <w:b w:val="0"/>
                <w:i w:val="0"/>
                <w:sz w:val="24"/>
              </w:rPr>
              <w:t>Quản lý nghiệp vụ (học phí/doanh thu/lịch)</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r>
      <w:tr>
        <w:tc>
          <w:tcPr>
            <w:tcW w:type="dxa" w:w="1440"/>
          </w:tcPr>
          <w:p>
            <w:r>
              <w:rPr>
                <w:sz w:val="24"/>
              </w:rPr>
            </w:r>
            <w:r>
              <w:rPr>
                <w:rFonts w:ascii="Times New Roman" w:hAnsi="Times New Roman" w:eastAsia="Times New Roman"/>
                <w:b w:val="0"/>
                <w:i w:val="0"/>
                <w:sz w:val="24"/>
              </w:rPr>
              <w:t>Khoảng giá (đ/tháng)</w:t>
            </w:r>
          </w:p>
        </w:tc>
        <w:tc>
          <w:tcPr>
            <w:tcW w:type="dxa" w:w="1440"/>
          </w:tcPr>
          <w:p>
            <w:r>
              <w:rPr>
                <w:sz w:val="24"/>
              </w:rPr>
            </w:r>
            <w:r>
              <w:rPr>
                <w:rFonts w:ascii="Times New Roman" w:hAnsi="Times New Roman" w:eastAsia="Times New Roman"/>
                <w:b w:val="0"/>
                <w:i w:val="0"/>
                <w:sz w:val="24"/>
              </w:rPr>
              <w:t>Miễn phí cơ bản</w:t>
            </w:r>
          </w:p>
        </w:tc>
        <w:tc>
          <w:tcPr>
            <w:tcW w:type="dxa" w:w="1440"/>
          </w:tcPr>
          <w:p>
            <w:r>
              <w:rPr>
                <w:sz w:val="24"/>
              </w:rPr>
            </w:r>
            <w:r>
              <w:rPr>
                <w:rFonts w:ascii="Times New Roman" w:hAnsi="Times New Roman" w:eastAsia="Times New Roman"/>
                <w:b w:val="0"/>
                <w:i w:val="0"/>
                <w:sz w:val="24"/>
              </w:rPr>
              <w:t>1,5-5 triệu</w:t>
            </w:r>
          </w:p>
        </w:tc>
        <w:tc>
          <w:tcPr>
            <w:tcW w:type="dxa" w:w="1440"/>
          </w:tcPr>
          <w:p>
            <w:r>
              <w:rPr>
                <w:sz w:val="24"/>
              </w:rPr>
            </w:r>
            <w:r>
              <w:rPr>
                <w:rFonts w:ascii="Times New Roman" w:hAnsi="Times New Roman" w:eastAsia="Times New Roman"/>
                <w:b w:val="0"/>
                <w:i w:val="0"/>
                <w:sz w:val="24"/>
              </w:rPr>
              <w:t>800.000-3 triệu</w:t>
            </w:r>
          </w:p>
        </w:tc>
        <w:tc>
          <w:tcPr>
            <w:tcW w:type="dxa" w:w="1440"/>
          </w:tcPr>
          <w:p>
            <w:r>
              <w:rPr>
                <w:sz w:val="24"/>
              </w:rPr>
            </w:r>
            <w:r>
              <w:rPr>
                <w:rFonts w:ascii="Times New Roman" w:hAnsi="Times New Roman" w:eastAsia="Times New Roman"/>
                <w:b w:val="0"/>
                <w:i w:val="0"/>
                <w:sz w:val="24"/>
              </w:rPr>
              <w:t>3-8 triệu</w:t>
            </w:r>
          </w:p>
        </w:tc>
        <w:tc>
          <w:tcPr>
            <w:tcW w:type="dxa" w:w="1440"/>
          </w:tcPr>
          <w:p>
            <w:r>
              <w:rPr>
                <w:sz w:val="24"/>
              </w:rPr>
            </w:r>
            <w:r>
              <w:rPr>
                <w:rFonts w:ascii="Times New Roman" w:hAnsi="Times New Roman" w:eastAsia="Times New Roman"/>
                <w:b w:val="0"/>
                <w:i w:val="0"/>
                <w:sz w:val="24"/>
              </w:rPr>
              <w:t>500.000-1.500.000</w:t>
            </w:r>
          </w:p>
        </w:tc>
      </w:tr>
      <w:tr>
        <w:tc>
          <w:tcPr>
            <w:tcW w:type="dxa" w:w="1440"/>
          </w:tcPr>
          <w:p>
            <w:r>
              <w:rPr>
                <w:sz w:val="24"/>
              </w:rPr>
            </w:r>
            <w:r>
              <w:rPr>
                <w:rFonts w:ascii="Times New Roman" w:hAnsi="Times New Roman" w:eastAsia="Times New Roman"/>
                <w:b w:val="0"/>
                <w:i w:val="0"/>
                <w:sz w:val="24"/>
              </w:rPr>
              <w:t>Kiến trúc multi-tenant gốc</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Có</w:t>
            </w:r>
          </w:p>
        </w:tc>
      </w:tr>
      <w:tr>
        <w:tc>
          <w:tcPr>
            <w:tcW w:type="dxa" w:w="1440"/>
          </w:tcPr>
          <w:p>
            <w:r>
              <w:rPr>
                <w:sz w:val="24"/>
              </w:rPr>
            </w:r>
            <w:r>
              <w:rPr>
                <w:rFonts w:ascii="Times New Roman" w:hAnsi="Times New Roman" w:eastAsia="Times New Roman"/>
                <w:b w:val="0"/>
                <w:i w:val="0"/>
                <w:sz w:val="24"/>
              </w:rPr>
              <w:t>AI Branding tự sinh</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Có</w:t>
            </w:r>
          </w:p>
        </w:tc>
      </w:tr>
      <w:tr>
        <w:tc>
          <w:tcPr>
            <w:tcW w:type="dxa" w:w="1440"/>
          </w:tcPr>
          <w:p>
            <w:r>
              <w:rPr>
                <w:sz w:val="24"/>
              </w:rPr>
            </w:r>
            <w:r>
              <w:rPr>
                <w:rFonts w:ascii="Times New Roman" w:hAnsi="Times New Roman" w:eastAsia="Times New Roman"/>
                <w:b w:val="0"/>
                <w:i w:val="0"/>
                <w:sz w:val="24"/>
              </w:rPr>
              <w:t>Onboarding tự phục vụ</w:t>
            </w:r>
          </w:p>
        </w:tc>
        <w:tc>
          <w:tcPr>
            <w:tcW w:type="dxa" w:w="1440"/>
          </w:tcPr>
          <w:p>
            <w:r>
              <w:rPr>
                <w:sz w:val="24"/>
              </w:rPr>
            </w:r>
            <w:r>
              <w:rPr>
                <w:rFonts w:ascii="Times New Roman" w:hAnsi="Times New Roman" w:eastAsia="Times New Roman"/>
                <w:b w:val="0"/>
                <w:i w:val="0"/>
                <w:sz w:val="24"/>
              </w:rPr>
              <w:t>Có (Gmail)</w:t>
            </w:r>
          </w:p>
        </w:tc>
        <w:tc>
          <w:tcPr>
            <w:tcW w:type="dxa" w:w="1440"/>
          </w:tcPr>
          <w:p>
            <w:r>
              <w:rPr>
                <w:sz w:val="24"/>
              </w:rPr>
            </w:r>
            <w:r>
              <w:rPr>
                <w:rFonts w:ascii="Times New Roman" w:hAnsi="Times New Roman" w:eastAsia="Times New Roman"/>
                <w:b w:val="0"/>
                <w:i w:val="0"/>
                <w:sz w:val="24"/>
              </w:rPr>
              <w:t>Không (báo giá)</w:t>
            </w:r>
          </w:p>
        </w:tc>
        <w:tc>
          <w:tcPr>
            <w:tcW w:type="dxa" w:w="1440"/>
          </w:tcPr>
          <w:p>
            <w:r>
              <w:rPr>
                <w:sz w:val="24"/>
              </w:rPr>
            </w:r>
            <w:r>
              <w:rPr>
                <w:rFonts w:ascii="Times New Roman" w:hAnsi="Times New Roman" w:eastAsia="Times New Roman"/>
                <w:b w:val="0"/>
                <w:i w:val="0"/>
                <w:sz w:val="24"/>
              </w:rPr>
              <w:t>Không (liên hệ)</w:t>
            </w:r>
          </w:p>
        </w:tc>
        <w:tc>
          <w:tcPr>
            <w:tcW w:type="dxa" w:w="1440"/>
          </w:tcPr>
          <w:p>
            <w:r>
              <w:rPr>
                <w:sz w:val="24"/>
              </w:rPr>
            </w:r>
            <w:r>
              <w:rPr>
                <w:rFonts w:ascii="Times New Roman" w:hAnsi="Times New Roman" w:eastAsia="Times New Roman"/>
                <w:b w:val="0"/>
                <w:i w:val="0"/>
                <w:sz w:val="24"/>
              </w:rPr>
              <w:t>Không (liên hệ)</w:t>
            </w:r>
          </w:p>
        </w:tc>
        <w:tc>
          <w:tcPr>
            <w:tcW w:type="dxa" w:w="1440"/>
          </w:tcPr>
          <w:p>
            <w:r>
              <w:rPr>
                <w:sz w:val="24"/>
              </w:rPr>
            </w:r>
            <w:r>
              <w:rPr>
                <w:rFonts w:ascii="Times New Roman" w:hAnsi="Times New Roman" w:eastAsia="Times New Roman"/>
                <w:b w:val="0"/>
                <w:i w:val="0"/>
                <w:sz w:val="24"/>
              </w:rPr>
              <w:t>Có (1-2 ngày)</w:t>
            </w:r>
          </w:p>
        </w:tc>
      </w:tr>
      <w:tr>
        <w:tc>
          <w:tcPr>
            <w:tcW w:type="dxa" w:w="1440"/>
          </w:tcPr>
          <w:p>
            <w:r>
              <w:rPr>
                <w:sz w:val="24"/>
              </w:rPr>
            </w:r>
            <w:r>
              <w:rPr>
                <w:rFonts w:ascii="Times New Roman" w:hAnsi="Times New Roman" w:eastAsia="Times New Roman"/>
                <w:b w:val="0"/>
                <w:i w:val="0"/>
                <w:sz w:val="24"/>
              </w:rPr>
              <w:t>Ứng dụng di động native</w:t>
            </w:r>
          </w:p>
        </w:tc>
        <w:tc>
          <w:tcPr>
            <w:tcW w:type="dxa" w:w="1440"/>
          </w:tcPr>
          <w:p>
            <w:r>
              <w:rPr>
                <w:sz w:val="24"/>
              </w:rPr>
            </w:r>
            <w:r>
              <w:rPr>
                <w:rFonts w:ascii="Times New Roman" w:hAnsi="Times New Roman" w:eastAsia="Times New Roman"/>
                <w:b w:val="0"/>
                <w:i w:val="0"/>
                <w:sz w:val="24"/>
              </w:rPr>
              <w:t>Phát triển sau</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Phát triển sau</w:t>
            </w:r>
          </w:p>
        </w:tc>
      </w:tr>
      <w:tr>
        <w:tc>
          <w:tcPr>
            <w:tcW w:type="dxa" w:w="1440"/>
          </w:tcPr>
          <w:p>
            <w:r>
              <w:rPr>
                <w:sz w:val="24"/>
              </w:rPr>
            </w:r>
            <w:r>
              <w:rPr>
                <w:rFonts w:ascii="Times New Roman" w:hAnsi="Times New Roman" w:eastAsia="Times New Roman"/>
                <w:b w:val="0"/>
                <w:i w:val="0"/>
                <w:sz w:val="24"/>
              </w:rPr>
              <w:t>Tích hợp Zalo (OA + nhóm)</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 (native)</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w:t>
            </w:r>
          </w:p>
        </w:tc>
      </w:tr>
      <w:tr>
        <w:tc>
          <w:tcPr>
            <w:tcW w:type="dxa" w:w="1440"/>
          </w:tcPr>
          <w:p>
            <w:r>
              <w:rPr>
                <w:sz w:val="24"/>
              </w:rPr>
            </w:r>
            <w:r>
              <w:rPr>
                <w:rFonts w:ascii="Times New Roman" w:hAnsi="Times New Roman" w:eastAsia="Times New Roman"/>
                <w:b w:val="0"/>
                <w:i w:val="0"/>
                <w:sz w:val="24"/>
              </w:rPr>
              <w:t>Thanh toán tích hợp</w:t>
            </w:r>
          </w:p>
        </w:tc>
        <w:tc>
          <w:tcPr>
            <w:tcW w:type="dxa" w:w="1440"/>
          </w:tcPr>
          <w:p>
            <w:r>
              <w:rPr>
                <w:sz w:val="24"/>
              </w:rPr>
            </w:r>
            <w:r>
              <w:rPr>
                <w:rFonts w:ascii="Times New Roman" w:hAnsi="Times New Roman" w:eastAsia="Times New Roman"/>
                <w:b w:val="0"/>
                <w:i w:val="0"/>
                <w:sz w:val="24"/>
              </w:rPr>
              <w:t>Hạn chế</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Hạn chế</w:t>
            </w:r>
          </w:p>
        </w:tc>
        <w:tc>
          <w:tcPr>
            <w:tcW w:type="dxa" w:w="1440"/>
          </w:tcPr>
          <w:p>
            <w:r>
              <w:rPr>
                <w:sz w:val="24"/>
              </w:rPr>
            </w:r>
            <w:r>
              <w:rPr>
                <w:rFonts w:ascii="Times New Roman" w:hAnsi="Times New Roman" w:eastAsia="Times New Roman"/>
                <w:b w:val="0"/>
                <w:i w:val="0"/>
                <w:sz w:val="24"/>
              </w:rPr>
              <w:t>Có (3 cổng)</w:t>
            </w:r>
          </w:p>
        </w:tc>
        <w:tc>
          <w:tcPr>
            <w:tcW w:type="dxa" w:w="1440"/>
          </w:tcPr>
          <w:p>
            <w:r>
              <w:rPr>
                <w:sz w:val="24"/>
              </w:rPr>
            </w:r>
            <w:r>
              <w:rPr>
                <w:rFonts w:ascii="Times New Roman" w:hAnsi="Times New Roman" w:eastAsia="Times New Roman"/>
                <w:b w:val="0"/>
                <w:i w:val="0"/>
                <w:sz w:val="24"/>
              </w:rPr>
              <w:t>Có (VietQR + chuyển khoản)</w:t>
            </w:r>
          </w:p>
        </w:tc>
      </w:tr>
      <w:tr>
        <w:tc>
          <w:tcPr>
            <w:tcW w:type="dxa" w:w="1440"/>
          </w:tcPr>
          <w:p>
            <w:r>
              <w:rPr>
                <w:sz w:val="24"/>
              </w:rPr>
            </w:r>
            <w:r>
              <w:rPr>
                <w:rFonts w:ascii="Times New Roman" w:hAnsi="Times New Roman" w:eastAsia="Times New Roman"/>
                <w:b w:val="0"/>
                <w:i w:val="0"/>
                <w:sz w:val="24"/>
              </w:rPr>
              <w:t>Tuân thủ PDPL 2023 built-in</w:t>
            </w:r>
          </w:p>
        </w:tc>
        <w:tc>
          <w:tcPr>
            <w:tcW w:type="dxa" w:w="1440"/>
          </w:tcPr>
          <w:p>
            <w:r>
              <w:rPr>
                <w:sz w:val="24"/>
              </w:rPr>
            </w:r>
            <w:r>
              <w:rPr>
                <w:rFonts w:ascii="Times New Roman" w:hAnsi="Times New Roman" w:eastAsia="Times New Roman"/>
                <w:b w:val="0"/>
                <w:i w:val="0"/>
                <w:sz w:val="24"/>
              </w:rPr>
              <w:t>Đang triển khai</w:t>
            </w:r>
          </w:p>
        </w:tc>
        <w:tc>
          <w:tcPr>
            <w:tcW w:type="dxa" w:w="1440"/>
          </w:tcPr>
          <w:p>
            <w:r>
              <w:rPr>
                <w:sz w:val="24"/>
              </w:rPr>
            </w:r>
            <w:r>
              <w:rPr>
                <w:rFonts w:ascii="Times New Roman" w:hAnsi="Times New Roman" w:eastAsia="Times New Roman"/>
                <w:b w:val="0"/>
                <w:i w:val="0"/>
                <w:sz w:val="24"/>
              </w:rPr>
              <w:t>Đang triển khai</w:t>
            </w:r>
          </w:p>
        </w:tc>
        <w:tc>
          <w:tcPr>
            <w:tcW w:type="dxa" w:w="1440"/>
          </w:tcPr>
          <w:p>
            <w:r>
              <w:rPr>
                <w:sz w:val="24"/>
              </w:rPr>
            </w:r>
            <w:r>
              <w:rPr>
                <w:rFonts w:ascii="Times New Roman" w:hAnsi="Times New Roman" w:eastAsia="Times New Roman"/>
                <w:b w:val="0"/>
                <w:i w:val="0"/>
                <w:sz w:val="24"/>
              </w:rPr>
              <w:t>Đang triển khai</w:t>
            </w:r>
          </w:p>
        </w:tc>
        <w:tc>
          <w:tcPr>
            <w:tcW w:type="dxa" w:w="1440"/>
          </w:tcPr>
          <w:p>
            <w:r>
              <w:rPr>
                <w:sz w:val="24"/>
              </w:rPr>
            </w:r>
            <w:r>
              <w:rPr>
                <w:rFonts w:ascii="Times New Roman" w:hAnsi="Times New Roman" w:eastAsia="Times New Roman"/>
                <w:b w:val="0"/>
                <w:i w:val="0"/>
                <w:sz w:val="24"/>
              </w:rPr>
              <w:t>Có</w:t>
            </w:r>
          </w:p>
        </w:tc>
        <w:tc>
          <w:tcPr>
            <w:tcW w:type="dxa" w:w="1440"/>
          </w:tcPr>
          <w:p>
            <w:r>
              <w:rPr>
                <w:sz w:val="24"/>
              </w:rPr>
            </w:r>
            <w:r>
              <w:rPr>
                <w:rFonts w:ascii="Times New Roman" w:hAnsi="Times New Roman" w:eastAsia="Times New Roman"/>
                <w:b w:val="0"/>
                <w:i w:val="0"/>
                <w:sz w:val="24"/>
              </w:rPr>
              <w:t>Có (từ ngày đầu)</w:t>
            </w:r>
          </w:p>
        </w:tc>
      </w:tr>
      <w:tr>
        <w:tc>
          <w:tcPr>
            <w:tcW w:type="dxa" w:w="1440"/>
          </w:tcPr>
          <w:p>
            <w:r>
              <w:rPr>
                <w:sz w:val="24"/>
              </w:rPr>
            </w:r>
            <w:r>
              <w:rPr>
                <w:rFonts w:ascii="Times New Roman" w:hAnsi="Times New Roman" w:eastAsia="Times New Roman"/>
                <w:b w:val="0"/>
                <w:i w:val="0"/>
                <w:sz w:val="24"/>
              </w:rPr>
              <w:t>Hệ sinh thái OpenAPI / webhook</w:t>
            </w:r>
          </w:p>
        </w:tc>
        <w:tc>
          <w:tcPr>
            <w:tcW w:type="dxa" w:w="1440"/>
          </w:tcPr>
          <w:p>
            <w:r>
              <w:rPr>
                <w:sz w:val="24"/>
              </w:rPr>
            </w:r>
            <w:r>
              <w:rPr>
                <w:rFonts w:ascii="Times New Roman" w:hAnsi="Times New Roman" w:eastAsia="Times New Roman"/>
                <w:b w:val="0"/>
                <w:i w:val="0"/>
                <w:sz w:val="24"/>
              </w:rPr>
              <w:t>Hạn chế</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Không</w:t>
            </w:r>
          </w:p>
        </w:tc>
        <w:tc>
          <w:tcPr>
            <w:tcW w:type="dxa" w:w="1440"/>
          </w:tcPr>
          <w:p>
            <w:r>
              <w:rPr>
                <w:sz w:val="24"/>
              </w:rPr>
            </w:r>
            <w:r>
              <w:rPr>
                <w:rFonts w:ascii="Times New Roman" w:hAnsi="Times New Roman" w:eastAsia="Times New Roman"/>
                <w:b w:val="0"/>
                <w:i w:val="0"/>
                <w:sz w:val="24"/>
              </w:rPr>
              <w:t>Có (hạn chế)</w:t>
            </w:r>
          </w:p>
        </w:tc>
        <w:tc>
          <w:tcPr>
            <w:tcW w:type="dxa" w:w="1440"/>
          </w:tcPr>
          <w:p>
            <w:r>
              <w:rPr>
                <w:sz w:val="24"/>
              </w:rPr>
            </w:r>
            <w:r>
              <w:rPr>
                <w:rFonts w:ascii="Times New Roman" w:hAnsi="Times New Roman" w:eastAsia="Times New Roman"/>
                <w:b w:val="0"/>
                <w:i w:val="0"/>
                <w:sz w:val="24"/>
              </w:rPr>
              <w:t>Có</w:t>
            </w:r>
          </w:p>
        </w:tc>
      </w:tr>
      <w:tr>
        <w:tc>
          <w:tcPr>
            <w:tcW w:type="dxa" w:w="1440"/>
          </w:tcPr>
          <w:p>
            <w:r>
              <w:rPr>
                <w:sz w:val="24"/>
              </w:rPr>
            </w:r>
            <w:r>
              <w:rPr>
                <w:rFonts w:ascii="Times New Roman" w:hAnsi="Times New Roman" w:eastAsia="Times New Roman"/>
                <w:b w:val="0"/>
                <w:i w:val="0"/>
                <w:sz w:val="24"/>
              </w:rPr>
              <w:t>Khác biệt cốt lõi</w:t>
            </w:r>
          </w:p>
        </w:tc>
        <w:tc>
          <w:tcPr>
            <w:tcW w:type="dxa" w:w="1440"/>
          </w:tcPr>
          <w:p>
            <w:r>
              <w:rPr>
                <w:sz w:val="24"/>
              </w:rPr>
            </w:r>
            <w:r>
              <w:rPr>
                <w:rFonts w:ascii="Times New Roman" w:hAnsi="Times New Roman" w:eastAsia="Times New Roman"/>
                <w:b w:val="0"/>
                <w:i w:val="0"/>
                <w:sz w:val="24"/>
              </w:rPr>
              <w:t>UX trung tâm tiếng Anh</w:t>
            </w:r>
          </w:p>
        </w:tc>
        <w:tc>
          <w:tcPr>
            <w:tcW w:type="dxa" w:w="1440"/>
          </w:tcPr>
          <w:p>
            <w:r>
              <w:rPr>
                <w:sz w:val="24"/>
              </w:rPr>
            </w:r>
            <w:r>
              <w:rPr>
                <w:rFonts w:ascii="Times New Roman" w:hAnsi="Times New Roman" w:eastAsia="Times New Roman"/>
                <w:b w:val="0"/>
                <w:i w:val="0"/>
                <w:sz w:val="24"/>
              </w:rPr>
              <w:t>App di động + Zalo</w:t>
            </w:r>
          </w:p>
        </w:tc>
        <w:tc>
          <w:tcPr>
            <w:tcW w:type="dxa" w:w="1440"/>
          </w:tcPr>
          <w:p>
            <w:r>
              <w:rPr>
                <w:sz w:val="24"/>
              </w:rPr>
            </w:r>
            <w:r>
              <w:rPr>
                <w:rFonts w:ascii="Times New Roman" w:hAnsi="Times New Roman" w:eastAsia="Times New Roman"/>
                <w:b w:val="0"/>
                <w:i w:val="0"/>
                <w:sz w:val="24"/>
              </w:rPr>
              <w:t>Phân phối rộng</w:t>
            </w:r>
          </w:p>
        </w:tc>
        <w:tc>
          <w:tcPr>
            <w:tcW w:type="dxa" w:w="1440"/>
          </w:tcPr>
          <w:p>
            <w:r>
              <w:rPr>
                <w:sz w:val="24"/>
              </w:rPr>
            </w:r>
            <w:r>
              <w:rPr>
                <w:rFonts w:ascii="Times New Roman" w:hAnsi="Times New Roman" w:eastAsia="Times New Roman"/>
                <w:b w:val="0"/>
                <w:i w:val="0"/>
                <w:sz w:val="24"/>
              </w:rPr>
              <w:t>CRM + thanh toán</w:t>
            </w:r>
          </w:p>
        </w:tc>
        <w:tc>
          <w:tcPr>
            <w:tcW w:type="dxa" w:w="1440"/>
          </w:tcPr>
          <w:p>
            <w:r>
              <w:rPr>
                <w:sz w:val="24"/>
              </w:rPr>
            </w:r>
            <w:r>
              <w:rPr>
                <w:rFonts w:ascii="Times New Roman" w:hAnsi="Times New Roman" w:eastAsia="Times New Roman"/>
                <w:b w:val="0"/>
                <w:i w:val="0"/>
                <w:sz w:val="24"/>
              </w:rPr>
              <w:t>Multi-tenant + AI Branding</w:t>
            </w:r>
          </w:p>
        </w:tc>
      </w:tr>
    </w:tbl>
    <w:p/>
    <w:p>
      <w:pPr>
        <w:pStyle w:val="Heading2"/>
      </w:pPr>
      <w:r>
        <w:rPr>
          <w:rFonts w:ascii="Times New Roman" w:hAnsi="Times New Roman" w:eastAsia="Times New Roman"/>
          <w:b/>
          <w:color w:val="000000"/>
          <w:sz w:val="32"/>
        </w:rPr>
        <w:t>1.3 Bài toán</w:t>
      </w:r>
    </w:p>
    <w:p>
      <w:pPr>
        <w:pStyle w:val="Heading3"/>
      </w:pPr>
      <w:r>
        <w:rPr>
          <w:rFonts w:ascii="Times New Roman" w:hAnsi="Times New Roman" w:eastAsia="Times New Roman"/>
          <w:b/>
          <w:color w:val="000000"/>
          <w:sz w:val="28"/>
        </w:rPr>
        <w:t>1.3.1 Khoảng trống thị trường và định vị hệ thống đề xuất</w:t>
      </w:r>
    </w:p>
    <w:p>
      <w:pPr>
        <w:spacing w:line="288" w:lineRule="auto"/>
        <w:ind w:firstLine="567"/>
        <w:jc w:val="both"/>
      </w:pPr>
      <w:r>
        <w:rPr>
          <w:rFonts w:ascii="Times New Roman" w:hAnsi="Times New Roman" w:eastAsia="Times New Roman"/>
          <w:b w:val="0"/>
          <w:i w:val="0"/>
          <w:sz w:val="26"/>
        </w:rPr>
        <w:t xml:space="preserve">Khoảng trống thị trường mà đề tài hướng đến là </w:t>
      </w:r>
      <w:r>
        <w:rPr>
          <w:rFonts w:ascii="Times New Roman" w:hAnsi="Times New Roman" w:eastAsia="Times New Roman"/>
          <w:b w:val="0"/>
          <w:i/>
          <w:sz w:val="26"/>
        </w:rPr>
        <w:t>trung tâm nhỏ và vừa (1-10 chi nhánh, 100-2000 học viên/cơ sở)</w:t>
      </w:r>
      <w:r>
        <w:rPr>
          <w:rFonts w:ascii="Times New Roman" w:hAnsi="Times New Roman" w:eastAsia="Times New Roman"/>
          <w:b w:val="0"/>
          <w:i w:val="0"/>
          <w:sz w:val="26"/>
        </w:rPr>
        <w:t xml:space="preserve"> với mức giá 500.000-1.500.000đ/tháng, giao diện tiếng Việt, kiến trúc multi-tenant gốc cho phép mở rộng nhanh khi thành lập chi nhánh mới, và khả năng tự sinh tài nguyên branding bằng AI thay vì phải thuê thiết kế viên.</w:t>
      </w:r>
    </w:p>
    <w:p>
      <w:pPr>
        <w:spacing w:line="288" w:lineRule="auto"/>
        <w:ind w:firstLine="567"/>
        <w:jc w:val="both"/>
      </w:pPr>
      <w:r>
        <w:rPr>
          <w:rFonts w:ascii="Times New Roman" w:hAnsi="Times New Roman" w:eastAsia="Times New Roman"/>
          <w:b w:val="0"/>
          <w:i w:val="0"/>
          <w:sz w:val="26"/>
        </w:rPr>
        <w:t>Dựa trên phân tích bốn hệ thống tham khảo, hệ thống đề xuất trong đề tài có bốn yếu tố khác biệt chính.</w:t>
      </w:r>
    </w:p>
    <w:p>
      <w:pPr>
        <w:spacing w:line="288" w:lineRule="auto"/>
        <w:ind w:firstLine="567"/>
        <w:jc w:val="both"/>
      </w:pPr>
      <w:r>
        <w:rPr>
          <w:rFonts w:ascii="Times New Roman" w:hAnsi="Times New Roman" w:eastAsia="Times New Roman"/>
          <w:b w:val="0"/>
          <w:i/>
          <w:sz w:val="26"/>
        </w:rPr>
        <w:t>Thứ nhất, kiến trúc đa tenant nguyên bản:</w:t>
      </w:r>
      <w:r>
        <w:rPr>
          <w:rFonts w:ascii="Times New Roman" w:hAnsi="Times New Roman" w:eastAsia="Times New Roman"/>
          <w:b w:val="0"/>
          <w:i w:val="0"/>
          <w:sz w:val="26"/>
        </w:rPr>
        <w:t xml:space="preserve"> cả năm hệ thống tham khảo đều triển khai theo mô hình đơn tenant — mỗi khách hàng tương ứng một instance cơ sở dữ liệu riêng. Khi trung tâm mở rộng lên năm chi nhánh trở lên, chủ sở hữu trung tâm phải cấp phát thêm instance, đồng bộ dữ liệu thủ công và sao chép cấu hình. Hệ thống đề xuất sử dụng kiến trúc đa tenant nguyên bản theo mô hình Pool (mô hình hồ chứa dùng chung) của khung tham chiếu AWS Well-Architected SaaS Lens: một cơ sở dữ liệu dùng chung, một schema dùng chung, mỗi bảng nghiệp vụ mang cột định danh tenant (</w:t>
      </w:r>
      <w:r>
        <w:rPr>
          <w:rFonts w:ascii="Times New Roman" w:hAnsi="Times New Roman" w:eastAsia="Times New Roman"/>
          <w:b w:val="0"/>
          <w:i/>
          <w:sz w:val="26"/>
        </w:rPr>
        <w:t>tenant_id</w:t>
      </w:r>
      <w:r>
        <w:rPr>
          <w:rFonts w:ascii="Times New Roman" w:hAnsi="Times New Roman" w:eastAsia="Times New Roman"/>
          <w:b w:val="0"/>
          <w:i w:val="0"/>
          <w:sz w:val="26"/>
        </w:rPr>
        <w:t>) và cơ chế Row-Level Security (RLS, bảo mật ở mức dòng) của PostgreSQL tự động lọc dữ liệu theo từng tenant ngay tại tầng cơ sở dữ liệu. Nhờ chia sẻ một instance cơ sở dữ liệu duy nhất, một trung tâm có thể vận hành nhiều chi nhánh mà không phải cấp phát thêm hạ tầng cho mỗi chi nhánh, qua đó tiết kiệm đáng kể chi phí hạ tầng khi mở rộng so với mô hình đơn tenant của các hệ thống tham khảo.</w:t>
      </w:r>
    </w:p>
    <w:p>
      <w:pPr>
        <w:spacing w:line="288" w:lineRule="auto"/>
        <w:ind w:firstLine="567"/>
        <w:jc w:val="both"/>
      </w:pPr>
      <w:r>
        <w:rPr>
          <w:rFonts w:ascii="Times New Roman" w:hAnsi="Times New Roman" w:eastAsia="Times New Roman"/>
          <w:b w:val="0"/>
          <w:i/>
          <w:sz w:val="26"/>
        </w:rPr>
        <w:t>Thứ hai, AI Branding tự động:</w:t>
      </w:r>
      <w:r>
        <w:rPr>
          <w:rFonts w:ascii="Times New Roman" w:hAnsi="Times New Roman" w:eastAsia="Times New Roman"/>
          <w:b w:val="0"/>
          <w:i w:val="0"/>
          <w:sz w:val="26"/>
        </w:rPr>
        <w:t xml:space="preserve"> chủ sở hữu trung tâm mới khai trương thường tốn 2-5 triệu đồng thuê thiết kế viên cho logo, banner và hero image marketing. AI Branding của hệ thống đề xuất tự động sinh các tài nguyên này từ prompt văn bản và màu thương hiệu, giảm thời gian sẵn sàng vận hành từ 1-2 tuần xuống còn vài giờ. Cả năm hệ thống tham khảo đều không có tính năng này.</w:t>
      </w:r>
    </w:p>
    <w:p>
      <w:pPr>
        <w:spacing w:line="288" w:lineRule="auto"/>
        <w:ind w:firstLine="567"/>
        <w:jc w:val="both"/>
      </w:pPr>
      <w:r>
        <w:rPr>
          <w:rFonts w:ascii="Times New Roman" w:hAnsi="Times New Roman" w:eastAsia="Times New Roman"/>
          <w:b w:val="0"/>
          <w:i/>
          <w:sz w:val="26"/>
        </w:rPr>
        <w:t>Thứ ba, tuân thủ pháp luật Việt Nam built-in:</w:t>
      </w:r>
      <w:r>
        <w:rPr>
          <w:rFonts w:ascii="Times New Roman" w:hAnsi="Times New Roman" w:eastAsia="Times New Roman"/>
          <w:b w:val="0"/>
          <w:i w:val="0"/>
          <w:sz w:val="26"/>
        </w:rPr>
        <w:t xml:space="preserve"> Luật Bảo vệ Dữ liệu Cá nhân năm 2023 (PDPL, thời hạn áp dụng 2026-07-01) [9], Luật An ninh mạng 2018 [10] và Nghị định 53/2022/NĐ-CP về bản địa hóa dữ liệu [11] là ba yêu cầu tuân thủ quan trọng cho mọi SaaS xử lý dữ liệu cá nhân tại Việt Nam. Hệ thống đề xuất tích hợp tuân thủ ngay từ thiết kế ban đầu thay vì bổ sung sau. Trong khi đó, Mona eLMS, Easy Edu và BeeClass đang trong quá trình triển khai PDPL; DotB có sẵn nhưng mức giá cao.</w:t>
      </w:r>
    </w:p>
    <w:p>
      <w:pPr>
        <w:spacing w:line="288" w:lineRule="auto"/>
        <w:ind w:firstLine="567"/>
        <w:jc w:val="both"/>
      </w:pPr>
      <w:r>
        <w:rPr>
          <w:rFonts w:ascii="Times New Roman" w:hAnsi="Times New Roman" w:eastAsia="Times New Roman"/>
          <w:b w:val="0"/>
          <w:i/>
          <w:sz w:val="26"/>
        </w:rPr>
        <w:t>Thứ tư, UX Vietnamese-first:</w:t>
      </w:r>
      <w:r>
        <w:rPr>
          <w:rFonts w:ascii="Times New Roman" w:hAnsi="Times New Roman" w:eastAsia="Times New Roman"/>
          <w:b w:val="0"/>
          <w:i w:val="0"/>
          <w:sz w:val="26"/>
        </w:rPr>
        <w:t xml:space="preserve"> hệ thống đề xuất áp dụng nhất quán bốn tiêu chí địa phương hóa cho mọi tài nguyên người dùng cuối — định dạng tiền tệ VND (</w:t>
      </w:r>
      <w:r>
        <w:rPr>
          <w:rFonts w:ascii="Times New Roman" w:hAnsi="Times New Roman" w:eastAsia="Times New Roman"/>
          <w:b w:val="0"/>
          <w:i/>
          <w:sz w:val="26"/>
        </w:rPr>
        <w:t>1.500.000đ</w:t>
      </w:r>
      <w:r>
        <w:rPr>
          <w:rFonts w:ascii="Times New Roman" w:hAnsi="Times New Roman" w:eastAsia="Times New Roman"/>
          <w:b w:val="0"/>
          <w:i w:val="0"/>
          <w:sz w:val="26"/>
        </w:rPr>
        <w:t xml:space="preserve"> thay vì </w:t>
      </w:r>
      <w:r>
        <w:rPr>
          <w:rFonts w:ascii="Times New Roman" w:hAnsi="Times New Roman" w:eastAsia="Times New Roman"/>
          <w:b w:val="0"/>
          <w:i/>
          <w:sz w:val="26"/>
        </w:rPr>
        <w:t>$60.00</w:t>
      </w:r>
      <w:r>
        <w:rPr>
          <w:rFonts w:ascii="Times New Roman" w:hAnsi="Times New Roman" w:eastAsia="Times New Roman"/>
          <w:b w:val="0"/>
          <w:i w:val="0"/>
          <w:sz w:val="26"/>
        </w:rPr>
        <w:t>), nhãn tiếng Việt, dữ liệu mẫu phù hợp văn hóa Việt Nam, và nhận thức văn hóa địa phương. Cụ thể ngày tháng hiển thị dạng "Thứ Hai, 14/05/2026" thay vì "Mon May 14, 2026"; lời chào email "Em chào chị Hằng" trang trọng-kính trọng thay vì "Hi Hằng"; lịch học theo niên khóa tháng 9 đến tháng 5 và làm việc Thứ Hai đến Thứ Bảy phù hợp với quy ước giáo dục Việt Nam.</w:t>
      </w:r>
    </w:p>
    <w:p>
      <w:pPr>
        <w:pStyle w:val="Heading3"/>
      </w:pPr>
      <w:r>
        <w:rPr>
          <w:rFonts w:ascii="Times New Roman" w:hAnsi="Times New Roman" w:eastAsia="Times New Roman"/>
          <w:b/>
          <w:color w:val="000000"/>
          <w:sz w:val="28"/>
        </w:rPr>
        <w:t>1.3.2 Cơ hội và rủi ro chiến lược</w:t>
      </w:r>
    </w:p>
    <w:p>
      <w:pPr>
        <w:spacing w:line="288" w:lineRule="auto"/>
        <w:ind w:firstLine="567"/>
        <w:jc w:val="both"/>
      </w:pPr>
      <w:r>
        <w:rPr>
          <w:rFonts w:ascii="Times New Roman" w:hAnsi="Times New Roman" w:eastAsia="Times New Roman"/>
          <w:b w:val="0"/>
          <w:i/>
          <w:sz w:val="26"/>
        </w:rPr>
        <w:t>Cơ hội thị trường:</w:t>
      </w:r>
      <w:r>
        <w:rPr>
          <w:rFonts w:ascii="Times New Roman" w:hAnsi="Times New Roman" w:eastAsia="Times New Roman"/>
          <w:b w:val="0"/>
          <w:i w:val="0"/>
          <w:sz w:val="26"/>
        </w:rPr>
        <w:t xml:space="preserve"> phân khúc trung tâm nhỏ (1-3 chi nhánh, 100-500 học viên) chiếm khoảng 60% thị trường nhưng đa số hệ thống hiện hữu nhắm vào phân khúc trung và lớn — mô hình tăng trưởng dẫn dắt bởi sản phẩm (PLG — Product-Led Growth) có thể bắt đầu từ phân khúc này và mở rộng lên cao hơn khi sản phẩm trưởng thành. Thời hạn PDPL ngày 01/07/2026 yêu cầu hơn 50.000 trung tâm phải tuân thủ trong khoảng bảy tuần (đến cuối tháng 6/2026), tạo lợi thế cạnh tranh tại thời điểm vàng cho hệ thống đề xuất với khả năng tuân thủ tích hợp sẵn. Bên cạnh đó, mô hình nhượng quyền (Apollo English, ILA, Wall Street English) đang phát triển — kiến trúc đa tenant phù hợp với lộ trình mở rộng nhượng quyền tốt hơn so với kiến trúc đơn tenant.</w:t>
      </w:r>
    </w:p>
    <w:p>
      <w:pPr>
        <w:spacing w:line="288" w:lineRule="auto"/>
        <w:ind w:firstLine="567"/>
        <w:jc w:val="both"/>
      </w:pPr>
      <w:r>
        <w:rPr>
          <w:rFonts w:ascii="Times New Roman" w:hAnsi="Times New Roman" w:eastAsia="Times New Roman"/>
          <w:b w:val="0"/>
          <w:i/>
          <w:sz w:val="26"/>
        </w:rPr>
        <w:t>Rủi ro chính:</w:t>
      </w:r>
      <w:r>
        <w:rPr>
          <w:rFonts w:ascii="Times New Roman" w:hAnsi="Times New Roman" w:eastAsia="Times New Roman"/>
          <w:b w:val="0"/>
          <w:i w:val="0"/>
          <w:sz w:val="26"/>
        </w:rPr>
        <w:t xml:space="preserve"> việc lùi ứng dụng di động gốc sang lộ trình phát triển sau có rủi ro mất khách so với Mona eLMS và Easy Edu vốn đã có ứng dụng gốc — giải pháp giảm thiểu là giao diện web đáp ứng kết hợp kênh Zalo (OA và nhóm) đã được triển khai, ưu tiên ứng dụng di động gốc cho lộ trình phát triển sau. Cổng thanh toán cũng là điểm yếu khi DotB có sẵn ba cổng tích hợp — hệ thống đề xuất hiện tại sử dụng chuyển khoản ngân hàng kết hợp VietQR (không cần cổng), lộ trình phát triển sau bao gồm tích hợp cổng VNPay. Cuối cùng, nhận diện thương hiệu là rào cản khi Easy Edu và Mona eLMS có nhiều năm hiện diện thị trường trong khi hệ thống đề xuất mới ra mắt — giải pháp giảm thiểu là tiếp cận tăng trưởng dẫn dắt bởi sản phẩm, tiếp thị nội dung tiếng Việt và chương trình người dùng tiên phong với các trung tâm thử nghiệm.</w:t>
      </w:r>
    </w:p>
    <w:p>
      <w:pPr>
        <w:pStyle w:val="Heading3"/>
      </w:pPr>
      <w:r>
        <w:rPr>
          <w:rFonts w:ascii="Times New Roman" w:hAnsi="Times New Roman" w:eastAsia="Times New Roman"/>
          <w:b/>
          <w:color w:val="000000"/>
          <w:sz w:val="28"/>
        </w:rPr>
        <w:t>1.3.3 Phạm vi đề tài và lộ trình triển khai</w:t>
      </w:r>
    </w:p>
    <w:p>
      <w:pPr>
        <w:spacing w:line="288" w:lineRule="auto"/>
        <w:ind w:firstLine="567"/>
        <w:jc w:val="both"/>
      </w:pPr>
      <w:r>
        <w:rPr>
          <w:rFonts w:ascii="Times New Roman" w:hAnsi="Times New Roman" w:eastAsia="Times New Roman"/>
          <w:b w:val="0"/>
          <w:i w:val="0"/>
          <w:sz w:val="26"/>
        </w:rPr>
        <w:t>Phạm vi triển khai hiện tại của đề tài bao gồm vận hành thử với hai giáo viên độc lập (một dùng gói miễn phí, một dùng gói trả phí), tập trung kiểm chứng trình hướng dẫn khởi tạo tenant, mô-đun AI Branding, kiến trúc đa tenant và ngưỡng tuân thủ pháp lý cơ bản. Hệ thống thanh toán chuyển khoản qua VietQR kèm đối soát tự động đã được tích hợp; kênh thông báo Zalo OA đã kết nối phục vụ liên lạc với phụ huynh; hóa đơn điện tử (eInvoice) qua hợp tác với nhà cung cấp được Tổng cục Thuế cấp phép cũng đã có sẵn cho luồng phát hành.</w:t>
      </w:r>
    </w:p>
    <w:p>
      <w:pPr>
        <w:spacing w:line="288" w:lineRule="auto"/>
        <w:ind w:firstLine="567"/>
        <w:jc w:val="both"/>
      </w:pPr>
      <w:r>
        <w:rPr>
          <w:rFonts w:ascii="Times New Roman" w:hAnsi="Times New Roman" w:eastAsia="Times New Roman"/>
          <w:b w:val="0"/>
          <w:i w:val="0"/>
          <w:sz w:val="26"/>
        </w:rPr>
        <w:t>Lộ trình phát triển sau bao gồm các định hướng mở rộng cụ thể. Trước tiên, mở rộng nhóm tenant tham gia lên 30-50 trung tâm với chính sách thu phí giới thiệu thấp hơn giá niêm yết, mục đích chính là kiểm chứng mô hình giá ở quy mô lớn hơn. Tiếp theo, mở cho mọi trung tâm tự đăng ký không qua quy trình mời, đi kèm thỏa thuận mức dịch vụ (SLA — Service Level Agreement) cam kết thời gian hoạt động ≥99,5% và bổ sung kênh trò chuyện trực tuyến, ứng dụng di động gốc cho học viên và phụ huynh, đa cổng thanh toán tích hợp (VNPay, MoMo). Định hướng xa hơn là mở rộng sang khối phổ thông K-12 phục vụ trường công lập và tư thục cấp 1-2 với yêu cầu bổ nhiệm cán bộ bảo vệ dữ liệu (DPO — Data Protection Officer) chính thức, đánh giá tác động bảo vệ dữ liệu (DPIA — Data Protection Impact Assessment) cho dữ liệu trẻ em theo Luật Bảo vệ Dữ liệu Cá nhân Điều 17 và Điều 26, hợp tác với Bộ Giáo dục và Đào tạo cùng các sở phòng giáo dục địa phương cho phân phối.</w:t>
      </w:r>
    </w:p>
    <w:p>
      <w:pPr>
        <w:spacing w:line="288" w:lineRule="auto"/>
        <w:ind w:firstLine="567"/>
        <w:jc w:val="both"/>
      </w:pPr>
      <w:r>
        <w:rPr>
          <w:rFonts w:ascii="Times New Roman" w:hAnsi="Times New Roman" w:eastAsia="Times New Roman"/>
          <w:b w:val="0"/>
          <w:i w:val="0"/>
          <w:sz w:val="26"/>
        </w:rPr>
        <w:t>Việc tách phạm vi triển khai hiện tại khỏi lộ trình phát triển sau phù hợp với phương pháp luận sản phẩm tối giản khả thi (MVP — Minimum Viable Product) trong khởi nghiệp phần mềm — phát hành sản phẩm tối giản đáp ứng nhu cầu cốt lõi của nhóm người dùng đại diện ưu tiên trước, sau đó mở rộng dần các tính năng nâng cao theo phản hồi thị trường.</w:t>
      </w:r>
    </w:p>
    <w:p>
      <w:r>
        <w:br w:type="page"/>
      </w:r>
    </w:p>
    <w:p>
      <w:pPr>
        <w:pStyle w:val="Heading1"/>
        <w:jc w:val="center"/>
      </w:pPr>
      <w:r>
        <w:rPr>
          <w:rFonts w:ascii="Times New Roman" w:hAnsi="Times New Roman" w:eastAsia="Times New Roman"/>
          <w:b/>
          <w:color w:val="000000"/>
          <w:sz w:val="36"/>
        </w:rPr>
        <w:t>CHƯƠNG 2. PHÂN TÍCH VÀ THIẾT KẾ HỆ THỐNG</w:t>
      </w:r>
    </w:p>
    <w:p>
      <w:pPr>
        <w:pStyle w:val="Heading2"/>
      </w:pPr>
      <w:r>
        <w:rPr>
          <w:rFonts w:ascii="Times New Roman" w:hAnsi="Times New Roman" w:eastAsia="Times New Roman"/>
          <w:b/>
          <w:color w:val="000000"/>
          <w:sz w:val="32"/>
        </w:rPr>
        <w:t>2.1 Phân tích yêu cầu hệ thống</w:t>
      </w:r>
    </w:p>
    <w:p>
      <w:pPr>
        <w:pStyle w:val="Heading3"/>
      </w:pPr>
      <w:r>
        <w:rPr>
          <w:rFonts w:ascii="Times New Roman" w:hAnsi="Times New Roman" w:eastAsia="Times New Roman"/>
          <w:b/>
          <w:color w:val="000000"/>
          <w:sz w:val="28"/>
        </w:rPr>
        <w:t>2.1.1 Yêu cầu chức năng</w:t>
      </w:r>
    </w:p>
    <w:p>
      <w:pPr>
        <w:spacing w:line="288" w:lineRule="auto"/>
        <w:ind w:firstLine="567"/>
        <w:jc w:val="both"/>
      </w:pPr>
      <w:r>
        <w:rPr>
          <w:rFonts w:ascii="Times New Roman" w:hAnsi="Times New Roman" w:eastAsia="Times New Roman"/>
          <w:b w:val="0"/>
          <w:i w:val="0"/>
          <w:sz w:val="26"/>
        </w:rPr>
        <w:t>Kite Platform phục vụ chu trình giáo dục đầy đủ cho trung tâm dạy thêm vừa-nhỏ Việt Nam. Các năng lực chính được phân bổ giữa KiteHub (control-plane) và KiteClass (data-plane), trình bày theo thứ tự dưới đây.</w:t>
      </w:r>
    </w:p>
    <w:p>
      <w:pPr>
        <w:spacing w:line="288" w:lineRule="auto"/>
        <w:ind w:firstLine="567"/>
        <w:jc w:val="both"/>
      </w:pPr>
      <w:r>
        <w:rPr>
          <w:rFonts w:ascii="Times New Roman" w:hAnsi="Times New Roman" w:eastAsia="Times New Roman"/>
          <w:b/>
          <w:i w:val="0"/>
          <w:sz w:val="26"/>
        </w:rPr>
        <w:t>Tenant onboarding (KiteHub `kitehub-subscription`)</w:t>
      </w:r>
    </w:p>
    <w:p>
      <w:pPr>
        <w:pStyle w:val="ListBullet"/>
        <w:spacing w:line="288" w:lineRule="auto"/>
        <w:ind w:left="850" w:hanging="283"/>
      </w:pPr>
      <w:r>
        <w:rPr>
          <w:rFonts w:ascii="Times New Roman" w:hAnsi="Times New Roman" w:eastAsia="Times New Roman"/>
          <w:b w:val="0"/>
          <w:i w:val="0"/>
          <w:sz w:val="26"/>
        </w:rPr>
        <w:t>Người dùng tiềm năng truy cập landing thì đăng ký yêu cầu truy cập beta qua form 4 trường (họ tên / email / số điện thoại / tên trung tâm)</w:t>
      </w:r>
    </w:p>
    <w:p>
      <w:pPr>
        <w:pStyle w:val="ListBullet"/>
        <w:spacing w:line="288" w:lineRule="auto"/>
        <w:ind w:left="850" w:hanging="283"/>
      </w:pPr>
      <w:r>
        <w:rPr>
          <w:rFonts w:ascii="Times New Roman" w:hAnsi="Times New Roman" w:eastAsia="Times New Roman"/>
          <w:b w:val="0"/>
          <w:i w:val="0"/>
          <w:sz w:val="26"/>
        </w:rPr>
        <w:t xml:space="preserve">Quản trị nền tảng duyệt yêu cầu thì kích hoạt quy trình cấp phát (tạo </w:t>
      </w:r>
      <w:r>
        <w:rPr>
          <w:rFonts w:ascii="Times New Roman" w:hAnsi="Times New Roman" w:eastAsia="Times New Roman"/>
          <w:b w:val="0"/>
          <w:i/>
          <w:sz w:val="26"/>
        </w:rPr>
        <w:t>instance_id</w:t>
      </w:r>
      <w:r>
        <w:rPr>
          <w:rFonts w:ascii="Times New Roman" w:hAnsi="Times New Roman" w:eastAsia="Times New Roman"/>
          <w:b w:val="0"/>
          <w:i w:val="0"/>
          <w:sz w:val="26"/>
        </w:rPr>
        <w:t xml:space="preserve"> UUID, khởi tạo người dùng quản trị với vai trò </w:t>
      </w:r>
      <w:r>
        <w:rPr>
          <w:rFonts w:ascii="Times New Roman" w:hAnsi="Times New Roman" w:eastAsia="Times New Roman"/>
          <w:b w:val="0"/>
          <w:i/>
          <w:sz w:val="26"/>
        </w:rPr>
        <w:t>P2_CENTER_OWNER</w:t>
      </w:r>
      <w:r>
        <w:rPr>
          <w:rFonts w:ascii="Times New Roman" w:hAnsi="Times New Roman" w:eastAsia="Times New Roman"/>
          <w:b w:val="0"/>
          <w:i w:val="0"/>
          <w:sz w:val="26"/>
        </w:rPr>
        <w:t>, gửi email magic-link)</w:t>
      </w:r>
    </w:p>
    <w:p>
      <w:pPr>
        <w:pStyle w:val="ListBullet"/>
        <w:spacing w:line="288" w:lineRule="auto"/>
        <w:ind w:left="850" w:hanging="283"/>
      </w:pPr>
      <w:r>
        <w:rPr>
          <w:rFonts w:ascii="Times New Roman" w:hAnsi="Times New Roman" w:eastAsia="Times New Roman"/>
          <w:b w:val="0"/>
          <w:i w:val="0"/>
          <w:sz w:val="26"/>
        </w:rPr>
        <w:t>Chủ sở hữu trung tâm nhấn magic-link thì đặt mật khẩu lần đầu thì đăng nhập dashboard thì bắt đầu kỳ dùng thử 14 ngày</w:t>
      </w:r>
    </w:p>
    <w:p>
      <w:pPr>
        <w:pStyle w:val="ListBullet"/>
        <w:spacing w:line="288" w:lineRule="auto"/>
        <w:ind w:left="850" w:hanging="283"/>
      </w:pPr>
      <w:r>
        <w:rPr>
          <w:rFonts w:ascii="Times New Roman" w:hAnsi="Times New Roman" w:eastAsia="Times New Roman"/>
          <w:b w:val="0"/>
          <w:i w:val="0"/>
          <w:sz w:val="26"/>
        </w:rPr>
        <w:t>Trạng thái vòng đời: PENDING thì TRIAL thì ACTIVE / SUSPENDED / CANCELLED (chi tiết §2.3.5)</w:t>
      </w:r>
    </w:p>
    <w:p>
      <w:pPr>
        <w:spacing w:line="288" w:lineRule="auto"/>
        <w:ind w:firstLine="567"/>
        <w:jc w:val="both"/>
      </w:pPr>
      <w:r>
        <w:rPr>
          <w:rFonts w:ascii="Times New Roman" w:hAnsi="Times New Roman" w:eastAsia="Times New Roman"/>
          <w:b/>
          <w:i w:val="0"/>
          <w:sz w:val="26"/>
        </w:rPr>
        <w:t>Đăng ký dịch vụ &amp; thanh toán (KiteHub `kitehub-subscription` + `kitehub-admin`)</w:t>
      </w:r>
    </w:p>
    <w:p>
      <w:pPr>
        <w:pStyle w:val="ListBullet"/>
        <w:spacing w:line="288" w:lineRule="auto"/>
        <w:ind w:left="850" w:hanging="283"/>
      </w:pPr>
      <w:r>
        <w:rPr>
          <w:rFonts w:ascii="Times New Roman" w:hAnsi="Times New Roman" w:eastAsia="Times New Roman"/>
          <w:b w:val="0"/>
          <w:i w:val="0"/>
          <w:sz w:val="26"/>
        </w:rPr>
        <w:t xml:space="preserve">Chủ sở hữu trung tâm chọn gói dịch vụ (FREE / STARTER / PRO / PRO_PLUS) — ví dụ STARTER khoảng </w:t>
      </w:r>
      <w:r>
        <w:rPr>
          <w:rFonts w:ascii="Times New Roman" w:hAnsi="Times New Roman" w:eastAsia="Times New Roman"/>
          <w:b w:val="0"/>
          <w:i/>
          <w:sz w:val="26"/>
        </w:rPr>
        <w:t>500.000đ/tháng</w:t>
      </w:r>
      <w:r>
        <w:rPr>
          <w:rFonts w:ascii="Times New Roman" w:hAnsi="Times New Roman" w:eastAsia="Times New Roman"/>
          <w:b w:val="0"/>
          <w:i w:val="0"/>
          <w:sz w:val="26"/>
        </w:rPr>
        <w:t xml:space="preserve"> cho 100 học sinh</w:t>
      </w:r>
    </w:p>
    <w:p>
      <w:pPr>
        <w:pStyle w:val="ListBullet"/>
        <w:spacing w:line="288" w:lineRule="auto"/>
        <w:ind w:left="850" w:hanging="283"/>
      </w:pPr>
      <w:r>
        <w:rPr>
          <w:rFonts w:ascii="Times New Roman" w:hAnsi="Times New Roman" w:eastAsia="Times New Roman"/>
          <w:b w:val="0"/>
          <w:i w:val="0"/>
          <w:sz w:val="26"/>
        </w:rPr>
        <w:t>Thanh toán qua VietQR là phương thức chính hiện tại (đối soát thủ công); khung tích hợp cổng VNPay đã sẵn sàng (cổng thanh toán + webhook xác nhận giao dịch); MoMo/ZaloPay ở dạng khung sơ khởi, hoàn thiện theo lộ trình phát triển sau</w:t>
      </w:r>
    </w:p>
    <w:p>
      <w:pPr>
        <w:pStyle w:val="ListBullet"/>
        <w:spacing w:line="288" w:lineRule="auto"/>
        <w:ind w:left="850" w:hanging="283"/>
      </w:pPr>
      <w:r>
        <w:rPr>
          <w:rFonts w:ascii="Times New Roman" w:hAnsi="Times New Roman" w:eastAsia="Times New Roman"/>
          <w:b w:val="0"/>
          <w:i w:val="0"/>
          <w:sz w:val="26"/>
        </w:rPr>
        <w:t>Gia hạn hằng tháng với thời gian ân hạn 3 ngày khi thanh toán thất bại; tenant SUSPENDED không đăng nhập được nhưng giữ dữ liệu 7 ngày</w:t>
      </w:r>
    </w:p>
    <w:p>
      <w:pPr>
        <w:pStyle w:val="ListBullet"/>
        <w:spacing w:line="288" w:lineRule="auto"/>
        <w:ind w:left="850" w:hanging="283"/>
      </w:pPr>
      <w:r>
        <w:rPr>
          <w:rFonts w:ascii="Times New Roman" w:hAnsi="Times New Roman" w:eastAsia="Times New Roman"/>
          <w:b w:val="0"/>
          <w:i w:val="0"/>
          <w:sz w:val="26"/>
        </w:rPr>
        <w:t>Quản trị nền tảng có dashboard doanh thu để xem MRR, tỷ lệ churn (chi tiết endpoint trình bày trong API contract Chương 3)</w:t>
      </w:r>
    </w:p>
    <w:p>
      <w:pPr>
        <w:spacing w:line="288" w:lineRule="auto"/>
        <w:ind w:firstLine="567"/>
        <w:jc w:val="both"/>
      </w:pPr>
      <w:r>
        <w:rPr>
          <w:rFonts w:ascii="Times New Roman" w:hAnsi="Times New Roman" w:eastAsia="Times New Roman"/>
          <w:b/>
          <w:i w:val="0"/>
          <w:sz w:val="26"/>
        </w:rPr>
        <w:t>Tùy biến tenant (KiteHub `kitehub-branding`)</w:t>
      </w:r>
    </w:p>
    <w:p>
      <w:pPr>
        <w:pStyle w:val="ListBullet"/>
        <w:spacing w:line="288" w:lineRule="auto"/>
        <w:ind w:left="850" w:hanging="283"/>
      </w:pPr>
      <w:r>
        <w:rPr>
          <w:rFonts w:ascii="Times New Roman" w:hAnsi="Times New Roman" w:eastAsia="Times New Roman"/>
          <w:b w:val="0"/>
          <w:i w:val="0"/>
          <w:sz w:val="26"/>
        </w:rPr>
        <w:t xml:space="preserve">Tùy biến theo tenant: logo, hero image, palette màu, subdomain riêng (ví dụ </w:t>
      </w:r>
      <w:r>
        <w:rPr>
          <w:rFonts w:ascii="Times New Roman" w:hAnsi="Times New Roman" w:eastAsia="Times New Roman"/>
          <w:b w:val="0"/>
          <w:i/>
          <w:sz w:val="26"/>
        </w:rPr>
        <w:t>trung-tam-sky.kitehub.me</w:t>
      </w:r>
      <w:r>
        <w:rPr>
          <w:rFonts w:ascii="Times New Roman" w:hAnsi="Times New Roman" w:eastAsia="Times New Roman"/>
          <w:b w:val="0"/>
          <w:i w:val="0"/>
          <w:sz w:val="26"/>
        </w:rPr>
        <w:t>)</w:t>
      </w:r>
    </w:p>
    <w:p>
      <w:pPr>
        <w:pStyle w:val="ListBullet"/>
        <w:spacing w:line="288" w:lineRule="auto"/>
        <w:ind w:left="850" w:hanging="283"/>
      </w:pPr>
      <w:r>
        <w:rPr>
          <w:rFonts w:ascii="Times New Roman" w:hAnsi="Times New Roman" w:eastAsia="Times New Roman"/>
          <w:b w:val="0"/>
          <w:i w:val="0"/>
          <w:sz w:val="26"/>
        </w:rPr>
        <w:t xml:space="preserve">Studio AI Branding sinh logo + hero qua OpenAI GPT-4 Vision + DALL-E 3 (môi trường vận hành) hoặc Ollama tự host (môi trường phát triển); quota lưu trong bảng </w:t>
      </w:r>
      <w:r>
        <w:rPr>
          <w:rFonts w:ascii="Times New Roman" w:hAnsi="Times New Roman" w:eastAsia="Times New Roman"/>
          <w:b w:val="0"/>
          <w:i/>
          <w:sz w:val="26"/>
        </w:rPr>
        <w:t>branding_regenerate_usage</w:t>
      </w:r>
      <w:r>
        <w:rPr>
          <w:rFonts w:ascii="Times New Roman" w:hAnsi="Times New Roman" w:eastAsia="Times New Roman"/>
          <w:b w:val="0"/>
          <w:i w:val="0"/>
          <w:sz w:val="26"/>
        </w:rPr>
        <w:t xml:space="preserve"> giới hạn theo gói (FREE: 3 lần tạo lại mỗi ngày)</w:t>
      </w:r>
    </w:p>
    <w:p>
      <w:pPr>
        <w:pStyle w:val="ListBullet"/>
        <w:spacing w:line="288" w:lineRule="auto"/>
        <w:ind w:left="850" w:hanging="283"/>
      </w:pPr>
      <w:r>
        <w:rPr>
          <w:rFonts w:ascii="Times New Roman" w:hAnsi="Times New Roman" w:eastAsia="Times New Roman"/>
          <w:b w:val="0"/>
          <w:i w:val="0"/>
          <w:sz w:val="26"/>
        </w:rPr>
        <w:t xml:space="preserve">Xác thực DKIM theo tenant (gói PRO) để thư gửi từ domain riêng </w:t>
      </w:r>
      <w:r>
        <w:rPr>
          <w:rFonts w:ascii="Times New Roman" w:hAnsi="Times New Roman" w:eastAsia="Times New Roman"/>
          <w:b w:val="0"/>
          <w:i/>
          <w:sz w:val="26"/>
        </w:rPr>
        <w:t>support@skyedu.vn</w:t>
      </w:r>
      <w:r>
        <w:rPr>
          <w:rFonts w:ascii="Times New Roman" w:hAnsi="Times New Roman" w:eastAsia="Times New Roman"/>
          <w:b w:val="0"/>
          <w:i w:val="0"/>
          <w:sz w:val="26"/>
        </w:rPr>
        <w:t xml:space="preserve"> thay vì </w:t>
      </w:r>
      <w:r>
        <w:rPr>
          <w:rFonts w:ascii="Times New Roman" w:hAnsi="Times New Roman" w:eastAsia="Times New Roman"/>
          <w:b w:val="0"/>
          <w:i/>
          <w:sz w:val="26"/>
        </w:rPr>
        <w:t>support@kitehub.me</w:t>
      </w:r>
      <w:r>
        <w:rPr>
          <w:rFonts w:ascii="Times New Roman" w:hAnsi="Times New Roman" w:eastAsia="Times New Roman"/>
          <w:b w:val="0"/>
          <w:i w:val="0"/>
          <w:sz w:val="26"/>
        </w:rPr>
        <w:t xml:space="preserve"> thuộc lộ trình phát triển sau</w:t>
      </w:r>
    </w:p>
    <w:p>
      <w:pPr>
        <w:spacing w:line="288" w:lineRule="auto"/>
        <w:ind w:firstLine="567"/>
        <w:jc w:val="both"/>
      </w:pPr>
      <w:r>
        <w:rPr>
          <w:rFonts w:ascii="Times New Roman" w:hAnsi="Times New Roman" w:eastAsia="Times New Roman"/>
          <w:b/>
          <w:i w:val="0"/>
          <w:sz w:val="26"/>
        </w:rPr>
        <w:t>Email giao dịch (KiteHub `kitehub-email`)</w:t>
      </w:r>
    </w:p>
    <w:p>
      <w:pPr>
        <w:pStyle w:val="ListBullet"/>
        <w:spacing w:line="288" w:lineRule="auto"/>
        <w:ind w:left="850" w:hanging="283"/>
      </w:pPr>
      <w:r>
        <w:rPr>
          <w:rFonts w:ascii="Times New Roman" w:hAnsi="Times New Roman" w:eastAsia="Times New Roman"/>
          <w:b w:val="0"/>
          <w:i w:val="0"/>
          <w:sz w:val="26"/>
        </w:rPr>
        <w:t xml:space="preserve">Kênh thông báo trừu tượng </w:t>
      </w:r>
      <w:r>
        <w:rPr>
          <w:rFonts w:ascii="Times New Roman" w:hAnsi="Times New Roman" w:eastAsia="Times New Roman"/>
          <w:b w:val="0"/>
          <w:i/>
          <w:sz w:val="26"/>
        </w:rPr>
        <w:t>NotificationChannel</w:t>
      </w:r>
      <w:r>
        <w:rPr>
          <w:rFonts w:ascii="Times New Roman" w:hAnsi="Times New Roman" w:eastAsia="Times New Roman"/>
          <w:b w:val="0"/>
          <w:i w:val="0"/>
          <w:sz w:val="26"/>
        </w:rPr>
        <w:t xml:space="preserve"> với hai nhà cung cấp cấu hình tĩnh: AWS SES (mặc định môi trường vận hành) và Resend (dự phòng); cơ chế tự động chuyển đổi (failover) khi nhà cung cấp chính lỗi thuộc lộ trình phát triển sau</w:t>
      </w:r>
    </w:p>
    <w:p>
      <w:pPr>
        <w:pStyle w:val="ListBullet"/>
        <w:spacing w:line="288" w:lineRule="auto"/>
        <w:ind w:left="850" w:hanging="283"/>
      </w:pPr>
      <w:r>
        <w:rPr>
          <w:rFonts w:ascii="Times New Roman" w:hAnsi="Times New Roman" w:eastAsia="Times New Roman"/>
          <w:b w:val="0"/>
          <w:i w:val="0"/>
          <w:sz w:val="26"/>
        </w:rPr>
        <w:t>Mẫu email theo tông giọng phù hợp vai trò người nhận (Owner trang trọng, phụ huynh kính ngữ): chào mừng, magic-link kích hoạt, hóa đơn, nhắc thanh toán, thông báo điểm/sự cố</w:t>
      </w:r>
    </w:p>
    <w:p>
      <w:pPr>
        <w:pStyle w:val="ListBullet"/>
        <w:spacing w:line="288" w:lineRule="auto"/>
        <w:ind w:left="850" w:hanging="283"/>
      </w:pPr>
      <w:r>
        <w:rPr>
          <w:rFonts w:ascii="Times New Roman" w:hAnsi="Times New Roman" w:eastAsia="Times New Roman"/>
          <w:b w:val="0"/>
          <w:i w:val="0"/>
          <w:sz w:val="26"/>
        </w:rPr>
        <w:t xml:space="preserve">Gửi bất đồng bộ qua sự kiện RabbitMQ </w:t>
      </w:r>
      <w:r>
        <w:rPr>
          <w:rFonts w:ascii="Times New Roman" w:hAnsi="Times New Roman" w:eastAsia="Times New Roman"/>
          <w:b w:val="0"/>
          <w:i/>
          <w:sz w:val="26"/>
        </w:rPr>
        <w:t>email.exchange</w:t>
      </w:r>
      <w:r>
        <w:rPr>
          <w:rFonts w:ascii="Times New Roman" w:hAnsi="Times New Roman" w:eastAsia="Times New Roman"/>
          <w:b w:val="0"/>
          <w:i w:val="0"/>
          <w:sz w:val="26"/>
        </w:rPr>
        <w:t xml:space="preserve"> — tách rời khỏi luồng nghiệp vụ chính để không chặn request người dùng</w:t>
      </w:r>
    </w:p>
    <w:p>
      <w:pPr>
        <w:pStyle w:val="ListBullet"/>
        <w:spacing w:line="288" w:lineRule="auto"/>
        <w:ind w:left="850" w:hanging="283"/>
      </w:pPr>
      <w:r>
        <w:rPr>
          <w:rFonts w:ascii="Times New Roman" w:hAnsi="Times New Roman" w:eastAsia="Times New Roman"/>
          <w:b w:val="0"/>
          <w:i w:val="0"/>
          <w:sz w:val="26"/>
        </w:rPr>
        <w:t xml:space="preserve">Nhật ký gửi lưu bảng </w:t>
      </w:r>
      <w:r>
        <w:rPr>
          <w:rFonts w:ascii="Times New Roman" w:hAnsi="Times New Roman" w:eastAsia="Times New Roman"/>
          <w:b w:val="0"/>
          <w:i/>
          <w:sz w:val="26"/>
        </w:rPr>
        <w:t>email_logs</w:t>
      </w:r>
      <w:r>
        <w:rPr>
          <w:rFonts w:ascii="Times New Roman" w:hAnsi="Times New Roman" w:eastAsia="Times New Roman"/>
          <w:b w:val="0"/>
          <w:i w:val="0"/>
          <w:sz w:val="26"/>
        </w:rPr>
        <w:t xml:space="preserve"> (thuộc </w:t>
      </w:r>
      <w:r>
        <w:rPr>
          <w:rFonts w:ascii="Times New Roman" w:hAnsi="Times New Roman" w:eastAsia="Times New Roman"/>
          <w:b w:val="0"/>
          <w:i/>
          <w:sz w:val="26"/>
        </w:rPr>
        <w:t>kitehub-subscription</w:t>
      </w:r>
      <w:r>
        <w:rPr>
          <w:rFonts w:ascii="Times New Roman" w:hAnsi="Times New Roman" w:eastAsia="Times New Roman"/>
          <w:b w:val="0"/>
          <w:i w:val="0"/>
          <w:sz w:val="26"/>
        </w:rPr>
        <w:t>) phục vụ tra cứu và đối soát tỷ lệ gửi thành công</w:t>
      </w:r>
    </w:p>
    <w:p>
      <w:pPr>
        <w:spacing w:line="288" w:lineRule="auto"/>
        <w:ind w:firstLine="567"/>
        <w:jc w:val="both"/>
      </w:pPr>
      <w:r>
        <w:rPr>
          <w:rFonts w:ascii="Times New Roman" w:hAnsi="Times New Roman" w:eastAsia="Times New Roman"/>
          <w:b/>
          <w:i w:val="0"/>
          <w:sz w:val="26"/>
        </w:rPr>
        <w:t>Lõi nghiệp vụ giáo dục (KiteClass `kiteclass-core`)</w:t>
      </w:r>
    </w:p>
    <w:p>
      <w:pPr>
        <w:pStyle w:val="ListBullet"/>
        <w:spacing w:line="288" w:lineRule="auto"/>
        <w:ind w:left="850" w:hanging="283"/>
      </w:pPr>
      <w:r>
        <w:rPr>
          <w:rFonts w:ascii="Times New Roman" w:hAnsi="Times New Roman" w:eastAsia="Times New Roman"/>
          <w:b/>
          <w:i w:val="0"/>
          <w:sz w:val="26"/>
        </w:rPr>
        <w:t>Quản lý học sinh:</w:t>
      </w:r>
      <w:r>
        <w:rPr>
          <w:rFonts w:ascii="Times New Roman" w:hAnsi="Times New Roman" w:eastAsia="Times New Roman"/>
          <w:b w:val="0"/>
          <w:i w:val="0"/>
          <w:sz w:val="26"/>
        </w:rPr>
        <w:t xml:space="preserve"> CRUD học sinh, nhập hàng loạt từ tệp Excel (.xlsx) qua thư viện Apache POI (bảng </w:t>
      </w:r>
      <w:r>
        <w:rPr>
          <w:rFonts w:ascii="Times New Roman" w:hAnsi="Times New Roman" w:eastAsia="Times New Roman"/>
          <w:b w:val="0"/>
          <w:i/>
          <w:sz w:val="26"/>
        </w:rPr>
        <w:t>students</w:t>
      </w:r>
      <w:r>
        <w:rPr>
          <w:rFonts w:ascii="Times New Roman" w:hAnsi="Times New Roman" w:eastAsia="Times New Roman"/>
          <w:b w:val="0"/>
          <w:i w:val="0"/>
          <w:sz w:val="26"/>
        </w:rPr>
        <w:t>), liên kết phụ huynh — học sinh</w:t>
      </w:r>
    </w:p>
    <w:p>
      <w:pPr>
        <w:pStyle w:val="ListBullet"/>
        <w:spacing w:line="288" w:lineRule="auto"/>
        <w:ind w:left="850" w:hanging="283"/>
      </w:pPr>
      <w:r>
        <w:rPr>
          <w:rFonts w:ascii="Times New Roman" w:hAnsi="Times New Roman" w:eastAsia="Times New Roman"/>
          <w:b/>
          <w:i w:val="0"/>
          <w:sz w:val="26"/>
        </w:rPr>
        <w:t>Lớp học &amp; thời khóa biểu:</w:t>
      </w:r>
      <w:r>
        <w:rPr>
          <w:rFonts w:ascii="Times New Roman" w:hAnsi="Times New Roman" w:eastAsia="Times New Roman"/>
          <w:b w:val="0"/>
          <w:i w:val="0"/>
          <w:sz w:val="26"/>
        </w:rPr>
        <w:t xml:space="preserve"> Tạo lớp (ví dụ </w:t>
      </w:r>
      <w:r>
        <w:rPr>
          <w:rFonts w:ascii="Times New Roman" w:hAnsi="Times New Roman" w:eastAsia="Times New Roman"/>
          <w:b w:val="0"/>
          <w:i/>
          <w:sz w:val="26"/>
        </w:rPr>
        <w:t>Lớp Anh ngữ 5A1</w:t>
      </w:r>
      <w:r>
        <w:rPr>
          <w:rFonts w:ascii="Times New Roman" w:hAnsi="Times New Roman" w:eastAsia="Times New Roman"/>
          <w:b w:val="0"/>
          <w:i w:val="0"/>
          <w:sz w:val="26"/>
        </w:rPr>
        <w:t xml:space="preserve"> / </w:t>
      </w:r>
      <w:r>
        <w:rPr>
          <w:rFonts w:ascii="Times New Roman" w:hAnsi="Times New Roman" w:eastAsia="Times New Roman"/>
          <w:b w:val="0"/>
          <w:i/>
          <w:sz w:val="26"/>
        </w:rPr>
        <w:t>Lớp Toán 9B</w:t>
      </w:r>
      <w:r>
        <w:rPr>
          <w:rFonts w:ascii="Times New Roman" w:hAnsi="Times New Roman" w:eastAsia="Times New Roman"/>
          <w:b w:val="0"/>
          <w:i w:val="0"/>
          <w:sz w:val="26"/>
        </w:rPr>
        <w:t xml:space="preserve">), gắn </w:t>
      </w:r>
      <w:r>
        <w:rPr>
          <w:rFonts w:ascii="Times New Roman" w:hAnsi="Times New Roman" w:eastAsia="Times New Roman"/>
          <w:b w:val="0"/>
          <w:i/>
          <w:sz w:val="26"/>
        </w:rPr>
        <w:t>homeroom_class</w:t>
      </w:r>
      <w:r>
        <w:rPr>
          <w:rFonts w:ascii="Times New Roman" w:hAnsi="Times New Roman" w:eastAsia="Times New Roman"/>
          <w:b w:val="0"/>
          <w:i w:val="0"/>
          <w:sz w:val="26"/>
        </w:rPr>
        <w:t xml:space="preserve"> cho lớp chủ nhiệm, lập lịch buổi học theo </w:t>
      </w:r>
      <w:r>
        <w:rPr>
          <w:rFonts w:ascii="Times New Roman" w:hAnsi="Times New Roman" w:eastAsia="Times New Roman"/>
          <w:b w:val="0"/>
          <w:i/>
          <w:sz w:val="26"/>
        </w:rPr>
        <w:t>ClassSession</w:t>
      </w:r>
      <w:r>
        <w:rPr>
          <w:rFonts w:ascii="Times New Roman" w:hAnsi="Times New Roman" w:eastAsia="Times New Roman"/>
          <w:b w:val="0"/>
          <w:i w:val="0"/>
          <w:sz w:val="26"/>
        </w:rPr>
        <w:t xml:space="preserve"> với quy tắc lặp chuẩn RFC 5545 (khung thứ 2-7 17:00-21:00 buổi tối phổ biến)</w:t>
      </w:r>
    </w:p>
    <w:p>
      <w:pPr>
        <w:pStyle w:val="ListBullet"/>
        <w:spacing w:line="288" w:lineRule="auto"/>
        <w:ind w:left="850" w:hanging="283"/>
      </w:pPr>
      <w:r>
        <w:rPr>
          <w:rFonts w:ascii="Times New Roman" w:hAnsi="Times New Roman" w:eastAsia="Times New Roman"/>
          <w:b/>
          <w:i w:val="0"/>
          <w:sz w:val="26"/>
        </w:rPr>
        <w:t>Điểm danh:</w:t>
      </w:r>
      <w:r>
        <w:rPr>
          <w:rFonts w:ascii="Times New Roman" w:hAnsi="Times New Roman" w:eastAsia="Times New Roman"/>
          <w:b w:val="0"/>
          <w:i w:val="0"/>
          <w:sz w:val="26"/>
        </w:rPr>
        <w:t xml:space="preserve"> GVCN điểm danh từng buổi học, trạng thái gồm 5 loại — Có mặt / Vắng / Đi muộn / Có phép / Học bù (</w:t>
      </w:r>
      <w:r>
        <w:rPr>
          <w:rFonts w:ascii="Times New Roman" w:hAnsi="Times New Roman" w:eastAsia="Times New Roman"/>
          <w:b w:val="0"/>
          <w:i/>
          <w:sz w:val="26"/>
        </w:rPr>
        <w:t>PRESENT</w:t>
      </w:r>
      <w:r>
        <w:rPr>
          <w:rFonts w:ascii="Times New Roman" w:hAnsi="Times New Roman" w:eastAsia="Times New Roman"/>
          <w:b w:val="0"/>
          <w:i w:val="0"/>
          <w:sz w:val="26"/>
        </w:rPr>
        <w:t xml:space="preserve"> / </w:t>
      </w:r>
      <w:r>
        <w:rPr>
          <w:rFonts w:ascii="Times New Roman" w:hAnsi="Times New Roman" w:eastAsia="Times New Roman"/>
          <w:b w:val="0"/>
          <w:i/>
          <w:sz w:val="26"/>
        </w:rPr>
        <w:t>ABSENT</w:t>
      </w:r>
      <w:r>
        <w:rPr>
          <w:rFonts w:ascii="Times New Roman" w:hAnsi="Times New Roman" w:eastAsia="Times New Roman"/>
          <w:b w:val="0"/>
          <w:i w:val="0"/>
          <w:sz w:val="26"/>
        </w:rPr>
        <w:t xml:space="preserve"> / </w:t>
      </w:r>
      <w:r>
        <w:rPr>
          <w:rFonts w:ascii="Times New Roman" w:hAnsi="Times New Roman" w:eastAsia="Times New Roman"/>
          <w:b w:val="0"/>
          <w:i/>
          <w:sz w:val="26"/>
        </w:rPr>
        <w:t>LATE</w:t>
      </w:r>
      <w:r>
        <w:rPr>
          <w:rFonts w:ascii="Times New Roman" w:hAnsi="Times New Roman" w:eastAsia="Times New Roman"/>
          <w:b w:val="0"/>
          <w:i w:val="0"/>
          <w:sz w:val="26"/>
        </w:rPr>
        <w:t xml:space="preserve"> / </w:t>
      </w:r>
      <w:r>
        <w:rPr>
          <w:rFonts w:ascii="Times New Roman" w:hAnsi="Times New Roman" w:eastAsia="Times New Roman"/>
          <w:b w:val="0"/>
          <w:i/>
          <w:sz w:val="26"/>
        </w:rPr>
        <w:t>EXCUSED</w:t>
      </w:r>
      <w:r>
        <w:rPr>
          <w:rFonts w:ascii="Times New Roman" w:hAnsi="Times New Roman" w:eastAsia="Times New Roman"/>
          <w:b w:val="0"/>
          <w:i w:val="0"/>
          <w:sz w:val="26"/>
        </w:rPr>
        <w:t xml:space="preserve"> / </w:t>
      </w:r>
      <w:r>
        <w:rPr>
          <w:rFonts w:ascii="Times New Roman" w:hAnsi="Times New Roman" w:eastAsia="Times New Roman"/>
          <w:b w:val="0"/>
          <w:i/>
          <w:sz w:val="26"/>
        </w:rPr>
        <w:t>MAKEUP</w:t>
      </w:r>
      <w:r>
        <w:rPr>
          <w:rFonts w:ascii="Times New Roman" w:hAnsi="Times New Roman" w:eastAsia="Times New Roman"/>
          <w:b w:val="0"/>
          <w:i w:val="0"/>
          <w:sz w:val="26"/>
        </w:rPr>
        <w:t>)</w:t>
      </w:r>
    </w:p>
    <w:p>
      <w:pPr>
        <w:pStyle w:val="ListBullet"/>
        <w:spacing w:line="288" w:lineRule="auto"/>
        <w:ind w:left="850" w:hanging="283"/>
      </w:pPr>
      <w:r>
        <w:rPr>
          <w:rFonts w:ascii="Times New Roman" w:hAnsi="Times New Roman" w:eastAsia="Times New Roman"/>
          <w:b/>
          <w:i w:val="0"/>
          <w:sz w:val="26"/>
        </w:rPr>
        <w:t>Chấm điểm:</w:t>
      </w:r>
      <w:r>
        <w:rPr>
          <w:rFonts w:ascii="Times New Roman" w:hAnsi="Times New Roman" w:eastAsia="Times New Roman"/>
          <w:b w:val="0"/>
          <w:i w:val="0"/>
          <w:sz w:val="26"/>
        </w:rPr>
        <w:t xml:space="preserve"> Nhập điểm </w:t>
      </w:r>
      <w:r>
        <w:rPr>
          <w:rFonts w:ascii="Times New Roman" w:hAnsi="Times New Roman" w:eastAsia="Times New Roman"/>
          <w:b w:val="0"/>
          <w:i/>
          <w:sz w:val="26"/>
        </w:rPr>
        <w:t>grades</w:t>
      </w:r>
      <w:r>
        <w:rPr>
          <w:rFonts w:ascii="Times New Roman" w:hAnsi="Times New Roman" w:eastAsia="Times New Roman"/>
          <w:b w:val="0"/>
          <w:i w:val="0"/>
          <w:sz w:val="26"/>
        </w:rPr>
        <w:t xml:space="preserve"> cho </w:t>
      </w:r>
      <w:r>
        <w:rPr>
          <w:rFonts w:ascii="Times New Roman" w:hAnsi="Times New Roman" w:eastAsia="Times New Roman"/>
          <w:b w:val="0"/>
          <w:i/>
          <w:sz w:val="26"/>
        </w:rPr>
        <w:t>assignments</w:t>
      </w:r>
      <w:r>
        <w:rPr>
          <w:rFonts w:ascii="Times New Roman" w:hAnsi="Times New Roman" w:eastAsia="Times New Roman"/>
          <w:b w:val="0"/>
          <w:i w:val="0"/>
          <w:sz w:val="26"/>
        </w:rPr>
        <w:t xml:space="preserve"> / </w:t>
      </w:r>
      <w:r>
        <w:rPr>
          <w:rFonts w:ascii="Times New Roman" w:hAnsi="Times New Roman" w:eastAsia="Times New Roman"/>
          <w:b w:val="0"/>
          <w:i/>
          <w:sz w:val="26"/>
        </w:rPr>
        <w:t>subject_grades</w:t>
      </w:r>
      <w:r>
        <w:rPr>
          <w:rFonts w:ascii="Times New Roman" w:hAnsi="Times New Roman" w:eastAsia="Times New Roman"/>
          <w:b w:val="0"/>
          <w:i w:val="0"/>
          <w:sz w:val="26"/>
        </w:rPr>
        <w:t xml:space="preserve"> theo thang 0-100 kèm xếp loại chữ (A+/A/B+/...) và quy đổi điểm trung bình hệ 4.0 (</w:t>
      </w:r>
      <w:r>
        <w:rPr>
          <w:rFonts w:ascii="Times New Roman" w:hAnsi="Times New Roman" w:eastAsia="Times New Roman"/>
          <w:b w:val="0"/>
          <w:i/>
          <w:sz w:val="26"/>
        </w:rPr>
        <w:t>grading_scales</w:t>
      </w:r>
      <w:r>
        <w:rPr>
          <w:rFonts w:ascii="Times New Roman" w:hAnsi="Times New Roman" w:eastAsia="Times New Roman"/>
          <w:b w:val="0"/>
          <w:i w:val="0"/>
          <w:sz w:val="26"/>
        </w:rPr>
        <w:t>); xuất học bạ theo học kỳ. Báo cáo tổng hợp cuối kỳ thuộc lộ trình phát triển sau (</w:t>
      </w:r>
      <w:r>
        <w:rPr>
          <w:rFonts w:ascii="Times New Roman" w:hAnsi="Times New Roman" w:eastAsia="Times New Roman"/>
          <w:b w:val="0"/>
          <w:i/>
          <w:sz w:val="26"/>
        </w:rPr>
        <w:t>ReportCardService</w:t>
      </w:r>
      <w:r>
        <w:rPr>
          <w:rFonts w:ascii="Times New Roman" w:hAnsi="Times New Roman" w:eastAsia="Times New Roman"/>
          <w:b w:val="0"/>
          <w:i w:val="0"/>
          <w:sz w:val="26"/>
        </w:rPr>
        <w:t xml:space="preserve"> đã có, expose API là bước kế tiếp)</w:t>
      </w:r>
    </w:p>
    <w:p>
      <w:pPr>
        <w:pStyle w:val="ListBullet"/>
        <w:spacing w:line="288" w:lineRule="auto"/>
        <w:ind w:left="850" w:hanging="283"/>
      </w:pPr>
      <w:r>
        <w:rPr>
          <w:rFonts w:ascii="Times New Roman" w:hAnsi="Times New Roman" w:eastAsia="Times New Roman"/>
          <w:b/>
          <w:i w:val="0"/>
          <w:sz w:val="26"/>
        </w:rPr>
        <w:t>Thanh toán theo tenant:</w:t>
      </w:r>
      <w:r>
        <w:rPr>
          <w:rFonts w:ascii="Times New Roman" w:hAnsi="Times New Roman" w:eastAsia="Times New Roman"/>
          <w:b w:val="0"/>
          <w:i w:val="0"/>
          <w:sz w:val="26"/>
        </w:rPr>
        <w:t xml:space="preserve"> Chủ sở hữu trung tâm phát hành hóa đơn </w:t>
      </w:r>
      <w:r>
        <w:rPr>
          <w:rFonts w:ascii="Times New Roman" w:hAnsi="Times New Roman" w:eastAsia="Times New Roman"/>
          <w:b w:val="0"/>
          <w:i/>
          <w:sz w:val="26"/>
        </w:rPr>
        <w:t>invoices</w:t>
      </w:r>
      <w:r>
        <w:rPr>
          <w:rFonts w:ascii="Times New Roman" w:hAnsi="Times New Roman" w:eastAsia="Times New Roman"/>
          <w:b w:val="0"/>
          <w:i w:val="0"/>
          <w:sz w:val="26"/>
        </w:rPr>
        <w:t xml:space="preserve"> cho phụ huynh (ví dụ </w:t>
      </w:r>
      <w:r>
        <w:rPr>
          <w:rFonts w:ascii="Times New Roman" w:hAnsi="Times New Roman" w:eastAsia="Times New Roman"/>
          <w:b w:val="0"/>
          <w:i/>
          <w:sz w:val="26"/>
        </w:rPr>
        <w:t>Học phí tháng 5/2026 — 1.500.000đ</w:t>
      </w:r>
      <w:r>
        <w:rPr>
          <w:rFonts w:ascii="Times New Roman" w:hAnsi="Times New Roman" w:eastAsia="Times New Roman"/>
          <w:b w:val="0"/>
          <w:i w:val="0"/>
          <w:sz w:val="26"/>
        </w:rPr>
        <w:t xml:space="preserve">), ghi nhận thanh toán thủ công qua chuyển khoản / tiền mặt / VietQR (bảng </w:t>
      </w:r>
      <w:r>
        <w:rPr>
          <w:rFonts w:ascii="Times New Roman" w:hAnsi="Times New Roman" w:eastAsia="Times New Roman"/>
          <w:b w:val="0"/>
          <w:i/>
          <w:sz w:val="26"/>
        </w:rPr>
        <w:t>payment_records</w:t>
      </w:r>
      <w:r>
        <w:rPr>
          <w:rFonts w:ascii="Times New Roman" w:hAnsi="Times New Roman" w:eastAsia="Times New Roman"/>
          <w:b w:val="0"/>
          <w:i w:val="0"/>
          <w:sz w:val="26"/>
        </w:rPr>
        <w:t>). Xuất hóa đơn điện tử VAT theo Thông tư 78/2021/TT-BTC (qua đối tác MISA MeInvoice) thuộc lộ trình phát triển sau</w:t>
      </w:r>
    </w:p>
    <w:p>
      <w:pPr>
        <w:pStyle w:val="ListBullet"/>
        <w:spacing w:line="288" w:lineRule="auto"/>
        <w:ind w:left="850" w:hanging="283"/>
      </w:pPr>
      <w:r>
        <w:rPr>
          <w:rFonts w:ascii="Times New Roman" w:hAnsi="Times New Roman" w:eastAsia="Times New Roman"/>
          <w:b/>
          <w:i w:val="0"/>
          <w:sz w:val="26"/>
        </w:rPr>
        <w:t>Thông báo:</w:t>
      </w:r>
      <w:r>
        <w:rPr>
          <w:rFonts w:ascii="Times New Roman" w:hAnsi="Times New Roman" w:eastAsia="Times New Roman"/>
          <w:b w:val="0"/>
          <w:i w:val="0"/>
          <w:sz w:val="26"/>
        </w:rPr>
        <w:t xml:space="preserve"> Gửi thông báo qua email formal cho phụ huynh khi có điểm mới, sự cố, nhắc hóa đơn; đã tích hợp Zalo OA</w:t>
      </w:r>
    </w:p>
    <w:p>
      <w:pPr>
        <w:spacing w:line="288" w:lineRule="auto"/>
        <w:ind w:firstLine="567"/>
        <w:jc w:val="both"/>
      </w:pPr>
      <w:r>
        <w:rPr>
          <w:rFonts w:ascii="Times New Roman" w:hAnsi="Times New Roman" w:eastAsia="Times New Roman"/>
          <w:b/>
          <w:i w:val="0"/>
          <w:sz w:val="26"/>
        </w:rPr>
        <w:t>Khóa học &amp; học liệu trực tuyến (KiteClass `kiteclass-core`)</w:t>
      </w:r>
    </w:p>
    <w:p>
      <w:pPr>
        <w:pStyle w:val="ListBullet"/>
        <w:spacing w:line="288" w:lineRule="auto"/>
        <w:ind w:left="850" w:hanging="283"/>
      </w:pPr>
      <w:r>
        <w:rPr>
          <w:rFonts w:ascii="Times New Roman" w:hAnsi="Times New Roman" w:eastAsia="Times New Roman"/>
          <w:b/>
          <w:i w:val="0"/>
          <w:sz w:val="26"/>
        </w:rPr>
        <w:t>Khóa học (Course):</w:t>
      </w:r>
      <w:r>
        <w:rPr>
          <w:rFonts w:ascii="Times New Roman" w:hAnsi="Times New Roman" w:eastAsia="Times New Roman"/>
          <w:b w:val="0"/>
          <w:i w:val="0"/>
          <w:sz w:val="26"/>
        </w:rPr>
        <w:t xml:space="preserve"> Tầng quản lý phía trên Lớp học — một khóa học (ví dụ </w:t>
      </w:r>
      <w:r>
        <w:rPr>
          <w:rFonts w:ascii="Times New Roman" w:hAnsi="Times New Roman" w:eastAsia="Times New Roman"/>
          <w:b w:val="0"/>
          <w:i/>
          <w:sz w:val="26"/>
        </w:rPr>
        <w:t>Khóa Anh ngữ giao tiếp</w:t>
      </w:r>
      <w:r>
        <w:rPr>
          <w:rFonts w:ascii="Times New Roman" w:hAnsi="Times New Roman" w:eastAsia="Times New Roman"/>
          <w:b w:val="0"/>
          <w:i w:val="0"/>
          <w:sz w:val="26"/>
        </w:rPr>
        <w:t>) gồm nhiều lớp triển khai; quản lý chương trình + học phí + lộ trình theo khóa</w:t>
      </w:r>
    </w:p>
    <w:p>
      <w:pPr>
        <w:pStyle w:val="ListBullet"/>
        <w:spacing w:line="288" w:lineRule="auto"/>
        <w:ind w:left="850" w:hanging="283"/>
      </w:pPr>
      <w:r>
        <w:rPr>
          <w:rFonts w:ascii="Times New Roman" w:hAnsi="Times New Roman" w:eastAsia="Times New Roman"/>
          <w:b/>
          <w:i w:val="0"/>
          <w:sz w:val="26"/>
        </w:rPr>
        <w:t>Hệ thống học liệu (LMS):</w:t>
      </w:r>
      <w:r>
        <w:rPr>
          <w:rFonts w:ascii="Times New Roman" w:hAnsi="Times New Roman" w:eastAsia="Times New Roman"/>
          <w:b w:val="0"/>
          <w:i w:val="0"/>
          <w:sz w:val="26"/>
        </w:rPr>
        <w:t xml:space="preserve"> Tổ chức học liệu theo </w:t>
      </w:r>
      <w:r>
        <w:rPr>
          <w:rFonts w:ascii="Times New Roman" w:hAnsi="Times New Roman" w:eastAsia="Times New Roman"/>
          <w:b w:val="0"/>
          <w:i/>
          <w:sz w:val="26"/>
        </w:rPr>
        <w:t>CourseModule</w:t>
      </w:r>
      <w:r>
        <w:rPr>
          <w:rFonts w:ascii="Times New Roman" w:hAnsi="Times New Roman" w:eastAsia="Times New Roman"/>
          <w:b w:val="0"/>
          <w:i w:val="0"/>
          <w:sz w:val="26"/>
        </w:rPr>
        <w:t xml:space="preserve"> → </w:t>
      </w:r>
      <w:r>
        <w:rPr>
          <w:rFonts w:ascii="Times New Roman" w:hAnsi="Times New Roman" w:eastAsia="Times New Roman"/>
          <w:b w:val="0"/>
          <w:i/>
          <w:sz w:val="26"/>
        </w:rPr>
        <w:t>Lesson</w:t>
      </w:r>
      <w:r>
        <w:rPr>
          <w:rFonts w:ascii="Times New Roman" w:hAnsi="Times New Roman" w:eastAsia="Times New Roman"/>
          <w:b w:val="0"/>
          <w:i w:val="0"/>
          <w:sz w:val="26"/>
        </w:rPr>
        <w:t xml:space="preserve"> → </w:t>
      </w:r>
      <w:r>
        <w:rPr>
          <w:rFonts w:ascii="Times New Roman" w:hAnsi="Times New Roman" w:eastAsia="Times New Roman"/>
          <w:b w:val="0"/>
          <w:i/>
          <w:sz w:val="26"/>
        </w:rPr>
        <w:t>LearningResource</w:t>
      </w:r>
      <w:r>
        <w:rPr>
          <w:rFonts w:ascii="Times New Roman" w:hAnsi="Times New Roman" w:eastAsia="Times New Roman"/>
          <w:b w:val="0"/>
          <w:i w:val="0"/>
          <w:sz w:val="26"/>
        </w:rPr>
        <w:t xml:space="preserve">; theo dõi tiến độ học của từng học sinh qua </w:t>
      </w:r>
      <w:r>
        <w:rPr>
          <w:rFonts w:ascii="Times New Roman" w:hAnsi="Times New Roman" w:eastAsia="Times New Roman"/>
          <w:b w:val="0"/>
          <w:i/>
          <w:sz w:val="26"/>
        </w:rPr>
        <w:t>LessonProgress</w:t>
      </w:r>
    </w:p>
    <w:p>
      <w:pPr>
        <w:pStyle w:val="ListBullet"/>
        <w:spacing w:line="288" w:lineRule="auto"/>
        <w:ind w:left="850" w:hanging="283"/>
      </w:pPr>
      <w:r>
        <w:rPr>
          <w:rFonts w:ascii="Times New Roman" w:hAnsi="Times New Roman" w:eastAsia="Times New Roman"/>
          <w:b/>
          <w:i w:val="0"/>
          <w:sz w:val="26"/>
        </w:rPr>
        <w:t>Bài tập &amp; nộp bài (Assignment):</w:t>
      </w:r>
      <w:r>
        <w:rPr>
          <w:rFonts w:ascii="Times New Roman" w:hAnsi="Times New Roman" w:eastAsia="Times New Roman"/>
          <w:b w:val="0"/>
          <w:i w:val="0"/>
          <w:sz w:val="26"/>
        </w:rPr>
        <w:t xml:space="preserve"> Vòng đời giao bài → học sinh nộp bài → giáo viên chấm → trả kết quả (</w:t>
      </w:r>
      <w:r>
        <w:rPr>
          <w:rFonts w:ascii="Times New Roman" w:hAnsi="Times New Roman" w:eastAsia="Times New Roman"/>
          <w:b w:val="0"/>
          <w:i/>
          <w:sz w:val="26"/>
        </w:rPr>
        <w:t>Assignment</w:t>
      </w:r>
      <w:r>
        <w:rPr>
          <w:rFonts w:ascii="Times New Roman" w:hAnsi="Times New Roman" w:eastAsia="Times New Roman"/>
          <w:b w:val="0"/>
          <w:i w:val="0"/>
          <w:sz w:val="26"/>
        </w:rPr>
        <w:t xml:space="preserve"> / </w:t>
      </w:r>
      <w:r>
        <w:rPr>
          <w:rFonts w:ascii="Times New Roman" w:hAnsi="Times New Roman" w:eastAsia="Times New Roman"/>
          <w:b w:val="0"/>
          <w:i/>
          <w:sz w:val="26"/>
        </w:rPr>
        <w:t>Submission</w:t>
      </w:r>
      <w:r>
        <w:rPr>
          <w:rFonts w:ascii="Times New Roman" w:hAnsi="Times New Roman" w:eastAsia="Times New Roman"/>
          <w:b w:val="0"/>
          <w:i w:val="0"/>
          <w:sz w:val="26"/>
        </w:rPr>
        <w:t>)</w:t>
      </w:r>
    </w:p>
    <w:p>
      <w:pPr>
        <w:spacing w:line="288" w:lineRule="auto"/>
        <w:ind w:firstLine="567"/>
        <w:jc w:val="both"/>
      </w:pPr>
      <w:r>
        <w:rPr>
          <w:rFonts w:ascii="Times New Roman" w:hAnsi="Times New Roman" w:eastAsia="Times New Roman"/>
          <w:b/>
          <w:i w:val="0"/>
          <w:sz w:val="26"/>
        </w:rPr>
        <w:t>Cổng phụ huynh (KiteClass `kiteclass-core`)</w:t>
      </w:r>
    </w:p>
    <w:p>
      <w:pPr>
        <w:pStyle w:val="ListBullet"/>
        <w:spacing w:line="288" w:lineRule="auto"/>
        <w:ind w:left="850" w:hanging="283"/>
      </w:pPr>
      <w:r>
        <w:rPr>
          <w:rFonts w:ascii="Times New Roman" w:hAnsi="Times New Roman" w:eastAsia="Times New Roman"/>
          <w:b/>
          <w:i w:val="0"/>
          <w:sz w:val="26"/>
        </w:rPr>
        <w:t>Mời &amp; xác thực:</w:t>
      </w:r>
      <w:r>
        <w:rPr>
          <w:rFonts w:ascii="Times New Roman" w:hAnsi="Times New Roman" w:eastAsia="Times New Roman"/>
          <w:b w:val="0"/>
          <w:i w:val="0"/>
          <w:sz w:val="26"/>
        </w:rPr>
        <w:t xml:space="preserve"> Giáo viên/trung tâm mời phụ huynh qua liên kết (</w:t>
      </w:r>
      <w:r>
        <w:rPr>
          <w:rFonts w:ascii="Times New Roman" w:hAnsi="Times New Roman" w:eastAsia="Times New Roman"/>
          <w:b w:val="0"/>
          <w:i/>
          <w:sz w:val="26"/>
        </w:rPr>
        <w:t>ParentInvitation</w:t>
      </w:r>
      <w:r>
        <w:rPr>
          <w:rFonts w:ascii="Times New Roman" w:hAnsi="Times New Roman" w:eastAsia="Times New Roman"/>
          <w:b w:val="0"/>
          <w:i w:val="0"/>
          <w:sz w:val="26"/>
        </w:rPr>
        <w:t>); phụ huynh kích hoạt tài khoản truy cập riêng</w:t>
      </w:r>
    </w:p>
    <w:p>
      <w:pPr>
        <w:pStyle w:val="ListBullet"/>
        <w:spacing w:line="288" w:lineRule="auto"/>
        <w:ind w:left="850" w:hanging="283"/>
      </w:pPr>
      <w:r>
        <w:rPr>
          <w:rFonts w:ascii="Times New Roman" w:hAnsi="Times New Roman" w:eastAsia="Times New Roman"/>
          <w:b/>
          <w:i w:val="0"/>
          <w:sz w:val="26"/>
        </w:rPr>
        <w:t>Năm nhóm thông tin con em:</w:t>
      </w:r>
      <w:r>
        <w:rPr>
          <w:rFonts w:ascii="Times New Roman" w:hAnsi="Times New Roman" w:eastAsia="Times New Roman"/>
          <w:b w:val="0"/>
          <w:i w:val="0"/>
          <w:sz w:val="26"/>
        </w:rPr>
        <w:t xml:space="preserve"> điểm số, điểm danh, học phí, hạnh kiểm, học bạ (transcript + điểm trung bình hệ 4.0)</w:t>
      </w:r>
    </w:p>
    <w:p>
      <w:pPr>
        <w:pStyle w:val="ListBullet"/>
        <w:spacing w:line="288" w:lineRule="auto"/>
        <w:ind w:left="850" w:hanging="283"/>
      </w:pPr>
      <w:r>
        <w:rPr>
          <w:rFonts w:ascii="Times New Roman" w:hAnsi="Times New Roman" w:eastAsia="Times New Roman"/>
          <w:b/>
          <w:i w:val="0"/>
          <w:sz w:val="26"/>
        </w:rPr>
        <w:t>Khiếu nại &amp; nhật ký truy cập:</w:t>
      </w:r>
      <w:r>
        <w:rPr>
          <w:rFonts w:ascii="Times New Roman" w:hAnsi="Times New Roman" w:eastAsia="Times New Roman"/>
          <w:b w:val="0"/>
          <w:i w:val="0"/>
          <w:sz w:val="26"/>
        </w:rPr>
        <w:t xml:space="preserve"> phụ huynh gửi phản ánh; mọi truy cập hồ sơ con em được ghi nhật ký (read-audit) phục vụ tuân thủ bảo vệ trẻ em</w:t>
      </w:r>
    </w:p>
    <w:p>
      <w:pPr>
        <w:spacing w:line="288" w:lineRule="auto"/>
        <w:ind w:firstLine="567"/>
        <w:jc w:val="both"/>
      </w:pPr>
      <w:r>
        <w:rPr>
          <w:rFonts w:ascii="Times New Roman" w:hAnsi="Times New Roman" w:eastAsia="Times New Roman"/>
          <w:b/>
          <w:i w:val="0"/>
          <w:sz w:val="26"/>
        </w:rPr>
        <w:t>Tài chính nâng cao (KiteClass `kiteclass-core`)</w:t>
      </w:r>
    </w:p>
    <w:p>
      <w:pPr>
        <w:pStyle w:val="ListBullet"/>
        <w:spacing w:line="288" w:lineRule="auto"/>
        <w:ind w:left="850" w:hanging="283"/>
      </w:pPr>
      <w:r>
        <w:rPr>
          <w:rFonts w:ascii="Times New Roman" w:hAnsi="Times New Roman" w:eastAsia="Times New Roman"/>
          <w:b/>
          <w:i w:val="0"/>
          <w:sz w:val="26"/>
        </w:rPr>
        <w:t>Trả góp học phí (`InstallmentPlan`):</w:t>
      </w:r>
      <w:r>
        <w:rPr>
          <w:rFonts w:ascii="Times New Roman" w:hAnsi="Times New Roman" w:eastAsia="Times New Roman"/>
          <w:b w:val="0"/>
          <w:i w:val="0"/>
          <w:sz w:val="26"/>
        </w:rPr>
        <w:t xml:space="preserve"> chia học phí thành nhiều đợt thanh toán theo lịch</w:t>
      </w:r>
    </w:p>
    <w:p>
      <w:pPr>
        <w:pStyle w:val="ListBullet"/>
        <w:spacing w:line="288" w:lineRule="auto"/>
        <w:ind w:left="850" w:hanging="283"/>
      </w:pPr>
      <w:r>
        <w:rPr>
          <w:rFonts w:ascii="Times New Roman" w:hAnsi="Times New Roman" w:eastAsia="Times New Roman"/>
          <w:b/>
          <w:i w:val="0"/>
          <w:sz w:val="26"/>
        </w:rPr>
        <w:t>Hoàn tiền (`RefundRequest`):</w:t>
      </w:r>
      <w:r>
        <w:rPr>
          <w:rFonts w:ascii="Times New Roman" w:hAnsi="Times New Roman" w:eastAsia="Times New Roman"/>
          <w:b w:val="0"/>
          <w:i w:val="0"/>
          <w:sz w:val="26"/>
        </w:rPr>
        <w:t xml:space="preserve"> quy trình yêu cầu → duyệt → ghi nhận hoàn tiền</w:t>
      </w:r>
    </w:p>
    <w:p>
      <w:pPr>
        <w:pStyle w:val="ListBullet"/>
        <w:spacing w:line="288" w:lineRule="auto"/>
        <w:ind w:left="850" w:hanging="283"/>
      </w:pPr>
      <w:r>
        <w:rPr>
          <w:rFonts w:ascii="Times New Roman" w:hAnsi="Times New Roman" w:eastAsia="Times New Roman"/>
          <w:b/>
          <w:i w:val="0"/>
          <w:sz w:val="26"/>
        </w:rPr>
        <w:t>Lương giáo viên (`Payroll`):</w:t>
      </w:r>
      <w:r>
        <w:rPr>
          <w:rFonts w:ascii="Times New Roman" w:hAnsi="Times New Roman" w:eastAsia="Times New Roman"/>
          <w:b w:val="0"/>
          <w:i w:val="0"/>
          <w:sz w:val="26"/>
        </w:rPr>
        <w:t xml:space="preserve"> tính lương theo buổi dạy/số lớp phụ trách</w:t>
      </w:r>
    </w:p>
    <w:p>
      <w:pPr>
        <w:spacing w:line="288" w:lineRule="auto"/>
        <w:ind w:firstLine="567"/>
        <w:jc w:val="both"/>
      </w:pPr>
      <w:r>
        <w:rPr>
          <w:rFonts w:ascii="Times New Roman" w:hAnsi="Times New Roman" w:eastAsia="Times New Roman"/>
          <w:b/>
          <w:i w:val="0"/>
          <w:sz w:val="26"/>
        </w:rPr>
        <w:t>Tuân thủ &amp; nhật ký kiểm toán (cross-service)</w:t>
      </w:r>
    </w:p>
    <w:p>
      <w:pPr>
        <w:pStyle w:val="ListBullet"/>
        <w:spacing w:line="288" w:lineRule="auto"/>
        <w:ind w:left="850" w:hanging="283"/>
      </w:pPr>
      <w:r>
        <w:rPr>
          <w:rFonts w:ascii="Times New Roman" w:hAnsi="Times New Roman" w:eastAsia="Times New Roman"/>
          <w:b w:val="0"/>
          <w:i w:val="0"/>
          <w:sz w:val="26"/>
        </w:rPr>
        <w:t xml:space="preserve">Bảng </w:t>
      </w:r>
      <w:r>
        <w:rPr>
          <w:rFonts w:ascii="Times New Roman" w:hAnsi="Times New Roman" w:eastAsia="Times New Roman"/>
          <w:b w:val="0"/>
          <w:i/>
          <w:sz w:val="26"/>
        </w:rPr>
        <w:t>admin_audit_log</w:t>
      </w:r>
      <w:r>
        <w:rPr>
          <w:rFonts w:ascii="Times New Roman" w:hAnsi="Times New Roman" w:eastAsia="Times New Roman"/>
          <w:b w:val="0"/>
          <w:i w:val="0"/>
          <w:sz w:val="26"/>
        </w:rPr>
        <w:t xml:space="preserve"> bất biến ghi mọi hành động của quản trị nền tảng thì đáp ứng yêu cầu tamper-proof retention của PDPL Điều 11</w:t>
      </w:r>
    </w:p>
    <w:p>
      <w:pPr>
        <w:pStyle w:val="ListBullet"/>
        <w:spacing w:line="288" w:lineRule="auto"/>
        <w:ind w:left="850" w:hanging="283"/>
      </w:pPr>
      <w:r>
        <w:rPr>
          <w:rFonts w:ascii="Times New Roman" w:hAnsi="Times New Roman" w:eastAsia="Times New Roman"/>
          <w:b w:val="0"/>
          <w:i w:val="0"/>
          <w:sz w:val="26"/>
        </w:rPr>
        <w:t xml:space="preserve">Bảng </w:t>
      </w:r>
      <w:r>
        <w:rPr>
          <w:rFonts w:ascii="Times New Roman" w:hAnsi="Times New Roman" w:eastAsia="Times New Roman"/>
          <w:b w:val="0"/>
          <w:i/>
          <w:sz w:val="26"/>
        </w:rPr>
        <w:t>consent_record</w:t>
      </w:r>
      <w:r>
        <w:rPr>
          <w:rFonts w:ascii="Times New Roman" w:hAnsi="Times New Roman" w:eastAsia="Times New Roman"/>
          <w:b w:val="0"/>
          <w:i w:val="0"/>
          <w:sz w:val="26"/>
        </w:rPr>
        <w:t xml:space="preserve"> lưu sự đồng ý PDPL của tenant + phụ huynh</w:t>
      </w:r>
    </w:p>
    <w:p>
      <w:pPr>
        <w:pStyle w:val="ListBullet"/>
        <w:spacing w:line="288" w:lineRule="auto"/>
        <w:ind w:left="850" w:hanging="283"/>
      </w:pPr>
      <w:r>
        <w:rPr>
          <w:rFonts w:ascii="Times New Roman" w:hAnsi="Times New Roman" w:eastAsia="Times New Roman"/>
          <w:b w:val="0"/>
          <w:i w:val="0"/>
          <w:sz w:val="26"/>
        </w:rPr>
        <w:t xml:space="preserve">Bảng </w:t>
      </w:r>
      <w:r>
        <w:rPr>
          <w:rFonts w:ascii="Times New Roman" w:hAnsi="Times New Roman" w:eastAsia="Times New Roman"/>
          <w:b w:val="0"/>
          <w:i/>
          <w:sz w:val="26"/>
        </w:rPr>
        <w:t>dsar_ticket</w:t>
      </w:r>
      <w:r>
        <w:rPr>
          <w:rFonts w:ascii="Times New Roman" w:hAnsi="Times New Roman" w:eastAsia="Times New Roman"/>
          <w:b w:val="0"/>
          <w:i w:val="0"/>
          <w:sz w:val="26"/>
        </w:rPr>
        <w:t xml:space="preserve"> cho yêu cầu truy cập dữ liệu cá nhân (Data Subject Access Request)</w:t>
      </w:r>
    </w:p>
    <w:p>
      <w:pPr>
        <w:pStyle w:val="ListBullet"/>
        <w:spacing w:line="288" w:lineRule="auto"/>
        <w:ind w:left="850" w:hanging="283"/>
      </w:pPr>
      <w:r>
        <w:rPr>
          <w:rFonts w:ascii="Times New Roman" w:hAnsi="Times New Roman" w:eastAsia="Times New Roman"/>
          <w:b w:val="0"/>
          <w:i w:val="0"/>
          <w:sz w:val="26"/>
        </w:rPr>
        <w:t xml:space="preserve">Bảng </w:t>
      </w:r>
      <w:r>
        <w:rPr>
          <w:rFonts w:ascii="Times New Roman" w:hAnsi="Times New Roman" w:eastAsia="Times New Roman"/>
          <w:b w:val="0"/>
          <w:i/>
          <w:sz w:val="26"/>
        </w:rPr>
        <w:t>child_protection_audit_log</w:t>
      </w:r>
      <w:r>
        <w:rPr>
          <w:rFonts w:ascii="Times New Roman" w:hAnsi="Times New Roman" w:eastAsia="Times New Roman"/>
          <w:b w:val="0"/>
          <w:i w:val="0"/>
          <w:sz w:val="26"/>
        </w:rPr>
        <w:t xml:space="preserve"> (KiteClass) cho phạm vi K-12 — mọi truy cập vào hồ sơ học sinh (đặc biệt trẻ vị thành niên) được log riêng phục vụ audit của Bộ Giáo dục</w:t>
      </w:r>
    </w:p>
    <w:p>
      <w:pPr>
        <w:spacing w:line="288" w:lineRule="auto"/>
        <w:ind w:firstLine="567"/>
        <w:jc w:val="both"/>
      </w:pPr>
      <w:r>
        <w:rPr>
          <w:rFonts w:ascii="Times New Roman" w:hAnsi="Times New Roman" w:eastAsia="Times New Roman"/>
          <w:b/>
          <w:i w:val="0"/>
          <w:sz w:val="26"/>
        </w:rPr>
        <w:t>Quản trị nền tảng &amp; hỗ trợ (KiteHub `kitehub-admin`)</w:t>
      </w:r>
    </w:p>
    <w:p>
      <w:pPr>
        <w:pStyle w:val="ListBullet"/>
        <w:spacing w:line="288" w:lineRule="auto"/>
        <w:ind w:left="850" w:hanging="283"/>
      </w:pPr>
      <w:r>
        <w:rPr>
          <w:rFonts w:ascii="Times New Roman" w:hAnsi="Times New Roman" w:eastAsia="Times New Roman"/>
          <w:b w:val="0"/>
          <w:i w:val="0"/>
          <w:sz w:val="26"/>
        </w:rPr>
        <w:t>Quản lý instance: danh sách tenant, xem chỉ số sức khỏe theo tenant, suspend/resume tenant</w:t>
      </w:r>
    </w:p>
    <w:p>
      <w:pPr>
        <w:pStyle w:val="ListBullet"/>
        <w:spacing w:line="288" w:lineRule="auto"/>
        <w:ind w:left="850" w:hanging="283"/>
      </w:pPr>
      <w:r>
        <w:rPr>
          <w:rFonts w:ascii="Times New Roman" w:hAnsi="Times New Roman" w:eastAsia="Times New Roman"/>
          <w:b w:val="0"/>
          <w:i w:val="0"/>
          <w:sz w:val="26"/>
        </w:rPr>
        <w:t xml:space="preserve">Quy trình impersonation — quản trị đăng nhập với tư cách tenant để hỗ trợ (được log trong </w:t>
      </w:r>
      <w:r>
        <w:rPr>
          <w:rFonts w:ascii="Times New Roman" w:hAnsi="Times New Roman" w:eastAsia="Times New Roman"/>
          <w:b w:val="0"/>
          <w:i/>
          <w:sz w:val="26"/>
        </w:rPr>
        <w:t>impersonation_audit_log</w:t>
      </w:r>
      <w:r>
        <w:rPr>
          <w:rFonts w:ascii="Times New Roman" w:hAnsi="Times New Roman" w:eastAsia="Times New Roman"/>
          <w:b w:val="0"/>
          <w:i w:val="0"/>
          <w:sz w:val="26"/>
        </w:rPr>
        <w:t>; chi tiết endpoint trình bày trong API contract Chương 3)</w:t>
      </w:r>
    </w:p>
    <w:p>
      <w:pPr>
        <w:pStyle w:val="ListBullet"/>
        <w:spacing w:line="288" w:lineRule="auto"/>
        <w:ind w:left="850" w:hanging="283"/>
      </w:pPr>
      <w:r>
        <w:rPr>
          <w:rFonts w:ascii="Times New Roman" w:hAnsi="Times New Roman" w:eastAsia="Times New Roman"/>
          <w:b w:val="0"/>
          <w:i w:val="0"/>
          <w:sz w:val="26"/>
        </w:rPr>
        <w:t>Dashboard doanh thu MRR/ARR/churn theo tháng</w:t>
      </w:r>
    </w:p>
    <w:p>
      <w:pPr>
        <w:pStyle w:val="Heading3"/>
      </w:pPr>
      <w:r>
        <w:rPr>
          <w:rFonts w:ascii="Times New Roman" w:hAnsi="Times New Roman" w:eastAsia="Times New Roman"/>
          <w:b/>
          <w:color w:val="000000"/>
          <w:sz w:val="28"/>
        </w:rPr>
        <w:t>2.1.2 Yêu cầu phi chức năng</w:t>
      </w:r>
    </w:p>
    <w:p>
      <w:pPr>
        <w:spacing w:line="288" w:lineRule="auto"/>
        <w:ind w:firstLine="567"/>
        <w:jc w:val="both"/>
      </w:pPr>
      <w:r>
        <w:rPr>
          <w:rFonts w:ascii="Times New Roman" w:hAnsi="Times New Roman" w:eastAsia="Times New Roman"/>
          <w:b w:val="0"/>
          <w:i w:val="0"/>
          <w:sz w:val="26"/>
        </w:rPr>
        <w:t xml:space="preserve">Đồ án phân loại các yêu cầu phi chức năng (NFR) theo chuẩn ISO/IEC 25010:2011 </w:t>
      </w:r>
      <w:r>
        <w:rPr>
          <w:rFonts w:ascii="Times New Roman" w:hAnsi="Times New Roman" w:eastAsia="Times New Roman"/>
          <w:b w:val="0"/>
          <w:i/>
          <w:sz w:val="26"/>
        </w:rPr>
        <w:t>Software Product Quality Model</w:t>
      </w:r>
      <w:r>
        <w:rPr>
          <w:rFonts w:ascii="Times New Roman" w:hAnsi="Times New Roman" w:eastAsia="Times New Roman"/>
          <w:b w:val="0"/>
          <w:i w:val="0"/>
          <w:sz w:val="26"/>
        </w:rPr>
        <w:t xml:space="preserve"> [24] — mô hình chất lượng phần mềm bao gồm 8 đặc trưng: Functional Suitability, Performance Efficiency, Compatibility, Usability, Reliability, Security, Maintainability, và Portability. Bảng 2.1 ánh xạ 6 hạng mục NFR được đồ án này tập trung trình bày sang các đặc trưng tương ứng theo ISO/IEC 25010.</w:t>
      </w:r>
    </w:p>
    <w:p>
      <w:pPr>
        <w:pStyle w:val="BảngCaption"/>
        <w:spacing w:before="120" w:after="240"/>
        <w:jc w:val="center"/>
      </w:pPr>
      <w:r>
        <w:rPr>
          <w:rFonts w:ascii="Times New Roman" w:hAnsi="Times New Roman" w:eastAsia="Times New Roman"/>
          <w:b/>
          <w:sz w:val="26"/>
        </w:rPr>
        <w:t>Bảng 2.1</w:t>
      </w:r>
      <w:r>
        <w:rPr>
          <w:rFonts w:ascii="Times New Roman" w:hAnsi="Times New Roman" w:eastAsia="Times New Roman"/>
          <w:sz w:val="26"/>
        </w:rPr>
        <w:t>. Ánh xạ NFR của Kite Platform sang ISO/IEC 25010:2011</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4"/>
              </w:rPr>
            </w:r>
            <w:r>
              <w:rPr>
                <w:rFonts w:ascii="Times New Roman" w:hAnsi="Times New Roman" w:eastAsia="Times New Roman"/>
                <w:b/>
                <w:i w:val="0"/>
                <w:sz w:val="24"/>
              </w:rPr>
              <w:t>Hạng mục NFR của đồ án</w:t>
            </w:r>
          </w:p>
        </w:tc>
        <w:tc>
          <w:tcPr>
            <w:tcW w:type="dxa" w:w="4320"/>
          </w:tcPr>
          <w:p>
            <w:pPr>
              <w:jc w:val="center"/>
            </w:pPr>
            <w:r>
              <w:rPr>
                <w:b/>
                <w:sz w:val="24"/>
              </w:rPr>
            </w:r>
            <w:r>
              <w:rPr>
                <w:rFonts w:ascii="Times New Roman" w:hAnsi="Times New Roman" w:eastAsia="Times New Roman"/>
                <w:b/>
                <w:i w:val="0"/>
                <w:sz w:val="24"/>
              </w:rPr>
              <w:t>Đặc trưng ISO/IEC 25010 tương ứng</w:t>
            </w:r>
          </w:p>
        </w:tc>
      </w:tr>
      <w:tr>
        <w:tc>
          <w:tcPr>
            <w:tcW w:type="dxa" w:w="4320"/>
          </w:tcPr>
          <w:p>
            <w:r>
              <w:rPr>
                <w:sz w:val="24"/>
              </w:rPr>
            </w:r>
            <w:r>
              <w:rPr>
                <w:rFonts w:ascii="Times New Roman" w:hAnsi="Times New Roman" w:eastAsia="Times New Roman"/>
                <w:b w:val="0"/>
                <w:i w:val="0"/>
                <w:sz w:val="24"/>
              </w:rPr>
              <w:t>Performance</w:t>
            </w:r>
          </w:p>
        </w:tc>
        <w:tc>
          <w:tcPr>
            <w:tcW w:type="dxa" w:w="4320"/>
          </w:tcPr>
          <w:p>
            <w:r>
              <w:rPr>
                <w:sz w:val="24"/>
              </w:rPr>
            </w:r>
            <w:r>
              <w:rPr>
                <w:rFonts w:ascii="Times New Roman" w:hAnsi="Times New Roman" w:eastAsia="Times New Roman"/>
                <w:b w:val="0"/>
                <w:i w:val="0"/>
                <w:sz w:val="24"/>
              </w:rPr>
              <w:t>Performance Efficiency (Time Behaviour, Resource Utilization)</w:t>
            </w:r>
          </w:p>
        </w:tc>
      </w:tr>
      <w:tr>
        <w:tc>
          <w:tcPr>
            <w:tcW w:type="dxa" w:w="4320"/>
          </w:tcPr>
          <w:p>
            <w:r>
              <w:rPr>
                <w:sz w:val="24"/>
              </w:rPr>
            </w:r>
            <w:r>
              <w:rPr>
                <w:rFonts w:ascii="Times New Roman" w:hAnsi="Times New Roman" w:eastAsia="Times New Roman"/>
                <w:b w:val="0"/>
                <w:i w:val="0"/>
                <w:sz w:val="24"/>
              </w:rPr>
              <w:t>Availability</w:t>
            </w:r>
          </w:p>
        </w:tc>
        <w:tc>
          <w:tcPr>
            <w:tcW w:type="dxa" w:w="4320"/>
          </w:tcPr>
          <w:p>
            <w:r>
              <w:rPr>
                <w:sz w:val="24"/>
              </w:rPr>
            </w:r>
            <w:r>
              <w:rPr>
                <w:rFonts w:ascii="Times New Roman" w:hAnsi="Times New Roman" w:eastAsia="Times New Roman"/>
                <w:b w:val="0"/>
                <w:i w:val="0"/>
                <w:sz w:val="24"/>
              </w:rPr>
              <w:t>Reliability (Availability sub-characteristic)</w:t>
            </w:r>
          </w:p>
        </w:tc>
      </w:tr>
      <w:tr>
        <w:tc>
          <w:tcPr>
            <w:tcW w:type="dxa" w:w="4320"/>
          </w:tcPr>
          <w:p>
            <w:r>
              <w:rPr>
                <w:sz w:val="24"/>
              </w:rPr>
            </w:r>
            <w:r>
              <w:rPr>
                <w:rFonts w:ascii="Times New Roman" w:hAnsi="Times New Roman" w:eastAsia="Times New Roman"/>
                <w:b w:val="0"/>
                <w:i w:val="0"/>
                <w:sz w:val="24"/>
              </w:rPr>
              <w:t>Security</w:t>
            </w:r>
          </w:p>
        </w:tc>
        <w:tc>
          <w:tcPr>
            <w:tcW w:type="dxa" w:w="4320"/>
          </w:tcPr>
          <w:p>
            <w:r>
              <w:rPr>
                <w:sz w:val="24"/>
              </w:rPr>
            </w:r>
            <w:r>
              <w:rPr>
                <w:rFonts w:ascii="Times New Roman" w:hAnsi="Times New Roman" w:eastAsia="Times New Roman"/>
                <w:b w:val="0"/>
                <w:i w:val="0"/>
                <w:sz w:val="24"/>
              </w:rPr>
              <w:t>Security (Confidentiality, Integrity, Non-repudiation, Authenticity)</w:t>
            </w:r>
          </w:p>
        </w:tc>
      </w:tr>
      <w:tr>
        <w:tc>
          <w:tcPr>
            <w:tcW w:type="dxa" w:w="4320"/>
          </w:tcPr>
          <w:p>
            <w:r>
              <w:rPr>
                <w:sz w:val="24"/>
              </w:rPr>
            </w:r>
            <w:r>
              <w:rPr>
                <w:rFonts w:ascii="Times New Roman" w:hAnsi="Times New Roman" w:eastAsia="Times New Roman"/>
                <w:b w:val="0"/>
                <w:i w:val="0"/>
                <w:sz w:val="24"/>
              </w:rPr>
              <w:t>Scalability</w:t>
            </w:r>
          </w:p>
        </w:tc>
        <w:tc>
          <w:tcPr>
            <w:tcW w:type="dxa" w:w="4320"/>
          </w:tcPr>
          <w:p>
            <w:r>
              <w:rPr>
                <w:sz w:val="24"/>
              </w:rPr>
            </w:r>
            <w:r>
              <w:rPr>
                <w:rFonts w:ascii="Times New Roman" w:hAnsi="Times New Roman" w:eastAsia="Times New Roman"/>
                <w:b w:val="0"/>
                <w:i w:val="0"/>
                <w:sz w:val="24"/>
              </w:rPr>
              <w:t>Performance Efficiency (Capacity) + Maintainability (Scalability sub-aspect)</w:t>
            </w:r>
          </w:p>
        </w:tc>
      </w:tr>
      <w:tr>
        <w:tc>
          <w:tcPr>
            <w:tcW w:type="dxa" w:w="4320"/>
          </w:tcPr>
          <w:p>
            <w:r>
              <w:rPr>
                <w:sz w:val="24"/>
              </w:rPr>
            </w:r>
            <w:r>
              <w:rPr>
                <w:rFonts w:ascii="Times New Roman" w:hAnsi="Times New Roman" w:eastAsia="Times New Roman"/>
                <w:b w:val="0"/>
                <w:i w:val="0"/>
                <w:sz w:val="24"/>
              </w:rPr>
              <w:t>Maintainability</w:t>
            </w:r>
          </w:p>
        </w:tc>
        <w:tc>
          <w:tcPr>
            <w:tcW w:type="dxa" w:w="4320"/>
          </w:tcPr>
          <w:p>
            <w:r>
              <w:rPr>
                <w:sz w:val="24"/>
              </w:rPr>
            </w:r>
            <w:r>
              <w:rPr>
                <w:rFonts w:ascii="Times New Roman" w:hAnsi="Times New Roman" w:eastAsia="Times New Roman"/>
                <w:b w:val="0"/>
                <w:i w:val="0"/>
                <w:sz w:val="24"/>
              </w:rPr>
              <w:t>Maintainability (Modularity, Reusability, Modifiability, Testability)</w:t>
            </w:r>
          </w:p>
        </w:tc>
      </w:tr>
      <w:tr>
        <w:tc>
          <w:tcPr>
            <w:tcW w:type="dxa" w:w="4320"/>
          </w:tcPr>
          <w:p>
            <w:r>
              <w:rPr>
                <w:sz w:val="24"/>
              </w:rPr>
            </w:r>
            <w:r>
              <w:rPr>
                <w:rFonts w:ascii="Times New Roman" w:hAnsi="Times New Roman" w:eastAsia="Times New Roman"/>
                <w:b w:val="0"/>
                <w:i w:val="0"/>
                <w:sz w:val="24"/>
              </w:rPr>
              <w:t>Cost</w:t>
            </w:r>
          </w:p>
        </w:tc>
        <w:tc>
          <w:tcPr>
            <w:tcW w:type="dxa" w:w="4320"/>
          </w:tcPr>
          <w:p>
            <w:r>
              <w:rPr>
                <w:sz w:val="24"/>
              </w:rPr>
            </w:r>
            <w:r>
              <w:rPr>
                <w:rFonts w:ascii="Times New Roman" w:hAnsi="Times New Roman" w:eastAsia="Times New Roman"/>
                <w:b w:val="0"/>
                <w:i w:val="0"/>
                <w:sz w:val="24"/>
              </w:rPr>
              <w:t>(Bổ sung ngoài ISO 25010, ràng buộc kinh tế hiện tại)</w:t>
            </w:r>
          </w:p>
        </w:tc>
      </w:tr>
    </w:tbl>
    <w:p/>
    <w:p>
      <w:pPr>
        <w:spacing w:line="288" w:lineRule="auto"/>
        <w:ind w:firstLine="567"/>
        <w:jc w:val="both"/>
      </w:pPr>
      <w:r>
        <w:rPr>
          <w:rFonts w:ascii="Times New Roman" w:hAnsi="Times New Roman" w:eastAsia="Times New Roman"/>
          <w:b/>
          <w:i w:val="0"/>
          <w:sz w:val="26"/>
        </w:rPr>
        <w:t>Performance.</w:t>
      </w:r>
      <w:r>
        <w:rPr>
          <w:rFonts w:ascii="Times New Roman" w:hAnsi="Times New Roman" w:eastAsia="Times New Roman"/>
          <w:b w:val="0"/>
          <w:i w:val="0"/>
          <w:sz w:val="26"/>
        </w:rPr>
        <w:t xml:space="preserve"> Mục tiêu hiệu năng cho phạm vi hiện tại được đặt như sau: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4"/>
              </w:rPr>
            </w:r>
            <w:r>
              <w:rPr>
                <w:rFonts w:ascii="Times New Roman" w:hAnsi="Times New Roman" w:eastAsia="Times New Roman"/>
                <w:b/>
                <w:i w:val="0"/>
                <w:sz w:val="24"/>
              </w:rPr>
              <w:t>Chỉ số</w:t>
            </w:r>
          </w:p>
        </w:tc>
        <w:tc>
          <w:tcPr>
            <w:tcW w:type="dxa" w:w="2880"/>
          </w:tcPr>
          <w:p>
            <w:pPr>
              <w:jc w:val="center"/>
            </w:pPr>
            <w:r>
              <w:rPr>
                <w:b/>
                <w:sz w:val="24"/>
              </w:rPr>
            </w:r>
            <w:r>
              <w:rPr>
                <w:rFonts w:ascii="Times New Roman" w:hAnsi="Times New Roman" w:eastAsia="Times New Roman"/>
                <w:b/>
                <w:i w:val="0"/>
                <w:sz w:val="24"/>
              </w:rPr>
              <w:t>Mục tiêu</w:t>
            </w:r>
          </w:p>
        </w:tc>
        <w:tc>
          <w:tcPr>
            <w:tcW w:type="dxa" w:w="2880"/>
          </w:tcPr>
          <w:p>
            <w:pPr>
              <w:jc w:val="center"/>
            </w:pPr>
            <w:r>
              <w:rPr>
                <w:b/>
                <w:sz w:val="24"/>
              </w:rPr>
            </w:r>
            <w:r>
              <w:rPr>
                <w:rFonts w:ascii="Times New Roman" w:hAnsi="Times New Roman" w:eastAsia="Times New Roman"/>
                <w:b/>
                <w:i w:val="0"/>
                <w:sz w:val="24"/>
              </w:rPr>
              <w:t>Phương pháp đo</w:t>
            </w:r>
          </w:p>
        </w:tc>
      </w:tr>
      <w:tr>
        <w:tc>
          <w:tcPr>
            <w:tcW w:type="dxa" w:w="2880"/>
          </w:tcPr>
          <w:p>
            <w:r>
              <w:rPr>
                <w:sz w:val="24"/>
              </w:rPr>
            </w:r>
            <w:r>
              <w:rPr>
                <w:rFonts w:ascii="Times New Roman" w:hAnsi="Times New Roman" w:eastAsia="Times New Roman"/>
                <w:b w:val="0"/>
                <w:i w:val="0"/>
                <w:sz w:val="24"/>
              </w:rPr>
              <w:t>Độ trễ API P95 (endpoint đọc)</w:t>
            </w:r>
          </w:p>
        </w:tc>
        <w:tc>
          <w:tcPr>
            <w:tcW w:type="dxa" w:w="2880"/>
          </w:tcPr>
          <w:p>
            <w:r>
              <w:rPr>
                <w:sz w:val="24"/>
              </w:rPr>
            </w:r>
            <w:r>
              <w:rPr>
                <w:rFonts w:ascii="Times New Roman" w:hAnsi="Times New Roman" w:eastAsia="Times New Roman"/>
                <w:b w:val="0"/>
                <w:i w:val="0"/>
                <w:sz w:val="24"/>
              </w:rPr>
              <w:t>&lt; 500ms</w:t>
            </w:r>
          </w:p>
        </w:tc>
        <w:tc>
          <w:tcPr>
            <w:tcW w:type="dxa" w:w="2880"/>
          </w:tcPr>
          <w:p>
            <w:r>
              <w:rPr>
                <w:sz w:val="24"/>
              </w:rPr>
            </w:r>
            <w:r>
              <w:rPr>
                <w:rFonts w:ascii="Times New Roman" w:hAnsi="Times New Roman" w:eastAsia="Times New Roman"/>
                <w:b w:val="0"/>
                <w:i w:val="0"/>
                <w:sz w:val="24"/>
              </w:rPr>
              <w:t>Prometheus thu thập từ Spring Actuator</w:t>
            </w:r>
          </w:p>
        </w:tc>
      </w:tr>
      <w:tr>
        <w:tc>
          <w:tcPr>
            <w:tcW w:type="dxa" w:w="2880"/>
          </w:tcPr>
          <w:p>
            <w:r>
              <w:rPr>
                <w:sz w:val="24"/>
              </w:rPr>
            </w:r>
            <w:r>
              <w:rPr>
                <w:rFonts w:ascii="Times New Roman" w:hAnsi="Times New Roman" w:eastAsia="Times New Roman"/>
                <w:b w:val="0"/>
                <w:i w:val="0"/>
                <w:sz w:val="24"/>
              </w:rPr>
              <w:t>Độ trễ API P95 (endpoint ghi)</w:t>
            </w:r>
          </w:p>
        </w:tc>
        <w:tc>
          <w:tcPr>
            <w:tcW w:type="dxa" w:w="2880"/>
          </w:tcPr>
          <w:p>
            <w:r>
              <w:rPr>
                <w:sz w:val="24"/>
              </w:rPr>
            </w:r>
            <w:r>
              <w:rPr>
                <w:rFonts w:ascii="Times New Roman" w:hAnsi="Times New Roman" w:eastAsia="Times New Roman"/>
                <w:b w:val="0"/>
                <w:i w:val="0"/>
                <w:sz w:val="24"/>
              </w:rPr>
              <w:t>&lt; 1000ms</w:t>
            </w:r>
          </w:p>
        </w:tc>
        <w:tc>
          <w:tcPr>
            <w:tcW w:type="dxa" w:w="2880"/>
          </w:tcPr>
          <w:p>
            <w:r>
              <w:rPr>
                <w:sz w:val="24"/>
              </w:rPr>
            </w:r>
            <w:r>
              <w:rPr>
                <w:rFonts w:ascii="Times New Roman" w:hAnsi="Times New Roman" w:eastAsia="Times New Roman"/>
                <w:b w:val="0"/>
                <w:i w:val="0"/>
                <w:sz w:val="24"/>
              </w:rPr>
              <w:t>Prometheus</w:t>
            </w:r>
          </w:p>
        </w:tc>
      </w:tr>
      <w:tr>
        <w:tc>
          <w:tcPr>
            <w:tcW w:type="dxa" w:w="2880"/>
          </w:tcPr>
          <w:p>
            <w:r>
              <w:rPr>
                <w:sz w:val="24"/>
              </w:rPr>
            </w:r>
            <w:r>
              <w:rPr>
                <w:rFonts w:ascii="Times New Roman" w:hAnsi="Times New Roman" w:eastAsia="Times New Roman"/>
                <w:b w:val="0"/>
                <w:i w:val="0"/>
                <w:sz w:val="24"/>
              </w:rPr>
              <w:t>Time-to-Interactive (TTI) phía giao diện</w:t>
            </w:r>
          </w:p>
        </w:tc>
        <w:tc>
          <w:tcPr>
            <w:tcW w:type="dxa" w:w="2880"/>
          </w:tcPr>
          <w:p>
            <w:r>
              <w:rPr>
                <w:sz w:val="24"/>
              </w:rPr>
            </w:r>
            <w:r>
              <w:rPr>
                <w:rFonts w:ascii="Times New Roman" w:hAnsi="Times New Roman" w:eastAsia="Times New Roman"/>
                <w:b w:val="0"/>
                <w:i w:val="0"/>
                <w:sz w:val="24"/>
              </w:rPr>
              <w:t>&lt; 3s trên 4G</w:t>
            </w:r>
          </w:p>
        </w:tc>
        <w:tc>
          <w:tcPr>
            <w:tcW w:type="dxa" w:w="2880"/>
          </w:tcPr>
          <w:p>
            <w:r>
              <w:rPr>
                <w:sz w:val="24"/>
              </w:rPr>
            </w:r>
            <w:r>
              <w:rPr>
                <w:rFonts w:ascii="Times New Roman" w:hAnsi="Times New Roman" w:eastAsia="Times New Roman"/>
                <w:b w:val="0"/>
                <w:i w:val="0"/>
                <w:sz w:val="24"/>
              </w:rPr>
              <w:t>Lighthouse</w:t>
            </w:r>
          </w:p>
        </w:tc>
      </w:tr>
      <w:tr>
        <w:tc>
          <w:tcPr>
            <w:tcW w:type="dxa" w:w="2880"/>
          </w:tcPr>
          <w:p>
            <w:r>
              <w:rPr>
                <w:sz w:val="24"/>
              </w:rPr>
            </w:r>
            <w:r>
              <w:rPr>
                <w:rFonts w:ascii="Times New Roman" w:hAnsi="Times New Roman" w:eastAsia="Times New Roman"/>
                <w:b w:val="0"/>
                <w:i w:val="0"/>
                <w:sz w:val="24"/>
              </w:rPr>
              <w:t>Độ trễ truy vấn cơ sở dữ liệu P95</w:t>
            </w:r>
          </w:p>
        </w:tc>
        <w:tc>
          <w:tcPr>
            <w:tcW w:type="dxa" w:w="2880"/>
          </w:tcPr>
          <w:p>
            <w:r>
              <w:rPr>
                <w:sz w:val="24"/>
              </w:rPr>
            </w:r>
            <w:r>
              <w:rPr>
                <w:rFonts w:ascii="Times New Roman" w:hAnsi="Times New Roman" w:eastAsia="Times New Roman"/>
                <w:b w:val="0"/>
                <w:i w:val="0"/>
                <w:sz w:val="24"/>
              </w:rPr>
              <w:t>&lt; 100ms</w:t>
            </w:r>
          </w:p>
        </w:tc>
        <w:tc>
          <w:tcPr>
            <w:tcW w:type="dxa" w:w="2880"/>
          </w:tcPr>
          <w:p>
            <w:r>
              <w:rPr>
                <w:sz w:val="24"/>
              </w:rPr>
            </w:r>
            <w:r>
              <w:rPr>
                <w:rFonts w:ascii="Times New Roman" w:hAnsi="Times New Roman" w:eastAsia="Times New Roman"/>
                <w:b w:val="0"/>
                <w:i/>
                <w:sz w:val="24"/>
              </w:rPr>
              <w:t>pg_stat_statements</w:t>
            </w:r>
          </w:p>
        </w:tc>
      </w:tr>
      <w:tr>
        <w:tc>
          <w:tcPr>
            <w:tcW w:type="dxa" w:w="2880"/>
          </w:tcPr>
          <w:p>
            <w:r>
              <w:rPr>
                <w:sz w:val="24"/>
              </w:rPr>
            </w:r>
            <w:r>
              <w:rPr>
                <w:rFonts w:ascii="Times New Roman" w:hAnsi="Times New Roman" w:eastAsia="Times New Roman"/>
                <w:b w:val="0"/>
                <w:i w:val="0"/>
                <w:sz w:val="24"/>
              </w:rPr>
              <w:t>Số người dùng đồng thời trên mỗi tenant</w:t>
            </w:r>
          </w:p>
        </w:tc>
        <w:tc>
          <w:tcPr>
            <w:tcW w:type="dxa" w:w="2880"/>
          </w:tcPr>
          <w:p>
            <w:r>
              <w:rPr>
                <w:sz w:val="24"/>
              </w:rPr>
            </w:r>
            <w:r>
              <w:rPr>
                <w:rFonts w:ascii="Times New Roman" w:hAnsi="Times New Roman" w:eastAsia="Times New Roman"/>
                <w:b w:val="0"/>
                <w:i w:val="0"/>
                <w:sz w:val="24"/>
              </w:rPr>
              <w:t>~50 hoạt động</w:t>
            </w:r>
          </w:p>
        </w:tc>
        <w:tc>
          <w:tcPr>
            <w:tcW w:type="dxa" w:w="2880"/>
          </w:tcPr>
          <w:p>
            <w:r>
              <w:rPr>
                <w:sz w:val="24"/>
              </w:rPr>
            </w:r>
            <w:r>
              <w:rPr>
                <w:rFonts w:ascii="Times New Roman" w:hAnsi="Times New Roman" w:eastAsia="Times New Roman"/>
                <w:b w:val="0"/>
                <w:i w:val="0"/>
                <w:sz w:val="24"/>
              </w:rPr>
              <w:t>Kịch bản tải</w:t>
            </w:r>
          </w:p>
        </w:tc>
      </w:tr>
    </w:tbl>
    <w:p/>
    <w:p>
      <w:pPr>
        <w:spacing w:line="288" w:lineRule="auto"/>
        <w:ind w:firstLine="567"/>
        <w:jc w:val="both"/>
      </w:pPr>
      <w:r>
        <w:rPr>
          <w:rFonts w:ascii="Times New Roman" w:hAnsi="Times New Roman" w:eastAsia="Times New Roman"/>
          <w:b w:val="0"/>
          <w:i w:val="0"/>
          <w:sz w:val="26"/>
        </w:rPr>
        <w:t>Khi quy mô tiến tới 50-200 tenant trong lộ trình phát triển sau, hệ thống cần đánh giá lại khi connection pool đạt ngưỡng của instance cơ sở dữ liệu (~150 kết nối hoạt động).</w:t>
      </w:r>
    </w:p>
    <w:p>
      <w:pPr>
        <w:spacing w:line="288" w:lineRule="auto"/>
        <w:ind w:firstLine="567"/>
        <w:jc w:val="both"/>
      </w:pPr>
      <w:r>
        <w:rPr>
          <w:rFonts w:ascii="Times New Roman" w:hAnsi="Times New Roman" w:eastAsia="Times New Roman"/>
          <w:b/>
          <w:i w:val="0"/>
          <w:sz w:val="26"/>
        </w:rPr>
        <w:t>Availability.</w:t>
      </w:r>
      <w:r>
        <w:rPr>
          <w:rFonts w:ascii="Times New Roman" w:hAnsi="Times New Roman" w:eastAsia="Times New Roman"/>
          <w:b w:val="0"/>
          <w:i w:val="0"/>
          <w:sz w:val="26"/>
        </w:rPr>
        <w:t xml:space="preserve"> Mục tiêu uptime hiện tại là </w:t>
      </w:r>
      <w:r>
        <w:rPr>
          <w:rFonts w:ascii="Times New Roman" w:hAnsi="Times New Roman" w:eastAsia="Times New Roman"/>
          <w:b/>
          <w:i w:val="0"/>
          <w:sz w:val="26"/>
        </w:rPr>
        <w:t>99.5%</w:t>
      </w:r>
      <w:r>
        <w:rPr>
          <w:rFonts w:ascii="Times New Roman" w:hAnsi="Times New Roman" w:eastAsia="Times New Roman"/>
          <w:b w:val="0"/>
          <w:i w:val="0"/>
          <w:sz w:val="26"/>
        </w:rPr>
        <w:t xml:space="preserve"> (tương đương khoảng 3,6 giờ downtime/tháng có thể chấp nhận), theo SLA mặc định của AWS cho instance EC2 và RDS đơn vùng [41]. Mục tiêu này được duy trì thông qua:</w:t>
      </w:r>
    </w:p>
    <w:p>
      <w:pPr>
        <w:pStyle w:val="ListBullet"/>
        <w:spacing w:line="288" w:lineRule="auto"/>
        <w:ind w:left="850" w:hanging="283"/>
      </w:pPr>
      <w:r>
        <w:rPr>
          <w:rFonts w:ascii="Times New Roman" w:hAnsi="Times New Roman" w:eastAsia="Times New Roman"/>
          <w:b w:val="0"/>
          <w:i w:val="0"/>
          <w:sz w:val="26"/>
        </w:rPr>
        <w:t xml:space="preserve">Triển khai trên một vùng AWS duy nhất </w:t>
      </w:r>
      <w:r>
        <w:rPr>
          <w:rFonts w:ascii="Times New Roman" w:hAnsi="Times New Roman" w:eastAsia="Times New Roman"/>
          <w:b w:val="0"/>
          <w:i/>
          <w:sz w:val="26"/>
        </w:rPr>
        <w:t>ap-southeast-1</w:t>
      </w:r>
      <w:r>
        <w:rPr>
          <w:rFonts w:ascii="Times New Roman" w:hAnsi="Times New Roman" w:eastAsia="Times New Roman"/>
          <w:b w:val="0"/>
          <w:i w:val="0"/>
          <w:sz w:val="26"/>
        </w:rPr>
        <w:t xml:space="preserve"> (Singapore) phù hợp ràng buộc kinh tế hiện tại</w:t>
      </w:r>
    </w:p>
    <w:p>
      <w:pPr>
        <w:pStyle w:val="ListBullet"/>
        <w:spacing w:line="288" w:lineRule="auto"/>
        <w:ind w:left="850" w:hanging="283"/>
      </w:pPr>
      <w:r>
        <w:rPr>
          <w:rFonts w:ascii="Times New Roman" w:hAnsi="Times New Roman" w:eastAsia="Times New Roman"/>
          <w:b w:val="0"/>
          <w:i w:val="0"/>
          <w:sz w:val="26"/>
        </w:rPr>
        <w:t xml:space="preserve">Health check </w:t>
      </w:r>
      <w:r>
        <w:rPr>
          <w:rFonts w:ascii="Times New Roman" w:hAnsi="Times New Roman" w:eastAsia="Times New Roman"/>
          <w:b w:val="0"/>
          <w:i/>
          <w:sz w:val="26"/>
        </w:rPr>
        <w:t>/actuator/health</w:t>
      </w:r>
      <w:r>
        <w:rPr>
          <w:rFonts w:ascii="Times New Roman" w:hAnsi="Times New Roman" w:eastAsia="Times New Roman"/>
          <w:b w:val="0"/>
          <w:i w:val="0"/>
          <w:sz w:val="26"/>
        </w:rPr>
        <w:t xml:space="preserve"> cho từng service + ALB health probe</w:t>
      </w:r>
    </w:p>
    <w:p>
      <w:pPr>
        <w:pStyle w:val="ListBullet"/>
        <w:spacing w:line="288" w:lineRule="auto"/>
        <w:ind w:left="850" w:hanging="283"/>
      </w:pPr>
      <w:r>
        <w:rPr>
          <w:rFonts w:ascii="Times New Roman" w:hAnsi="Times New Roman" w:eastAsia="Times New Roman"/>
          <w:b w:val="0"/>
          <w:i w:val="0"/>
          <w:sz w:val="26"/>
        </w:rPr>
        <w:t>Khai báo startupProbe trong Helm chart đảm bảo container không nhận traffic trước khi sẵn sàng</w:t>
      </w:r>
    </w:p>
    <w:p>
      <w:pPr>
        <w:pStyle w:val="ListBullet"/>
        <w:spacing w:line="288" w:lineRule="auto"/>
        <w:ind w:left="850" w:hanging="283"/>
      </w:pPr>
      <w:r>
        <w:rPr>
          <w:rFonts w:ascii="Times New Roman" w:hAnsi="Times New Roman" w:eastAsia="Times New Roman"/>
          <w:b w:val="0"/>
          <w:i w:val="0"/>
          <w:sz w:val="26"/>
        </w:rPr>
        <w:t>CloudWatch SNS alarm với 4 ngưỡng (CPU &gt;80% / memory &gt;85% / 5xx rate &gt;1% / DB connection &gt;120) gọi on-call</w:t>
      </w:r>
    </w:p>
    <w:p>
      <w:pPr>
        <w:spacing w:line="288" w:lineRule="auto"/>
        <w:ind w:firstLine="567"/>
        <w:jc w:val="both"/>
      </w:pPr>
      <w:r>
        <w:rPr>
          <w:rFonts w:ascii="Times New Roman" w:hAnsi="Times New Roman" w:eastAsia="Times New Roman"/>
          <w:b w:val="0"/>
          <w:i w:val="0"/>
          <w:sz w:val="26"/>
        </w:rPr>
        <w:t xml:space="preserve">Khi chuyển sang triển khai EKS multi-AZ với read replica ở lộ trình phát triển sau, mục tiêu sẽ được nâng lên </w:t>
      </w:r>
      <w:r>
        <w:rPr>
          <w:rFonts w:ascii="Times New Roman" w:hAnsi="Times New Roman" w:eastAsia="Times New Roman"/>
          <w:b/>
          <w:i w:val="0"/>
          <w:sz w:val="26"/>
        </w:rPr>
        <w:t>99.9%</w:t>
      </w:r>
      <w:r>
        <w:rPr>
          <w:rFonts w:ascii="Times New Roman" w:hAnsi="Times New Roman" w:eastAsia="Times New Roman"/>
          <w:b w:val="0"/>
          <w:i w:val="0"/>
          <w:sz w:val="26"/>
        </w:rPr>
        <w:t>. Việc theo dõi uptime thực tế qua Statuspage được lập kế hoạch cho lộ trình phát triển sau.</w:t>
      </w:r>
    </w:p>
    <w:p>
      <w:pPr>
        <w:spacing w:line="288" w:lineRule="auto"/>
        <w:ind w:firstLine="567"/>
        <w:jc w:val="both"/>
      </w:pPr>
      <w:r>
        <w:rPr>
          <w:rFonts w:ascii="Times New Roman" w:hAnsi="Times New Roman" w:eastAsia="Times New Roman"/>
          <w:b/>
          <w:i w:val="0"/>
          <w:sz w:val="26"/>
        </w:rPr>
        <w:t>Security.</w:t>
      </w:r>
      <w:r>
        <w:rPr>
          <w:rFonts w:ascii="Times New Roman" w:hAnsi="Times New Roman" w:eastAsia="Times New Roman"/>
          <w:b w:val="0"/>
          <w:i w:val="0"/>
          <w:sz w:val="26"/>
        </w:rPr>
        <w:t xml:space="preserve"> Đồ án lấy chuẩn OWASP Top 10 (2021) [19] làm baseline an toàn ứng dụng web. Theo định nghĩa của OWASP Foundation [19, tr.8]: </w:t>
      </w:r>
      <w:r>
        <w:rPr>
          <w:rFonts w:ascii="Times New Roman" w:hAnsi="Times New Roman" w:eastAsia="Times New Roman"/>
          <w:b w:val="0"/>
          <w:i/>
          <w:sz w:val="26"/>
        </w:rPr>
        <w:t>"Broken Access Control moved up from the fifth position to the category with the most serious web application security risk; the contributed data indicates that on average, 3.81% of applications tested had one or more Common Weakness Enumerations (CWEs) with more than 318k occurrences of CWEs in this risk category."</w:t>
      </w:r>
      <w:r>
        <w:rPr>
          <w:rFonts w:ascii="Times New Roman" w:hAnsi="Times New Roman" w:eastAsia="Times New Roman"/>
          <w:b w:val="0"/>
          <w:i w:val="0"/>
          <w:sz w:val="26"/>
        </w:rPr>
        <w:t xml:space="preserve"> Đồ án đồng thời tuân thủ pháp luật Việt Nam — Luật Bảo vệ Dữ liệu Cá nhân số 49/2023/QH15 [9] và Luật An ninh mạng số 24/2018/QH14 [10].</w:t>
      </w:r>
    </w:p>
    <w:p>
      <w:pPr>
        <w:pStyle w:val="BảngCaption"/>
        <w:spacing w:before="120" w:after="240"/>
        <w:jc w:val="center"/>
      </w:pPr>
      <w:r>
        <w:rPr>
          <w:rFonts w:ascii="Times New Roman" w:hAnsi="Times New Roman" w:eastAsia="Times New Roman"/>
          <w:b/>
          <w:sz w:val="26"/>
        </w:rPr>
        <w:t>Bảng 2.2</w:t>
      </w:r>
      <w:r>
        <w:rPr>
          <w:rFonts w:ascii="Times New Roman" w:hAnsi="Times New Roman" w:eastAsia="Times New Roman"/>
          <w:sz w:val="26"/>
        </w:rPr>
        <w:t>. Ánh xạ OWASP Top 10 (2021) lên các biện pháp triển khai</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4"/>
              </w:rPr>
            </w:r>
            <w:r>
              <w:rPr>
                <w:rFonts w:ascii="Times New Roman" w:hAnsi="Times New Roman" w:eastAsia="Times New Roman"/>
                <w:b/>
                <w:i w:val="0"/>
                <w:sz w:val="24"/>
              </w:rPr>
              <w:t>Kiểm soát</w:t>
            </w:r>
          </w:p>
        </w:tc>
        <w:tc>
          <w:tcPr>
            <w:tcW w:type="dxa" w:w="4320"/>
          </w:tcPr>
          <w:p>
            <w:pPr>
              <w:jc w:val="center"/>
            </w:pPr>
            <w:r>
              <w:rPr>
                <w:b/>
                <w:sz w:val="24"/>
              </w:rPr>
            </w:r>
            <w:r>
              <w:rPr>
                <w:rFonts w:ascii="Times New Roman" w:hAnsi="Times New Roman" w:eastAsia="Times New Roman"/>
                <w:b/>
                <w:i w:val="0"/>
                <w:sz w:val="24"/>
              </w:rPr>
              <w:t>Cách triển khai</w:t>
            </w:r>
          </w:p>
        </w:tc>
      </w:tr>
      <w:tr>
        <w:tc>
          <w:tcPr>
            <w:tcW w:type="dxa" w:w="4320"/>
          </w:tcPr>
          <w:p>
            <w:r>
              <w:rPr>
                <w:sz w:val="24"/>
              </w:rPr>
            </w:r>
            <w:r>
              <w:rPr>
                <w:rFonts w:ascii="Times New Roman" w:hAnsi="Times New Roman" w:eastAsia="Times New Roman"/>
                <w:b w:val="0"/>
                <w:i w:val="0"/>
                <w:sz w:val="24"/>
              </w:rPr>
              <w:t>A01 Broken Access Control</w:t>
            </w:r>
          </w:p>
        </w:tc>
        <w:tc>
          <w:tcPr>
            <w:tcW w:type="dxa" w:w="4320"/>
          </w:tcPr>
          <w:p>
            <w:r>
              <w:rPr>
                <w:sz w:val="24"/>
              </w:rPr>
            </w:r>
            <w:r>
              <w:rPr>
                <w:rFonts w:ascii="Times New Roman" w:hAnsi="Times New Roman" w:eastAsia="Times New Roman"/>
                <w:b w:val="0"/>
                <w:i w:val="0"/>
                <w:sz w:val="24"/>
              </w:rPr>
              <w:t xml:space="preserve">Phòng thủ chiều sâu 5 lớp: Gateway xác thực JWT thì Service </w:t>
            </w:r>
            <w:r>
              <w:rPr>
                <w:rFonts w:ascii="Times New Roman" w:hAnsi="Times New Roman" w:eastAsia="Times New Roman"/>
                <w:b w:val="0"/>
                <w:i/>
                <w:sz w:val="24"/>
              </w:rPr>
              <w:t>@PreAuthorize</w:t>
            </w:r>
            <w:r>
              <w:rPr>
                <w:rFonts w:ascii="Times New Roman" w:hAnsi="Times New Roman" w:eastAsia="Times New Roman"/>
                <w:b w:val="0"/>
                <w:i w:val="0"/>
                <w:sz w:val="24"/>
              </w:rPr>
              <w:t xml:space="preserve"> thì cơ sở dữ liệu </w:t>
            </w:r>
            <w:r>
              <w:rPr>
                <w:rFonts w:ascii="Times New Roman" w:hAnsi="Times New Roman" w:eastAsia="Times New Roman"/>
                <w:b w:val="0"/>
                <w:i/>
                <w:sz w:val="24"/>
              </w:rPr>
              <w:t>SET LOCAL</w:t>
            </w:r>
            <w:r>
              <w:rPr>
                <w:rFonts w:ascii="Times New Roman" w:hAnsi="Times New Roman" w:eastAsia="Times New Roman"/>
                <w:b w:val="0"/>
                <w:i w:val="0"/>
                <w:sz w:val="24"/>
              </w:rPr>
              <w:t xml:space="preserve"> GUC thì chính sách RLS của PostgreSQL thì cột khóa ngoại </w:t>
            </w:r>
            <w:r>
              <w:rPr>
                <w:rFonts w:ascii="Times New Roman" w:hAnsi="Times New Roman" w:eastAsia="Times New Roman"/>
                <w:b w:val="0"/>
                <w:i/>
                <w:sz w:val="24"/>
              </w:rPr>
              <w:t>tenant_id</w:t>
            </w:r>
            <w:r>
              <w:rPr>
                <w:rFonts w:ascii="Times New Roman" w:hAnsi="Times New Roman" w:eastAsia="Times New Roman"/>
                <w:b w:val="0"/>
                <w:i w:val="0"/>
                <w:sz w:val="24"/>
              </w:rPr>
              <w:t xml:space="preserve"> NOT NULL. Chính sách NULL force-fail loại bỏ trường hợp leak ngầm.</w:t>
            </w:r>
          </w:p>
        </w:tc>
      </w:tr>
      <w:tr>
        <w:tc>
          <w:tcPr>
            <w:tcW w:type="dxa" w:w="4320"/>
          </w:tcPr>
          <w:p>
            <w:r>
              <w:rPr>
                <w:sz w:val="24"/>
              </w:rPr>
            </w:r>
            <w:r>
              <w:rPr>
                <w:rFonts w:ascii="Times New Roman" w:hAnsi="Times New Roman" w:eastAsia="Times New Roman"/>
                <w:b w:val="0"/>
                <w:i w:val="0"/>
                <w:sz w:val="24"/>
              </w:rPr>
              <w:t>A02 Cryptographic Failures</w:t>
            </w:r>
          </w:p>
        </w:tc>
        <w:tc>
          <w:tcPr>
            <w:tcW w:type="dxa" w:w="4320"/>
          </w:tcPr>
          <w:p>
            <w:r>
              <w:rPr>
                <w:sz w:val="24"/>
              </w:rPr>
            </w:r>
            <w:r>
              <w:rPr>
                <w:rFonts w:ascii="Times New Roman" w:hAnsi="Times New Roman" w:eastAsia="Times New Roman"/>
                <w:b w:val="0"/>
                <w:i w:val="0"/>
                <w:sz w:val="24"/>
              </w:rPr>
              <w:t>TLS 1.2+ bắt buộc; bí mật lưu trong AWS Secrets Manager với chu kỳ luân chuyển 90 ngày; mật khẩu băm BCrypt cost 12</w:t>
            </w:r>
          </w:p>
        </w:tc>
      </w:tr>
      <w:tr>
        <w:tc>
          <w:tcPr>
            <w:tcW w:type="dxa" w:w="4320"/>
          </w:tcPr>
          <w:p>
            <w:r>
              <w:rPr>
                <w:sz w:val="24"/>
              </w:rPr>
            </w:r>
            <w:r>
              <w:rPr>
                <w:rFonts w:ascii="Times New Roman" w:hAnsi="Times New Roman" w:eastAsia="Times New Roman"/>
                <w:b w:val="0"/>
                <w:i w:val="0"/>
                <w:sz w:val="24"/>
              </w:rPr>
              <w:t>A03 Injection</w:t>
            </w:r>
          </w:p>
        </w:tc>
        <w:tc>
          <w:tcPr>
            <w:tcW w:type="dxa" w:w="4320"/>
          </w:tcPr>
          <w:p>
            <w:r>
              <w:rPr>
                <w:sz w:val="24"/>
              </w:rPr>
            </w:r>
            <w:r>
              <w:rPr>
                <w:rFonts w:ascii="Times New Roman" w:hAnsi="Times New Roman" w:eastAsia="Times New Roman"/>
                <w:b w:val="0"/>
                <w:i w:val="0"/>
                <w:sz w:val="24"/>
              </w:rPr>
              <w:t xml:space="preserve">Hibernate ORM mặc định dùng truy vấn tham số hóa; </w:t>
            </w:r>
            <w:r>
              <w:rPr>
                <w:rFonts w:ascii="Times New Roman" w:hAnsi="Times New Roman" w:eastAsia="Times New Roman"/>
                <w:b w:val="0"/>
                <w:i/>
                <w:sz w:val="24"/>
              </w:rPr>
              <w:t>@Query</w:t>
            </w:r>
            <w:r>
              <w:rPr>
                <w:rFonts w:ascii="Times New Roman" w:hAnsi="Times New Roman" w:eastAsia="Times New Roman"/>
                <w:b w:val="0"/>
                <w:i w:val="0"/>
                <w:sz w:val="24"/>
              </w:rPr>
              <w:t xml:space="preserve"> native chỉ áp dụng cho input đã kiểm tra; controller dùng </w:t>
            </w:r>
            <w:r>
              <w:rPr>
                <w:rFonts w:ascii="Times New Roman" w:hAnsi="Times New Roman" w:eastAsia="Times New Roman"/>
                <w:b w:val="0"/>
                <w:i/>
                <w:sz w:val="24"/>
              </w:rPr>
              <w:t>@Valid</w:t>
            </w:r>
            <w:r>
              <w:rPr>
                <w:rFonts w:ascii="Times New Roman" w:hAnsi="Times New Roman" w:eastAsia="Times New Roman"/>
                <w:b w:val="0"/>
                <w:i w:val="0"/>
                <w:sz w:val="24"/>
              </w:rPr>
              <w:t xml:space="preserve"> + Bean Validation</w:t>
            </w:r>
          </w:p>
        </w:tc>
      </w:tr>
      <w:tr>
        <w:tc>
          <w:tcPr>
            <w:tcW w:type="dxa" w:w="4320"/>
          </w:tcPr>
          <w:p>
            <w:r>
              <w:rPr>
                <w:sz w:val="24"/>
              </w:rPr>
            </w:r>
            <w:r>
              <w:rPr>
                <w:rFonts w:ascii="Times New Roman" w:hAnsi="Times New Roman" w:eastAsia="Times New Roman"/>
                <w:b w:val="0"/>
                <w:i w:val="0"/>
                <w:sz w:val="24"/>
              </w:rPr>
              <w:t>A04 Insecure Design</w:t>
            </w:r>
          </w:p>
        </w:tc>
        <w:tc>
          <w:tcPr>
            <w:tcW w:type="dxa" w:w="4320"/>
          </w:tcPr>
          <w:p>
            <w:r>
              <w:rPr>
                <w:sz w:val="24"/>
              </w:rPr>
            </w:r>
            <w:r>
              <w:rPr>
                <w:rFonts w:ascii="Times New Roman" w:hAnsi="Times New Roman" w:eastAsia="Times New Roman"/>
                <w:b w:val="0"/>
                <w:i w:val="0"/>
                <w:sz w:val="24"/>
              </w:rPr>
              <w:t>Threat model riêng cho từng service — quy trình magic-link đã được phân tích mối đe dọa</w:t>
            </w:r>
          </w:p>
        </w:tc>
      </w:tr>
      <w:tr>
        <w:tc>
          <w:tcPr>
            <w:tcW w:type="dxa" w:w="4320"/>
          </w:tcPr>
          <w:p>
            <w:r>
              <w:rPr>
                <w:sz w:val="24"/>
              </w:rPr>
            </w:r>
            <w:r>
              <w:rPr>
                <w:rFonts w:ascii="Times New Roman" w:hAnsi="Times New Roman" w:eastAsia="Times New Roman"/>
                <w:b w:val="0"/>
                <w:i w:val="0"/>
                <w:sz w:val="24"/>
              </w:rPr>
              <w:t>A05 Security Misconfiguration</w:t>
            </w:r>
          </w:p>
        </w:tc>
        <w:tc>
          <w:tcPr>
            <w:tcW w:type="dxa" w:w="4320"/>
          </w:tcPr>
          <w:p>
            <w:r>
              <w:rPr>
                <w:sz w:val="24"/>
              </w:rPr>
            </w:r>
            <w:r>
              <w:rPr>
                <w:rFonts w:ascii="Times New Roman" w:hAnsi="Times New Roman" w:eastAsia="Times New Roman"/>
                <w:b w:val="0"/>
                <w:i w:val="0"/>
                <w:sz w:val="24"/>
              </w:rPr>
              <w:t xml:space="preserve">Spring Security </w:t>
            </w:r>
            <w:r>
              <w:rPr>
                <w:rFonts w:ascii="Times New Roman" w:hAnsi="Times New Roman" w:eastAsia="Times New Roman"/>
                <w:b w:val="0"/>
                <w:i/>
                <w:sz w:val="24"/>
              </w:rPr>
              <w:t>SecurityConfig</w:t>
            </w:r>
            <w:r>
              <w:rPr>
                <w:rFonts w:ascii="Times New Roman" w:hAnsi="Times New Roman" w:eastAsia="Times New Roman"/>
                <w:b w:val="0"/>
                <w:i w:val="0"/>
                <w:sz w:val="24"/>
              </w:rPr>
              <w:t xml:space="preserve"> mặc định deny; danh sách CORS origin tường minh theo môi trường</w:t>
            </w:r>
          </w:p>
        </w:tc>
      </w:tr>
      <w:tr>
        <w:tc>
          <w:tcPr>
            <w:tcW w:type="dxa" w:w="4320"/>
          </w:tcPr>
          <w:p>
            <w:r>
              <w:rPr>
                <w:sz w:val="24"/>
              </w:rPr>
            </w:r>
            <w:r>
              <w:rPr>
                <w:rFonts w:ascii="Times New Roman" w:hAnsi="Times New Roman" w:eastAsia="Times New Roman"/>
                <w:b w:val="0"/>
                <w:i w:val="0"/>
                <w:sz w:val="24"/>
              </w:rPr>
              <w:t>A06 Vulnerable Components</w:t>
            </w:r>
          </w:p>
        </w:tc>
        <w:tc>
          <w:tcPr>
            <w:tcW w:type="dxa" w:w="4320"/>
          </w:tcPr>
          <w:p>
            <w:r>
              <w:rPr>
                <w:sz w:val="24"/>
              </w:rPr>
            </w:r>
            <w:r>
              <w:rPr>
                <w:rFonts w:ascii="Times New Roman" w:hAnsi="Times New Roman" w:eastAsia="Times New Roman"/>
                <w:b w:val="0"/>
                <w:i w:val="0"/>
                <w:sz w:val="24"/>
              </w:rPr>
              <w:t xml:space="preserve">Dependabot quét hằng tuần; cổng kiểm tra Trivy với mức CRITICAL+HIGH trong CI; validate </w:t>
            </w:r>
            <w:r>
              <w:rPr>
                <w:rFonts w:ascii="Times New Roman" w:hAnsi="Times New Roman" w:eastAsia="Times New Roman"/>
                <w:b w:val="0"/>
                <w:i/>
                <w:sz w:val="24"/>
              </w:rPr>
              <w:t>pnpm</w:t>
            </w:r>
            <w:r>
              <w:rPr>
                <w:rFonts w:ascii="Times New Roman" w:hAnsi="Times New Roman" w:eastAsia="Times New Roman"/>
                <w:b w:val="0"/>
                <w:i w:val="0"/>
                <w:sz w:val="24"/>
              </w:rPr>
              <w:t xml:space="preserve"> lockfile</w:t>
            </w:r>
          </w:p>
        </w:tc>
      </w:tr>
      <w:tr>
        <w:tc>
          <w:tcPr>
            <w:tcW w:type="dxa" w:w="4320"/>
          </w:tcPr>
          <w:p>
            <w:r>
              <w:rPr>
                <w:sz w:val="24"/>
              </w:rPr>
            </w:r>
            <w:r>
              <w:rPr>
                <w:rFonts w:ascii="Times New Roman" w:hAnsi="Times New Roman" w:eastAsia="Times New Roman"/>
                <w:b w:val="0"/>
                <w:i w:val="0"/>
                <w:sz w:val="24"/>
              </w:rPr>
              <w:t>A07 Authentication Failures</w:t>
            </w:r>
          </w:p>
        </w:tc>
        <w:tc>
          <w:tcPr>
            <w:tcW w:type="dxa" w:w="4320"/>
          </w:tcPr>
          <w:p>
            <w:r>
              <w:rPr>
                <w:sz w:val="24"/>
              </w:rPr>
            </w:r>
            <w:r>
              <w:rPr>
                <w:rFonts w:ascii="Times New Roman" w:hAnsi="Times New Roman" w:eastAsia="Times New Roman"/>
                <w:b w:val="0"/>
                <w:i w:val="0"/>
                <w:sz w:val="24"/>
              </w:rPr>
              <w:t>JWT HS256 access token TTL 15 phút + refresh token 30 ngày luân chuyển; blacklist refresh trên Redis; 2FA TOTP cho vai trò Owner</w:t>
            </w:r>
          </w:p>
        </w:tc>
      </w:tr>
      <w:tr>
        <w:tc>
          <w:tcPr>
            <w:tcW w:type="dxa" w:w="4320"/>
          </w:tcPr>
          <w:p>
            <w:r>
              <w:rPr>
                <w:sz w:val="24"/>
              </w:rPr>
            </w:r>
            <w:r>
              <w:rPr>
                <w:rFonts w:ascii="Times New Roman" w:hAnsi="Times New Roman" w:eastAsia="Times New Roman"/>
                <w:b w:val="0"/>
                <w:i w:val="0"/>
                <w:sz w:val="24"/>
              </w:rPr>
              <w:t>A08 Software &amp; Data Integrity</w:t>
            </w:r>
          </w:p>
        </w:tc>
        <w:tc>
          <w:tcPr>
            <w:tcW w:type="dxa" w:w="4320"/>
          </w:tcPr>
          <w:p>
            <w:r>
              <w:rPr>
                <w:sz w:val="24"/>
              </w:rPr>
            </w:r>
            <w:r>
              <w:rPr>
                <w:rFonts w:ascii="Times New Roman" w:hAnsi="Times New Roman" w:eastAsia="Times New Roman"/>
                <w:b w:val="0"/>
                <w:i w:val="0"/>
                <w:sz w:val="24"/>
              </w:rPr>
              <w:t xml:space="preserve">Migration Flyway bất biến; bảng </w:t>
            </w:r>
            <w:r>
              <w:rPr>
                <w:rFonts w:ascii="Times New Roman" w:hAnsi="Times New Roman" w:eastAsia="Times New Roman"/>
                <w:b w:val="0"/>
                <w:i/>
                <w:sz w:val="24"/>
              </w:rPr>
              <w:t>admin_audit_log</w:t>
            </w:r>
            <w:r>
              <w:rPr>
                <w:rFonts w:ascii="Times New Roman" w:hAnsi="Times New Roman" w:eastAsia="Times New Roman"/>
                <w:b w:val="0"/>
                <w:i w:val="0"/>
                <w:sz w:val="24"/>
              </w:rPr>
              <w:t xml:space="preserve"> bất biến đáp ứng PDPL Điều 11</w:t>
            </w:r>
          </w:p>
        </w:tc>
      </w:tr>
      <w:tr>
        <w:tc>
          <w:tcPr>
            <w:tcW w:type="dxa" w:w="4320"/>
          </w:tcPr>
          <w:p>
            <w:r>
              <w:rPr>
                <w:sz w:val="24"/>
              </w:rPr>
            </w:r>
            <w:r>
              <w:rPr>
                <w:rFonts w:ascii="Times New Roman" w:hAnsi="Times New Roman" w:eastAsia="Times New Roman"/>
                <w:b w:val="0"/>
                <w:i w:val="0"/>
                <w:sz w:val="24"/>
              </w:rPr>
              <w:t>A09 Security Logging Failures</w:t>
            </w:r>
          </w:p>
        </w:tc>
        <w:tc>
          <w:tcPr>
            <w:tcW w:type="dxa" w:w="4320"/>
          </w:tcPr>
          <w:p>
            <w:r>
              <w:rPr>
                <w:sz w:val="24"/>
              </w:rPr>
            </w:r>
            <w:r>
              <w:rPr>
                <w:rFonts w:ascii="Times New Roman" w:hAnsi="Times New Roman" w:eastAsia="Times New Roman"/>
                <w:b w:val="0"/>
                <w:i w:val="0"/>
                <w:sz w:val="24"/>
              </w:rPr>
              <w:t>Log dạng JSON có cấu trúc + CloudTrail multi-region được bật trước khi triển khai vận hành</w:t>
            </w:r>
          </w:p>
        </w:tc>
      </w:tr>
      <w:tr>
        <w:tc>
          <w:tcPr>
            <w:tcW w:type="dxa" w:w="4320"/>
          </w:tcPr>
          <w:p>
            <w:r>
              <w:rPr>
                <w:sz w:val="24"/>
              </w:rPr>
            </w:r>
            <w:r>
              <w:rPr>
                <w:rFonts w:ascii="Times New Roman" w:hAnsi="Times New Roman" w:eastAsia="Times New Roman"/>
                <w:b w:val="0"/>
                <w:i w:val="0"/>
                <w:sz w:val="24"/>
              </w:rPr>
              <w:t>A10 Server-Side Request Forgery</w:t>
            </w:r>
          </w:p>
        </w:tc>
        <w:tc>
          <w:tcPr>
            <w:tcW w:type="dxa" w:w="4320"/>
          </w:tcPr>
          <w:p>
            <w:r>
              <w:rPr>
                <w:sz w:val="24"/>
              </w:rPr>
            </w:r>
            <w:r>
              <w:rPr>
                <w:rFonts w:ascii="Times New Roman" w:hAnsi="Times New Roman" w:eastAsia="Times New Roman"/>
                <w:b w:val="0"/>
                <w:i w:val="0"/>
                <w:sz w:val="24"/>
              </w:rPr>
              <w:t>WebClient với allowlist URL tường minh (OpenAI API + VietQR + Ollama cho môi trường phát triển)</w:t>
            </w:r>
          </w:p>
        </w:tc>
      </w:tr>
    </w:tbl>
    <w:p/>
    <w:p>
      <w:pPr>
        <w:spacing w:line="288" w:lineRule="auto"/>
        <w:ind w:firstLine="567"/>
        <w:jc w:val="both"/>
      </w:pPr>
      <w:r>
        <w:rPr>
          <w:rFonts w:ascii="Times New Roman" w:hAnsi="Times New Roman" w:eastAsia="Times New Roman"/>
          <w:b w:val="0"/>
          <w:i w:val="0"/>
          <w:sz w:val="26"/>
        </w:rPr>
        <w:t>Tuân thủ pháp lý phía Việt Nam hiện tại:</w:t>
      </w:r>
    </w:p>
    <w:p>
      <w:pPr>
        <w:pStyle w:val="ListBullet"/>
        <w:spacing w:line="288" w:lineRule="auto"/>
        <w:ind w:left="850" w:hanging="283"/>
      </w:pPr>
      <w:r>
        <w:rPr>
          <w:rFonts w:ascii="Times New Roman" w:hAnsi="Times New Roman" w:eastAsia="Times New Roman"/>
          <w:b w:val="0"/>
          <w:i w:val="0"/>
          <w:sz w:val="26"/>
        </w:rPr>
        <w:t>PDPL 2023 (Luật số 49/2023/QH15, có hiệu lực 2026-07-01) — hiện tại không thuộc nhóm K-12 với một disclaimer phù hợp về việc rà soát pháp lý tiếp tục trước khi phát hành chính thức</w:t>
      </w:r>
    </w:p>
    <w:p>
      <w:pPr>
        <w:pStyle w:val="ListBullet"/>
        <w:spacing w:line="288" w:lineRule="auto"/>
        <w:ind w:left="850" w:hanging="283"/>
      </w:pPr>
      <w:r>
        <w:rPr>
          <w:rFonts w:ascii="Times New Roman" w:hAnsi="Times New Roman" w:eastAsia="Times New Roman"/>
          <w:b w:val="0"/>
          <w:i w:val="0"/>
          <w:sz w:val="26"/>
        </w:rPr>
        <w:t xml:space="preserve">Luật An ninh mạng 2018 (Luật số 24/2018/QH14) + Nghị định 53/2022/NĐ-CP — RDS chốt vùng </w:t>
      </w:r>
      <w:r>
        <w:rPr>
          <w:rFonts w:ascii="Times New Roman" w:hAnsi="Times New Roman" w:eastAsia="Times New Roman"/>
          <w:b w:val="0"/>
          <w:i/>
          <w:sz w:val="26"/>
        </w:rPr>
        <w:t>ap-southeast-1</w:t>
      </w:r>
      <w:r>
        <w:rPr>
          <w:rFonts w:ascii="Times New Roman" w:hAnsi="Times New Roman" w:eastAsia="Times New Roman"/>
          <w:b w:val="0"/>
          <w:i w:val="0"/>
          <w:sz w:val="26"/>
        </w:rPr>
        <w:t xml:space="preserve"> để giảm thiểu rủi ro vận chuyển dữ liệu qua biên giới</w:t>
      </w:r>
    </w:p>
    <w:p>
      <w:pPr>
        <w:pStyle w:val="ListBullet"/>
        <w:spacing w:line="288" w:lineRule="auto"/>
        <w:ind w:left="850" w:hanging="283"/>
      </w:pPr>
      <w:r>
        <w:rPr>
          <w:rFonts w:ascii="Times New Roman" w:hAnsi="Times New Roman" w:eastAsia="Times New Roman"/>
          <w:b w:val="0"/>
          <w:i w:val="0"/>
          <w:sz w:val="26"/>
        </w:rPr>
        <w:t>Trước khi mở rộng sang phạm vi K-12 ở lộ trình phát triển sau: DPO engagement, đánh giá tác động bảo vệ dữ liệu (DPIA), và rà soát pháp lý chuyên sâu cần được hoàn tất</w:t>
      </w:r>
    </w:p>
    <w:p>
      <w:pPr>
        <w:spacing w:line="288" w:lineRule="auto"/>
        <w:ind w:firstLine="567"/>
        <w:jc w:val="both"/>
      </w:pPr>
      <w:r>
        <w:rPr>
          <w:rFonts w:ascii="Times New Roman" w:hAnsi="Times New Roman" w:eastAsia="Times New Roman"/>
          <w:b/>
          <w:i w:val="0"/>
          <w:sz w:val="26"/>
        </w:rPr>
        <w:t>Scalability.</w:t>
      </w:r>
      <w:r>
        <w:rPr>
          <w:rFonts w:ascii="Times New Roman" w:hAnsi="Times New Roman" w:eastAsia="Times New Roman"/>
          <w:b w:val="0"/>
          <w:i w:val="0"/>
          <w:sz w:val="26"/>
        </w:rPr>
        <w:t xml:space="preserve"> Mô hình mở rộng đa tenant dạng </w:t>
      </w:r>
      <w:r>
        <w:rPr>
          <w:rFonts w:ascii="Times New Roman" w:hAnsi="Times New Roman" w:eastAsia="Times New Roman"/>
          <w:b/>
          <w:i w:val="0"/>
          <w:sz w:val="26"/>
        </w:rPr>
        <w:t>single-bucket + RLS</w:t>
      </w:r>
      <w:r>
        <w:rPr>
          <w:rFonts w:ascii="Times New Roman" w:hAnsi="Times New Roman" w:eastAsia="Times New Roman"/>
          <w:b w:val="0"/>
          <w:i w:val="0"/>
          <w:sz w:val="26"/>
        </w:rPr>
        <w:t xml:space="preserve"> (Pool model theo AWS SaaS Lens [26] và phân tích chi tiết của Pothon [27] — xem §2.2.3):</w:t>
      </w:r>
    </w:p>
    <w:p>
      <w:pPr>
        <w:pStyle w:val="ListBullet"/>
        <w:spacing w:line="288" w:lineRule="auto"/>
        <w:ind w:left="850" w:hanging="283"/>
      </w:pPr>
      <w:r>
        <w:rPr>
          <w:rFonts w:ascii="Times New Roman" w:hAnsi="Times New Roman" w:eastAsia="Times New Roman"/>
          <w:b w:val="0"/>
          <w:i w:val="0"/>
          <w:sz w:val="26"/>
        </w:rPr>
        <w:t>Hiện tại: 10-50 tenant × 50-500 học sinh/tenant ≈ 5k-25k người dùng</w:t>
      </w:r>
    </w:p>
    <w:p>
      <w:pPr>
        <w:pStyle w:val="ListBullet"/>
        <w:spacing w:line="288" w:lineRule="auto"/>
        <w:ind w:left="850" w:hanging="283"/>
      </w:pPr>
      <w:r>
        <w:rPr>
          <w:rFonts w:ascii="Times New Roman" w:hAnsi="Times New Roman" w:eastAsia="Times New Roman"/>
          <w:b w:val="0"/>
          <w:i w:val="0"/>
          <w:sz w:val="26"/>
        </w:rPr>
        <w:t>Lộ trình phát triển sau: 50-200 tenant × 100-1000 học sinh/tenant ≈ 50k-200k người dùng thì mở rộng theo chiều dọc instance RDS</w:t>
      </w:r>
    </w:p>
    <w:p>
      <w:pPr>
        <w:pStyle w:val="ListBullet"/>
        <w:spacing w:line="288" w:lineRule="auto"/>
        <w:ind w:left="850" w:hanging="283"/>
      </w:pPr>
      <w:r>
        <w:rPr>
          <w:rFonts w:ascii="Times New Roman" w:hAnsi="Times New Roman" w:eastAsia="Times New Roman"/>
          <w:b w:val="0"/>
          <w:i w:val="0"/>
          <w:sz w:val="26"/>
        </w:rPr>
        <w:t>Khi mở rộng sang phạm vi K-12 doanh nghiệp 200-1000 tenant: đánh giá lại hướng Hybrid Path A (per-tenant DB) cho nhóm tenant doanh nghiệp</w:t>
      </w:r>
    </w:p>
    <w:p>
      <w:pPr>
        <w:spacing w:line="288" w:lineRule="auto"/>
        <w:ind w:firstLine="567"/>
        <w:jc w:val="both"/>
      </w:pPr>
      <w:r>
        <w:rPr>
          <w:rFonts w:ascii="Times New Roman" w:hAnsi="Times New Roman" w:eastAsia="Times New Roman"/>
          <w:b w:val="0"/>
          <w:i w:val="0"/>
          <w:sz w:val="26"/>
        </w:rPr>
        <w:t>Khả năng mở rộng theo chiều ngang qua sub-split:</w:t>
      </w:r>
    </w:p>
    <w:p>
      <w:pPr>
        <w:pStyle w:val="ListBullet"/>
        <w:spacing w:line="288" w:lineRule="auto"/>
        <w:ind w:left="850" w:hanging="283"/>
      </w:pPr>
      <w:r>
        <w:rPr>
          <w:rFonts w:ascii="Times New Roman" w:hAnsi="Times New Roman" w:eastAsia="Times New Roman"/>
          <w:b w:val="0"/>
          <w:i w:val="0"/>
          <w:sz w:val="26"/>
        </w:rPr>
        <w:t>Connection pool: HikariCP 10 kết nối/service × 6 service = 60 baseline; tối đa 150 với RDS lộ trình phát triển sau (kitehub-platform là thư viện JAR dùng chung, không có pool kết nối riêng)</w:t>
      </w:r>
    </w:p>
    <w:p>
      <w:pPr>
        <w:pStyle w:val="ListBullet"/>
        <w:spacing w:line="288" w:lineRule="auto"/>
        <w:ind w:left="850" w:hanging="283"/>
      </w:pPr>
      <w:r>
        <w:rPr>
          <w:rFonts w:ascii="Times New Roman" w:hAnsi="Times New Roman" w:eastAsia="Times New Roman"/>
          <w:b w:val="0"/>
          <w:i w:val="0"/>
          <w:sz w:val="26"/>
        </w:rPr>
        <w:t>Cache: Redis 7 chính sách LRU 256MB; làm nóng session + rate-limit counter</w:t>
      </w:r>
    </w:p>
    <w:p>
      <w:pPr>
        <w:pStyle w:val="ListBullet"/>
        <w:spacing w:line="288" w:lineRule="auto"/>
        <w:ind w:left="850" w:hanging="283"/>
      </w:pPr>
      <w:r>
        <w:rPr>
          <w:rFonts w:ascii="Times New Roman" w:hAnsi="Times New Roman" w:eastAsia="Times New Roman"/>
          <w:b w:val="0"/>
          <w:i w:val="0"/>
          <w:sz w:val="26"/>
        </w:rPr>
        <w:t>Bất đồng bộ: RabbitMQ event bus phân tải (</w:t>
      </w:r>
      <w:r>
        <w:rPr>
          <w:rFonts w:ascii="Times New Roman" w:hAnsi="Times New Roman" w:eastAsia="Times New Roman"/>
          <w:b w:val="0"/>
          <w:i/>
          <w:sz w:val="26"/>
        </w:rPr>
        <w:t>branding.deploy</w:t>
      </w:r>
      <w:r>
        <w:rPr>
          <w:rFonts w:ascii="Times New Roman" w:hAnsi="Times New Roman" w:eastAsia="Times New Roman"/>
          <w:b w:val="0"/>
          <w:i w:val="0"/>
          <w:sz w:val="26"/>
        </w:rPr>
        <w:t xml:space="preserve">, </w:t>
      </w:r>
      <w:r>
        <w:rPr>
          <w:rFonts w:ascii="Times New Roman" w:hAnsi="Times New Roman" w:eastAsia="Times New Roman"/>
          <w:b w:val="0"/>
          <w:i/>
          <w:sz w:val="26"/>
        </w:rPr>
        <w:t>email.queue</w:t>
      </w:r>
      <w:r>
        <w:rPr>
          <w:rFonts w:ascii="Times New Roman" w:hAnsi="Times New Roman" w:eastAsia="Times New Roman"/>
          <w:b w:val="0"/>
          <w:i w:val="0"/>
          <w:sz w:val="26"/>
        </w:rPr>
        <w:t xml:space="preserve">, </w:t>
      </w:r>
      <w:r>
        <w:rPr>
          <w:rFonts w:ascii="Times New Roman" w:hAnsi="Times New Roman" w:eastAsia="Times New Roman"/>
          <w:b w:val="0"/>
          <w:i/>
          <w:sz w:val="26"/>
        </w:rPr>
        <w:t>instance.purge.fanout</w:t>
      </w:r>
      <w:r>
        <w:rPr>
          <w:rFonts w:ascii="Times New Roman" w:hAnsi="Times New Roman" w:eastAsia="Times New Roman"/>
          <w:b w:val="0"/>
          <w:i w:val="0"/>
          <w:sz w:val="26"/>
        </w:rPr>
        <w:t>) thì consumer service mở rộng độc lập</w:t>
      </w:r>
    </w:p>
    <w:p>
      <w:pPr>
        <w:spacing w:line="288" w:lineRule="auto"/>
        <w:ind w:firstLine="567"/>
        <w:jc w:val="both"/>
      </w:pPr>
      <w:r>
        <w:rPr>
          <w:rFonts w:ascii="Times New Roman" w:hAnsi="Times New Roman" w:eastAsia="Times New Roman"/>
          <w:b/>
          <w:i w:val="0"/>
          <w:sz w:val="26"/>
        </w:rPr>
        <w:t>Maintainability.</w:t>
      </w:r>
      <w:r>
        <w:rPr>
          <w:rFonts w:ascii="Times New Roman" w:hAnsi="Times New Roman" w:eastAsia="Times New Roman"/>
          <w:b w:val="0"/>
          <w:i w:val="0"/>
          <w:sz w:val="26"/>
        </w:rPr>
        <w:t xml:space="preserve"> Kiến trúc microservice cho phép triển khai từng service một cách độc lập:</w:t>
      </w:r>
    </w:p>
    <w:p>
      <w:pPr>
        <w:pStyle w:val="ListBullet"/>
        <w:spacing w:line="288" w:lineRule="auto"/>
        <w:ind w:left="850" w:hanging="283"/>
      </w:pPr>
      <w:r>
        <w:rPr>
          <w:rFonts w:ascii="Times New Roman" w:hAnsi="Times New Roman" w:eastAsia="Times New Roman"/>
          <w:b w:val="0"/>
          <w:i w:val="0"/>
          <w:sz w:val="26"/>
        </w:rPr>
        <w:t>Build image Docker từng service + đẩy lên ECR + cập nhật ECS service (mục tiêu thời gian triển khai &lt; 30 phút/service)</w:t>
      </w:r>
    </w:p>
    <w:p>
      <w:pPr>
        <w:pStyle w:val="ListBullet"/>
        <w:spacing w:line="288" w:lineRule="auto"/>
        <w:ind w:left="850" w:hanging="283"/>
      </w:pPr>
      <w:r>
        <w:rPr>
          <w:rFonts w:ascii="Times New Roman" w:hAnsi="Times New Roman" w:eastAsia="Times New Roman"/>
          <w:b w:val="0"/>
          <w:i w:val="0"/>
          <w:sz w:val="26"/>
        </w:rPr>
        <w:t>Migration Flyway theo schema từng service (subscription / branding / email / admin / kiteclass-core mỗi service có chuỗi migration riêng)</w:t>
      </w:r>
    </w:p>
    <w:p>
      <w:pPr>
        <w:pStyle w:val="ListBullet"/>
        <w:spacing w:line="288" w:lineRule="auto"/>
        <w:ind w:left="850" w:hanging="283"/>
      </w:pPr>
      <w:r>
        <w:rPr>
          <w:rFonts w:ascii="Times New Roman" w:hAnsi="Times New Roman" w:eastAsia="Times New Roman"/>
          <w:b w:val="0"/>
          <w:i w:val="0"/>
          <w:sz w:val="26"/>
        </w:rPr>
        <w:t xml:space="preserve">API ổn định ngược: định phiên bản theo URL </w:t>
      </w:r>
      <w:r>
        <w:rPr>
          <w:rFonts w:ascii="Times New Roman" w:hAnsi="Times New Roman" w:eastAsia="Times New Roman"/>
          <w:b w:val="0"/>
          <w:i/>
          <w:sz w:val="26"/>
        </w:rPr>
        <w:t>/api/v1/...</w:t>
      </w:r>
      <w:r>
        <w:rPr>
          <w:rFonts w:ascii="Times New Roman" w:hAnsi="Times New Roman" w:eastAsia="Times New Roman"/>
          <w:b w:val="0"/>
          <w:i w:val="0"/>
          <w:sz w:val="26"/>
        </w:rPr>
        <w:t xml:space="preserve"> thì breaking change đòi hỏi tăng major version</w:t>
      </w:r>
    </w:p>
    <w:p>
      <w:pPr>
        <w:pStyle w:val="ListBullet"/>
        <w:spacing w:line="288" w:lineRule="auto"/>
        <w:ind w:left="850" w:hanging="283"/>
      </w:pPr>
      <w:r>
        <w:rPr>
          <w:rFonts w:ascii="Times New Roman" w:hAnsi="Times New Roman" w:eastAsia="Times New Roman"/>
          <w:b w:val="0"/>
          <w:i w:val="0"/>
          <w:sz w:val="26"/>
        </w:rPr>
        <w:t>Quy ước Living docs: tài liệu nghiệp vụ 3-layer (rules.md / use-cases.md / api-contract.md) đi cùng PR với code change</w:t>
      </w:r>
    </w:p>
    <w:p>
      <w:pPr>
        <w:spacing w:line="288" w:lineRule="auto"/>
        <w:ind w:firstLine="567"/>
        <w:jc w:val="both"/>
      </w:pPr>
      <w:r>
        <w:rPr>
          <w:rFonts w:ascii="Times New Roman" w:hAnsi="Times New Roman" w:eastAsia="Times New Roman"/>
          <w:b/>
          <w:i w:val="0"/>
          <w:sz w:val="26"/>
        </w:rPr>
        <w:t>Cost.</w:t>
      </w:r>
      <w:r>
        <w:rPr>
          <w:rFonts w:ascii="Times New Roman" w:hAnsi="Times New Roman" w:eastAsia="Times New Roman"/>
          <w:b w:val="0"/>
          <w:i w:val="0"/>
          <w:sz w:val="26"/>
        </w:rPr>
        <w:t xml:space="preserve"> Hiện tại vận hành dưới ràng buộc AWS Free Tier 12 tháng:</w:t>
      </w:r>
    </w:p>
    <w:p>
      <w:pPr>
        <w:pStyle w:val="ListBullet"/>
        <w:spacing w:line="288" w:lineRule="auto"/>
        <w:ind w:left="850" w:hanging="283"/>
      </w:pPr>
      <w:r>
        <w:rPr>
          <w:rFonts w:ascii="Times New Roman" w:hAnsi="Times New Roman" w:eastAsia="Times New Roman"/>
          <w:b w:val="0"/>
          <w:i w:val="0"/>
          <w:sz w:val="26"/>
        </w:rPr>
        <w:t xml:space="preserve">2 EC2 </w:t>
      </w:r>
      <w:r>
        <w:rPr>
          <w:rFonts w:ascii="Times New Roman" w:hAnsi="Times New Roman" w:eastAsia="Times New Roman"/>
          <w:b w:val="0"/>
          <w:i/>
          <w:sz w:val="26"/>
        </w:rPr>
        <w:t>t3.micro</w:t>
      </w:r>
      <w:r>
        <w:rPr>
          <w:rFonts w:ascii="Times New Roman" w:hAnsi="Times New Roman" w:eastAsia="Times New Roman"/>
          <w:b w:val="0"/>
          <w:i w:val="0"/>
          <w:sz w:val="26"/>
        </w:rPr>
        <w:t xml:space="preserve"> (KiteHub backend + KiteClass app), 1 RDS </w:t>
      </w:r>
      <w:r>
        <w:rPr>
          <w:rFonts w:ascii="Times New Roman" w:hAnsi="Times New Roman" w:eastAsia="Times New Roman"/>
          <w:b w:val="0"/>
          <w:i/>
          <w:sz w:val="26"/>
        </w:rPr>
        <w:t>db.t3.micro</w:t>
      </w:r>
      <w:r>
        <w:rPr>
          <w:rFonts w:ascii="Times New Roman" w:hAnsi="Times New Roman" w:eastAsia="Times New Roman"/>
          <w:b w:val="0"/>
          <w:i w:val="0"/>
          <w:sz w:val="26"/>
        </w:rPr>
        <w:t>, 5 GB S3</w:t>
      </w:r>
    </w:p>
    <w:p>
      <w:pPr>
        <w:pStyle w:val="ListBullet"/>
        <w:spacing w:line="288" w:lineRule="auto"/>
        <w:ind w:left="850" w:hanging="283"/>
      </w:pPr>
      <w:r>
        <w:rPr>
          <w:rFonts w:ascii="Times New Roman" w:hAnsi="Times New Roman" w:eastAsia="Times New Roman"/>
          <w:b w:val="0"/>
          <w:i w:val="0"/>
          <w:sz w:val="26"/>
        </w:rPr>
        <w:t>Cloudflare: gói miễn phí DNS + CDN + DDoS protection</w:t>
      </w:r>
    </w:p>
    <w:p>
      <w:pPr>
        <w:pStyle w:val="ListBullet"/>
        <w:spacing w:line="288" w:lineRule="auto"/>
        <w:ind w:left="850" w:hanging="283"/>
      </w:pPr>
      <w:r>
        <w:rPr>
          <w:rFonts w:ascii="Times New Roman" w:hAnsi="Times New Roman" w:eastAsia="Times New Roman"/>
          <w:b w:val="0"/>
          <w:i w:val="0"/>
          <w:sz w:val="26"/>
        </w:rPr>
        <w:t>Email: Resend gói miễn phí 3k thư/tháng cho môi trường phát triển; AWS SES vận hành ~$0.10/1000 thư</w:t>
      </w:r>
    </w:p>
    <w:p>
      <w:pPr>
        <w:pStyle w:val="ListBullet"/>
        <w:spacing w:line="288" w:lineRule="auto"/>
        <w:ind w:left="850" w:hanging="283"/>
      </w:pPr>
      <w:r>
        <w:rPr>
          <w:rFonts w:ascii="Times New Roman" w:hAnsi="Times New Roman" w:eastAsia="Times New Roman"/>
          <w:b w:val="0"/>
          <w:i w:val="0"/>
          <w:sz w:val="26"/>
        </w:rPr>
        <w:t>AI: Ollama tự host cho môi trường phát triển; OpenAI GPT-4 Vision + DALL-E 3 cho môi trường vận hành (~$0.04/ảnh DALL-E 3 chất lượng tiêu chuẩn)</w:t>
      </w:r>
    </w:p>
    <w:p>
      <w:pPr>
        <w:pStyle w:val="ListBullet"/>
        <w:spacing w:line="288" w:lineRule="auto"/>
        <w:ind w:left="850" w:hanging="283"/>
      </w:pPr>
      <w:r>
        <w:rPr>
          <w:rFonts w:ascii="Times New Roman" w:hAnsi="Times New Roman" w:eastAsia="Times New Roman"/>
          <w:b/>
          <w:i w:val="0"/>
          <w:sz w:val="26"/>
        </w:rPr>
        <w:t>Tổng chi phí ước tính hiện tại: $15-30/tháng</w:t>
      </w:r>
      <w:r>
        <w:rPr>
          <w:rFonts w:ascii="Times New Roman" w:hAnsi="Times New Roman" w:eastAsia="Times New Roman"/>
          <w:b w:val="0"/>
          <w:i w:val="0"/>
          <w:sz w:val="26"/>
        </w:rPr>
        <w:t xml:space="preserve"> (~360.000đ-720.000đ/tháng)</w:t>
      </w:r>
    </w:p>
    <w:p>
      <w:pPr>
        <w:spacing w:line="288" w:lineRule="auto"/>
        <w:ind w:firstLine="567"/>
        <w:jc w:val="both"/>
      </w:pPr>
      <w:r>
        <w:rPr>
          <w:rFonts w:ascii="Times New Roman" w:hAnsi="Times New Roman" w:eastAsia="Times New Roman"/>
          <w:b w:val="0"/>
          <w:i w:val="0"/>
          <w:sz w:val="26"/>
        </w:rPr>
        <w:t>Quyết định kiến trúc bị neo bởi ràng buộc kinh tế: khóa luận lựa chọn mô hình single-bucket multi-tenant với RLS (Pattern 4) thay vì per-tenant DB (Pattern 1) — chênh lệch chi phí khoảng 20× và chi phí vận hành tăng tuyến tính theo số tenant, không phù hợp với phân khúc trung tâm SMB hiện tại (chi tiết §2.2.3).</w:t>
      </w:r>
    </w:p>
    <w:p>
      <w:pPr>
        <w:spacing w:line="288" w:lineRule="auto"/>
        <w:ind w:firstLine="567"/>
        <w:jc w:val="both"/>
      </w:pPr>
      <w:r>
        <w:rPr>
          <w:rFonts w:ascii="Times New Roman" w:hAnsi="Times New Roman" w:eastAsia="Times New Roman"/>
          <w:b/>
          <w:i w:val="0"/>
          <w:sz w:val="26"/>
        </w:rPr>
        <w:t>Đặc trưng thị trường Việt Nam và hệ quả NFR.</w:t>
      </w:r>
      <w:r>
        <w:rPr>
          <w:rFonts w:ascii="Times New Roman" w:hAnsi="Times New Roman" w:eastAsia="Times New Roman"/>
          <w:b w:val="0"/>
          <w:i w:val="0"/>
          <w:sz w:val="26"/>
        </w:rPr>
        <w:t xml:space="preserve"> Bối cảnh người dùng được trình bày tại Chương 1 §1.1 trực tiếp ảnh hưởng tới NFR thuộc nhóm Compatibility (i18n locale, định dạng tiền tệ, ngày tháng), Usability (xưng hô email phù hợp vai trò, kênh giao tiếp Zalo cho phụ huynh) và Reliability (khung lịch tải đỉnh buổi tối, cron tính phí bỏ qua khung Tết). Bảng 2.3 ánh xạ các đặc trưng này sang yêu cầu thiết kế cụ thể.</w:t>
      </w:r>
    </w:p>
    <w:p>
      <w:pPr>
        <w:pStyle w:val="BảngCaption"/>
        <w:spacing w:before="120" w:after="240"/>
        <w:jc w:val="center"/>
      </w:pPr>
      <w:r>
        <w:rPr>
          <w:rFonts w:ascii="Times New Roman" w:hAnsi="Times New Roman" w:eastAsia="Times New Roman"/>
          <w:b/>
          <w:sz w:val="26"/>
        </w:rPr>
        <w:t>Bảng 2.3</w:t>
      </w:r>
      <w:r>
        <w:rPr>
          <w:rFonts w:ascii="Times New Roman" w:hAnsi="Times New Roman" w:eastAsia="Times New Roman"/>
          <w:sz w:val="26"/>
        </w:rPr>
        <w:t>. Đặc trưng thị trường Việt Nam và hệ quả NFR thiết kế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4"/>
              </w:rPr>
            </w:r>
            <w:r>
              <w:rPr>
                <w:rFonts w:ascii="Times New Roman" w:hAnsi="Times New Roman" w:eastAsia="Times New Roman"/>
                <w:b/>
                <w:i w:val="0"/>
                <w:sz w:val="24"/>
              </w:rPr>
              <w:t>Khía cạnh</w:t>
            </w:r>
          </w:p>
        </w:tc>
        <w:tc>
          <w:tcPr>
            <w:tcW w:type="dxa" w:w="2880"/>
          </w:tcPr>
          <w:p>
            <w:pPr>
              <w:jc w:val="center"/>
            </w:pPr>
            <w:r>
              <w:rPr>
                <w:b/>
                <w:sz w:val="24"/>
              </w:rPr>
            </w:r>
            <w:r>
              <w:rPr>
                <w:rFonts w:ascii="Times New Roman" w:hAnsi="Times New Roman" w:eastAsia="Times New Roman"/>
                <w:b/>
                <w:i w:val="0"/>
                <w:sz w:val="24"/>
              </w:rPr>
              <w:t>Quy ước Việt Nam</w:t>
            </w:r>
          </w:p>
        </w:tc>
        <w:tc>
          <w:tcPr>
            <w:tcW w:type="dxa" w:w="2880"/>
          </w:tcPr>
          <w:p>
            <w:pPr>
              <w:jc w:val="center"/>
            </w:pPr>
            <w:r>
              <w:rPr>
                <w:b/>
                <w:sz w:val="24"/>
              </w:rPr>
            </w:r>
            <w:r>
              <w:rPr>
                <w:rFonts w:ascii="Times New Roman" w:hAnsi="Times New Roman" w:eastAsia="Times New Roman"/>
                <w:b/>
                <w:i w:val="0"/>
                <w:sz w:val="24"/>
              </w:rPr>
              <w:t>Hệ quả NFR</w:t>
            </w:r>
          </w:p>
        </w:tc>
      </w:tr>
      <w:tr>
        <w:tc>
          <w:tcPr>
            <w:tcW w:type="dxa" w:w="2880"/>
          </w:tcPr>
          <w:p>
            <w:r>
              <w:rPr>
                <w:sz w:val="24"/>
              </w:rPr>
            </w:r>
            <w:r>
              <w:rPr>
                <w:rFonts w:ascii="Times New Roman" w:hAnsi="Times New Roman" w:eastAsia="Times New Roman"/>
                <w:b w:val="0"/>
                <w:i w:val="0"/>
                <w:sz w:val="24"/>
              </w:rPr>
              <w:t>Tiền tệ</w:t>
            </w:r>
          </w:p>
        </w:tc>
        <w:tc>
          <w:tcPr>
            <w:tcW w:type="dxa" w:w="2880"/>
          </w:tcPr>
          <w:p>
            <w:r>
              <w:rPr>
                <w:sz w:val="24"/>
              </w:rPr>
            </w:r>
            <w:r>
              <w:rPr>
                <w:rFonts w:ascii="Times New Roman" w:hAnsi="Times New Roman" w:eastAsia="Times New Roman"/>
                <w:b w:val="0"/>
                <w:i w:val="0"/>
                <w:sz w:val="24"/>
              </w:rPr>
              <w:t xml:space="preserve">VND </w:t>
            </w:r>
            <w:r>
              <w:rPr>
                <w:rFonts w:ascii="Times New Roman" w:hAnsi="Times New Roman" w:eastAsia="Times New Roman"/>
                <w:b w:val="0"/>
                <w:i/>
                <w:sz w:val="24"/>
              </w:rPr>
              <w:t>1.500.000đ</w:t>
            </w:r>
            <w:r>
              <w:rPr>
                <w:rFonts w:ascii="Times New Roman" w:hAnsi="Times New Roman" w:eastAsia="Times New Roman"/>
                <w:b w:val="0"/>
                <w:i w:val="0"/>
                <w:sz w:val="24"/>
              </w:rPr>
              <w:t xml:space="preserve"> (dấu chấm phân tách hàng nghìn)</w:t>
            </w:r>
          </w:p>
        </w:tc>
        <w:tc>
          <w:tcPr>
            <w:tcW w:type="dxa" w:w="2880"/>
          </w:tcPr>
          <w:p>
            <w:r>
              <w:rPr>
                <w:sz w:val="24"/>
              </w:rPr>
            </w:r>
            <w:r>
              <w:rPr>
                <w:rFonts w:ascii="Times New Roman" w:hAnsi="Times New Roman" w:eastAsia="Times New Roman"/>
                <w:b w:val="0"/>
                <w:i w:val="0"/>
                <w:sz w:val="24"/>
              </w:rPr>
              <w:t>Compatibility: format VND bắt buộc trên mọi giao diện, hóa đơn, dashboard</w:t>
            </w:r>
          </w:p>
        </w:tc>
      </w:tr>
      <w:tr>
        <w:tc>
          <w:tcPr>
            <w:tcW w:type="dxa" w:w="2880"/>
          </w:tcPr>
          <w:p>
            <w:r>
              <w:rPr>
                <w:sz w:val="24"/>
              </w:rPr>
            </w:r>
            <w:r>
              <w:rPr>
                <w:rFonts w:ascii="Times New Roman" w:hAnsi="Times New Roman" w:eastAsia="Times New Roman"/>
                <w:b w:val="0"/>
                <w:i w:val="0"/>
                <w:sz w:val="24"/>
              </w:rPr>
              <w:t>Định dạng ngày</w:t>
            </w:r>
          </w:p>
        </w:tc>
        <w:tc>
          <w:tcPr>
            <w:tcW w:type="dxa" w:w="2880"/>
          </w:tcPr>
          <w:p>
            <w:r>
              <w:rPr>
                <w:sz w:val="24"/>
              </w:rPr>
            </w:r>
            <w:r>
              <w:rPr>
                <w:rFonts w:ascii="Times New Roman" w:hAnsi="Times New Roman" w:eastAsia="Times New Roman"/>
                <w:b w:val="0"/>
                <w:i/>
                <w:sz w:val="24"/>
              </w:rPr>
              <w:t>Thứ Hai, 14/05/2026</w:t>
            </w:r>
            <w:r>
              <w:rPr>
                <w:rFonts w:ascii="Times New Roman" w:hAnsi="Times New Roman" w:eastAsia="Times New Roman"/>
                <w:b w:val="0"/>
                <w:i w:val="0"/>
                <w:sz w:val="24"/>
              </w:rPr>
              <w:t xml:space="preserve"> dạng dài; </w:t>
            </w:r>
            <w:r>
              <w:rPr>
                <w:rFonts w:ascii="Times New Roman" w:hAnsi="Times New Roman" w:eastAsia="Times New Roman"/>
                <w:b w:val="0"/>
                <w:i/>
                <w:sz w:val="24"/>
              </w:rPr>
              <w:t>14/05/2026</w:t>
            </w:r>
            <w:r>
              <w:rPr>
                <w:rFonts w:ascii="Times New Roman" w:hAnsi="Times New Roman" w:eastAsia="Times New Roman"/>
                <w:b w:val="0"/>
                <w:i w:val="0"/>
                <w:sz w:val="24"/>
              </w:rPr>
              <w:t xml:space="preserve"> dạng ngắn</w:t>
            </w:r>
          </w:p>
        </w:tc>
        <w:tc>
          <w:tcPr>
            <w:tcW w:type="dxa" w:w="2880"/>
          </w:tcPr>
          <w:p>
            <w:r>
              <w:rPr>
                <w:sz w:val="24"/>
              </w:rPr>
            </w:r>
            <w:r>
              <w:rPr>
                <w:rFonts w:ascii="Times New Roman" w:hAnsi="Times New Roman" w:eastAsia="Times New Roman"/>
                <w:b w:val="0"/>
                <w:i w:val="0"/>
                <w:sz w:val="24"/>
              </w:rPr>
              <w:t xml:space="preserve">Compatibility: i18n qua </w:t>
            </w:r>
            <w:r>
              <w:rPr>
                <w:rFonts w:ascii="Times New Roman" w:hAnsi="Times New Roman" w:eastAsia="Times New Roman"/>
                <w:b w:val="0"/>
                <w:i/>
                <w:sz w:val="24"/>
              </w:rPr>
              <w:t>DateTimeFormatter</w:t>
            </w:r>
            <w:r>
              <w:rPr>
                <w:rFonts w:ascii="Times New Roman" w:hAnsi="Times New Roman" w:eastAsia="Times New Roman"/>
                <w:b w:val="0"/>
                <w:i w:val="0"/>
                <w:sz w:val="24"/>
              </w:rPr>
              <w:t xml:space="preserve"> của Spring Boot</w:t>
            </w:r>
          </w:p>
        </w:tc>
      </w:tr>
      <w:tr>
        <w:tc>
          <w:tcPr>
            <w:tcW w:type="dxa" w:w="2880"/>
          </w:tcPr>
          <w:p>
            <w:r>
              <w:rPr>
                <w:sz w:val="24"/>
              </w:rPr>
            </w:r>
            <w:r>
              <w:rPr>
                <w:rFonts w:ascii="Times New Roman" w:hAnsi="Times New Roman" w:eastAsia="Times New Roman"/>
                <w:b w:val="0"/>
                <w:i w:val="0"/>
                <w:sz w:val="24"/>
              </w:rPr>
              <w:t>Đầu mối phụ huynh</w:t>
            </w:r>
          </w:p>
        </w:tc>
        <w:tc>
          <w:tcPr>
            <w:tcW w:type="dxa" w:w="2880"/>
          </w:tcPr>
          <w:p>
            <w:r>
              <w:rPr>
                <w:sz w:val="24"/>
              </w:rPr>
            </w:r>
            <w:r>
              <w:rPr>
                <w:rFonts w:ascii="Times New Roman" w:hAnsi="Times New Roman" w:eastAsia="Times New Roman"/>
                <w:b w:val="0"/>
                <w:i w:val="0"/>
                <w:sz w:val="24"/>
              </w:rPr>
              <w:t>Mẹ chính (60%) + bố (35%) + ông bà (5%)</w:t>
            </w:r>
          </w:p>
        </w:tc>
        <w:tc>
          <w:tcPr>
            <w:tcW w:type="dxa" w:w="2880"/>
          </w:tcPr>
          <w:p>
            <w:r>
              <w:rPr>
                <w:sz w:val="24"/>
              </w:rPr>
            </w:r>
            <w:r>
              <w:rPr>
                <w:rFonts w:ascii="Times New Roman" w:hAnsi="Times New Roman" w:eastAsia="Times New Roman"/>
                <w:b w:val="0"/>
                <w:i w:val="0"/>
                <w:sz w:val="24"/>
              </w:rPr>
              <w:t xml:space="preserve">Usability: bảng </w:t>
            </w:r>
            <w:r>
              <w:rPr>
                <w:rFonts w:ascii="Times New Roman" w:hAnsi="Times New Roman" w:eastAsia="Times New Roman"/>
                <w:b w:val="0"/>
                <w:i/>
                <w:sz w:val="24"/>
              </w:rPr>
              <w:t>parents</w:t>
            </w:r>
            <w:r>
              <w:rPr>
                <w:rFonts w:ascii="Times New Roman" w:hAnsi="Times New Roman" w:eastAsia="Times New Roman"/>
                <w:b w:val="0"/>
                <w:i w:val="0"/>
                <w:sz w:val="24"/>
              </w:rPr>
              <w:t xml:space="preserve"> hỗ trợ nhiều liên hệ với cờ chính</w:t>
            </w:r>
          </w:p>
        </w:tc>
      </w:tr>
      <w:tr>
        <w:tc>
          <w:tcPr>
            <w:tcW w:type="dxa" w:w="2880"/>
          </w:tcPr>
          <w:p>
            <w:r>
              <w:rPr>
                <w:sz w:val="24"/>
              </w:rPr>
            </w:r>
            <w:r>
              <w:rPr>
                <w:rFonts w:ascii="Times New Roman" w:hAnsi="Times New Roman" w:eastAsia="Times New Roman"/>
                <w:b w:val="0"/>
                <w:i w:val="0"/>
                <w:sz w:val="24"/>
              </w:rPr>
              <w:t>Thanh toán</w:t>
            </w:r>
          </w:p>
        </w:tc>
        <w:tc>
          <w:tcPr>
            <w:tcW w:type="dxa" w:w="2880"/>
          </w:tcPr>
          <w:p>
            <w:r>
              <w:rPr>
                <w:sz w:val="24"/>
              </w:rPr>
            </w:r>
            <w:r>
              <w:rPr>
                <w:rFonts w:ascii="Times New Roman" w:hAnsi="Times New Roman" w:eastAsia="Times New Roman"/>
                <w:b w:val="0"/>
                <w:i w:val="0"/>
                <w:sz w:val="24"/>
              </w:rPr>
              <w:t>Chuyển khoản Vietcombank/Techcombank/MB (~70%) + tiền mặt (~20%) + QR (~10%)</w:t>
            </w:r>
          </w:p>
        </w:tc>
        <w:tc>
          <w:tcPr>
            <w:tcW w:type="dxa" w:w="2880"/>
          </w:tcPr>
          <w:p>
            <w:r>
              <w:rPr>
                <w:sz w:val="24"/>
              </w:rPr>
            </w:r>
            <w:r>
              <w:rPr>
                <w:rFonts w:ascii="Times New Roman" w:hAnsi="Times New Roman" w:eastAsia="Times New Roman"/>
                <w:b w:val="0"/>
                <w:i w:val="0"/>
                <w:sz w:val="24"/>
              </w:rPr>
              <w:t>Functional Suitability: hiện tại VietQR; mở rộng VNPay/MoMo lộ trình phát triển sau</w:t>
            </w:r>
          </w:p>
        </w:tc>
      </w:tr>
      <w:tr>
        <w:tc>
          <w:tcPr>
            <w:tcW w:type="dxa" w:w="2880"/>
          </w:tcPr>
          <w:p>
            <w:r>
              <w:rPr>
                <w:sz w:val="24"/>
              </w:rPr>
            </w:r>
            <w:r>
              <w:rPr>
                <w:rFonts w:ascii="Times New Roman" w:hAnsi="Times New Roman" w:eastAsia="Times New Roman"/>
                <w:b w:val="0"/>
                <w:i w:val="0"/>
                <w:sz w:val="24"/>
              </w:rPr>
              <w:t>Thuật ngữ chức danh</w:t>
            </w:r>
          </w:p>
        </w:tc>
        <w:tc>
          <w:tcPr>
            <w:tcW w:type="dxa" w:w="2880"/>
          </w:tcPr>
          <w:p>
            <w:r>
              <w:rPr>
                <w:sz w:val="24"/>
              </w:rPr>
            </w:r>
            <w:r>
              <w:rPr>
                <w:rFonts w:ascii="Times New Roman" w:hAnsi="Times New Roman" w:eastAsia="Times New Roman"/>
                <w:b w:val="0"/>
                <w:i/>
                <w:sz w:val="24"/>
              </w:rPr>
              <w:t>Hiệu trưởng</w:t>
            </w:r>
            <w:r>
              <w:rPr>
                <w:rFonts w:ascii="Times New Roman" w:hAnsi="Times New Roman" w:eastAsia="Times New Roman"/>
                <w:b w:val="0"/>
                <w:i w:val="0"/>
                <w:sz w:val="24"/>
              </w:rPr>
              <w:t xml:space="preserve">, </w:t>
            </w:r>
            <w:r>
              <w:rPr>
                <w:rFonts w:ascii="Times New Roman" w:hAnsi="Times New Roman" w:eastAsia="Times New Roman"/>
                <w:b w:val="0"/>
                <w:i/>
                <w:sz w:val="24"/>
              </w:rPr>
              <w:t>Quản lý</w:t>
            </w:r>
            <w:r>
              <w:rPr>
                <w:rFonts w:ascii="Times New Roman" w:hAnsi="Times New Roman" w:eastAsia="Times New Roman"/>
                <w:b w:val="0"/>
                <w:i w:val="0"/>
                <w:sz w:val="24"/>
              </w:rPr>
              <w:t xml:space="preserve">, </w:t>
            </w:r>
            <w:r>
              <w:rPr>
                <w:rFonts w:ascii="Times New Roman" w:hAnsi="Times New Roman" w:eastAsia="Times New Roman"/>
                <w:b w:val="0"/>
                <w:i/>
                <w:sz w:val="24"/>
              </w:rPr>
              <w:t>GVCN</w:t>
            </w:r>
            <w:r>
              <w:rPr>
                <w:rFonts w:ascii="Times New Roman" w:hAnsi="Times New Roman" w:eastAsia="Times New Roman"/>
                <w:b w:val="0"/>
                <w:i w:val="0"/>
                <w:sz w:val="24"/>
              </w:rPr>
              <w:t xml:space="preserve"> (giáo viên chủ nhiệm)</w:t>
            </w:r>
          </w:p>
        </w:tc>
        <w:tc>
          <w:tcPr>
            <w:tcW w:type="dxa" w:w="2880"/>
          </w:tcPr>
          <w:p>
            <w:r>
              <w:rPr>
                <w:sz w:val="24"/>
              </w:rPr>
            </w:r>
            <w:r>
              <w:rPr>
                <w:rFonts w:ascii="Times New Roman" w:hAnsi="Times New Roman" w:eastAsia="Times New Roman"/>
                <w:b w:val="0"/>
                <w:i w:val="0"/>
                <w:sz w:val="24"/>
              </w:rPr>
              <w:t>Usability: phân loại vai trò theo quy ước Việt Nam</w:t>
            </w:r>
          </w:p>
        </w:tc>
      </w:tr>
      <w:tr>
        <w:tc>
          <w:tcPr>
            <w:tcW w:type="dxa" w:w="2880"/>
          </w:tcPr>
          <w:p>
            <w:r>
              <w:rPr>
                <w:sz w:val="24"/>
              </w:rPr>
            </w:r>
            <w:r>
              <w:rPr>
                <w:rFonts w:ascii="Times New Roman" w:hAnsi="Times New Roman" w:eastAsia="Times New Roman"/>
                <w:b w:val="0"/>
                <w:i w:val="0"/>
                <w:sz w:val="24"/>
              </w:rPr>
              <w:t>Giờ làm việc</w:t>
            </w:r>
          </w:p>
        </w:tc>
        <w:tc>
          <w:tcPr>
            <w:tcW w:type="dxa" w:w="2880"/>
          </w:tcPr>
          <w:p>
            <w:r>
              <w:rPr>
                <w:sz w:val="24"/>
              </w:rPr>
            </w:r>
            <w:r>
              <w:rPr>
                <w:rFonts w:ascii="Times New Roman" w:hAnsi="Times New Roman" w:eastAsia="Times New Roman"/>
                <w:b w:val="0"/>
                <w:i w:val="0"/>
                <w:sz w:val="24"/>
              </w:rPr>
              <w:t>Thứ 2 — Thứ 7, 17:00-21:00 buổi tối</w:t>
            </w:r>
          </w:p>
        </w:tc>
        <w:tc>
          <w:tcPr>
            <w:tcW w:type="dxa" w:w="2880"/>
          </w:tcPr>
          <w:p>
            <w:r>
              <w:rPr>
                <w:sz w:val="24"/>
              </w:rPr>
            </w:r>
            <w:r>
              <w:rPr>
                <w:rFonts w:ascii="Times New Roman" w:hAnsi="Times New Roman" w:eastAsia="Times New Roman"/>
                <w:b w:val="0"/>
                <w:i w:val="0"/>
                <w:sz w:val="24"/>
              </w:rPr>
              <w:t>Performance: lịch slot mặc định 6 ngày, đỉnh tải buổi tối</w:t>
            </w:r>
          </w:p>
        </w:tc>
      </w:tr>
      <w:tr>
        <w:tc>
          <w:tcPr>
            <w:tcW w:type="dxa" w:w="2880"/>
          </w:tcPr>
          <w:p>
            <w:r>
              <w:rPr>
                <w:sz w:val="24"/>
              </w:rPr>
            </w:r>
            <w:r>
              <w:rPr>
                <w:rFonts w:ascii="Times New Roman" w:hAnsi="Times New Roman" w:eastAsia="Times New Roman"/>
                <w:b w:val="0"/>
                <w:i w:val="0"/>
                <w:sz w:val="24"/>
              </w:rPr>
              <w:t>Giao tiếp</w:t>
            </w:r>
          </w:p>
        </w:tc>
        <w:tc>
          <w:tcPr>
            <w:tcW w:type="dxa" w:w="2880"/>
          </w:tcPr>
          <w:p>
            <w:r>
              <w:rPr>
                <w:sz w:val="24"/>
              </w:rPr>
            </w:r>
            <w:r>
              <w:rPr>
                <w:rFonts w:ascii="Times New Roman" w:hAnsi="Times New Roman" w:eastAsia="Times New Roman"/>
                <w:b w:val="0"/>
                <w:i w:val="0"/>
                <w:sz w:val="24"/>
              </w:rPr>
              <w:t>Zalo group chat (~90% adoption) &gt; SMS &gt; email</w:t>
            </w:r>
          </w:p>
        </w:tc>
        <w:tc>
          <w:tcPr>
            <w:tcW w:type="dxa" w:w="2880"/>
          </w:tcPr>
          <w:p>
            <w:r>
              <w:rPr>
                <w:sz w:val="24"/>
              </w:rPr>
            </w:r>
            <w:r>
              <w:rPr>
                <w:rFonts w:ascii="Times New Roman" w:hAnsi="Times New Roman" w:eastAsia="Times New Roman"/>
                <w:b w:val="0"/>
                <w:i w:val="0"/>
                <w:sz w:val="24"/>
              </w:rPr>
              <w:t>Usability: Zalo OA đã được tích hợp cho phụ huynh</w:t>
            </w:r>
          </w:p>
        </w:tc>
      </w:tr>
      <w:tr>
        <w:tc>
          <w:tcPr>
            <w:tcW w:type="dxa" w:w="2880"/>
          </w:tcPr>
          <w:p>
            <w:r>
              <w:rPr>
                <w:sz w:val="24"/>
              </w:rPr>
            </w:r>
            <w:r>
              <w:rPr>
                <w:rFonts w:ascii="Times New Roman" w:hAnsi="Times New Roman" w:eastAsia="Times New Roman"/>
                <w:b w:val="0"/>
                <w:i w:val="0"/>
                <w:sz w:val="24"/>
              </w:rPr>
              <w:t>Ngày nghỉ</w:t>
            </w:r>
          </w:p>
        </w:tc>
        <w:tc>
          <w:tcPr>
            <w:tcW w:type="dxa" w:w="2880"/>
          </w:tcPr>
          <w:p>
            <w:r>
              <w:rPr>
                <w:sz w:val="24"/>
              </w:rPr>
            </w:r>
            <w:r>
              <w:rPr>
                <w:rFonts w:ascii="Times New Roman" w:hAnsi="Times New Roman" w:eastAsia="Times New Roman"/>
                <w:b w:val="0"/>
                <w:i w:val="0"/>
                <w:sz w:val="24"/>
              </w:rPr>
              <w:t>Tết 7-10 ngày; 30/4-1/5; nghỉ hè tháng 6-8</w:t>
            </w:r>
          </w:p>
        </w:tc>
        <w:tc>
          <w:tcPr>
            <w:tcW w:type="dxa" w:w="2880"/>
          </w:tcPr>
          <w:p>
            <w:r>
              <w:rPr>
                <w:sz w:val="24"/>
              </w:rPr>
            </w:r>
            <w:r>
              <w:rPr>
                <w:rFonts w:ascii="Times New Roman" w:hAnsi="Times New Roman" w:eastAsia="Times New Roman"/>
                <w:b w:val="0"/>
                <w:i w:val="0"/>
                <w:sz w:val="24"/>
              </w:rPr>
              <w:t>Reliability: cron tính phí + lịch lớp bỏ qua khung Tết</w:t>
            </w:r>
          </w:p>
        </w:tc>
      </w:tr>
    </w:tbl>
    <w:p/>
    <w:p>
      <w:pPr>
        <w:pStyle w:val="Heading2"/>
      </w:pPr>
      <w:r>
        <w:rPr>
          <w:rFonts w:ascii="Times New Roman" w:hAnsi="Times New Roman" w:eastAsia="Times New Roman"/>
          <w:b/>
          <w:color w:val="000000"/>
          <w:sz w:val="32"/>
        </w:rPr>
        <w:t>2.2 Thiết kế kiến trúc tổng thể</w:t>
      </w:r>
    </w:p>
    <w:p>
      <w:pPr>
        <w:spacing w:line="288" w:lineRule="auto"/>
        <w:ind w:firstLine="567"/>
        <w:jc w:val="both"/>
      </w:pPr>
      <w:r>
        <w:rPr>
          <w:rFonts w:ascii="Times New Roman" w:hAnsi="Times New Roman" w:eastAsia="Times New Roman"/>
          <w:b w:val="0"/>
          <w:i w:val="0"/>
          <w:sz w:val="26"/>
        </w:rPr>
        <w:t>Đồ án áp dụng C4 model (Context / Container / Component / Code) của Simon Brown — industry-standard cho cloud-native microservices architecture documentation, đã được sử dụng tại các SaaS provider lớn (Spotify, GitHub, Stripe). C4 model phù hợp hơn UML class diagram truyền thống cho hệ thống multi-tenant phân tán vì tập trung vào ranh giới container/component thay vì class-level details. Đồ án KẾT HỢP C4 với UML/ERD truyền thống (Booch et al. [29]) để đáp ứng cả tiêu chí kiến trúc hiện đại lẫn yêu cầu mô tả của khung-chuẩn đào tạo UTC: §2.2.1 và §2.2.2 trình bày C4 Level 1 và Level 2; §2.2.3 trình bày quyết định pattern đa tenant; §2.2.4 trình bày phòng thủ chiều sâu cô lập cơ sở dữ liệu; §2.2.5 trình bày quy trình xác thực với truyền ngữ cảnh tenant.</w:t>
      </w:r>
    </w:p>
    <w:p>
      <w:pPr>
        <w:pStyle w:val="Heading3"/>
      </w:pPr>
      <w:r>
        <w:rPr>
          <w:rFonts w:ascii="Times New Roman" w:hAnsi="Times New Roman" w:eastAsia="Times New Roman"/>
          <w:b/>
          <w:color w:val="000000"/>
          <w:sz w:val="28"/>
        </w:rPr>
        <w:t>2.2.1 Sơ đồ ngữ cảnh — C4 Level 1</w:t>
      </w:r>
    </w:p>
    <w:p>
      <w:pPr>
        <w:spacing w:line="288" w:lineRule="auto"/>
        <w:ind w:firstLine="567"/>
        <w:jc w:val="both"/>
      </w:pPr>
      <w:r>
        <w:rPr>
          <w:rFonts w:ascii="Times New Roman" w:hAnsi="Times New Roman" w:eastAsia="Times New Roman"/>
          <w:b w:val="0"/>
          <w:i w:val="0"/>
          <w:sz w:val="26"/>
        </w:rPr>
        <w:t>Mô hình C4 (Context / Container / Component / Code) của Brown [28] là framework chuẩn để mô tả kiến trúc phần mềm ở 4 mức độ chi tiết tăng dần. Đồ án sử dụng Level 1 (System Context) và Level 2 (Container) để trình bày Kite Platform; Level 3 và Level 4 dành cho phần triển khai ở Chương 3.</w:t>
      </w:r>
    </w:p>
    <w:p>
      <w:pPr>
        <w:spacing w:line="288" w:lineRule="auto"/>
        <w:ind w:firstLine="567"/>
        <w:jc w:val="both"/>
      </w:pPr>
      <w:r>
        <w:rPr>
          <w:rFonts w:ascii="Times New Roman" w:hAnsi="Times New Roman" w:eastAsia="Times New Roman"/>
          <w:b w:val="0"/>
          <w:i w:val="0"/>
          <w:sz w:val="26"/>
        </w:rPr>
        <w:t>Kite Platform tương tác với 8 nhóm actor (người dùng và quản trị) và 6 hệ thống bên ngoài. Hình 2.1 biểu diễn ngữ cảnh hệ thống ở mức cao nhất.</w:t>
      </w:r>
    </w:p>
    <w:p>
      <w:pPr>
        <w:spacing w:before="120" w:after="120"/>
        <w:jc w:val="center"/>
      </w:pPr>
      <w:r>
        <w:drawing>
          <wp:inline xmlns:a="http://schemas.openxmlformats.org/drawingml/2006/main" xmlns:pic="http://schemas.openxmlformats.org/drawingml/2006/picture">
            <wp:extent cx="5760000" cy="4523745"/>
            <wp:docPr id="6" name="Picture 6"/>
            <wp:cNvGraphicFramePr>
              <a:graphicFrameLocks noChangeAspect="1"/>
            </wp:cNvGraphicFramePr>
            <a:graphic>
              <a:graphicData uri="http://schemas.openxmlformats.org/drawingml/2006/picture">
                <pic:pic>
                  <pic:nvPicPr>
                    <pic:cNvPr id="0" name="mermaid-12c182812741e49f.png"/>
                    <pic:cNvPicPr/>
                  </pic:nvPicPr>
                  <pic:blipFill>
                    <a:blip r:embed="rId14"/>
                    <a:stretch>
                      <a:fillRect/>
                    </a:stretch>
                  </pic:blipFill>
                  <pic:spPr>
                    <a:xfrm>
                      <a:off x="0" y="0"/>
                      <a:ext cx="5760000" cy="4523745"/>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2.1</w:t>
      </w:r>
      <w:r>
        <w:rPr>
          <w:rFonts w:ascii="Times New Roman" w:hAnsi="Times New Roman" w:eastAsia="Times New Roman"/>
          <w:sz w:val="26"/>
        </w:rPr>
        <w:t>. Sơ đồ ngữ cảnh hệ thống Kite Platform theo C4 Level 1</w:t>
      </w:r>
    </w:p>
    <w:p>
      <w:pPr>
        <w:spacing w:line="288" w:lineRule="auto"/>
        <w:ind w:firstLine="567"/>
        <w:jc w:val="both"/>
      </w:pPr>
      <w:r>
        <w:rPr>
          <w:rFonts w:ascii="Times New Roman" w:hAnsi="Times New Roman" w:eastAsia="Times New Roman"/>
          <w:b w:val="0"/>
          <w:i w:val="0"/>
          <w:sz w:val="26"/>
        </w:rPr>
        <w:t xml:space="preserve">Hình 2.1 cho thấy mọi actor đều truy cập Kite Platform qua HTTPS (TLS 1.2+); các hệ thống bên ngoài được cô lập qua adapter pattern (interface </w:t>
      </w:r>
      <w:r>
        <w:rPr>
          <w:rFonts w:ascii="Times New Roman" w:hAnsi="Times New Roman" w:eastAsia="Times New Roman"/>
          <w:b w:val="0"/>
          <w:i/>
          <w:sz w:val="26"/>
        </w:rPr>
        <w:t>NotificationChannel</w:t>
      </w:r>
      <w:r>
        <w:rPr>
          <w:rFonts w:ascii="Times New Roman" w:hAnsi="Times New Roman" w:eastAsia="Times New Roman"/>
          <w:b w:val="0"/>
          <w:i w:val="0"/>
          <w:sz w:val="26"/>
        </w:rPr>
        <w:t xml:space="preserve"> cho email, </w:t>
      </w:r>
      <w:r>
        <w:rPr>
          <w:rFonts w:ascii="Times New Roman" w:hAnsi="Times New Roman" w:eastAsia="Times New Roman"/>
          <w:b w:val="0"/>
          <w:i/>
          <w:sz w:val="26"/>
        </w:rPr>
        <w:t>PaymentProcessor</w:t>
      </w:r>
      <w:r>
        <w:rPr>
          <w:rFonts w:ascii="Times New Roman" w:hAnsi="Times New Roman" w:eastAsia="Times New Roman"/>
          <w:b w:val="0"/>
          <w:i w:val="0"/>
          <w:sz w:val="26"/>
        </w:rPr>
        <w:t xml:space="preserve"> cho VietQR). Không có actor nào truy cập trực tiếp cơ sở dữ liệu; mọi truy cập đều đi qua biên trust của gateway.</w:t>
      </w:r>
    </w:p>
    <w:p>
      <w:pPr>
        <w:pStyle w:val="Heading3"/>
      </w:pPr>
      <w:r>
        <w:rPr>
          <w:rFonts w:ascii="Times New Roman" w:hAnsi="Times New Roman" w:eastAsia="Times New Roman"/>
          <w:b/>
          <w:color w:val="000000"/>
          <w:sz w:val="28"/>
        </w:rPr>
        <w:t>2.2.2 Sơ đồ container — C4 Level 2</w:t>
      </w:r>
    </w:p>
    <w:p>
      <w:pPr>
        <w:spacing w:line="288" w:lineRule="auto"/>
        <w:ind w:firstLine="567"/>
        <w:jc w:val="both"/>
      </w:pPr>
      <w:r>
        <w:rPr>
          <w:rFonts w:ascii="Times New Roman" w:hAnsi="Times New Roman" w:eastAsia="Times New Roman"/>
          <w:b w:val="0"/>
          <w:i w:val="0"/>
          <w:sz w:val="26"/>
        </w:rPr>
        <w:t xml:space="preserve">Phóng to vào nội bộ Kite Platform cho thấy 4 cụm container: Frontend (2 ứng dụng Next.js), Gateway (Spring Cloud Gateway), Service (6 service KiteHub + 1 KiteClass core), và hạ tầng dùng chung (4 container với prefix </w:t>
      </w:r>
      <w:r>
        <w:rPr>
          <w:rFonts w:ascii="Times New Roman" w:hAnsi="Times New Roman" w:eastAsia="Times New Roman"/>
          <w:b w:val="0"/>
          <w:i/>
          <w:sz w:val="26"/>
        </w:rPr>
        <w:t>kite-</w:t>
      </w:r>
      <w:r>
        <w:rPr>
          <w:rFonts w:ascii="Times New Roman" w:hAnsi="Times New Roman" w:eastAsia="Times New Roman"/>
          <w:b w:val="0"/>
          <w:i w:val="0"/>
          <w:sz w:val="26"/>
        </w:rPr>
        <w:t>). Hình 2.2 trình bày bố cục container theo C4 Level 2.</w:t>
      </w:r>
    </w:p>
    <w:p>
      <w:pPr>
        <w:spacing w:before="120" w:after="120"/>
        <w:jc w:val="center"/>
      </w:pPr>
      <w:r>
        <w:drawing>
          <wp:inline xmlns:a="http://schemas.openxmlformats.org/drawingml/2006/main" xmlns:pic="http://schemas.openxmlformats.org/drawingml/2006/picture">
            <wp:extent cx="5760000" cy="6201005"/>
            <wp:docPr id="7" name="Picture 7"/>
            <wp:cNvGraphicFramePr>
              <a:graphicFrameLocks noChangeAspect="1"/>
            </wp:cNvGraphicFramePr>
            <a:graphic>
              <a:graphicData uri="http://schemas.openxmlformats.org/drawingml/2006/picture">
                <pic:pic>
                  <pic:nvPicPr>
                    <pic:cNvPr id="0" name="mermaid-8421f8361e01c736.png"/>
                    <pic:cNvPicPr/>
                  </pic:nvPicPr>
                  <pic:blipFill>
                    <a:blip r:embed="rId15"/>
                    <a:stretch>
                      <a:fillRect/>
                    </a:stretch>
                  </pic:blipFill>
                  <pic:spPr>
                    <a:xfrm>
                      <a:off x="0" y="0"/>
                      <a:ext cx="5760000" cy="6201005"/>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2.2</w:t>
      </w:r>
      <w:r>
        <w:rPr>
          <w:rFonts w:ascii="Times New Roman" w:hAnsi="Times New Roman" w:eastAsia="Times New Roman"/>
          <w:sz w:val="26"/>
        </w:rPr>
        <w:t>. Sơ đồ container Kite Platform theo C4 Level 2</w:t>
      </w:r>
    </w:p>
    <w:p>
      <w:pPr>
        <w:spacing w:line="288" w:lineRule="auto"/>
        <w:ind w:firstLine="567"/>
        <w:jc w:val="both"/>
      </w:pPr>
      <w:r>
        <w:rPr>
          <w:rFonts w:ascii="Times New Roman" w:hAnsi="Times New Roman" w:eastAsia="Times New Roman"/>
          <w:b w:val="0"/>
          <w:i w:val="0"/>
          <w:sz w:val="26"/>
        </w:rPr>
        <w:t>Hình 2.2 cho thấy bố cục theo 4 cụm:</w:t>
      </w:r>
    </w:p>
    <w:p>
      <w:pPr>
        <w:pStyle w:val="ListBullet"/>
        <w:spacing w:line="288" w:lineRule="auto"/>
        <w:ind w:left="850" w:hanging="283"/>
      </w:pPr>
      <w:r>
        <w:rPr>
          <w:rFonts w:ascii="Times New Roman" w:hAnsi="Times New Roman" w:eastAsia="Times New Roman"/>
          <w:b/>
          <w:i w:val="0"/>
          <w:sz w:val="26"/>
        </w:rPr>
        <w:t>Frontend (2 container):</w:t>
      </w:r>
      <w:r>
        <w:rPr>
          <w:rFonts w:ascii="Times New Roman" w:hAnsi="Times New Roman" w:eastAsia="Times New Roman"/>
          <w:b w:val="0"/>
          <w:i w:val="0"/>
          <w:sz w:val="26"/>
        </w:rPr>
        <w:t xml:space="preserve"> </w:t>
      </w:r>
      <w:r>
        <w:rPr>
          <w:rFonts w:ascii="Times New Roman" w:hAnsi="Times New Roman" w:eastAsia="Times New Roman"/>
          <w:b w:val="0"/>
          <w:i/>
          <w:sz w:val="26"/>
        </w:rPr>
        <w:t>kitehub-frontend</w:t>
      </w:r>
      <w:r>
        <w:rPr>
          <w:rFonts w:ascii="Times New Roman" w:hAnsi="Times New Roman" w:eastAsia="Times New Roman"/>
          <w:b w:val="0"/>
          <w:i w:val="0"/>
          <w:sz w:val="26"/>
        </w:rPr>
        <w:t xml:space="preserve"> (Next.js 15 cổng 3001) phục vụ marketing và quản trị tenant; </w:t>
      </w:r>
      <w:r>
        <w:rPr>
          <w:rFonts w:ascii="Times New Roman" w:hAnsi="Times New Roman" w:eastAsia="Times New Roman"/>
          <w:b w:val="0"/>
          <w:i/>
          <w:sz w:val="26"/>
        </w:rPr>
        <w:t>kiteclass-frontend</w:t>
      </w:r>
      <w:r>
        <w:rPr>
          <w:rFonts w:ascii="Times New Roman" w:hAnsi="Times New Roman" w:eastAsia="Times New Roman"/>
          <w:b w:val="0"/>
          <w:i w:val="0"/>
          <w:sz w:val="26"/>
        </w:rPr>
        <w:t xml:space="preserve"> (Next.js 15 cổng 3000) phục vụ giao diện giáo dục cho tenant (85% phiên truy cập từ mobile). Cả hai tự host trên EC2 qua trình quản lý process PM2, chia sẻ thư viện component </w:t>
      </w:r>
      <w:r>
        <w:rPr>
          <w:rFonts w:ascii="Times New Roman" w:hAnsi="Times New Roman" w:eastAsia="Times New Roman"/>
          <w:b w:val="0"/>
          <w:i/>
          <w:sz w:val="26"/>
        </w:rPr>
        <w:t>packages/shared-ui</w:t>
      </w:r>
      <w:r>
        <w:rPr>
          <w:rFonts w:ascii="Times New Roman" w:hAnsi="Times New Roman" w:eastAsia="Times New Roman"/>
          <w:b w:val="0"/>
          <w:i w:val="0"/>
          <w:sz w:val="26"/>
        </w:rPr>
        <w:t>.</w:t>
      </w:r>
    </w:p>
    <w:p>
      <w:pPr>
        <w:pStyle w:val="ListBullet"/>
        <w:spacing w:line="288" w:lineRule="auto"/>
        <w:ind w:left="850" w:hanging="283"/>
      </w:pPr>
      <w:r>
        <w:rPr>
          <w:rFonts w:ascii="Times New Roman" w:hAnsi="Times New Roman" w:eastAsia="Times New Roman"/>
          <w:b/>
          <w:i w:val="0"/>
          <w:sz w:val="26"/>
        </w:rPr>
        <w:t>Gateway (1 container):</w:t>
      </w:r>
      <w:r>
        <w:rPr>
          <w:rFonts w:ascii="Times New Roman" w:hAnsi="Times New Roman" w:eastAsia="Times New Roman"/>
          <w:b w:val="0"/>
          <w:i w:val="0"/>
          <w:sz w:val="26"/>
        </w:rPr>
        <w:t xml:space="preserve"> </w:t>
      </w:r>
      <w:r>
        <w:rPr>
          <w:rFonts w:ascii="Times New Roman" w:hAnsi="Times New Roman" w:eastAsia="Times New Roman"/>
          <w:b w:val="0"/>
          <w:i/>
          <w:sz w:val="26"/>
        </w:rPr>
        <w:t>kite-gateway</w:t>
      </w:r>
      <w:r>
        <w:rPr>
          <w:rFonts w:ascii="Times New Roman" w:hAnsi="Times New Roman" w:eastAsia="Times New Roman"/>
          <w:b w:val="0"/>
          <w:i w:val="0"/>
          <w:sz w:val="26"/>
        </w:rPr>
        <w:t xml:space="preserve"> (Spring Cloud Gateway cổng 9000) là entry point duy nhất cho mọi yêu cầu API backend. Trách nhiệm: xác thực chữ ký JWT HS256 và rút trích claim </w:t>
      </w:r>
      <w:r>
        <w:rPr>
          <w:rFonts w:ascii="Times New Roman" w:hAnsi="Times New Roman" w:eastAsia="Times New Roman"/>
          <w:b w:val="0"/>
          <w:i/>
          <w:sz w:val="26"/>
        </w:rPr>
        <w:t>tenantId</w:t>
      </w:r>
      <w:r>
        <w:rPr>
          <w:rFonts w:ascii="Times New Roman" w:hAnsi="Times New Roman" w:eastAsia="Times New Roman"/>
          <w:b w:val="0"/>
          <w:i w:val="0"/>
          <w:sz w:val="26"/>
        </w:rPr>
        <w:t>/</w:t>
      </w:r>
      <w:r>
        <w:rPr>
          <w:rFonts w:ascii="Times New Roman" w:hAnsi="Times New Roman" w:eastAsia="Times New Roman"/>
          <w:b w:val="0"/>
          <w:i/>
          <w:sz w:val="26"/>
        </w:rPr>
        <w:t>role</w:t>
      </w:r>
      <w:r>
        <w:rPr>
          <w:rFonts w:ascii="Times New Roman" w:hAnsi="Times New Roman" w:eastAsia="Times New Roman"/>
          <w:b w:val="0"/>
          <w:i w:val="0"/>
          <w:sz w:val="26"/>
        </w:rPr>
        <w:t xml:space="preserve">; phát các header </w:t>
      </w:r>
      <w:r>
        <w:rPr>
          <w:rFonts w:ascii="Times New Roman" w:hAnsi="Times New Roman" w:eastAsia="Times New Roman"/>
          <w:b w:val="0"/>
          <w:i/>
          <w:sz w:val="26"/>
        </w:rPr>
        <w:t>X-Tenant-Id</w:t>
      </w:r>
      <w:r>
        <w:rPr>
          <w:rFonts w:ascii="Times New Roman" w:hAnsi="Times New Roman" w:eastAsia="Times New Roman"/>
          <w:b w:val="0"/>
          <w:i w:val="0"/>
          <w:sz w:val="26"/>
        </w:rPr>
        <w:t xml:space="preserve"> / </w:t>
      </w:r>
      <w:r>
        <w:rPr>
          <w:rFonts w:ascii="Times New Roman" w:hAnsi="Times New Roman" w:eastAsia="Times New Roman"/>
          <w:b w:val="0"/>
          <w:i/>
          <w:sz w:val="26"/>
        </w:rPr>
        <w:t>X-User-Id</w:t>
      </w:r>
      <w:r>
        <w:rPr>
          <w:rFonts w:ascii="Times New Roman" w:hAnsi="Times New Roman" w:eastAsia="Times New Roman"/>
          <w:b w:val="0"/>
          <w:i w:val="0"/>
          <w:sz w:val="26"/>
        </w:rPr>
        <w:t xml:space="preserve"> / </w:t>
      </w:r>
      <w:r>
        <w:rPr>
          <w:rFonts w:ascii="Times New Roman" w:hAnsi="Times New Roman" w:eastAsia="Times New Roman"/>
          <w:b w:val="0"/>
          <w:i/>
          <w:sz w:val="26"/>
        </w:rPr>
        <w:t>X-User-Role</w:t>
      </w:r>
      <w:r>
        <w:rPr>
          <w:rFonts w:ascii="Times New Roman" w:hAnsi="Times New Roman" w:eastAsia="Times New Roman"/>
          <w:b w:val="0"/>
          <w:i w:val="0"/>
          <w:sz w:val="26"/>
        </w:rPr>
        <w:t xml:space="preserve"> cho service downstream; enforce CORS với danh sách origin tường minh; rate-limit theo tenant qua bộ đếm trên Redis.</w:t>
      </w:r>
    </w:p>
    <w:p>
      <w:pPr>
        <w:pStyle w:val="ListBullet"/>
        <w:spacing w:line="288" w:lineRule="auto"/>
        <w:ind w:left="850" w:hanging="283"/>
      </w:pPr>
      <w:r>
        <w:rPr>
          <w:rFonts w:ascii="Times New Roman" w:hAnsi="Times New Roman" w:eastAsia="Times New Roman"/>
          <w:b/>
          <w:i w:val="0"/>
          <w:sz w:val="26"/>
        </w:rPr>
        <w:t>Cụm Service (6 KiteHub + 1 KiteClass):</w:t>
      </w:r>
    </w:p>
    <w:p>
      <w:pPr>
        <w:pStyle w:val="ListBullet"/>
        <w:spacing w:line="288" w:lineRule="auto"/>
        <w:ind w:left="850" w:hanging="283"/>
      </w:pP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(8081) — xác thực, dùng thử, đăng ký dịch vụ, onboarding, beta access, DSAR, audit log, outbox, webhook thanh toán</w:t>
      </w:r>
    </w:p>
    <w:p>
      <w:pPr>
        <w:pStyle w:val="ListBullet"/>
        <w:spacing w:line="288" w:lineRule="auto"/>
        <w:ind w:left="850" w:hanging="283"/>
      </w:pPr>
      <w:r>
        <w:rPr>
          <w:rFonts w:ascii="Times New Roman" w:hAnsi="Times New Roman" w:eastAsia="Times New Roman"/>
          <w:b w:val="0"/>
          <w:i/>
          <w:sz w:val="26"/>
        </w:rPr>
        <w:t>kitehub-branding</w:t>
      </w:r>
      <w:r>
        <w:rPr>
          <w:rFonts w:ascii="Times New Roman" w:hAnsi="Times New Roman" w:eastAsia="Times New Roman"/>
          <w:b w:val="0"/>
          <w:i w:val="0"/>
          <w:sz w:val="26"/>
        </w:rPr>
        <w:t xml:space="preserve"> (8083) — sinh AI asset (logo, banner, hero), template, lưu trữ S3 qua MinIO; gọi Ollama (dev) hoặc OpenAI GPT-4 Vision + DALL-E 3 (vận hành)</w:t>
      </w:r>
    </w:p>
    <w:p>
      <w:pPr>
        <w:pStyle w:val="ListBullet"/>
        <w:spacing w:line="288" w:lineRule="auto"/>
        <w:ind w:left="850" w:hanging="283"/>
      </w:pPr>
      <w:r>
        <w:rPr>
          <w:rFonts w:ascii="Times New Roman" w:hAnsi="Times New Roman" w:eastAsia="Times New Roman"/>
          <w:b w:val="0"/>
          <w:i/>
          <w:sz w:val="26"/>
        </w:rPr>
        <w:t>kitehub-email</w:t>
      </w:r>
      <w:r>
        <w:rPr>
          <w:rFonts w:ascii="Times New Roman" w:hAnsi="Times New Roman" w:eastAsia="Times New Roman"/>
          <w:b w:val="0"/>
          <w:i w:val="0"/>
          <w:sz w:val="26"/>
        </w:rPr>
        <w:t xml:space="preserve"> (8084) — điều phối gửi email với adapter pattern </w:t>
      </w:r>
      <w:r>
        <w:rPr>
          <w:rFonts w:ascii="Times New Roman" w:hAnsi="Times New Roman" w:eastAsia="Times New Roman"/>
          <w:b w:val="0"/>
          <w:i/>
          <w:sz w:val="26"/>
        </w:rPr>
        <w:t>NotificationChannel</w:t>
      </w:r>
      <w:r>
        <w:rPr>
          <w:rFonts w:ascii="Times New Roman" w:hAnsi="Times New Roman" w:eastAsia="Times New Roman"/>
          <w:b w:val="0"/>
          <w:i w:val="0"/>
          <w:sz w:val="26"/>
        </w:rPr>
        <w:t xml:space="preserve"> (</w:t>
      </w:r>
      <w:r>
        <w:rPr>
          <w:rFonts w:ascii="Times New Roman" w:hAnsi="Times New Roman" w:eastAsia="Times New Roman"/>
          <w:b w:val="0"/>
          <w:i/>
          <w:sz w:val="26"/>
        </w:rPr>
        <w:t>SESEmailService</w:t>
      </w:r>
      <w:r>
        <w:rPr>
          <w:rFonts w:ascii="Times New Roman" w:hAnsi="Times New Roman" w:eastAsia="Times New Roman"/>
          <w:b w:val="0"/>
          <w:i w:val="0"/>
          <w:sz w:val="26"/>
        </w:rPr>
        <w:t xml:space="preserve"> chính + </w:t>
      </w:r>
      <w:r>
        <w:rPr>
          <w:rFonts w:ascii="Times New Roman" w:hAnsi="Times New Roman" w:eastAsia="Times New Roman"/>
          <w:b w:val="0"/>
          <w:i/>
          <w:sz w:val="26"/>
        </w:rPr>
        <w:t>ResendEmailService</w:t>
      </w:r>
      <w:r>
        <w:rPr>
          <w:rFonts w:ascii="Times New Roman" w:hAnsi="Times New Roman" w:eastAsia="Times New Roman"/>
          <w:b w:val="0"/>
          <w:i w:val="0"/>
          <w:sz w:val="26"/>
        </w:rPr>
        <w:t xml:space="preserve"> dự phòng)</w:t>
      </w:r>
    </w:p>
    <w:p>
      <w:pPr>
        <w:pStyle w:val="ListBullet"/>
        <w:spacing w:line="288" w:lineRule="auto"/>
        <w:ind w:left="850" w:hanging="283"/>
      </w:pPr>
      <w:r>
        <w:rPr>
          <w:rFonts w:ascii="Times New Roman" w:hAnsi="Times New Roman" w:eastAsia="Times New Roman"/>
          <w:b w:val="0"/>
          <w:i/>
          <w:sz w:val="26"/>
        </w:rPr>
        <w:t>kitehub-admin</w:t>
      </w:r>
      <w:r>
        <w:rPr>
          <w:rFonts w:ascii="Times New Roman" w:hAnsi="Times New Roman" w:eastAsia="Times New Roman"/>
          <w:b w:val="0"/>
          <w:i w:val="0"/>
          <w:sz w:val="26"/>
        </w:rPr>
        <w:t xml:space="preserve"> (8083 alias) — thao tác quản trị nền tảng: duyệt yêu cầu beta, quản lý instance, đọc audit log, impersonation</w:t>
      </w:r>
    </w:p>
    <w:p>
      <w:pPr>
        <w:pStyle w:val="ListBullet"/>
        <w:spacing w:line="288" w:lineRule="auto"/>
        <w:ind w:left="850" w:hanging="283"/>
      </w:pPr>
      <w:r>
        <w:rPr>
          <w:rFonts w:ascii="Times New Roman" w:hAnsi="Times New Roman" w:eastAsia="Times New Roman"/>
          <w:b w:val="0"/>
          <w:i/>
          <w:sz w:val="26"/>
        </w:rPr>
        <w:t>kitehub-platform</w:t>
      </w:r>
      <w:r>
        <w:rPr>
          <w:rFonts w:ascii="Times New Roman" w:hAnsi="Times New Roman" w:eastAsia="Times New Roman"/>
          <w:b w:val="0"/>
          <w:i w:val="0"/>
          <w:sz w:val="26"/>
        </w:rPr>
        <w:t xml:space="preserve"> (thư viện JAR) — starter dùng chung: auth filter, tenant context, OpenTelemetry, DTO + error handler chung — không triển khai độc lập</w:t>
      </w:r>
    </w:p>
    <w:p>
      <w:pPr>
        <w:pStyle w:val="ListBullet"/>
        <w:spacing w:line="288" w:lineRule="auto"/>
        <w:ind w:left="850" w:hanging="283"/>
      </w:pPr>
      <w:r>
        <w:rPr>
          <w:rFonts w:ascii="Times New Roman" w:hAnsi="Times New Roman" w:eastAsia="Times New Roman"/>
          <w:b w:val="0"/>
          <w:i/>
          <w:sz w:val="26"/>
        </w:rPr>
        <w:t>kiteclass-core</w:t>
      </w:r>
      <w:r>
        <w:rPr>
          <w:rFonts w:ascii="Times New Roman" w:hAnsi="Times New Roman" w:eastAsia="Times New Roman"/>
          <w:b w:val="0"/>
          <w:i w:val="0"/>
          <w:sz w:val="26"/>
        </w:rPr>
        <w:t xml:space="preserve"> (8088) — lõi nghiệp vụ giáo dục: Student / Class / Attendance / Grade / Payment / Notification. Cô lập đa tenant qua PostgreSQL RLS (chi tiết §2.2.4)</w:t>
      </w:r>
    </w:p>
    <w:p>
      <w:pPr>
        <w:pStyle w:val="ListBullet"/>
        <w:spacing w:line="288" w:lineRule="auto"/>
        <w:ind w:left="850" w:hanging="283"/>
      </w:pPr>
      <w:r>
        <w:rPr>
          <w:rFonts w:ascii="Times New Roman" w:hAnsi="Times New Roman" w:eastAsia="Times New Roman"/>
          <w:b/>
          <w:i w:val="0"/>
          <w:sz w:val="26"/>
        </w:rPr>
        <w:t>Hạ tầng dùng chung (4 container, prefix `kite-`):</w:t>
      </w:r>
    </w:p>
    <w:p>
      <w:pPr>
        <w:pStyle w:val="ListBullet"/>
        <w:spacing w:line="288" w:lineRule="auto"/>
        <w:ind w:left="850" w:hanging="283"/>
      </w:pPr>
      <w:r>
        <w:rPr>
          <w:rFonts w:ascii="Times New Roman" w:hAnsi="Times New Roman" w:eastAsia="Times New Roman"/>
          <w:b w:val="0"/>
          <w:i/>
          <w:sz w:val="26"/>
        </w:rPr>
        <w:t>kite-postgres</w:t>
      </w:r>
      <w:r>
        <w:rPr>
          <w:rFonts w:ascii="Times New Roman" w:hAnsi="Times New Roman" w:eastAsia="Times New Roman"/>
          <w:b w:val="0"/>
          <w:i w:val="0"/>
          <w:sz w:val="26"/>
        </w:rPr>
        <w:t xml:space="preserve"> (PostgreSQL 15, cổng 5433) — cơ sở dữ liệu OLTP chính, schema </w:t>
      </w:r>
      <w:r>
        <w:rPr>
          <w:rFonts w:ascii="Times New Roman" w:hAnsi="Times New Roman" w:eastAsia="Times New Roman"/>
          <w:b w:val="0"/>
          <w:i/>
          <w:sz w:val="26"/>
        </w:rPr>
        <w:t>kitehub</w:t>
      </w:r>
      <w:r>
        <w:rPr>
          <w:rFonts w:ascii="Times New Roman" w:hAnsi="Times New Roman" w:eastAsia="Times New Roman"/>
          <w:b w:val="0"/>
          <w:i w:val="0"/>
          <w:sz w:val="26"/>
        </w:rPr>
        <w:t xml:space="preserve"> + </w:t>
      </w:r>
      <w:r>
        <w:rPr>
          <w:rFonts w:ascii="Times New Roman" w:hAnsi="Times New Roman" w:eastAsia="Times New Roman"/>
          <w:b w:val="0"/>
          <w:i/>
          <w:sz w:val="26"/>
        </w:rPr>
        <w:t>kiteclass_shared</w:t>
      </w:r>
      <w:r>
        <w:rPr>
          <w:rFonts w:ascii="Times New Roman" w:hAnsi="Times New Roman" w:eastAsia="Times New Roman"/>
          <w:b w:val="0"/>
          <w:i w:val="0"/>
          <w:sz w:val="26"/>
        </w:rPr>
        <w:t>, RLS phủ 51/91 bảng (56%) — chi tiết §2.2.4</w:t>
      </w:r>
    </w:p>
    <w:p>
      <w:pPr>
        <w:pStyle w:val="ListBullet"/>
        <w:spacing w:line="288" w:lineRule="auto"/>
        <w:ind w:left="850" w:hanging="283"/>
      </w:pPr>
      <w:r>
        <w:rPr>
          <w:rFonts w:ascii="Times New Roman" w:hAnsi="Times New Roman" w:eastAsia="Times New Roman"/>
          <w:b w:val="0"/>
          <w:i/>
          <w:sz w:val="26"/>
        </w:rPr>
        <w:t>kite-redis</w:t>
      </w:r>
      <w:r>
        <w:rPr>
          <w:rFonts w:ascii="Times New Roman" w:hAnsi="Times New Roman" w:eastAsia="Times New Roman"/>
          <w:b w:val="0"/>
          <w:i w:val="0"/>
          <w:sz w:val="26"/>
        </w:rPr>
        <w:t xml:space="preserve"> (Redis 7, cổng 6380) — cache + session store + rate-limit counter, chính sách LRU 256MB</w:t>
      </w:r>
    </w:p>
    <w:p>
      <w:pPr>
        <w:pStyle w:val="ListBullet"/>
        <w:spacing w:line="288" w:lineRule="auto"/>
        <w:ind w:left="850" w:hanging="283"/>
      </w:pPr>
      <w:r>
        <w:rPr>
          <w:rFonts w:ascii="Times New Roman" w:hAnsi="Times New Roman" w:eastAsia="Times New Roman"/>
          <w:b w:val="0"/>
          <w:i/>
          <w:sz w:val="26"/>
        </w:rPr>
        <w:t>kite-rabbitmq</w:t>
      </w:r>
      <w:r>
        <w:rPr>
          <w:rFonts w:ascii="Times New Roman" w:hAnsi="Times New Roman" w:eastAsia="Times New Roman"/>
          <w:b w:val="0"/>
          <w:i w:val="0"/>
          <w:sz w:val="26"/>
        </w:rPr>
        <w:t xml:space="preserve"> (RabbitMQ 3-management, cổng 5673) — event bus bất đồng bộ: </w:t>
      </w:r>
      <w:r>
        <w:rPr>
          <w:rFonts w:ascii="Times New Roman" w:hAnsi="Times New Roman" w:eastAsia="Times New Roman"/>
          <w:b w:val="0"/>
          <w:i/>
          <w:sz w:val="26"/>
        </w:rPr>
        <w:t>email.exchange</w:t>
      </w:r>
      <w:r>
        <w:rPr>
          <w:rFonts w:ascii="Times New Roman" w:hAnsi="Times New Roman" w:eastAsia="Times New Roman"/>
          <w:b w:val="0"/>
          <w:i w:val="0"/>
          <w:sz w:val="26"/>
        </w:rPr>
        <w:t xml:space="preserve">, </w:t>
      </w:r>
      <w:r>
        <w:rPr>
          <w:rFonts w:ascii="Times New Roman" w:hAnsi="Times New Roman" w:eastAsia="Times New Roman"/>
          <w:b w:val="0"/>
          <w:i/>
          <w:sz w:val="26"/>
        </w:rPr>
        <w:t>branding.deploy.*</w:t>
      </w:r>
      <w:r>
        <w:rPr>
          <w:rFonts w:ascii="Times New Roman" w:hAnsi="Times New Roman" w:eastAsia="Times New Roman"/>
          <w:b w:val="0"/>
          <w:i w:val="0"/>
          <w:sz w:val="26"/>
        </w:rPr>
        <w:t xml:space="preserve">, </w:t>
      </w:r>
      <w:r>
        <w:rPr>
          <w:rFonts w:ascii="Times New Roman" w:hAnsi="Times New Roman" w:eastAsia="Times New Roman"/>
          <w:b w:val="0"/>
          <w:i/>
          <w:sz w:val="26"/>
        </w:rPr>
        <w:t>instance.purge.exchange</w:t>
      </w:r>
      <w:r>
        <w:rPr>
          <w:rFonts w:ascii="Times New Roman" w:hAnsi="Times New Roman" w:eastAsia="Times New Roman"/>
          <w:b w:val="0"/>
          <w:i w:val="0"/>
          <w:sz w:val="26"/>
        </w:rPr>
        <w:t xml:space="preserve"> (fanout)</w:t>
      </w:r>
    </w:p>
    <w:p>
      <w:pPr>
        <w:pStyle w:val="ListBullet"/>
        <w:spacing w:line="288" w:lineRule="auto"/>
        <w:ind w:left="850" w:hanging="283"/>
      </w:pPr>
      <w:r>
        <w:rPr>
          <w:rFonts w:ascii="Times New Roman" w:hAnsi="Times New Roman" w:eastAsia="Times New Roman"/>
          <w:b w:val="0"/>
          <w:i/>
          <w:sz w:val="26"/>
        </w:rPr>
        <w:t>kite-minio</w:t>
      </w:r>
      <w:r>
        <w:rPr>
          <w:rFonts w:ascii="Times New Roman" w:hAnsi="Times New Roman" w:eastAsia="Times New Roman"/>
          <w:b w:val="0"/>
          <w:i w:val="0"/>
          <w:sz w:val="26"/>
        </w:rPr>
        <w:t xml:space="preserve"> (tương thích S3, cổng 9100) — lưu trữ object cho AI asset + template SVG + upload từ người dùng; ánh xạ sang AWS S3 ở môi trường vận hành</w:t>
      </w:r>
    </w:p>
    <w:p>
      <w:pPr>
        <w:spacing w:line="288" w:lineRule="auto"/>
        <w:ind w:firstLine="567"/>
        <w:jc w:val="both"/>
      </w:pPr>
      <w:r>
        <w:rPr>
          <w:rFonts w:ascii="Times New Roman" w:hAnsi="Times New Roman" w:eastAsia="Times New Roman"/>
          <w:b w:val="0"/>
          <w:i w:val="0"/>
          <w:sz w:val="26"/>
        </w:rPr>
        <w:t xml:space="preserve">Prefix </w:t>
      </w:r>
      <w:r>
        <w:rPr>
          <w:rFonts w:ascii="Times New Roman" w:hAnsi="Times New Roman" w:eastAsia="Times New Roman"/>
          <w:b w:val="0"/>
          <w:i/>
          <w:sz w:val="26"/>
        </w:rPr>
        <w:t>kite-</w:t>
      </w:r>
      <w:r>
        <w:rPr>
          <w:rFonts w:ascii="Times New Roman" w:hAnsi="Times New Roman" w:eastAsia="Times New Roman"/>
          <w:b w:val="0"/>
          <w:i w:val="0"/>
          <w:sz w:val="26"/>
        </w:rPr>
        <w:t xml:space="preserve"> (thay vì </w:t>
      </w:r>
      <w:r>
        <w:rPr>
          <w:rFonts w:ascii="Times New Roman" w:hAnsi="Times New Roman" w:eastAsia="Times New Roman"/>
          <w:b w:val="0"/>
          <w:i/>
          <w:sz w:val="26"/>
        </w:rPr>
        <w:t>kitehub-</w:t>
      </w:r>
      <w:r>
        <w:rPr>
          <w:rFonts w:ascii="Times New Roman" w:hAnsi="Times New Roman" w:eastAsia="Times New Roman"/>
          <w:b w:val="0"/>
          <w:i w:val="0"/>
          <w:sz w:val="26"/>
        </w:rPr>
        <w:t xml:space="preserve"> hay </w:t>
      </w:r>
      <w:r>
        <w:rPr>
          <w:rFonts w:ascii="Times New Roman" w:hAnsi="Times New Roman" w:eastAsia="Times New Roman"/>
          <w:b w:val="0"/>
          <w:i/>
          <w:sz w:val="26"/>
        </w:rPr>
        <w:t>kiteclass-</w:t>
      </w:r>
      <w:r>
        <w:rPr>
          <w:rFonts w:ascii="Times New Roman" w:hAnsi="Times New Roman" w:eastAsia="Times New Roman"/>
          <w:b w:val="0"/>
          <w:i w:val="0"/>
          <w:sz w:val="26"/>
        </w:rPr>
        <w:t>) phản ánh bản chất dùng chung của hạ tầng giữa hai sản phẩm KiteHub và KiteClass.</w:t>
      </w:r>
    </w:p>
    <w:p>
      <w:pPr>
        <w:pStyle w:val="Heading3"/>
      </w:pPr>
      <w:r>
        <w:rPr>
          <w:rFonts w:ascii="Times New Roman" w:hAnsi="Times New Roman" w:eastAsia="Times New Roman"/>
          <w:b/>
          <w:color w:val="000000"/>
          <w:sz w:val="28"/>
        </w:rPr>
        <w:t>2.2.3 Quyết định pattern đa tenant — single-bucket + RLS</w:t>
      </w:r>
    </w:p>
    <w:p>
      <w:pPr>
        <w:spacing w:line="288" w:lineRule="auto"/>
        <w:ind w:firstLine="567"/>
        <w:jc w:val="both"/>
      </w:pPr>
      <w:r>
        <w:rPr>
          <w:rFonts w:ascii="Times New Roman" w:hAnsi="Times New Roman" w:eastAsia="Times New Roman"/>
          <w:b w:val="0"/>
          <w:i w:val="0"/>
          <w:sz w:val="26"/>
        </w:rPr>
        <w:t xml:space="preserve">Quyết định kiến trúc trọng tâm của đồ án là chọn mô hình cô lập đa tenant. Đồ án đánh giá 6 pattern khác nhau trên 6 trục tiêu chí và lựa chọn </w:t>
      </w:r>
      <w:r>
        <w:rPr>
          <w:rFonts w:ascii="Times New Roman" w:hAnsi="Times New Roman" w:eastAsia="Times New Roman"/>
          <w:b/>
          <w:i w:val="0"/>
          <w:sz w:val="26"/>
        </w:rPr>
        <w:t>Shared Database + cột `tenant_id` UUID + PostgreSQL Row-Level Security (RLS)</w:t>
      </w:r>
      <w:r>
        <w:rPr>
          <w:rFonts w:ascii="Times New Roman" w:hAnsi="Times New Roman" w:eastAsia="Times New Roman"/>
          <w:b w:val="0"/>
          <w:i w:val="0"/>
          <w:sz w:val="26"/>
        </w:rPr>
        <w:t xml:space="preserve"> — tương ứng "Pool" model theo AWS Well-Architected SaaS Lens [26, tr.21] (đối lập với "Silo" per-tenant DB và "Bridge" per-tenant schema). AWS định nghĩa [26, tr.21]: </w:t>
      </w:r>
      <w:r>
        <w:rPr>
          <w:rFonts w:ascii="Times New Roman" w:hAnsi="Times New Roman" w:eastAsia="Times New Roman"/>
          <w:b w:val="0"/>
          <w:i/>
          <w:sz w:val="26"/>
        </w:rPr>
        <w:t>"Pool isolation enables tenants to share infrastructure but rely on logical mechanisms (such as row-level security policies in databases) to ensure data isolation between tenants; this model often yields the lowest operational cost but requires careful design of the isolation layer."</w:t>
      </w:r>
    </w:p>
    <w:p>
      <w:pPr>
        <w:pStyle w:val="BảngCaption"/>
        <w:spacing w:before="120" w:after="240"/>
        <w:jc w:val="center"/>
      </w:pPr>
      <w:r>
        <w:rPr>
          <w:rFonts w:ascii="Times New Roman" w:hAnsi="Times New Roman" w:eastAsia="Times New Roman"/>
          <w:b/>
          <w:sz w:val="26"/>
        </w:rPr>
        <w:t>Bảng 2.4</w:t>
      </w:r>
      <w:r>
        <w:rPr>
          <w:rFonts w:ascii="Times New Roman" w:hAnsi="Times New Roman" w:eastAsia="Times New Roman"/>
          <w:sz w:val="26"/>
        </w:rPr>
        <w:t>. Sáu pattern đa tenant và lý do chọn/loại</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4"/>
              </w:rPr>
            </w:r>
            <w:r>
              <w:rPr>
                <w:rFonts w:ascii="Times New Roman" w:hAnsi="Times New Roman" w:eastAsia="Times New Roman"/>
                <w:b/>
                <w:i w:val="0"/>
                <w:sz w:val="24"/>
              </w:rPr>
              <w:t>Pattern</w:t>
            </w:r>
          </w:p>
        </w:tc>
        <w:tc>
          <w:tcPr>
            <w:tcW w:type="dxa" w:w="4320"/>
          </w:tcPr>
          <w:p>
            <w:pPr>
              <w:jc w:val="center"/>
            </w:pPr>
            <w:r>
              <w:rPr>
                <w:b/>
                <w:sz w:val="24"/>
              </w:rPr>
            </w:r>
            <w:r>
              <w:rPr>
                <w:rFonts w:ascii="Times New Roman" w:hAnsi="Times New Roman" w:eastAsia="Times New Roman"/>
                <w:b/>
                <w:i w:val="0"/>
                <w:sz w:val="24"/>
              </w:rPr>
              <w:t>Lý do chọn/loại</w:t>
            </w:r>
          </w:p>
        </w:tc>
      </w:tr>
      <w:tr>
        <w:tc>
          <w:tcPr>
            <w:tcW w:type="dxa" w:w="4320"/>
          </w:tcPr>
          <w:p>
            <w:r>
              <w:rPr>
                <w:sz w:val="24"/>
              </w:rPr>
            </w:r>
            <w:r>
              <w:rPr>
                <w:rFonts w:ascii="Times New Roman" w:hAnsi="Times New Roman" w:eastAsia="Times New Roman"/>
                <w:b w:val="0"/>
                <w:i w:val="0"/>
                <w:sz w:val="24"/>
              </w:rPr>
              <w:t>P1 Per-tenant database (1 RDS/tenant)</w:t>
            </w:r>
          </w:p>
        </w:tc>
        <w:tc>
          <w:tcPr>
            <w:tcW w:type="dxa" w:w="4320"/>
          </w:tcPr>
          <w:p>
            <w:r>
              <w:rPr>
                <w:sz w:val="24"/>
              </w:rPr>
            </w:r>
            <w:r>
              <w:rPr>
                <w:rFonts w:ascii="Times New Roman" w:hAnsi="Times New Roman" w:eastAsia="Times New Roman"/>
                <w:b w:val="0"/>
                <w:i w:val="0"/>
                <w:sz w:val="24"/>
              </w:rPr>
              <w:t>Chi phí ~$295/tháng cho 10 tenant so với ~$15 cho Pool model (chênh 20×); chi phí vận hành N× backup + N× migration + N× monitoring tăng tuyến tính theo số tenant, không phù hợp với phân khúc trung tâm SMB hiện tại</w:t>
            </w:r>
          </w:p>
        </w:tc>
      </w:tr>
      <w:tr>
        <w:tc>
          <w:tcPr>
            <w:tcW w:type="dxa" w:w="4320"/>
          </w:tcPr>
          <w:p>
            <w:r>
              <w:rPr>
                <w:sz w:val="24"/>
              </w:rPr>
            </w:r>
            <w:r>
              <w:rPr>
                <w:rFonts w:ascii="Times New Roman" w:hAnsi="Times New Roman" w:eastAsia="Times New Roman"/>
                <w:b w:val="0"/>
                <w:i w:val="0"/>
                <w:sz w:val="24"/>
              </w:rPr>
              <w:t>P2 Per-tenant schema</w:t>
            </w:r>
          </w:p>
        </w:tc>
        <w:tc>
          <w:tcPr>
            <w:tcW w:type="dxa" w:w="4320"/>
          </w:tcPr>
          <w:p>
            <w:r>
              <w:rPr>
                <w:sz w:val="24"/>
              </w:rPr>
            </w:r>
            <w:r>
              <w:rPr>
                <w:rFonts w:ascii="Times New Roman" w:hAnsi="Times New Roman" w:eastAsia="Times New Roman"/>
                <w:b w:val="0"/>
                <w:i w:val="0"/>
                <w:sz w:val="24"/>
              </w:rPr>
              <w:t>Quản lý migration phức tạp (Flyway chạy N lần/schema); không tăng đáng kể độ cô lập so với Pool + RLS</w:t>
            </w:r>
          </w:p>
        </w:tc>
      </w:tr>
      <w:tr>
        <w:tc>
          <w:tcPr>
            <w:tcW w:type="dxa" w:w="4320"/>
          </w:tcPr>
          <w:p>
            <w:r>
              <w:rPr>
                <w:sz w:val="24"/>
              </w:rPr>
            </w:r>
            <w:r>
              <w:rPr>
                <w:rFonts w:ascii="Times New Roman" w:hAnsi="Times New Roman" w:eastAsia="Times New Roman"/>
                <w:b w:val="0"/>
                <w:i w:val="0"/>
                <w:sz w:val="24"/>
              </w:rPr>
              <w:t xml:space="preserve">P3 Shared DB + chỉ </w:t>
            </w:r>
            <w:r>
              <w:rPr>
                <w:rFonts w:ascii="Times New Roman" w:hAnsi="Times New Roman" w:eastAsia="Times New Roman"/>
                <w:b w:val="0"/>
                <w:i/>
                <w:sz w:val="24"/>
              </w:rPr>
              <w:t>tenant_id</w:t>
            </w:r>
          </w:p>
        </w:tc>
        <w:tc>
          <w:tcPr>
            <w:tcW w:type="dxa" w:w="4320"/>
          </w:tcPr>
          <w:p>
            <w:r>
              <w:rPr>
                <w:sz w:val="24"/>
              </w:rPr>
            </w:r>
            <w:r>
              <w:rPr>
                <w:rFonts w:ascii="Times New Roman" w:hAnsi="Times New Roman" w:eastAsia="Times New Roman"/>
                <w:b w:val="0"/>
                <w:i w:val="0"/>
                <w:sz w:val="24"/>
              </w:rPr>
              <w:t xml:space="preserve">An toàn yếu — bất kỳ lỗi ứng dụng (quên </w:t>
            </w:r>
            <w:r>
              <w:rPr>
                <w:rFonts w:ascii="Times New Roman" w:hAnsi="Times New Roman" w:eastAsia="Times New Roman"/>
                <w:b w:val="0"/>
                <w:i/>
                <w:sz w:val="24"/>
              </w:rPr>
              <w:t>WHERE</w:t>
            </w:r>
            <w:r>
              <w:rPr>
                <w:rFonts w:ascii="Times New Roman" w:hAnsi="Times New Roman" w:eastAsia="Times New Roman"/>
                <w:b w:val="0"/>
                <w:i w:val="0"/>
                <w:sz w:val="24"/>
              </w:rPr>
              <w:t>, edge case ORM query builder, raw SQL) đều dẫn tới leak ngầm</w:t>
            </w:r>
          </w:p>
        </w:tc>
      </w:tr>
      <w:tr>
        <w:tc>
          <w:tcPr>
            <w:tcW w:type="dxa" w:w="4320"/>
          </w:tcPr>
          <w:p>
            <w:r>
              <w:rPr>
                <w:sz w:val="24"/>
              </w:rPr>
            </w:r>
            <w:r>
              <w:rPr>
                <w:rFonts w:ascii="Times New Roman" w:hAnsi="Times New Roman" w:eastAsia="Times New Roman"/>
                <w:b/>
                <w:i w:val="0"/>
                <w:sz w:val="24"/>
              </w:rPr>
              <w:t>P4 Shared DB + `tenant_id` + RLS</w:t>
            </w:r>
            <w:r>
              <w:rPr>
                <w:rFonts w:ascii="Times New Roman" w:hAnsi="Times New Roman" w:eastAsia="Times New Roman"/>
                <w:b w:val="0"/>
                <w:i w:val="0"/>
                <w:sz w:val="24"/>
              </w:rPr>
              <w:t xml:space="preserve"> chọn</w:t>
            </w:r>
          </w:p>
        </w:tc>
        <w:tc>
          <w:tcPr>
            <w:tcW w:type="dxa" w:w="4320"/>
          </w:tcPr>
          <w:p>
            <w:r>
              <w:rPr>
                <w:sz w:val="24"/>
              </w:rPr>
            </w:r>
            <w:r>
              <w:rPr>
                <w:rFonts w:ascii="Times New Roman" w:hAnsi="Times New Roman" w:eastAsia="Times New Roman"/>
                <w:b w:val="0"/>
                <w:i w:val="0"/>
                <w:sz w:val="24"/>
              </w:rPr>
              <w:t>An toàn mạnh do enforce ở tầng cơ sở dữ liệu; chi phí vận hành thấp (1 RDS, 1 chuỗi migration); chi phí ~$15/tháng; vẫn cho phép truy vấn xuyên tenant qua vai trò admin BYPASS RLS</w:t>
            </w:r>
          </w:p>
        </w:tc>
      </w:tr>
      <w:tr>
        <w:tc>
          <w:tcPr>
            <w:tcW w:type="dxa" w:w="4320"/>
          </w:tcPr>
          <w:p>
            <w:r>
              <w:rPr>
                <w:sz w:val="24"/>
              </w:rPr>
            </w:r>
            <w:r>
              <w:rPr>
                <w:rFonts w:ascii="Times New Roman" w:hAnsi="Times New Roman" w:eastAsia="Times New Roman"/>
                <w:b w:val="0"/>
                <w:i w:val="0"/>
                <w:sz w:val="24"/>
              </w:rPr>
              <w:t>P5 Hybrid (Pool mặc định + Silo cho khách doanh nghiệp)</w:t>
            </w:r>
          </w:p>
        </w:tc>
        <w:tc>
          <w:tcPr>
            <w:tcW w:type="dxa" w:w="4320"/>
          </w:tcPr>
          <w:p>
            <w:r>
              <w:rPr>
                <w:sz w:val="24"/>
              </w:rPr>
            </w:r>
            <w:r>
              <w:rPr>
                <w:rFonts w:ascii="Times New Roman" w:hAnsi="Times New Roman" w:eastAsia="Times New Roman"/>
                <w:b w:val="0"/>
                <w:i w:val="0"/>
                <w:sz w:val="24"/>
              </w:rPr>
              <w:t>Sẽ phát triển khi mở rộng K-12 doanh nghiệp ở lộ trình phát triển sau và có yêu cầu cụ thể về cô lập vật lý từ khách hàng</w:t>
            </w:r>
          </w:p>
        </w:tc>
      </w:tr>
      <w:tr>
        <w:tc>
          <w:tcPr>
            <w:tcW w:type="dxa" w:w="4320"/>
          </w:tcPr>
          <w:p>
            <w:r>
              <w:rPr>
                <w:sz w:val="24"/>
              </w:rPr>
            </w:r>
            <w:r>
              <w:rPr>
                <w:rFonts w:ascii="Times New Roman" w:hAnsi="Times New Roman" w:eastAsia="Times New Roman"/>
                <w:b w:val="0"/>
                <w:i w:val="0"/>
                <w:sz w:val="24"/>
              </w:rPr>
              <w:t>P6 Serverless (Aurora Serverless v2 / DynamoDB)</w:t>
            </w:r>
          </w:p>
        </w:tc>
        <w:tc>
          <w:tcPr>
            <w:tcW w:type="dxa" w:w="4320"/>
          </w:tcPr>
          <w:p>
            <w:r>
              <w:rPr>
                <w:sz w:val="24"/>
              </w:rPr>
            </w:r>
            <w:r>
              <w:rPr>
                <w:rFonts w:ascii="Times New Roman" w:hAnsi="Times New Roman" w:eastAsia="Times New Roman"/>
                <w:b w:val="0"/>
                <w:i w:val="0"/>
                <w:sz w:val="24"/>
              </w:rPr>
              <w:t>Aurora Serverless v2 chi phí tối thiểu ~$45/tháng vượt Free Tier; DynamoDB không phù hợp với dữ liệu quan hệ giáo dục (Student/Class/Grade/Attendance JOIN-heavy)</w:t>
            </w:r>
          </w:p>
        </w:tc>
      </w:tr>
    </w:tbl>
    <w:p/>
    <w:p>
      <w:pPr>
        <w:spacing w:line="288" w:lineRule="auto"/>
        <w:ind w:firstLine="567"/>
        <w:jc w:val="both"/>
      </w:pPr>
      <w:r>
        <w:rPr>
          <w:rFonts w:ascii="Times New Roman" w:hAnsi="Times New Roman" w:eastAsia="Times New Roman"/>
          <w:b/>
          <w:i w:val="0"/>
          <w:sz w:val="26"/>
        </w:rPr>
        <w:t>Phương pháp chấm điểm.</w:t>
      </w:r>
      <w:r>
        <w:rPr>
          <w:rFonts w:ascii="Times New Roman" w:hAnsi="Times New Roman" w:eastAsia="Times New Roman"/>
          <w:b w:val="0"/>
          <w:i w:val="0"/>
          <w:sz w:val="26"/>
        </w:rPr>
        <w:t xml:space="preserve"> Mỗi pattern được chấm thang 1-5 trên 6 trục — độ mạnh cô lập, chi phí vận hành theo số tenant, khả năng truy vấn xuyên tenant, độ phù hợp phạm vi SMB hiện tại, vị thế tuân thủ (PDPL + ISO27001) và chi phí chuyển đổi từ hiện trạng — tổng tối đa 30. Rubric xây dựng riêng cho ngữ cảnh trung tâm dạy thêm SMB, tham khảo phương pháp luận Pool/Bridge/Silo của AWS Well-Architected SaaS Lens [26, tr.21] và pattern comparison của Pothon [27], với trọng số ưu tiên chi phí (ràng buộc Free Tier) và độ đơn giản vận hành (mô hình solo-dev).</w:t>
      </w:r>
    </w:p>
    <w:p>
      <w:pPr>
        <w:pStyle w:val="BảngCaption"/>
        <w:spacing w:before="120" w:after="240"/>
        <w:jc w:val="center"/>
      </w:pPr>
      <w:r>
        <w:rPr>
          <w:rFonts w:ascii="Times New Roman" w:hAnsi="Times New Roman" w:eastAsia="Times New Roman"/>
          <w:b/>
          <w:sz w:val="26"/>
        </w:rPr>
        <w:t>Bảng 2.5</w:t>
      </w:r>
      <w:r>
        <w:rPr>
          <w:rFonts w:ascii="Times New Roman" w:hAnsi="Times New Roman" w:eastAsia="Times New Roman"/>
          <w:sz w:val="26"/>
        </w:rPr>
        <w:t>. Ma trận so sánh 6 pattern trên 6 trục (Pattern 4 đạt tổng 26/30 cho phạm vi hiện tại)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4"/>
              </w:rPr>
            </w:r>
            <w:r>
              <w:rPr>
                <w:rFonts w:ascii="Times New Roman" w:hAnsi="Times New Roman" w:eastAsia="Times New Roman"/>
                <w:b/>
                <w:i w:val="0"/>
                <w:sz w:val="24"/>
              </w:rPr>
              <w:t>Trục đánh giá</w:t>
            </w:r>
          </w:p>
        </w:tc>
        <w:tc>
          <w:tcPr>
            <w:tcW w:type="dxa" w:w="1234"/>
          </w:tcPr>
          <w:p>
            <w:pPr>
              <w:jc w:val="center"/>
            </w:pPr>
            <w:r>
              <w:rPr>
                <w:b/>
                <w:sz w:val="24"/>
              </w:rPr>
            </w:r>
            <w:r>
              <w:rPr>
                <w:rFonts w:ascii="Times New Roman" w:hAnsi="Times New Roman" w:eastAsia="Times New Roman"/>
                <w:b/>
                <w:i w:val="0"/>
                <w:sz w:val="24"/>
              </w:rPr>
              <w:t>P1 Per-DB</w:t>
            </w:r>
          </w:p>
        </w:tc>
        <w:tc>
          <w:tcPr>
            <w:tcW w:type="dxa" w:w="1234"/>
          </w:tcPr>
          <w:p>
            <w:pPr>
              <w:jc w:val="center"/>
            </w:pPr>
            <w:r>
              <w:rPr>
                <w:b/>
                <w:sz w:val="24"/>
              </w:rPr>
            </w:r>
            <w:r>
              <w:rPr>
                <w:rFonts w:ascii="Times New Roman" w:hAnsi="Times New Roman" w:eastAsia="Times New Roman"/>
                <w:b/>
                <w:i w:val="0"/>
                <w:sz w:val="24"/>
              </w:rPr>
              <w:t>P2 Per-schema</w:t>
            </w:r>
          </w:p>
        </w:tc>
        <w:tc>
          <w:tcPr>
            <w:tcW w:type="dxa" w:w="1234"/>
          </w:tcPr>
          <w:p>
            <w:pPr>
              <w:jc w:val="center"/>
            </w:pPr>
            <w:r>
              <w:rPr>
                <w:b/>
                <w:sz w:val="24"/>
              </w:rPr>
            </w:r>
            <w:r>
              <w:rPr>
                <w:rFonts w:ascii="Times New Roman" w:hAnsi="Times New Roman" w:eastAsia="Times New Roman"/>
                <w:b/>
                <w:i w:val="0"/>
                <w:sz w:val="24"/>
              </w:rPr>
              <w:t>P3 ID only</w:t>
            </w:r>
          </w:p>
        </w:tc>
        <w:tc>
          <w:tcPr>
            <w:tcW w:type="dxa" w:w="1234"/>
          </w:tcPr>
          <w:p>
            <w:pPr>
              <w:jc w:val="center"/>
            </w:pPr>
            <w:r>
              <w:rPr>
                <w:b/>
                <w:sz w:val="24"/>
              </w:rPr>
            </w:r>
            <w:r>
              <w:rPr>
                <w:rFonts w:ascii="Times New Roman" w:hAnsi="Times New Roman" w:eastAsia="Times New Roman"/>
                <w:b/>
                <w:i w:val="0"/>
                <w:sz w:val="24"/>
              </w:rPr>
              <w:t>P4 RLS</w:t>
            </w:r>
          </w:p>
        </w:tc>
        <w:tc>
          <w:tcPr>
            <w:tcW w:type="dxa" w:w="1234"/>
          </w:tcPr>
          <w:p>
            <w:pPr>
              <w:jc w:val="center"/>
            </w:pPr>
            <w:r>
              <w:rPr>
                <w:b/>
                <w:sz w:val="24"/>
              </w:rPr>
            </w:r>
            <w:r>
              <w:rPr>
                <w:rFonts w:ascii="Times New Roman" w:hAnsi="Times New Roman" w:eastAsia="Times New Roman"/>
                <w:b/>
                <w:i w:val="0"/>
                <w:sz w:val="24"/>
              </w:rPr>
              <w:t>P5 Hybrid</w:t>
            </w:r>
          </w:p>
        </w:tc>
        <w:tc>
          <w:tcPr>
            <w:tcW w:type="dxa" w:w="1234"/>
          </w:tcPr>
          <w:p>
            <w:pPr>
              <w:jc w:val="center"/>
            </w:pPr>
            <w:r>
              <w:rPr>
                <w:b/>
                <w:sz w:val="24"/>
              </w:rPr>
            </w:r>
            <w:r>
              <w:rPr>
                <w:rFonts w:ascii="Times New Roman" w:hAnsi="Times New Roman" w:eastAsia="Times New Roman"/>
                <w:b/>
                <w:i w:val="0"/>
                <w:sz w:val="24"/>
              </w:rPr>
              <w:t>P6 Serverless</w:t>
            </w:r>
          </w:p>
        </w:tc>
      </w:tr>
      <w:tr>
        <w:tc>
          <w:tcPr>
            <w:tcW w:type="dxa" w:w="1234"/>
          </w:tcPr>
          <w:p>
            <w:r>
              <w:rPr>
                <w:sz w:val="24"/>
              </w:rPr>
            </w:r>
            <w:r>
              <w:rPr>
                <w:rFonts w:ascii="Times New Roman" w:hAnsi="Times New Roman" w:eastAsia="Times New Roman"/>
                <w:b w:val="0"/>
                <w:i w:val="0"/>
                <w:sz w:val="24"/>
              </w:rPr>
              <w:t>Độ mạnh cô lập</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val="0"/>
                <w:i w:val="0"/>
                <w:sz w:val="24"/>
              </w:rPr>
              <w:t>4</w:t>
            </w:r>
          </w:p>
        </w:tc>
        <w:tc>
          <w:tcPr>
            <w:tcW w:type="dxa" w:w="1234"/>
          </w:tcPr>
          <w:p>
            <w:r>
              <w:rPr>
                <w:sz w:val="24"/>
              </w:rPr>
            </w:r>
            <w:r>
              <w:rPr>
                <w:rFonts w:ascii="Times New Roman" w:hAnsi="Times New Roman" w:eastAsia="Times New Roman"/>
                <w:b w:val="0"/>
                <w:i w:val="0"/>
                <w:sz w:val="24"/>
              </w:rPr>
              <w:t>2</w:t>
            </w:r>
          </w:p>
        </w:tc>
        <w:tc>
          <w:tcPr>
            <w:tcW w:type="dxa" w:w="1234"/>
          </w:tcPr>
          <w:p>
            <w:r>
              <w:rPr>
                <w:sz w:val="24"/>
              </w:rPr>
            </w:r>
            <w:r>
              <w:rPr>
                <w:rFonts w:ascii="Times New Roman" w:hAnsi="Times New Roman" w:eastAsia="Times New Roman"/>
                <w:b/>
                <w:i w:val="0"/>
                <w:sz w:val="24"/>
              </w:rPr>
              <w:t>3</w:t>
            </w:r>
          </w:p>
        </w:tc>
        <w:tc>
          <w:tcPr>
            <w:tcW w:type="dxa" w:w="1234"/>
          </w:tcPr>
          <w:p>
            <w:r>
              <w:rPr>
                <w:sz w:val="24"/>
              </w:rPr>
            </w:r>
            <w:r>
              <w:rPr>
                <w:rFonts w:ascii="Times New Roman" w:hAnsi="Times New Roman" w:eastAsia="Times New Roman"/>
                <w:b w:val="0"/>
                <w:i w:val="0"/>
                <w:sz w:val="24"/>
              </w:rPr>
              <w:t>4</w:t>
            </w:r>
          </w:p>
        </w:tc>
        <w:tc>
          <w:tcPr>
            <w:tcW w:type="dxa" w:w="1234"/>
          </w:tcPr>
          <w:p>
            <w:r>
              <w:rPr>
                <w:sz w:val="24"/>
              </w:rPr>
            </w:r>
            <w:r>
              <w:rPr>
                <w:rFonts w:ascii="Times New Roman" w:hAnsi="Times New Roman" w:eastAsia="Times New Roman"/>
                <w:b w:val="0"/>
                <w:i w:val="0"/>
                <w:sz w:val="24"/>
              </w:rPr>
              <w:t>3</w:t>
            </w:r>
          </w:p>
        </w:tc>
      </w:tr>
      <w:tr>
        <w:tc>
          <w:tcPr>
            <w:tcW w:type="dxa" w:w="1234"/>
          </w:tcPr>
          <w:p>
            <w:r>
              <w:rPr>
                <w:sz w:val="24"/>
              </w:rPr>
            </w:r>
            <w:r>
              <w:rPr>
                <w:rFonts w:ascii="Times New Roman" w:hAnsi="Times New Roman" w:eastAsia="Times New Roman"/>
                <w:b w:val="0"/>
                <w:i w:val="0"/>
                <w:sz w:val="24"/>
              </w:rPr>
              <w:t>Chi phí vận hành (5 = O(1))</w:t>
            </w:r>
          </w:p>
        </w:tc>
        <w:tc>
          <w:tcPr>
            <w:tcW w:type="dxa" w:w="1234"/>
          </w:tcPr>
          <w:p>
            <w:r>
              <w:rPr>
                <w:sz w:val="24"/>
              </w:rPr>
            </w:r>
            <w:r>
              <w:rPr>
                <w:rFonts w:ascii="Times New Roman" w:hAnsi="Times New Roman" w:eastAsia="Times New Roman"/>
                <w:b w:val="0"/>
                <w:i w:val="0"/>
                <w:sz w:val="24"/>
              </w:rPr>
              <w:t>1</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i w:val="0"/>
                <w:sz w:val="24"/>
              </w:rPr>
              <w:t>5</w:t>
            </w:r>
          </w:p>
        </w:tc>
        <w:tc>
          <w:tcPr>
            <w:tcW w:type="dxa" w:w="1234"/>
          </w:tcPr>
          <w:p>
            <w:r>
              <w:rPr>
                <w:sz w:val="24"/>
              </w:rPr>
            </w:r>
            <w:r>
              <w:rPr>
                <w:rFonts w:ascii="Times New Roman" w:hAnsi="Times New Roman" w:eastAsia="Times New Roman"/>
                <w:b w:val="0"/>
                <w:i w:val="0"/>
                <w:sz w:val="24"/>
              </w:rPr>
              <w:t>2</w:t>
            </w:r>
          </w:p>
        </w:tc>
        <w:tc>
          <w:tcPr>
            <w:tcW w:type="dxa" w:w="1234"/>
          </w:tcPr>
          <w:p>
            <w:r>
              <w:rPr>
                <w:sz w:val="24"/>
              </w:rPr>
            </w:r>
            <w:r>
              <w:rPr>
                <w:rFonts w:ascii="Times New Roman" w:hAnsi="Times New Roman" w:eastAsia="Times New Roman"/>
                <w:b w:val="0"/>
                <w:i w:val="0"/>
                <w:sz w:val="24"/>
              </w:rPr>
              <w:t>4</w:t>
            </w:r>
          </w:p>
        </w:tc>
      </w:tr>
      <w:tr>
        <w:tc>
          <w:tcPr>
            <w:tcW w:type="dxa" w:w="1234"/>
          </w:tcPr>
          <w:p>
            <w:r>
              <w:rPr>
                <w:sz w:val="24"/>
              </w:rPr>
            </w:r>
            <w:r>
              <w:rPr>
                <w:rFonts w:ascii="Times New Roman" w:hAnsi="Times New Roman" w:eastAsia="Times New Roman"/>
                <w:b w:val="0"/>
                <w:i w:val="0"/>
                <w:sz w:val="24"/>
              </w:rPr>
              <w:t>Khả năng truy vấn xuyên tenant</w:t>
            </w:r>
          </w:p>
        </w:tc>
        <w:tc>
          <w:tcPr>
            <w:tcW w:type="dxa" w:w="1234"/>
          </w:tcPr>
          <w:p>
            <w:r>
              <w:rPr>
                <w:sz w:val="24"/>
              </w:rPr>
            </w:r>
            <w:r>
              <w:rPr>
                <w:rFonts w:ascii="Times New Roman" w:hAnsi="Times New Roman" w:eastAsia="Times New Roman"/>
                <w:b w:val="0"/>
                <w:i w:val="0"/>
                <w:sz w:val="24"/>
              </w:rPr>
              <w:t>2</w:t>
            </w:r>
          </w:p>
        </w:tc>
        <w:tc>
          <w:tcPr>
            <w:tcW w:type="dxa" w:w="1234"/>
          </w:tcPr>
          <w:p>
            <w:r>
              <w:rPr>
                <w:sz w:val="24"/>
              </w:rPr>
            </w:r>
            <w:r>
              <w:rPr>
                <w:rFonts w:ascii="Times New Roman" w:hAnsi="Times New Roman" w:eastAsia="Times New Roman"/>
                <w:b w:val="0"/>
                <w:i w:val="0"/>
                <w:sz w:val="24"/>
              </w:rPr>
              <w:t>4</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i w:val="0"/>
                <w:sz w:val="24"/>
              </w:rPr>
              <w:t>4</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3</w:t>
            </w:r>
          </w:p>
        </w:tc>
      </w:tr>
      <w:tr>
        <w:tc>
          <w:tcPr>
            <w:tcW w:type="dxa" w:w="1234"/>
          </w:tcPr>
          <w:p>
            <w:r>
              <w:rPr>
                <w:sz w:val="24"/>
              </w:rPr>
            </w:r>
            <w:r>
              <w:rPr>
                <w:rFonts w:ascii="Times New Roman" w:hAnsi="Times New Roman" w:eastAsia="Times New Roman"/>
                <w:b w:val="0"/>
                <w:i w:val="0"/>
                <w:sz w:val="24"/>
              </w:rPr>
              <w:t>Phù hợp với phạm vi hiện tại</w:t>
            </w:r>
          </w:p>
        </w:tc>
        <w:tc>
          <w:tcPr>
            <w:tcW w:type="dxa" w:w="1234"/>
          </w:tcPr>
          <w:p>
            <w:r>
              <w:rPr>
                <w:sz w:val="24"/>
              </w:rPr>
            </w:r>
            <w:r>
              <w:rPr>
                <w:rFonts w:ascii="Times New Roman" w:hAnsi="Times New Roman" w:eastAsia="Times New Roman"/>
                <w:b w:val="0"/>
                <w:i w:val="0"/>
                <w:sz w:val="24"/>
              </w:rPr>
              <w:t>1</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4</w:t>
            </w:r>
          </w:p>
        </w:tc>
        <w:tc>
          <w:tcPr>
            <w:tcW w:type="dxa" w:w="1234"/>
          </w:tcPr>
          <w:p>
            <w:r>
              <w:rPr>
                <w:sz w:val="24"/>
              </w:rPr>
            </w:r>
            <w:r>
              <w:rPr>
                <w:rFonts w:ascii="Times New Roman" w:hAnsi="Times New Roman" w:eastAsia="Times New Roman"/>
                <w:b/>
                <w:i w:val="0"/>
                <w:sz w:val="24"/>
              </w:rPr>
              <w:t>5</w:t>
            </w:r>
          </w:p>
        </w:tc>
        <w:tc>
          <w:tcPr>
            <w:tcW w:type="dxa" w:w="1234"/>
          </w:tcPr>
          <w:p>
            <w:r>
              <w:rPr>
                <w:sz w:val="24"/>
              </w:rPr>
            </w:r>
            <w:r>
              <w:rPr>
                <w:rFonts w:ascii="Times New Roman" w:hAnsi="Times New Roman" w:eastAsia="Times New Roman"/>
                <w:b w:val="0"/>
                <w:i w:val="0"/>
                <w:sz w:val="24"/>
              </w:rPr>
              <w:t>1</w:t>
            </w:r>
          </w:p>
        </w:tc>
        <w:tc>
          <w:tcPr>
            <w:tcW w:type="dxa" w:w="1234"/>
          </w:tcPr>
          <w:p>
            <w:r>
              <w:rPr>
                <w:sz w:val="24"/>
              </w:rPr>
            </w:r>
            <w:r>
              <w:rPr>
                <w:rFonts w:ascii="Times New Roman" w:hAnsi="Times New Roman" w:eastAsia="Times New Roman"/>
                <w:b w:val="0"/>
                <w:i w:val="0"/>
                <w:sz w:val="24"/>
              </w:rPr>
              <w:t>2</w:t>
            </w:r>
          </w:p>
        </w:tc>
      </w:tr>
      <w:tr>
        <w:tc>
          <w:tcPr>
            <w:tcW w:type="dxa" w:w="1234"/>
          </w:tcPr>
          <w:p>
            <w:r>
              <w:rPr>
                <w:sz w:val="24"/>
              </w:rPr>
            </w:r>
            <w:r>
              <w:rPr>
                <w:rFonts w:ascii="Times New Roman" w:hAnsi="Times New Roman" w:eastAsia="Times New Roman"/>
                <w:b w:val="0"/>
                <w:i w:val="0"/>
                <w:sz w:val="24"/>
              </w:rPr>
              <w:t>Vị thế tuân thủ (PDPL + ISO27001)</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2</w:t>
            </w:r>
          </w:p>
        </w:tc>
        <w:tc>
          <w:tcPr>
            <w:tcW w:type="dxa" w:w="1234"/>
          </w:tcPr>
          <w:p>
            <w:r>
              <w:rPr>
                <w:sz w:val="24"/>
              </w:rPr>
            </w:r>
            <w:r>
              <w:rPr>
                <w:rFonts w:ascii="Times New Roman" w:hAnsi="Times New Roman" w:eastAsia="Times New Roman"/>
                <w:b/>
                <w:i w:val="0"/>
                <w:sz w:val="24"/>
              </w:rPr>
              <w:t>4</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val="0"/>
                <w:i w:val="0"/>
                <w:sz w:val="24"/>
              </w:rPr>
              <w:t>4</w:t>
            </w:r>
          </w:p>
        </w:tc>
      </w:tr>
      <w:tr>
        <w:tc>
          <w:tcPr>
            <w:tcW w:type="dxa" w:w="1234"/>
          </w:tcPr>
          <w:p>
            <w:r>
              <w:rPr>
                <w:sz w:val="24"/>
              </w:rPr>
            </w:r>
            <w:r>
              <w:rPr>
                <w:rFonts w:ascii="Times New Roman" w:hAnsi="Times New Roman" w:eastAsia="Times New Roman"/>
                <w:b w:val="0"/>
                <w:i w:val="0"/>
                <w:sz w:val="24"/>
              </w:rPr>
              <w:t>Chi phí chuyển đổi từ hiện trạng</w:t>
            </w:r>
          </w:p>
        </w:tc>
        <w:tc>
          <w:tcPr>
            <w:tcW w:type="dxa" w:w="1234"/>
          </w:tcPr>
          <w:p>
            <w:r>
              <w:rPr>
                <w:sz w:val="24"/>
              </w:rPr>
            </w:r>
            <w:r>
              <w:rPr>
                <w:rFonts w:ascii="Times New Roman" w:hAnsi="Times New Roman" w:eastAsia="Times New Roman"/>
                <w:b w:val="0"/>
                <w:i w:val="0"/>
                <w:sz w:val="24"/>
              </w:rPr>
              <w:t>1</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5</w:t>
            </w:r>
          </w:p>
        </w:tc>
        <w:tc>
          <w:tcPr>
            <w:tcW w:type="dxa" w:w="1234"/>
          </w:tcPr>
          <w:p>
            <w:r>
              <w:rPr>
                <w:sz w:val="24"/>
              </w:rPr>
            </w:r>
            <w:r>
              <w:rPr>
                <w:rFonts w:ascii="Times New Roman" w:hAnsi="Times New Roman" w:eastAsia="Times New Roman"/>
                <w:b/>
                <w:i w:val="0"/>
                <w:sz w:val="24"/>
              </w:rPr>
              <w:t>5</w:t>
            </w:r>
          </w:p>
        </w:tc>
        <w:tc>
          <w:tcPr>
            <w:tcW w:type="dxa" w:w="1234"/>
          </w:tcPr>
          <w:p>
            <w:r>
              <w:rPr>
                <w:sz w:val="24"/>
              </w:rPr>
            </w:r>
            <w:r>
              <w:rPr>
                <w:rFonts w:ascii="Times New Roman" w:hAnsi="Times New Roman" w:eastAsia="Times New Roman"/>
                <w:b w:val="0"/>
                <w:i w:val="0"/>
                <w:sz w:val="24"/>
              </w:rPr>
              <w:t>3</w:t>
            </w:r>
          </w:p>
        </w:tc>
        <w:tc>
          <w:tcPr>
            <w:tcW w:type="dxa" w:w="1234"/>
          </w:tcPr>
          <w:p>
            <w:r>
              <w:rPr>
                <w:sz w:val="24"/>
              </w:rPr>
            </w:r>
            <w:r>
              <w:rPr>
                <w:rFonts w:ascii="Times New Roman" w:hAnsi="Times New Roman" w:eastAsia="Times New Roman"/>
                <w:b w:val="0"/>
                <w:i w:val="0"/>
                <w:sz w:val="24"/>
              </w:rPr>
              <w:t>2</w:t>
            </w:r>
          </w:p>
        </w:tc>
      </w:tr>
      <w:tr>
        <w:tc>
          <w:tcPr>
            <w:tcW w:type="dxa" w:w="1234"/>
          </w:tcPr>
          <w:p>
            <w:r>
              <w:rPr>
                <w:sz w:val="24"/>
              </w:rPr>
            </w:r>
            <w:r>
              <w:rPr>
                <w:rFonts w:ascii="Times New Roman" w:hAnsi="Times New Roman" w:eastAsia="Times New Roman"/>
                <w:b/>
                <w:i w:val="0"/>
                <w:sz w:val="24"/>
              </w:rPr>
              <w:t>Tổng</w:t>
            </w:r>
          </w:p>
        </w:tc>
        <w:tc>
          <w:tcPr>
            <w:tcW w:type="dxa" w:w="1234"/>
          </w:tcPr>
          <w:p>
            <w:r>
              <w:rPr>
                <w:sz w:val="24"/>
              </w:rPr>
            </w:r>
            <w:r>
              <w:rPr>
                <w:rFonts w:ascii="Times New Roman" w:hAnsi="Times New Roman" w:eastAsia="Times New Roman"/>
                <w:b w:val="0"/>
                <w:i w:val="0"/>
                <w:sz w:val="24"/>
              </w:rPr>
              <w:t>15</w:t>
            </w:r>
          </w:p>
        </w:tc>
        <w:tc>
          <w:tcPr>
            <w:tcW w:type="dxa" w:w="1234"/>
          </w:tcPr>
          <w:p>
            <w:r>
              <w:rPr>
                <w:sz w:val="24"/>
              </w:rPr>
            </w:r>
            <w:r>
              <w:rPr>
                <w:rFonts w:ascii="Times New Roman" w:hAnsi="Times New Roman" w:eastAsia="Times New Roman"/>
                <w:b w:val="0"/>
                <w:i w:val="0"/>
                <w:sz w:val="24"/>
              </w:rPr>
              <w:t>20</w:t>
            </w:r>
          </w:p>
        </w:tc>
        <w:tc>
          <w:tcPr>
            <w:tcW w:type="dxa" w:w="1234"/>
          </w:tcPr>
          <w:p>
            <w:r>
              <w:rPr>
                <w:sz w:val="24"/>
              </w:rPr>
            </w:r>
            <w:r>
              <w:rPr>
                <w:rFonts w:ascii="Times New Roman" w:hAnsi="Times New Roman" w:eastAsia="Times New Roman"/>
                <w:b w:val="0"/>
                <w:i w:val="0"/>
                <w:sz w:val="24"/>
              </w:rPr>
              <w:t>23</w:t>
            </w:r>
          </w:p>
        </w:tc>
        <w:tc>
          <w:tcPr>
            <w:tcW w:type="dxa" w:w="1234"/>
          </w:tcPr>
          <w:p>
            <w:r>
              <w:rPr>
                <w:sz w:val="24"/>
              </w:rPr>
            </w:r>
            <w:r>
              <w:rPr>
                <w:rFonts w:ascii="Times New Roman" w:hAnsi="Times New Roman" w:eastAsia="Times New Roman"/>
                <w:b/>
                <w:i w:val="0"/>
                <w:sz w:val="24"/>
              </w:rPr>
              <w:t>26</w:t>
            </w:r>
          </w:p>
        </w:tc>
        <w:tc>
          <w:tcPr>
            <w:tcW w:type="dxa" w:w="1234"/>
          </w:tcPr>
          <w:p>
            <w:r>
              <w:rPr>
                <w:sz w:val="24"/>
              </w:rPr>
            </w:r>
            <w:r>
              <w:rPr>
                <w:rFonts w:ascii="Times New Roman" w:hAnsi="Times New Roman" w:eastAsia="Times New Roman"/>
                <w:b w:val="0"/>
                <w:i w:val="0"/>
                <w:sz w:val="24"/>
              </w:rPr>
              <w:t>18</w:t>
            </w:r>
          </w:p>
        </w:tc>
        <w:tc>
          <w:tcPr>
            <w:tcW w:type="dxa" w:w="1234"/>
          </w:tcPr>
          <w:p>
            <w:r>
              <w:rPr>
                <w:sz w:val="24"/>
              </w:rPr>
            </w:r>
            <w:r>
              <w:rPr>
                <w:rFonts w:ascii="Times New Roman" w:hAnsi="Times New Roman" w:eastAsia="Times New Roman"/>
                <w:b w:val="0"/>
                <w:i w:val="0"/>
                <w:sz w:val="24"/>
              </w:rPr>
              <w:t>18</w:t>
            </w:r>
          </w:p>
        </w:tc>
      </w:tr>
    </w:tbl>
    <w:p/>
    <w:p>
      <w:pPr>
        <w:spacing w:line="288" w:lineRule="auto"/>
        <w:ind w:firstLine="567"/>
        <w:jc w:val="both"/>
      </w:pPr>
      <w:r>
        <w:rPr>
          <w:rFonts w:ascii="Times New Roman" w:hAnsi="Times New Roman" w:eastAsia="Times New Roman"/>
          <w:b w:val="0"/>
          <w:i/>
          <w:sz w:val="26"/>
        </w:rPr>
        <w:t>Diễn giải Pattern 4 (chọn — tổng 26/30):</w:t>
      </w:r>
      <w:r>
        <w:rPr>
          <w:rFonts w:ascii="Times New Roman" w:hAnsi="Times New Roman" w:eastAsia="Times New Roman"/>
          <w:b w:val="0"/>
          <w:i w:val="0"/>
          <w:sz w:val="26"/>
        </w:rPr>
        <w:t xml:space="preserve"> P4 đạt điểm tối đa ở ba trục quyết định với phạm vi hiện tại — chi phí vận hành O(1) (5đ: 1 RDS </w:t>
      </w:r>
      <w:r>
        <w:rPr>
          <w:rFonts w:ascii="Times New Roman" w:hAnsi="Times New Roman" w:eastAsia="Times New Roman"/>
          <w:b w:val="0"/>
          <w:i/>
          <w:sz w:val="26"/>
        </w:rPr>
        <w:t>db.t3.micro</w:t>
      </w:r>
      <w:r>
        <w:rPr>
          <w:rFonts w:ascii="Times New Roman" w:hAnsi="Times New Roman" w:eastAsia="Times New Roman"/>
          <w:b w:val="0"/>
          <w:i w:val="0"/>
          <w:sz w:val="26"/>
        </w:rPr>
        <w:t xml:space="preserve"> chia sẻ ≈$15/tháng + 1 chuỗi Flyway migration cho mọi tenant), độ phù hợp phạm vi SMB (5đ: ≤$15/tháng cho ≤10 tenant đầu) và chi phí chuyển đổi thấp (5đ: hiện trạng đã có cột </w:t>
      </w:r>
      <w:r>
        <w:rPr>
          <w:rFonts w:ascii="Times New Roman" w:hAnsi="Times New Roman" w:eastAsia="Times New Roman"/>
          <w:b w:val="0"/>
          <w:i/>
          <w:sz w:val="26"/>
        </w:rPr>
        <w:t>tenant_id</w:t>
      </w:r>
      <w:r>
        <w:rPr>
          <w:rFonts w:ascii="Times New Roman" w:hAnsi="Times New Roman" w:eastAsia="Times New Roman"/>
          <w:b w:val="0"/>
          <w:i w:val="0"/>
          <w:sz w:val="26"/>
        </w:rPr>
        <w:t xml:space="preserve">, chỉ thêm chính sách RLS + cấu hình </w:t>
      </w:r>
      <w:r>
        <w:rPr>
          <w:rFonts w:ascii="Times New Roman" w:hAnsi="Times New Roman" w:eastAsia="Times New Roman"/>
          <w:b w:val="0"/>
          <w:i/>
          <w:sz w:val="26"/>
        </w:rPr>
        <w:t>SET LOCAL app.current_tenant_id</w:t>
      </w:r>
      <w:r>
        <w:rPr>
          <w:rFonts w:ascii="Times New Roman" w:hAnsi="Times New Roman" w:eastAsia="Times New Roman"/>
          <w:b w:val="0"/>
          <w:i w:val="0"/>
          <w:sz w:val="26"/>
        </w:rPr>
        <w:t xml:space="preserve">). Độ mạnh cô lập chỉ đạt 3đ vì RLS là cô lập </w:t>
      </w:r>
      <w:r>
        <w:rPr>
          <w:rFonts w:ascii="Times New Roman" w:hAnsi="Times New Roman" w:eastAsia="Times New Roman"/>
          <w:b/>
          <w:i w:val="0"/>
          <w:sz w:val="26"/>
        </w:rPr>
        <w:t>logic</w:t>
      </w:r>
      <w:r>
        <w:rPr>
          <w:rFonts w:ascii="Times New Roman" w:hAnsi="Times New Roman" w:eastAsia="Times New Roman"/>
          <w:b w:val="0"/>
          <w:i w:val="0"/>
          <w:sz w:val="26"/>
        </w:rPr>
        <w:t xml:space="preserve"> (chính sách </w:t>
      </w:r>
      <w:r>
        <w:rPr>
          <w:rFonts w:ascii="Times New Roman" w:hAnsi="Times New Roman" w:eastAsia="Times New Roman"/>
          <w:b w:val="0"/>
          <w:i/>
          <w:sz w:val="26"/>
        </w:rPr>
        <w:t>USING + WITH CHECK</w:t>
      </w:r>
      <w:r>
        <w:rPr>
          <w:rFonts w:ascii="Times New Roman" w:hAnsi="Times New Roman" w:eastAsia="Times New Roman"/>
          <w:b w:val="0"/>
          <w:i w:val="0"/>
          <w:sz w:val="26"/>
        </w:rPr>
        <w:t xml:space="preserve"> + NULL force-fail, chi tiết §2.2.4) chứ không phải vật lý như Per-DB — vai trò siêu người dùng vẫn BYPASS được, nên cần thêm 4 lớp phòng thủ chiều sâu (§2.2.4). Hai trục còn lại đạt 4đ: khả năng truy vấn xuyên tenant (vai trò </w:t>
      </w:r>
      <w:r>
        <w:rPr>
          <w:rFonts w:ascii="Times New Roman" w:hAnsi="Times New Roman" w:eastAsia="Times New Roman"/>
          <w:b w:val="0"/>
          <w:i/>
          <w:sz w:val="26"/>
        </w:rPr>
        <w:t>kitehub_admin</w:t>
      </w:r>
      <w:r>
        <w:rPr>
          <w:rFonts w:ascii="Times New Roman" w:hAnsi="Times New Roman" w:eastAsia="Times New Roman"/>
          <w:b w:val="0"/>
          <w:i w:val="0"/>
          <w:sz w:val="26"/>
        </w:rPr>
        <w:t xml:space="preserve"> BYPASSRLS phục vụ report toàn nền tảng) và vị thế tuân thủ (cô lập logic mạnh + audit trail PDPL Art 11) — chưa đạt 5đ do là cô lập logic, không vật lý.</w:t>
      </w:r>
    </w:p>
    <w:p>
      <w:pPr>
        <w:spacing w:line="288" w:lineRule="auto"/>
        <w:ind w:firstLine="567"/>
        <w:jc w:val="both"/>
      </w:pPr>
      <w:r>
        <w:rPr>
          <w:rFonts w:ascii="Times New Roman" w:hAnsi="Times New Roman" w:eastAsia="Times New Roman"/>
          <w:b w:val="0"/>
          <w:i w:val="0"/>
          <w:sz w:val="26"/>
        </w:rPr>
        <w:t>Pool model với RLS được chọn vì cân bằng giữa độ cô lập chấp nhận được (được tăng cường bởi chính sách NULL force-fail mô tả ở §2.2.4), chi phí vận hành thấp nhất, độ phù hợp với phạm vi hiện tại, và lộ trình chuyển đổi sang Hybrid Path A khi mở rộng đến nhóm khách hàng doanh nghiệp ở lộ trình phát triển sau.</w:t>
      </w:r>
    </w:p>
    <w:p>
      <w:pPr>
        <w:pStyle w:val="Heading3"/>
      </w:pPr>
      <w:r>
        <w:rPr>
          <w:rFonts w:ascii="Times New Roman" w:hAnsi="Times New Roman" w:eastAsia="Times New Roman"/>
          <w:b/>
          <w:color w:val="000000"/>
          <w:sz w:val="28"/>
        </w:rPr>
        <w:t>2.2.4 Phòng thủ chiều sâu — 5 lớp cô lập cơ sở dữ liệu</w:t>
      </w:r>
    </w:p>
    <w:p>
      <w:pPr>
        <w:spacing w:line="288" w:lineRule="auto"/>
        <w:ind w:firstLine="567"/>
        <w:jc w:val="both"/>
      </w:pPr>
      <w:r>
        <w:rPr>
          <w:rFonts w:ascii="Times New Roman" w:hAnsi="Times New Roman" w:eastAsia="Times New Roman"/>
          <w:b w:val="0"/>
          <w:i w:val="0"/>
          <w:sz w:val="26"/>
        </w:rPr>
        <w:t>Ngữ cảnh tenant (</w:t>
      </w:r>
      <w:r>
        <w:rPr>
          <w:rFonts w:ascii="Times New Roman" w:hAnsi="Times New Roman" w:eastAsia="Times New Roman"/>
          <w:b w:val="0"/>
          <w:i/>
          <w:sz w:val="26"/>
        </w:rPr>
        <w:t>tenantId</w:t>
      </w:r>
      <w:r>
        <w:rPr>
          <w:rFonts w:ascii="Times New Roman" w:hAnsi="Times New Roman" w:eastAsia="Times New Roman"/>
          <w:b w:val="0"/>
          <w:i w:val="0"/>
          <w:sz w:val="26"/>
        </w:rPr>
        <w:t>) được truyền xuyên suốt quy trình xử lý yêu cầu qua chuỗi 5 lớp; mỗi lớp là một cơ chế bảo vệ độc lập. Hình 2.3 minh họa quá trình này.</w:t>
      </w:r>
    </w:p>
    <w:p>
      <w:pPr>
        <w:spacing w:before="120" w:after="120"/>
        <w:jc w:val="center"/>
      </w:pPr>
      <w:r>
        <w:drawing>
          <wp:inline xmlns:a="http://schemas.openxmlformats.org/drawingml/2006/main" xmlns:pic="http://schemas.openxmlformats.org/drawingml/2006/picture">
            <wp:extent cx="4692413" cy="6480000"/>
            <wp:docPr id="8" name="Picture 8"/>
            <wp:cNvGraphicFramePr>
              <a:graphicFrameLocks noChangeAspect="1"/>
            </wp:cNvGraphicFramePr>
            <a:graphic>
              <a:graphicData uri="http://schemas.openxmlformats.org/drawingml/2006/picture">
                <pic:pic>
                  <pic:nvPicPr>
                    <pic:cNvPr id="0" name="mermaid-a3293e2f9619f813.png"/>
                    <pic:cNvPicPr/>
                  </pic:nvPicPr>
                  <pic:blipFill>
                    <a:blip r:embed="rId16"/>
                    <a:stretch>
                      <a:fillRect/>
                    </a:stretch>
                  </pic:blipFill>
                  <pic:spPr>
                    <a:xfrm>
                      <a:off x="0" y="0"/>
                      <a:ext cx="4692413" cy="648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2.3</w:t>
      </w:r>
      <w:r>
        <w:rPr>
          <w:rFonts w:ascii="Times New Roman" w:hAnsi="Times New Roman" w:eastAsia="Times New Roman"/>
          <w:sz w:val="26"/>
        </w:rPr>
        <w:t>. Phòng thủ chiều sâu 5 lớp cho cô lập đa tenant</w:t>
      </w:r>
    </w:p>
    <w:p>
      <w:pPr>
        <w:spacing w:line="288" w:lineRule="auto"/>
        <w:ind w:firstLine="567"/>
        <w:jc w:val="both"/>
      </w:pPr>
      <w:r>
        <w:rPr>
          <w:rFonts w:ascii="Times New Roman" w:hAnsi="Times New Roman" w:eastAsia="Times New Roman"/>
          <w:b w:val="0"/>
          <w:i w:val="0"/>
          <w:sz w:val="26"/>
        </w:rPr>
        <w:t xml:space="preserve">Mẫu chính sách RLS áp dụng cho mọi bảng có phạm vi tenant như sau (ví dụ với bảng </w:t>
      </w:r>
      <w:r>
        <w:rPr>
          <w:rFonts w:ascii="Times New Roman" w:hAnsi="Times New Roman" w:eastAsia="Times New Roman"/>
          <w:b w:val="0"/>
          <w:i/>
          <w:sz w:val="26"/>
        </w:rPr>
        <w:t>classes</w:t>
      </w:r>
      <w:r>
        <w:rPr>
          <w:rFonts w:ascii="Times New Roman" w:hAnsi="Times New Roman" w:eastAsia="Times New Roman"/>
          <w:b w:val="0"/>
          <w:i w:val="0"/>
          <w:sz w:val="26"/>
        </w:rPr>
        <w:t>):</w:t>
      </w:r>
    </w:p>
    <w:p>
      <w:pPr>
        <w:spacing w:line="240" w:lineRule="auto" w:before="0" w:after="0"/>
        <w:ind w:left="283"/>
      </w:pPr>
      <w:r>
        <w:rPr>
          <w:rFonts w:ascii="Times New Roman" w:hAnsi="Times New Roman" w:eastAsia="Times New Roman"/>
          <w:b w:val="0"/>
          <w:i/>
          <w:sz w:val="22"/>
        </w:rPr>
        <w:t>ALTER TABLE classes</w:t>
      </w:r>
    </w:p>
    <w:p>
      <w:pPr>
        <w:spacing w:line="240" w:lineRule="auto" w:before="0" w:after="0"/>
        <w:ind w:left="283"/>
      </w:pPr>
      <w:r>
        <w:rPr>
          <w:rFonts w:ascii="Times New Roman" w:hAnsi="Times New Roman" w:eastAsia="Times New Roman"/>
          <w:b w:val="0"/>
          <w:i/>
          <w:sz w:val="22"/>
        </w:rPr>
        <w:t xml:space="preserve">  ADD COLUMN tenant_id UUID NOT NULL REFERENCES tenants(id);</w:t>
      </w:r>
    </w:p>
    <w:p>
      <w:pPr>
        <w:spacing w:line="240" w:lineRule="auto" w:before="0" w:after="0"/>
        <w:ind w:left="283"/>
      </w:pPr>
      <w:r>
        <w:rPr>
          <w:rFonts w:ascii="Times New Roman" w:hAnsi="Times New Roman" w:eastAsia="Times New Roman"/>
          <w:b w:val="0"/>
          <w:i/>
          <w:sz w:val="22"/>
        </w:rPr>
        <w:t xml:space="preserve"> </w:t>
      </w:r>
    </w:p>
    <w:p>
      <w:pPr>
        <w:spacing w:line="240" w:lineRule="auto" w:before="0" w:after="0"/>
        <w:ind w:left="283"/>
      </w:pPr>
      <w:r>
        <w:rPr>
          <w:rFonts w:ascii="Times New Roman" w:hAnsi="Times New Roman" w:eastAsia="Times New Roman"/>
          <w:b w:val="0"/>
          <w:i/>
          <w:sz w:val="22"/>
        </w:rPr>
        <w:t>ALTER TABLE classes ENABLE ROW LEVEL SECURITY;</w:t>
      </w:r>
    </w:p>
    <w:p>
      <w:pPr>
        <w:spacing w:line="240" w:lineRule="auto" w:before="0" w:after="0"/>
        <w:ind w:left="283"/>
      </w:pPr>
      <w:r>
        <w:rPr>
          <w:rFonts w:ascii="Times New Roman" w:hAnsi="Times New Roman" w:eastAsia="Times New Roman"/>
          <w:b w:val="0"/>
          <w:i/>
          <w:sz w:val="22"/>
        </w:rPr>
        <w:t>ALTER TABLE classes FORCE ROW LEVEL SECURITY;</w:t>
      </w:r>
    </w:p>
    <w:p>
      <w:pPr>
        <w:spacing w:line="240" w:lineRule="auto" w:before="0" w:after="0"/>
        <w:ind w:left="283"/>
      </w:pPr>
      <w:r>
        <w:rPr>
          <w:rFonts w:ascii="Times New Roman" w:hAnsi="Times New Roman" w:eastAsia="Times New Roman"/>
          <w:b w:val="0"/>
          <w:i/>
          <w:sz w:val="22"/>
        </w:rPr>
        <w:t xml:space="preserve"> </w:t>
      </w:r>
    </w:p>
    <w:p>
      <w:pPr>
        <w:spacing w:line="240" w:lineRule="auto" w:before="0" w:after="0"/>
        <w:ind w:left="283"/>
      </w:pPr>
      <w:r>
        <w:rPr>
          <w:rFonts w:ascii="Times New Roman" w:hAnsi="Times New Roman" w:eastAsia="Times New Roman"/>
          <w:b w:val="0"/>
          <w:i/>
          <w:sz w:val="22"/>
        </w:rPr>
        <w:t>-- Chính sách NULL force-fail</w:t>
      </w:r>
    </w:p>
    <w:p>
      <w:pPr>
        <w:spacing w:line="240" w:lineRule="auto" w:before="0" w:after="0"/>
        <w:ind w:left="283"/>
      </w:pPr>
      <w:r>
        <w:rPr>
          <w:rFonts w:ascii="Times New Roman" w:hAnsi="Times New Roman" w:eastAsia="Times New Roman"/>
          <w:b w:val="0"/>
          <w:i/>
          <w:sz w:val="22"/>
        </w:rPr>
        <w:t>CREATE POLICY tenant_isolation_classes ON classes</w:t>
      </w:r>
    </w:p>
    <w:p>
      <w:pPr>
        <w:spacing w:line="240" w:lineRule="auto" w:before="0" w:after="0"/>
        <w:ind w:left="283"/>
      </w:pPr>
      <w:r>
        <w:rPr>
          <w:rFonts w:ascii="Times New Roman" w:hAnsi="Times New Roman" w:eastAsia="Times New Roman"/>
          <w:b w:val="0"/>
          <w:i/>
          <w:sz w:val="22"/>
        </w:rPr>
        <w:t xml:space="preserve">  USING (</w:t>
      </w:r>
    </w:p>
    <w:p>
      <w:pPr>
        <w:spacing w:line="240" w:lineRule="auto" w:before="0" w:after="0"/>
        <w:ind w:left="283"/>
      </w:pPr>
      <w:r>
        <w:rPr>
          <w:rFonts w:ascii="Times New Roman" w:hAnsi="Times New Roman" w:eastAsia="Times New Roman"/>
          <w:b w:val="0"/>
          <w:i/>
          <w:sz w:val="22"/>
        </w:rPr>
        <w:t xml:space="preserve">    tenant_id = current_setting('app.current_tenant_id', true)::uuid</w:t>
      </w:r>
    </w:p>
    <w:p>
      <w:pPr>
        <w:spacing w:line="240" w:lineRule="auto" w:before="0" w:after="0"/>
        <w:ind w:left="283"/>
      </w:pPr>
      <w:r>
        <w:rPr>
          <w:rFonts w:ascii="Times New Roman" w:hAnsi="Times New Roman" w:eastAsia="Times New Roman"/>
          <w:b w:val="0"/>
          <w:i/>
          <w:sz w:val="22"/>
        </w:rPr>
        <w:t xml:space="preserve">    AND current_setting('app.current_tenant_id', true) IS NOT NULL</w:t>
      </w:r>
    </w:p>
    <w:p>
      <w:pPr>
        <w:spacing w:line="240" w:lineRule="auto" w:before="0" w:after="0"/>
        <w:ind w:left="283"/>
      </w:pPr>
      <w:r>
        <w:rPr>
          <w:rFonts w:ascii="Times New Roman" w:hAnsi="Times New Roman" w:eastAsia="Times New Roman"/>
          <w:b w:val="0"/>
          <w:i/>
          <w:sz w:val="22"/>
        </w:rPr>
        <w:t xml:space="preserve">  )</w:t>
      </w:r>
    </w:p>
    <w:p>
      <w:pPr>
        <w:spacing w:line="240" w:lineRule="auto" w:before="0" w:after="0"/>
        <w:ind w:left="283"/>
      </w:pPr>
      <w:r>
        <w:rPr>
          <w:rFonts w:ascii="Times New Roman" w:hAnsi="Times New Roman" w:eastAsia="Times New Roman"/>
          <w:b w:val="0"/>
          <w:i/>
          <w:sz w:val="22"/>
        </w:rPr>
        <w:t xml:space="preserve">  WITH CHECK (</w:t>
      </w:r>
    </w:p>
    <w:p>
      <w:pPr>
        <w:spacing w:line="240" w:lineRule="auto" w:before="0" w:after="0"/>
        <w:ind w:left="283"/>
      </w:pPr>
      <w:r>
        <w:rPr>
          <w:rFonts w:ascii="Times New Roman" w:hAnsi="Times New Roman" w:eastAsia="Times New Roman"/>
          <w:b w:val="0"/>
          <w:i/>
          <w:sz w:val="22"/>
        </w:rPr>
        <w:t xml:space="preserve">    tenant_id = current_setting('app.current_tenant_id', true)::uuid</w:t>
      </w:r>
    </w:p>
    <w:p>
      <w:pPr>
        <w:spacing w:line="240" w:lineRule="auto" w:before="0" w:after="0"/>
        <w:ind w:left="283"/>
      </w:pPr>
      <w:r>
        <w:rPr>
          <w:rFonts w:ascii="Times New Roman" w:hAnsi="Times New Roman" w:eastAsia="Times New Roman"/>
          <w:b w:val="0"/>
          <w:i/>
          <w:sz w:val="22"/>
        </w:rPr>
        <w:t xml:space="preserve">    AND current_setting('app.current_tenant_id', true) IS NOT NULL</w:t>
      </w:r>
    </w:p>
    <w:p>
      <w:pPr>
        <w:spacing w:line="240" w:lineRule="auto" w:before="0" w:after="0"/>
        <w:ind w:left="283"/>
      </w:pPr>
      <w:r>
        <w:rPr>
          <w:rFonts w:ascii="Times New Roman" w:hAnsi="Times New Roman" w:eastAsia="Times New Roman"/>
          <w:b w:val="0"/>
          <w:i/>
          <w:sz w:val="22"/>
        </w:rPr>
        <w:t xml:space="preserve">  );</w:t>
      </w:r>
    </w:p>
    <w:p>
      <w:pPr>
        <w:spacing w:line="240" w:lineRule="auto" w:before="0" w:after="0"/>
        <w:ind w:left="283"/>
      </w:pPr>
      <w:r>
        <w:rPr>
          <w:rFonts w:ascii="Times New Roman" w:hAnsi="Times New Roman" w:eastAsia="Times New Roman"/>
          <w:b w:val="0"/>
          <w:i/>
          <w:sz w:val="22"/>
        </w:rPr>
        <w:t xml:space="preserve"> </w:t>
      </w:r>
    </w:p>
    <w:p>
      <w:pPr>
        <w:spacing w:line="240" w:lineRule="auto" w:before="0" w:after="0"/>
        <w:ind w:left="283"/>
      </w:pPr>
      <w:r>
        <w:rPr>
          <w:rFonts w:ascii="Times New Roman" w:hAnsi="Times New Roman" w:eastAsia="Times New Roman"/>
          <w:b w:val="0"/>
          <w:i/>
          <w:sz w:val="22"/>
        </w:rPr>
        <w:t>CREATE INDEX idx_classes_tenant_id ON classes(tenant_id);</w:t>
      </w:r>
    </w:p>
    <w:p>
      <w:pPr>
        <w:spacing w:line="288" w:lineRule="auto"/>
        <w:ind w:firstLine="567"/>
        <w:jc w:val="both"/>
      </w:pPr>
      <w:r>
        <w:rPr>
          <w:rFonts w:ascii="Times New Roman" w:hAnsi="Times New Roman" w:eastAsia="Times New Roman"/>
          <w:b w:val="0"/>
          <w:i w:val="0"/>
          <w:sz w:val="26"/>
        </w:rPr>
        <w:t xml:space="preserve">Trên cơ sở dữ liệu hiện tại với 91 bảng (32 thuộc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control-plane + 59 thuộc </w:t>
      </w:r>
      <w:r>
        <w:rPr>
          <w:rFonts w:ascii="Times New Roman" w:hAnsi="Times New Roman" w:eastAsia="Times New Roman"/>
          <w:b w:val="0"/>
          <w:i/>
          <w:sz w:val="26"/>
        </w:rPr>
        <w:t>kiteclass-core</w:t>
      </w:r>
      <w:r>
        <w:rPr>
          <w:rFonts w:ascii="Times New Roman" w:hAnsi="Times New Roman" w:eastAsia="Times New Roman"/>
          <w:b w:val="0"/>
          <w:i w:val="0"/>
          <w:sz w:val="26"/>
        </w:rPr>
        <w:t xml:space="preserve"> domain đa tenant), RLS được bật trên 51 bảng (12 control-plane không force + 39 forced kiteclass) — tỉ lệ phủ 56% trên toàn bộ, hoặc 89% nếu loại trừ các bảng không thuộc phạm vi tenant (bảng </w:t>
      </w:r>
      <w:r>
        <w:rPr>
          <w:rFonts w:ascii="Times New Roman" w:hAnsi="Times New Roman" w:eastAsia="Times New Roman"/>
          <w:b w:val="0"/>
          <w:i/>
          <w:sz w:val="26"/>
        </w:rPr>
        <w:t>instances</w:t>
      </w:r>
      <w:r>
        <w:rPr>
          <w:rFonts w:ascii="Times New Roman" w:hAnsi="Times New Roman" w:eastAsia="Times New Roman"/>
          <w:b w:val="0"/>
          <w:i w:val="0"/>
          <w:sz w:val="26"/>
        </w:rPr>
        <w:t xml:space="preserve"> gốc, M2M join cascade, catalog dùng chung, audit bất biến, dữ liệu theo user/request).</w:t>
      </w:r>
    </w:p>
    <w:p>
      <w:pPr>
        <w:spacing w:line="288" w:lineRule="auto"/>
        <w:ind w:firstLine="567"/>
        <w:jc w:val="both"/>
      </w:pPr>
      <w:r>
        <w:rPr>
          <w:rFonts w:ascii="Times New Roman" w:hAnsi="Times New Roman" w:eastAsia="Times New Roman"/>
          <w:b w:val="0"/>
          <w:i w:val="0"/>
          <w:sz w:val="26"/>
        </w:rPr>
        <w:t>Hai cơ chế hardening quan trọng:</w:t>
      </w:r>
    </w:p>
    <w:p>
      <w:pPr>
        <w:pStyle w:val="ListBullet"/>
        <w:spacing w:line="288" w:lineRule="auto"/>
        <w:ind w:left="850" w:hanging="283"/>
      </w:pPr>
      <w:r>
        <w:rPr>
          <w:rFonts w:ascii="Times New Roman" w:hAnsi="Times New Roman" w:eastAsia="Times New Roman"/>
          <w:b/>
          <w:i w:val="0"/>
          <w:sz w:val="26"/>
        </w:rPr>
        <w:t>NULL force-fail policy:</w:t>
      </w:r>
      <w:r>
        <w:rPr>
          <w:rFonts w:ascii="Times New Roman" w:hAnsi="Times New Roman" w:eastAsia="Times New Roman"/>
          <w:b w:val="0"/>
          <w:i w:val="0"/>
          <w:sz w:val="26"/>
        </w:rPr>
        <w:t xml:space="preserve"> nếu GUC </w:t>
      </w:r>
      <w:r>
        <w:rPr>
          <w:rFonts w:ascii="Times New Roman" w:hAnsi="Times New Roman" w:eastAsia="Times New Roman"/>
          <w:b w:val="0"/>
          <w:i/>
          <w:sz w:val="26"/>
        </w:rPr>
        <w:t>app.current_tenant_id</w:t>
      </w:r>
      <w:r>
        <w:rPr>
          <w:rFonts w:ascii="Times New Roman" w:hAnsi="Times New Roman" w:eastAsia="Times New Roman"/>
          <w:b w:val="0"/>
          <w:i w:val="0"/>
          <w:sz w:val="26"/>
        </w:rPr>
        <w:t xml:space="preserve"> chưa được set, </w:t>
      </w:r>
      <w:r>
        <w:rPr>
          <w:rFonts w:ascii="Times New Roman" w:hAnsi="Times New Roman" w:eastAsia="Times New Roman"/>
          <w:b w:val="0"/>
          <w:i/>
          <w:sz w:val="26"/>
        </w:rPr>
        <w:t>current_setting('...', true)</w:t>
      </w:r>
      <w:r>
        <w:rPr>
          <w:rFonts w:ascii="Times New Roman" w:hAnsi="Times New Roman" w:eastAsia="Times New Roman"/>
          <w:b w:val="0"/>
          <w:i w:val="0"/>
          <w:sz w:val="26"/>
        </w:rPr>
        <w:t xml:space="preserve"> trả về NULL, khiến mệnh đề </w:t>
      </w:r>
      <w:r>
        <w:rPr>
          <w:rFonts w:ascii="Times New Roman" w:hAnsi="Times New Roman" w:eastAsia="Times New Roman"/>
          <w:b w:val="0"/>
          <w:i/>
          <w:sz w:val="26"/>
        </w:rPr>
        <w:t>tenant_id = NULL</w:t>
      </w:r>
      <w:r>
        <w:rPr>
          <w:rFonts w:ascii="Times New Roman" w:hAnsi="Times New Roman" w:eastAsia="Times New Roman"/>
          <w:b w:val="0"/>
          <w:i w:val="0"/>
          <w:sz w:val="26"/>
        </w:rPr>
        <w:t xml:space="preserve"> rơi vào logic SQL ternary trả NULL — không filter row, gây leak ngầm. Thêm </w:t>
      </w:r>
      <w:r>
        <w:rPr>
          <w:rFonts w:ascii="Times New Roman" w:hAnsi="Times New Roman" w:eastAsia="Times New Roman"/>
          <w:b w:val="0"/>
          <w:i/>
          <w:sz w:val="26"/>
        </w:rPr>
        <w:t>AND current_setting(...) IS NOT NULL</w:t>
      </w:r>
      <w:r>
        <w:rPr>
          <w:rFonts w:ascii="Times New Roman" w:hAnsi="Times New Roman" w:eastAsia="Times New Roman"/>
          <w:b w:val="0"/>
          <w:i w:val="0"/>
          <w:sz w:val="26"/>
        </w:rPr>
        <w:t xml:space="preserve"> khiến truy vấn trả 0 row thay vì tất cả, buộc bug lộ ra ngay trong test.</w:t>
      </w:r>
    </w:p>
    <w:p>
      <w:pPr>
        <w:pStyle w:val="ListBullet"/>
        <w:spacing w:line="288" w:lineRule="auto"/>
        <w:ind w:left="850" w:hanging="283"/>
      </w:pPr>
      <w:r>
        <w:rPr>
          <w:rFonts w:ascii="Times New Roman" w:hAnsi="Times New Roman" w:eastAsia="Times New Roman"/>
          <w:b/>
          <w:i w:val="0"/>
          <w:sz w:val="26"/>
        </w:rPr>
        <w:t>HikariCP GUC reset:</w:t>
      </w:r>
      <w:r>
        <w:rPr>
          <w:rFonts w:ascii="Times New Roman" w:hAnsi="Times New Roman" w:eastAsia="Times New Roman"/>
          <w:b w:val="0"/>
          <w:i w:val="0"/>
          <w:sz w:val="26"/>
        </w:rPr>
        <w:t xml:space="preserve"> HikariCP tái sử dụng kết nối từ pool. Nếu kết nối N được set </w:t>
      </w:r>
      <w:r>
        <w:rPr>
          <w:rFonts w:ascii="Times New Roman" w:hAnsi="Times New Roman" w:eastAsia="Times New Roman"/>
          <w:b w:val="0"/>
          <w:i/>
          <w:sz w:val="26"/>
        </w:rPr>
        <w:t>app.current_tenant_id = A</w:t>
      </w:r>
      <w:r>
        <w:rPr>
          <w:rFonts w:ascii="Times New Roman" w:hAnsi="Times New Roman" w:eastAsia="Times New Roman"/>
          <w:b w:val="0"/>
          <w:i w:val="0"/>
          <w:sz w:val="26"/>
        </w:rPr>
        <w:t xml:space="preserve"> rồi trả về pool, kết nối kế tiếp có thể "kế thừa" ngữ cảnh tenant A. Vấn đề được khắc phục bằng </w:t>
      </w:r>
      <w:r>
        <w:rPr>
          <w:rFonts w:ascii="Times New Roman" w:hAnsi="Times New Roman" w:eastAsia="Times New Roman"/>
          <w:b w:val="0"/>
          <w:i/>
          <w:sz w:val="26"/>
        </w:rPr>
        <w:t>SET LOCAL</w:t>
      </w:r>
      <w:r>
        <w:rPr>
          <w:rFonts w:ascii="Times New Roman" w:hAnsi="Times New Roman" w:eastAsia="Times New Roman"/>
          <w:b w:val="0"/>
          <w:i w:val="0"/>
          <w:sz w:val="26"/>
        </w:rPr>
        <w:t xml:space="preserve"> (giới hạn theo transaction, tự reset khi commit/rollback) cùng </w:t>
      </w:r>
      <w:r>
        <w:rPr>
          <w:rFonts w:ascii="Times New Roman" w:hAnsi="Times New Roman" w:eastAsia="Times New Roman"/>
          <w:b w:val="0"/>
          <w:i/>
          <w:sz w:val="26"/>
        </w:rPr>
        <w:t>connectionInitSql: RESET app.current_tenant_id</w:t>
      </w:r>
      <w:r>
        <w:rPr>
          <w:rFonts w:ascii="Times New Roman" w:hAnsi="Times New Roman" w:eastAsia="Times New Roman"/>
          <w:b w:val="0"/>
          <w:i w:val="0"/>
          <w:sz w:val="26"/>
        </w:rPr>
        <w:t xml:space="preserve"> mỗi khi kết nối quay về pool.</w:t>
      </w:r>
    </w:p>
    <w:p>
      <w:pPr>
        <w:pStyle w:val="Heading3"/>
      </w:pPr>
      <w:r>
        <w:rPr>
          <w:rFonts w:ascii="Times New Roman" w:hAnsi="Times New Roman" w:eastAsia="Times New Roman"/>
          <w:b/>
          <w:color w:val="000000"/>
          <w:sz w:val="28"/>
        </w:rPr>
        <w:t>2.2.5 Quy trình xác thực — JWT + role-guard + truyền ngữ cảnh tenant</w:t>
      </w:r>
    </w:p>
    <w:p>
      <w:pPr>
        <w:spacing w:line="288" w:lineRule="auto"/>
        <w:ind w:firstLine="567"/>
        <w:jc w:val="both"/>
      </w:pPr>
      <w:r>
        <w:rPr>
          <w:rFonts w:ascii="Times New Roman" w:hAnsi="Times New Roman" w:eastAsia="Times New Roman"/>
          <w:b w:val="0"/>
          <w:i w:val="0"/>
          <w:sz w:val="26"/>
        </w:rPr>
        <w:t>Hình 2.4a-d trình bày tuần tự đăng nhập và một yêu cầu được xác thực sau đó cho luồng quản trị nền tảng.</w:t>
      </w:r>
    </w:p>
    <w:p>
      <w:pPr>
        <w:spacing w:before="120" w:after="120"/>
        <w:jc w:val="center"/>
      </w:pPr>
      <w:r>
        <w:drawing>
          <wp:inline xmlns:a="http://schemas.openxmlformats.org/drawingml/2006/main" xmlns:pic="http://schemas.openxmlformats.org/drawingml/2006/picture">
            <wp:extent cx="5760000" cy="3695186"/>
            <wp:docPr id="9" name="Picture 9"/>
            <wp:cNvGraphicFramePr>
              <a:graphicFrameLocks noChangeAspect="1"/>
            </wp:cNvGraphicFramePr>
            <a:graphic>
              <a:graphicData uri="http://schemas.openxmlformats.org/drawingml/2006/picture">
                <pic:pic>
                  <pic:nvPicPr>
                    <pic:cNvPr id="0" name="mermaid-736115bd58496c03.png"/>
                    <pic:cNvPicPr/>
                  </pic:nvPicPr>
                  <pic:blipFill>
                    <a:blip r:embed="rId17"/>
                    <a:stretch>
                      <a:fillRect/>
                    </a:stretch>
                  </pic:blipFill>
                  <pic:spPr>
                    <a:xfrm>
                      <a:off x="0" y="0"/>
                      <a:ext cx="5760000" cy="3695186"/>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2.4a.</w:t>
      </w:r>
      <w:r>
        <w:rPr>
          <w:rFonts w:ascii="Times New Roman" w:hAnsi="Times New Roman" w:eastAsia="Times New Roman"/>
          <w:b w:val="0"/>
          <w:i w:val="0"/>
          <w:sz w:val="26"/>
        </w:rPr>
        <w:t xml:space="preserve"> Luồng đăng nhập — sinh JWT + audit log.</w:t>
      </w:r>
    </w:p>
    <w:p>
      <w:pPr>
        <w:spacing w:before="120" w:after="120"/>
        <w:jc w:val="center"/>
      </w:pPr>
      <w:r>
        <w:drawing>
          <wp:inline xmlns:a="http://schemas.openxmlformats.org/drawingml/2006/main" xmlns:pic="http://schemas.openxmlformats.org/drawingml/2006/picture">
            <wp:extent cx="5760000" cy="4178539"/>
            <wp:docPr id="10" name="Picture 10"/>
            <wp:cNvGraphicFramePr>
              <a:graphicFrameLocks noChangeAspect="1"/>
            </wp:cNvGraphicFramePr>
            <a:graphic>
              <a:graphicData uri="http://schemas.openxmlformats.org/drawingml/2006/picture">
                <pic:pic>
                  <pic:nvPicPr>
                    <pic:cNvPr id="0" name="mermaid-992b3a27321a67c1.png"/>
                    <pic:cNvPicPr/>
                  </pic:nvPicPr>
                  <pic:blipFill>
                    <a:blip r:embed="rId18"/>
                    <a:stretch>
                      <a:fillRect/>
                    </a:stretch>
                  </pic:blipFill>
                  <pic:spPr>
                    <a:xfrm>
                      <a:off x="0" y="0"/>
                      <a:ext cx="5760000" cy="4178539"/>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2.4b.</w:t>
      </w:r>
      <w:r>
        <w:rPr>
          <w:rFonts w:ascii="Times New Roman" w:hAnsi="Times New Roman" w:eastAsia="Times New Roman"/>
          <w:b w:val="0"/>
          <w:i w:val="0"/>
          <w:sz w:val="26"/>
        </w:rPr>
        <w:t xml:space="preserve"> Luồng yêu cầu đã xác thực — JWT validate + truyền ngữ cảnh tenant + RLS filter.</w:t>
      </w:r>
    </w:p>
    <w:p>
      <w:pPr>
        <w:spacing w:line="288" w:lineRule="auto"/>
        <w:ind w:firstLine="567"/>
        <w:jc w:val="both"/>
      </w:pPr>
      <w:r>
        <w:rPr>
          <w:rFonts w:ascii="Times New Roman" w:hAnsi="Times New Roman" w:eastAsia="Times New Roman"/>
          <w:b w:val="0"/>
          <w:i w:val="0"/>
          <w:sz w:val="26"/>
        </w:rPr>
        <w:t xml:space="preserve">Một nguyên tắc thiết kế quan trọng được áp dụng: service KHÔNG được tự đọc claim </w:t>
      </w:r>
      <w:r>
        <w:rPr>
          <w:rFonts w:ascii="Times New Roman" w:hAnsi="Times New Roman" w:eastAsia="Times New Roman"/>
          <w:b w:val="0"/>
          <w:i/>
          <w:sz w:val="26"/>
        </w:rPr>
        <w:t>tenantId</w:t>
      </w:r>
      <w:r>
        <w:rPr>
          <w:rFonts w:ascii="Times New Roman" w:hAnsi="Times New Roman" w:eastAsia="Times New Roman"/>
          <w:b w:val="0"/>
          <w:i w:val="0"/>
          <w:sz w:val="26"/>
        </w:rPr>
        <w:t xml:space="preserve"> từ JWT body. Gateway là biên trust duy nhất cho việc xác thực JWT; downstream service tin tưởng header </w:t>
      </w:r>
      <w:r>
        <w:rPr>
          <w:rFonts w:ascii="Times New Roman" w:hAnsi="Times New Roman" w:eastAsia="Times New Roman"/>
          <w:b w:val="0"/>
          <w:i/>
          <w:sz w:val="26"/>
        </w:rPr>
        <w:t>X-Tenant-Id</w:t>
      </w:r>
      <w:r>
        <w:rPr>
          <w:rFonts w:ascii="Times New Roman" w:hAnsi="Times New Roman" w:eastAsia="Times New Roman"/>
          <w:b w:val="0"/>
          <w:i w:val="0"/>
          <w:sz w:val="26"/>
        </w:rPr>
        <w:t xml:space="preserve"> do gateway phát ra. Nếu mỗi service tự parse JWT, hệ thống phải duy trì public key ở nhiều nơi và lặp logic xác thực, tăng rủi ro an toàn và chi phí bảo trì.</w:t>
      </w:r>
    </w:p>
    <w:p>
      <w:pPr>
        <w:pStyle w:val="Heading3"/>
      </w:pPr>
      <w:r>
        <w:rPr>
          <w:rFonts w:ascii="Times New Roman" w:hAnsi="Times New Roman" w:eastAsia="Times New Roman"/>
          <w:b/>
          <w:color w:val="000000"/>
          <w:sz w:val="28"/>
        </w:rPr>
        <w:t>2.2.6 Định tuyến đa tenant — Tenant → Domain → Landing</w:t>
      </w:r>
    </w:p>
    <w:p>
      <w:pPr>
        <w:spacing w:line="288" w:lineRule="auto"/>
        <w:ind w:firstLine="567"/>
        <w:jc w:val="both"/>
      </w:pPr>
      <w:r>
        <w:rPr>
          <w:rFonts w:ascii="Times New Roman" w:hAnsi="Times New Roman" w:eastAsia="Times New Roman"/>
          <w:b w:val="0"/>
          <w:i w:val="0"/>
          <w:sz w:val="26"/>
        </w:rPr>
        <w:t xml:space="preserve">Mỗi trung tâm (tenant) sở hữu một trang giới thiệu công khai (landing page) riêng biệt, truy cập qua hai phương thức: subdomain mặc định </w:t>
      </w:r>
      <w:r>
        <w:rPr>
          <w:rFonts w:ascii="Times New Roman" w:hAnsi="Times New Roman" w:eastAsia="Times New Roman"/>
          <w:b w:val="0"/>
          <w:i/>
          <w:sz w:val="26"/>
        </w:rPr>
        <w:t>{slug}.kitehub.me</w:t>
      </w:r>
      <w:r>
        <w:rPr>
          <w:rFonts w:ascii="Times New Roman" w:hAnsi="Times New Roman" w:eastAsia="Times New Roman"/>
          <w:b w:val="0"/>
          <w:i w:val="0"/>
          <w:sz w:val="26"/>
        </w:rPr>
        <w:t xml:space="preserve"> cấp cho mọi tenant, hoặc tên miền riêng (custom domain, ví dụ </w:t>
      </w:r>
      <w:r>
        <w:rPr>
          <w:rFonts w:ascii="Times New Roman" w:hAnsi="Times New Roman" w:eastAsia="Times New Roman"/>
          <w:b w:val="0"/>
          <w:i/>
          <w:sz w:val="26"/>
        </w:rPr>
        <w:t>skyedu.vn</w:t>
      </w:r>
      <w:r>
        <w:rPr>
          <w:rFonts w:ascii="Times New Roman" w:hAnsi="Times New Roman" w:eastAsia="Times New Roman"/>
          <w:b w:val="0"/>
          <w:i w:val="0"/>
          <w:sz w:val="26"/>
        </w:rPr>
        <w:t>) dành cho các gói dịch vụ cao cấp. Toàn bộ tenant dùng chung một mã nguồn giao diện và một cơ sở dữ liệu chia sẻ với cô lập mức hàng (RLS); nội dung cùng giao diện thương hiệu của từng tenant được phân giải theo trường Host của yêu cầu HTTP. Cơ chế này cho phép nền tảng phục vụ hàng trăm trang landing khác nhau mà không cần triển khai riêng từng bản, qua đó giữ chi phí vận hành ổn định khi số lượng tenant tăng.</w:t>
      </w:r>
    </w:p>
    <w:p>
      <w:pPr>
        <w:spacing w:before="120" w:after="120"/>
        <w:jc w:val="center"/>
      </w:pPr>
      <w:r>
        <w:drawing>
          <wp:inline xmlns:a="http://schemas.openxmlformats.org/drawingml/2006/main" xmlns:pic="http://schemas.openxmlformats.org/drawingml/2006/picture">
            <wp:extent cx="3352541" cy="6480000"/>
            <wp:docPr id="11" name="Picture 11"/>
            <wp:cNvGraphicFramePr>
              <a:graphicFrameLocks noChangeAspect="1"/>
            </wp:cNvGraphicFramePr>
            <a:graphic>
              <a:graphicData uri="http://schemas.openxmlformats.org/drawingml/2006/picture">
                <pic:pic>
                  <pic:nvPicPr>
                    <pic:cNvPr id="0" name="mermaid-6c1e64d5b93b5ba2.png"/>
                    <pic:cNvPicPr/>
                  </pic:nvPicPr>
                  <pic:blipFill>
                    <a:blip r:embed="rId19"/>
                    <a:stretch>
                      <a:fillRect/>
                    </a:stretch>
                  </pic:blipFill>
                  <pic:spPr>
                    <a:xfrm>
                      <a:off x="0" y="0"/>
                      <a:ext cx="3352541" cy="6480000"/>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2.4c.</w:t>
      </w:r>
      <w:r>
        <w:rPr>
          <w:rFonts w:ascii="Times New Roman" w:hAnsi="Times New Roman" w:eastAsia="Times New Roman"/>
          <w:b w:val="0"/>
          <w:i w:val="0"/>
          <w:sz w:val="26"/>
        </w:rPr>
        <w:t xml:space="preserve"> Chuỗi định tuyến Tenant → Domain → Landing từ trình duyệt qua Cloudflare DNS, gateway phân giải tenant theo Host, đến lớp dữ liệu cô lập RLS.</w:t>
      </w:r>
    </w:p>
    <w:p>
      <w:pPr>
        <w:spacing w:line="288" w:lineRule="auto"/>
        <w:ind w:firstLine="567"/>
        <w:jc w:val="both"/>
      </w:pPr>
      <w:r>
        <w:rPr>
          <w:rFonts w:ascii="Times New Roman" w:hAnsi="Times New Roman" w:eastAsia="Times New Roman"/>
          <w:b w:val="0"/>
          <w:i w:val="0"/>
          <w:sz w:val="26"/>
        </w:rPr>
        <w:t xml:space="preserve">Hệ thống xử lý hai đường yêu cầu song song. Đường thứ nhất phục vụ giao diện: trình duyệt gọi </w:t>
      </w:r>
      <w:r>
        <w:rPr>
          <w:rFonts w:ascii="Times New Roman" w:hAnsi="Times New Roman" w:eastAsia="Times New Roman"/>
          <w:b w:val="0"/>
          <w:i/>
          <w:sz w:val="26"/>
        </w:rPr>
        <w:t>GET /</w:t>
      </w:r>
      <w:r>
        <w:rPr>
          <w:rFonts w:ascii="Times New Roman" w:hAnsi="Times New Roman" w:eastAsia="Times New Roman"/>
          <w:b w:val="0"/>
          <w:i w:val="0"/>
          <w:sz w:val="26"/>
        </w:rPr>
        <w:t xml:space="preserve"> tới ứng dụng Next.js, ứng dụng này tự lấy dữ liệu landing của tenant thông qua gateway. Đường thứ hai phục vụ dữ liệu: mọi yêu cầu </w:t>
      </w:r>
      <w:r>
        <w:rPr>
          <w:rFonts w:ascii="Times New Roman" w:hAnsi="Times New Roman" w:eastAsia="Times New Roman"/>
          <w:b w:val="0"/>
          <w:i/>
          <w:sz w:val="26"/>
        </w:rPr>
        <w:t>/api/**</w:t>
      </w:r>
      <w:r>
        <w:rPr>
          <w:rFonts w:ascii="Times New Roman" w:hAnsi="Times New Roman" w:eastAsia="Times New Roman"/>
          <w:b w:val="0"/>
          <w:i w:val="0"/>
          <w:sz w:val="26"/>
        </w:rPr>
        <w:t xml:space="preserve"> đi qua gateway, nơi bộ lọc phân giải tenant đọc trường Host và ánh xạ thành định danh tenant theo bốn bước ưu tiên: thứ nhất là header nội bộ dành cho môi trường phát triển, thứ hai là so khớp hậu tố subdomain với tên miền gốc đã cấu hình, thứ ba là tra cứu theo tên miền riêng, và thứ tư là lấy từ claim của JWT làm phương án dự phòng. Sau khi xác định tenant, gateway gắn header </w:t>
      </w:r>
      <w:r>
        <w:rPr>
          <w:rFonts w:ascii="Times New Roman" w:hAnsi="Times New Roman" w:eastAsia="Times New Roman"/>
          <w:b w:val="0"/>
          <w:i/>
          <w:sz w:val="26"/>
        </w:rPr>
        <w:t>X-Tenant-Id</w:t>
      </w:r>
      <w:r>
        <w:rPr>
          <w:rFonts w:ascii="Times New Roman" w:hAnsi="Times New Roman" w:eastAsia="Times New Roman"/>
          <w:b w:val="0"/>
          <w:i w:val="0"/>
          <w:sz w:val="26"/>
        </w:rPr>
        <w:t xml:space="preserve"> dạng UUID và kiểm tra trạng thái tenant phải là ACTIVE hoặc TRIAL trước khi chuyển tiếp tới dịch vụ lõi; nếu trạng thái khác, gateway trả về mã 503 để chặn truy cập vào tenant bị tạm ngưng.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4"/>
              </w:rPr>
            </w:r>
            <w:r>
              <w:rPr>
                <w:rFonts w:ascii="Times New Roman" w:hAnsi="Times New Roman" w:eastAsia="Times New Roman"/>
                <w:b/>
                <w:i w:val="0"/>
                <w:sz w:val="24"/>
              </w:rPr>
              <w:t>Tiêu chí</w:t>
            </w:r>
          </w:p>
        </w:tc>
        <w:tc>
          <w:tcPr>
            <w:tcW w:type="dxa" w:w="2880"/>
          </w:tcPr>
          <w:p>
            <w:pPr>
              <w:jc w:val="center"/>
            </w:pPr>
            <w:r>
              <w:rPr>
                <w:b/>
                <w:sz w:val="24"/>
              </w:rPr>
            </w:r>
            <w:r>
              <w:rPr>
                <w:rFonts w:ascii="Times New Roman" w:hAnsi="Times New Roman" w:eastAsia="Times New Roman"/>
                <w:b/>
                <w:i w:val="0"/>
                <w:sz w:val="24"/>
              </w:rPr>
              <w:t xml:space="preserve">Subdomain </w:t>
            </w:r>
            <w:r>
              <w:rPr>
                <w:rFonts w:ascii="Times New Roman" w:hAnsi="Times New Roman" w:eastAsia="Times New Roman"/>
                <w:b/>
                <w:i/>
                <w:sz w:val="24"/>
              </w:rPr>
              <w:t>{slug}.kitehub.me</w:t>
            </w:r>
          </w:p>
        </w:tc>
        <w:tc>
          <w:tcPr>
            <w:tcW w:type="dxa" w:w="2880"/>
          </w:tcPr>
          <w:p>
            <w:pPr>
              <w:jc w:val="center"/>
            </w:pPr>
            <w:r>
              <w:rPr>
                <w:b/>
                <w:sz w:val="24"/>
              </w:rPr>
            </w:r>
            <w:r>
              <w:rPr>
                <w:rFonts w:ascii="Times New Roman" w:hAnsi="Times New Roman" w:eastAsia="Times New Roman"/>
                <w:b/>
                <w:i w:val="0"/>
                <w:sz w:val="24"/>
              </w:rPr>
              <w:t xml:space="preserve">Tên miền riêng </w:t>
            </w:r>
            <w:r>
              <w:rPr>
                <w:rFonts w:ascii="Times New Roman" w:hAnsi="Times New Roman" w:eastAsia="Times New Roman"/>
                <w:b/>
                <w:i/>
                <w:sz w:val="24"/>
              </w:rPr>
              <w:t>skyedu.vn</w:t>
            </w:r>
          </w:p>
        </w:tc>
      </w:tr>
      <w:tr>
        <w:tc>
          <w:tcPr>
            <w:tcW w:type="dxa" w:w="2880"/>
          </w:tcPr>
          <w:p>
            <w:r>
              <w:rPr>
                <w:sz w:val="24"/>
              </w:rPr>
            </w:r>
            <w:r>
              <w:rPr>
                <w:rFonts w:ascii="Times New Roman" w:hAnsi="Times New Roman" w:eastAsia="Times New Roman"/>
                <w:b w:val="0"/>
                <w:i w:val="0"/>
                <w:sz w:val="24"/>
              </w:rPr>
              <w:t>Cấp cho</w:t>
            </w:r>
          </w:p>
        </w:tc>
        <w:tc>
          <w:tcPr>
            <w:tcW w:type="dxa" w:w="2880"/>
          </w:tcPr>
          <w:p>
            <w:r>
              <w:rPr>
                <w:sz w:val="24"/>
              </w:rPr>
            </w:r>
            <w:r>
              <w:rPr>
                <w:rFonts w:ascii="Times New Roman" w:hAnsi="Times New Roman" w:eastAsia="Times New Roman"/>
                <w:b w:val="0"/>
                <w:i w:val="0"/>
                <w:sz w:val="24"/>
              </w:rPr>
              <w:t>Mọi tenant (mặc định)</w:t>
            </w:r>
          </w:p>
        </w:tc>
        <w:tc>
          <w:tcPr>
            <w:tcW w:type="dxa" w:w="2880"/>
          </w:tcPr>
          <w:p>
            <w:r>
              <w:rPr>
                <w:sz w:val="24"/>
              </w:rPr>
            </w:r>
            <w:r>
              <w:rPr>
                <w:rFonts w:ascii="Times New Roman" w:hAnsi="Times New Roman" w:eastAsia="Times New Roman"/>
                <w:b w:val="0"/>
                <w:i w:val="0"/>
                <w:sz w:val="24"/>
              </w:rPr>
              <w:t>Gói PREMIUM/ENTERPRISE</w:t>
            </w:r>
          </w:p>
        </w:tc>
      </w:tr>
      <w:tr>
        <w:tc>
          <w:tcPr>
            <w:tcW w:type="dxa" w:w="2880"/>
          </w:tcPr>
          <w:p>
            <w:r>
              <w:rPr>
                <w:sz w:val="24"/>
              </w:rPr>
            </w:r>
            <w:r>
              <w:rPr>
                <w:rFonts w:ascii="Times New Roman" w:hAnsi="Times New Roman" w:eastAsia="Times New Roman"/>
                <w:b w:val="0"/>
                <w:i w:val="0"/>
                <w:sz w:val="24"/>
              </w:rPr>
              <w:t>DNS</w:t>
            </w:r>
          </w:p>
        </w:tc>
        <w:tc>
          <w:tcPr>
            <w:tcW w:type="dxa" w:w="2880"/>
          </w:tcPr>
          <w:p>
            <w:r>
              <w:rPr>
                <w:sz w:val="24"/>
              </w:rPr>
            </w:r>
            <w:r>
              <w:rPr>
                <w:rFonts w:ascii="Times New Roman" w:hAnsi="Times New Roman" w:eastAsia="Times New Roman"/>
                <w:b w:val="0"/>
                <w:i w:val="0"/>
                <w:sz w:val="24"/>
              </w:rPr>
              <w:t xml:space="preserve">Wildcard </w:t>
            </w:r>
            <w:r>
              <w:rPr>
                <w:rFonts w:ascii="Times New Roman" w:hAnsi="Times New Roman" w:eastAsia="Times New Roman"/>
                <w:b w:val="0"/>
                <w:i/>
                <w:sz w:val="24"/>
              </w:rPr>
              <w:t>*.kitehub.me</w:t>
            </w:r>
            <w:r>
              <w:rPr>
                <w:rFonts w:ascii="Times New Roman" w:hAnsi="Times New Roman" w:eastAsia="Times New Roman"/>
                <w:b w:val="0"/>
                <w:i w:val="0"/>
                <w:sz w:val="24"/>
              </w:rPr>
              <w:t xml:space="preserve"> cấp sẵn</w:t>
            </w:r>
          </w:p>
        </w:tc>
        <w:tc>
          <w:tcPr>
            <w:tcW w:type="dxa" w:w="2880"/>
          </w:tcPr>
          <w:p>
            <w:r>
              <w:rPr>
                <w:sz w:val="24"/>
              </w:rPr>
            </w:r>
            <w:r>
              <w:rPr>
                <w:rFonts w:ascii="Times New Roman" w:hAnsi="Times New Roman" w:eastAsia="Times New Roman"/>
                <w:b w:val="0"/>
                <w:i w:val="0"/>
                <w:sz w:val="24"/>
              </w:rPr>
              <w:t>Tenant tự trỏ CNAME (subdomain) hoặc A (apex)</w:t>
            </w:r>
          </w:p>
        </w:tc>
      </w:tr>
      <w:tr>
        <w:tc>
          <w:tcPr>
            <w:tcW w:type="dxa" w:w="2880"/>
          </w:tcPr>
          <w:p>
            <w:r>
              <w:rPr>
                <w:sz w:val="24"/>
              </w:rPr>
            </w:r>
            <w:r>
              <w:rPr>
                <w:rFonts w:ascii="Times New Roman" w:hAnsi="Times New Roman" w:eastAsia="Times New Roman"/>
                <w:b w:val="0"/>
                <w:i w:val="0"/>
                <w:sz w:val="24"/>
              </w:rPr>
              <w:t>Chứng chỉ SSL</w:t>
            </w:r>
          </w:p>
        </w:tc>
        <w:tc>
          <w:tcPr>
            <w:tcW w:type="dxa" w:w="2880"/>
          </w:tcPr>
          <w:p>
            <w:r>
              <w:rPr>
                <w:sz w:val="24"/>
              </w:rPr>
            </w:r>
            <w:r>
              <w:rPr>
                <w:rFonts w:ascii="Times New Roman" w:hAnsi="Times New Roman" w:eastAsia="Times New Roman"/>
                <w:b w:val="0"/>
                <w:i w:val="0"/>
                <w:sz w:val="24"/>
              </w:rPr>
              <w:t>Dùng chứng chỉ wildcard sẵn có</w:t>
            </w:r>
          </w:p>
        </w:tc>
        <w:tc>
          <w:tcPr>
            <w:tcW w:type="dxa" w:w="2880"/>
          </w:tcPr>
          <w:p>
            <w:r>
              <w:rPr>
                <w:sz w:val="24"/>
              </w:rPr>
            </w:r>
            <w:r>
              <w:rPr>
                <w:rFonts w:ascii="Times New Roman" w:hAnsi="Times New Roman" w:eastAsia="Times New Roman"/>
                <w:b w:val="0"/>
                <w:i w:val="0"/>
                <w:sz w:val="24"/>
              </w:rPr>
              <w:t>Cloudflare for SaaS tự cấp qua xác thực DCV</w:t>
            </w:r>
          </w:p>
        </w:tc>
      </w:tr>
      <w:tr>
        <w:tc>
          <w:tcPr>
            <w:tcW w:type="dxa" w:w="2880"/>
          </w:tcPr>
          <w:p>
            <w:r>
              <w:rPr>
                <w:sz w:val="24"/>
              </w:rPr>
            </w:r>
            <w:r>
              <w:rPr>
                <w:rFonts w:ascii="Times New Roman" w:hAnsi="Times New Roman" w:eastAsia="Times New Roman"/>
                <w:b w:val="0"/>
                <w:i w:val="0"/>
                <w:sz w:val="24"/>
              </w:rPr>
              <w:t>Xác minh quyền sở hữu</w:t>
            </w:r>
          </w:p>
        </w:tc>
        <w:tc>
          <w:tcPr>
            <w:tcW w:type="dxa" w:w="2880"/>
          </w:tcPr>
          <w:p>
            <w:r>
              <w:rPr>
                <w:sz w:val="24"/>
              </w:rPr>
            </w:r>
            <w:r>
              <w:rPr>
                <w:rFonts w:ascii="Times New Roman" w:hAnsi="Times New Roman" w:eastAsia="Times New Roman"/>
                <w:b w:val="0"/>
                <w:i w:val="0"/>
                <w:sz w:val="24"/>
              </w:rPr>
              <w:t>Không cần</w:t>
            </w:r>
          </w:p>
        </w:tc>
        <w:tc>
          <w:tcPr>
            <w:tcW w:type="dxa" w:w="2880"/>
          </w:tcPr>
          <w:p>
            <w:r>
              <w:rPr>
                <w:sz w:val="24"/>
              </w:rPr>
            </w:r>
            <w:r>
              <w:rPr>
                <w:rFonts w:ascii="Times New Roman" w:hAnsi="Times New Roman" w:eastAsia="Times New Roman"/>
                <w:b w:val="0"/>
                <w:i w:val="0"/>
                <w:sz w:val="24"/>
              </w:rPr>
              <w:t>Bản ghi CNAME/TXT tách khỏi bản ghi định tuyến</w:t>
            </w:r>
          </w:p>
        </w:tc>
      </w:tr>
    </w:tbl>
    <w:p/>
    <w:p>
      <w:pPr>
        <w:pStyle w:val="BảngCaption"/>
        <w:spacing w:before="120" w:after="240"/>
        <w:jc w:val="center"/>
      </w:pPr>
      <w:r>
        <w:rPr>
          <w:rFonts w:ascii="Times New Roman" w:hAnsi="Times New Roman" w:eastAsia="Times New Roman"/>
          <w:b/>
          <w:sz w:val="26"/>
        </w:rPr>
        <w:t>Bảng 2.6</w:t>
      </w:r>
      <w:r>
        <w:rPr>
          <w:rFonts w:ascii="Times New Roman" w:hAnsi="Times New Roman" w:eastAsia="Times New Roman"/>
          <w:sz w:val="26"/>
        </w:rPr>
        <w:t>. So sánh subdomain và tên miền riêng trong cơ chế định tuyến đa tenant</w:t>
      </w:r>
    </w:p>
    <w:p>
      <w:pPr>
        <w:spacing w:before="120" w:after="120"/>
        <w:jc w:val="center"/>
      </w:pPr>
      <w:r>
        <w:drawing>
          <wp:inline xmlns:a="http://schemas.openxmlformats.org/drawingml/2006/main" xmlns:pic="http://schemas.openxmlformats.org/drawingml/2006/picture">
            <wp:extent cx="5760000" cy="3944873"/>
            <wp:docPr id="12" name="Picture 12"/>
            <wp:cNvGraphicFramePr>
              <a:graphicFrameLocks noChangeAspect="1"/>
            </wp:cNvGraphicFramePr>
            <a:graphic>
              <a:graphicData uri="http://schemas.openxmlformats.org/drawingml/2006/picture">
                <pic:pic>
                  <pic:nvPicPr>
                    <pic:cNvPr id="0" name="mermaid-6d2e4b98901515e6.png"/>
                    <pic:cNvPicPr/>
                  </pic:nvPicPr>
                  <pic:blipFill>
                    <a:blip r:embed="rId20"/>
                    <a:stretch>
                      <a:fillRect/>
                    </a:stretch>
                  </pic:blipFill>
                  <pic:spPr>
                    <a:xfrm>
                      <a:off x="0" y="0"/>
                      <a:ext cx="5760000" cy="3944873"/>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2.4d.</w:t>
      </w:r>
      <w:r>
        <w:rPr>
          <w:rFonts w:ascii="Times New Roman" w:hAnsi="Times New Roman" w:eastAsia="Times New Roman"/>
          <w:b w:val="0"/>
          <w:i w:val="0"/>
          <w:sz w:val="26"/>
        </w:rPr>
        <w:t xml:space="preserve"> Tuần tự phân giải tenant theo subdomain — gateway ánh xạ Host thành định danh tenant rồi truyền ngữ cảnh xuống lớp dữ liệu RLS.</w:t>
      </w:r>
    </w:p>
    <w:p>
      <w:pPr>
        <w:spacing w:line="288" w:lineRule="auto"/>
        <w:ind w:firstLine="567"/>
        <w:jc w:val="both"/>
      </w:pPr>
      <w:r>
        <w:rPr>
          <w:rFonts w:ascii="Times New Roman" w:hAnsi="Times New Roman" w:eastAsia="Times New Roman"/>
          <w:b w:val="0"/>
          <w:i w:val="0"/>
          <w:sz w:val="26"/>
        </w:rPr>
        <w:t xml:space="preserve">Về an toàn, gateway là biên tin cậy duy nhất trong cơ chế định tuyến: header </w:t>
      </w:r>
      <w:r>
        <w:rPr>
          <w:rFonts w:ascii="Times New Roman" w:hAnsi="Times New Roman" w:eastAsia="Times New Roman"/>
          <w:b w:val="0"/>
          <w:i/>
          <w:sz w:val="26"/>
        </w:rPr>
        <w:t>X-Tenant-Id</w:t>
      </w:r>
      <w:r>
        <w:rPr>
          <w:rFonts w:ascii="Times New Roman" w:hAnsi="Times New Roman" w:eastAsia="Times New Roman"/>
          <w:b w:val="0"/>
          <w:i w:val="0"/>
          <w:sz w:val="26"/>
        </w:rPr>
        <w:t xml:space="preserve"> do client gửi lên luôn bị loại bỏ và thay bằng giá trị do chính gateway phát hành sau khi phân giải Host, nhằm ngăn chặn tấn công giả mạo ngữ cảnh tenant để truy cập dữ liệu của tenant khác. Đối với tên miền riêng, nền tảng sử dụng dịch vụ Cloudflare for SaaS để tự động cấp chứng chỉ SSL thông qua cơ chế xác thực quyền kiểm soát tên miền (DCV — Domain Control Validation) bằng bản ghi CNAME, tách biệt khỏi bản ghi định tuyến lưu lượng; riêng tên miền gốc (apex) yêu cầu bản ghi A do bản ghi CNAME không hợp lệ ở mức gốc theo chuẩn DNS.</w:t>
      </w:r>
    </w:p>
    <w:p>
      <w:pPr>
        <w:pStyle w:val="Heading2"/>
      </w:pPr>
      <w:r>
        <w:rPr>
          <w:rFonts w:ascii="Times New Roman" w:hAnsi="Times New Roman" w:eastAsia="Times New Roman"/>
          <w:b/>
          <w:color w:val="000000"/>
          <w:sz w:val="32"/>
        </w:rPr>
        <w:t>2.3 Thiết kế chi tiết</w:t>
      </w:r>
    </w:p>
    <w:p>
      <w:pPr>
        <w:spacing w:line="288" w:lineRule="auto"/>
        <w:ind w:firstLine="567"/>
        <w:jc w:val="both"/>
      </w:pPr>
      <w:r>
        <w:rPr>
          <w:rFonts w:ascii="Times New Roman" w:hAnsi="Times New Roman" w:eastAsia="Times New Roman"/>
          <w:b w:val="0"/>
          <w:i w:val="0"/>
          <w:sz w:val="26"/>
        </w:rPr>
        <w:t>Phần này trình bày các sơ đồ thiết kế chi tiết theo ký pháp UML (Booch et al. [29]) bổ sung cho C4 model ở §2.2, cùng thiết kế cơ sở dữ liệu chi tiết và mô hình SaaS. Ba mục đầu tạo thành cụm thiết kế dữ liệu liền mạch: §2.3.1 class diagram (hành vi runtime), §2.3.2 ERD (quan hệ lưu trữ), §2.3.3 thiết kế cơ sở dữ liệu chi tiết (schema từng cột). Hai mục tiếp theo trình bày thiết kế hành vi: §2.3.4 sequence diagram luồng cấp phát tenant, §2.3.5 máy trạng thái vòng đời tenant. Hai mục cuối: §2.3.6 phân rã service, §2.3.7 mô hình SaaS (gói dịch vụ, thanh toán).</w:t>
      </w:r>
    </w:p>
    <w:p>
      <w:pPr>
        <w:pStyle w:val="Heading3"/>
      </w:pPr>
      <w:r>
        <w:rPr>
          <w:rFonts w:ascii="Times New Roman" w:hAnsi="Times New Roman" w:eastAsia="Times New Roman"/>
          <w:b/>
          <w:color w:val="000000"/>
          <w:sz w:val="28"/>
        </w:rPr>
        <w:t>2.3.1 Class Diagram</w:t>
      </w:r>
    </w:p>
    <w:p>
      <w:pPr>
        <w:spacing w:line="288" w:lineRule="auto"/>
        <w:ind w:firstLine="567"/>
        <w:jc w:val="both"/>
      </w:pPr>
      <w:r>
        <w:rPr>
          <w:rFonts w:ascii="Times New Roman" w:hAnsi="Times New Roman" w:eastAsia="Times New Roman"/>
          <w:b w:val="0"/>
          <w:i w:val="0"/>
          <w:sz w:val="26"/>
        </w:rPr>
        <w:t>Sơ đồ lớp UML mô tả các entity nghiệp vụ cùng phương thức hành vi runtime, tách theo hai mặt phẳng kiến trúc đa tenant: mặt phẳng điều khiển (control-plane) thuộc cụm KiteHub quản lý vòng đời tenant, và mặt phẳng nghiệp vụ (domain-plane) thuộc cụm KiteClass phục vụ giáo dục. Hình 2.5a trình bày các lớp trọng tâm của KiteHub — nơi tập trung đóng góp đặc thù của đồ án (cấp phát tenant, đăng ký dịch vụ, AI Branding, tuân thủ PDPL); Hình 2.5b trình bày các lớp nghiệp vụ giáo dục đại diện của KiteClass.</w:t>
      </w:r>
    </w:p>
    <w:p>
      <w:pPr>
        <w:spacing w:before="120" w:after="120"/>
        <w:jc w:val="center"/>
      </w:pPr>
      <w:r>
        <w:drawing>
          <wp:inline xmlns:a="http://schemas.openxmlformats.org/drawingml/2006/main" xmlns:pic="http://schemas.openxmlformats.org/drawingml/2006/picture">
            <wp:extent cx="5760000" cy="5347782"/>
            <wp:docPr id="13" name="Picture 13"/>
            <wp:cNvGraphicFramePr>
              <a:graphicFrameLocks noChangeAspect="1"/>
            </wp:cNvGraphicFramePr>
            <a:graphic>
              <a:graphicData uri="http://schemas.openxmlformats.org/drawingml/2006/picture">
                <pic:pic>
                  <pic:nvPicPr>
                    <pic:cNvPr id="0" name="mermaid-c448a433fad819b6.png"/>
                    <pic:cNvPicPr/>
                  </pic:nvPicPr>
                  <pic:blipFill>
                    <a:blip r:embed="rId21"/>
                    <a:stretch>
                      <a:fillRect/>
                    </a:stretch>
                  </pic:blipFill>
                  <pic:spPr>
                    <a:xfrm>
                      <a:off x="0" y="0"/>
                      <a:ext cx="5760000" cy="5347782"/>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2.5a.</w:t>
      </w:r>
      <w:r>
        <w:rPr>
          <w:rFonts w:ascii="Times New Roman" w:hAnsi="Times New Roman" w:eastAsia="Times New Roman"/>
          <w:b w:val="0"/>
          <w:i w:val="0"/>
          <w:sz w:val="26"/>
        </w:rPr>
        <w:t xml:space="preserve"> Class diagram cụm KiteHub control-plane — vòng đời tenant, đăng ký dịch vụ, AI Branding, tuân thủ PDPL.</w:t>
      </w:r>
    </w:p>
    <w:p>
      <w:pPr>
        <w:spacing w:before="120" w:after="120"/>
        <w:jc w:val="center"/>
      </w:pPr>
      <w:r>
        <w:drawing>
          <wp:inline xmlns:a="http://schemas.openxmlformats.org/drawingml/2006/main" xmlns:pic="http://schemas.openxmlformats.org/drawingml/2006/picture">
            <wp:extent cx="5730367" cy="6480000"/>
            <wp:docPr id="14" name="Picture 14"/>
            <wp:cNvGraphicFramePr>
              <a:graphicFrameLocks noChangeAspect="1"/>
            </wp:cNvGraphicFramePr>
            <a:graphic>
              <a:graphicData uri="http://schemas.openxmlformats.org/drawingml/2006/picture">
                <pic:pic>
                  <pic:nvPicPr>
                    <pic:cNvPr id="0" name="mermaid-52bd3b0ca51195aa.png"/>
                    <pic:cNvPicPr/>
                  </pic:nvPicPr>
                  <pic:blipFill>
                    <a:blip r:embed="rId22"/>
                    <a:stretch>
                      <a:fillRect/>
                    </a:stretch>
                  </pic:blipFill>
                  <pic:spPr>
                    <a:xfrm>
                      <a:off x="0" y="0"/>
                      <a:ext cx="5730367" cy="6480000"/>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2.5b.</w:t>
      </w:r>
      <w:r>
        <w:rPr>
          <w:rFonts w:ascii="Times New Roman" w:hAnsi="Times New Roman" w:eastAsia="Times New Roman"/>
          <w:b w:val="0"/>
          <w:i w:val="0"/>
          <w:sz w:val="26"/>
        </w:rPr>
        <w:t xml:space="preserve"> Class diagram cụm KiteClass domain — entity giáo dục đại diện (học sinh, khoá học, lớp, đăng ký, điểm, điểm danh).</w:t>
      </w:r>
    </w:p>
    <w:p>
      <w:pPr>
        <w:spacing w:line="288" w:lineRule="auto"/>
        <w:ind w:firstLine="567"/>
        <w:jc w:val="both"/>
      </w:pPr>
      <w:r>
        <w:rPr>
          <w:rFonts w:ascii="Times New Roman" w:hAnsi="Times New Roman" w:eastAsia="Times New Roman"/>
          <w:b w:val="0"/>
          <w:i w:val="0"/>
          <w:sz w:val="26"/>
        </w:rPr>
        <w:t xml:space="preserve">Sơ đồ lớp nhấn vào hành vi runtime: </w:t>
      </w:r>
      <w:r>
        <w:rPr>
          <w:rFonts w:ascii="Times New Roman" w:hAnsi="Times New Roman" w:eastAsia="Times New Roman"/>
          <w:b w:val="0"/>
          <w:i/>
          <w:sz w:val="26"/>
        </w:rPr>
        <w:t>Instance.provision()</w:t>
      </w:r>
      <w:r>
        <w:rPr>
          <w:rFonts w:ascii="Times New Roman" w:hAnsi="Times New Roman" w:eastAsia="Times New Roman"/>
          <w:b w:val="0"/>
          <w:i w:val="0"/>
          <w:sz w:val="26"/>
        </w:rPr>
        <w:t xml:space="preserve"> khởi tạo tenant khi quản trị duyệt yêu cầu beta; </w:t>
      </w:r>
      <w:r>
        <w:rPr>
          <w:rFonts w:ascii="Times New Roman" w:hAnsi="Times New Roman" w:eastAsia="Times New Roman"/>
          <w:b w:val="0"/>
          <w:i/>
          <w:sz w:val="26"/>
        </w:rPr>
        <w:t>Instance.suspend()</w:t>
      </w:r>
      <w:r>
        <w:rPr>
          <w:rFonts w:ascii="Times New Roman" w:hAnsi="Times New Roman" w:eastAsia="Times New Roman"/>
          <w:b w:val="0"/>
          <w:i w:val="0"/>
          <w:sz w:val="26"/>
        </w:rPr>
        <w:t xml:space="preserve"> gọi khi thanh toán thất bại quá hạn ân hạn; </w:t>
      </w:r>
      <w:r>
        <w:rPr>
          <w:rFonts w:ascii="Times New Roman" w:hAnsi="Times New Roman" w:eastAsia="Times New Roman"/>
          <w:b w:val="0"/>
          <w:i/>
          <w:sz w:val="26"/>
        </w:rPr>
        <w:t>Instance.cancel()</w:t>
      </w:r>
      <w:r>
        <w:rPr>
          <w:rFonts w:ascii="Times New Roman" w:hAnsi="Times New Roman" w:eastAsia="Times New Roman"/>
          <w:b w:val="0"/>
          <w:i w:val="0"/>
          <w:sz w:val="26"/>
        </w:rPr>
        <w:t xml:space="preserve"> đánh dấu off-boarding sau cửa sổ lưu giữ 7 ngày; </w:t>
      </w:r>
      <w:r>
        <w:rPr>
          <w:rFonts w:ascii="Times New Roman" w:hAnsi="Times New Roman" w:eastAsia="Times New Roman"/>
          <w:b w:val="0"/>
          <w:i/>
          <w:sz w:val="26"/>
        </w:rPr>
        <w:t>Subscription.renew()</w:t>
      </w:r>
      <w:r>
        <w:rPr>
          <w:rFonts w:ascii="Times New Roman" w:hAnsi="Times New Roman" w:eastAsia="Times New Roman"/>
          <w:b w:val="0"/>
          <w:i w:val="0"/>
          <w:sz w:val="26"/>
        </w:rPr>
        <w:t xml:space="preserve"> tự gia hạn hằng tháng; </w:t>
      </w:r>
      <w:r>
        <w:rPr>
          <w:rFonts w:ascii="Times New Roman" w:hAnsi="Times New Roman" w:eastAsia="Times New Roman"/>
          <w:b w:val="0"/>
          <w:i/>
          <w:sz w:val="26"/>
        </w:rPr>
        <w:t>BetaAccessRequest.approve()</w:t>
      </w:r>
      <w:r>
        <w:rPr>
          <w:rFonts w:ascii="Times New Roman" w:hAnsi="Times New Roman" w:eastAsia="Times New Roman"/>
          <w:b w:val="0"/>
          <w:i w:val="0"/>
          <w:sz w:val="26"/>
        </w:rPr>
        <w:t xml:space="preserve"> chuyển yêu cầu beta thành tenant. Ba entity vòng đời (</w:t>
      </w:r>
      <w:r>
        <w:rPr>
          <w:rFonts w:ascii="Times New Roman" w:hAnsi="Times New Roman" w:eastAsia="Times New Roman"/>
          <w:b w:val="0"/>
          <w:i/>
          <w:sz w:val="26"/>
        </w:rPr>
        <w:t>Instance</w:t>
      </w:r>
      <w:r>
        <w:rPr>
          <w:rFonts w:ascii="Times New Roman" w:hAnsi="Times New Roman" w:eastAsia="Times New Roman"/>
          <w:b w:val="0"/>
          <w:i w:val="0"/>
          <w:sz w:val="26"/>
        </w:rPr>
        <w:t xml:space="preserve">, </w:t>
      </w:r>
      <w:r>
        <w:rPr>
          <w:rFonts w:ascii="Times New Roman" w:hAnsi="Times New Roman" w:eastAsia="Times New Roman"/>
          <w:b w:val="0"/>
          <w:i/>
          <w:sz w:val="26"/>
        </w:rPr>
        <w:t>User</w:t>
      </w:r>
      <w:r>
        <w:rPr>
          <w:rFonts w:ascii="Times New Roman" w:hAnsi="Times New Roman" w:eastAsia="Times New Roman"/>
          <w:b w:val="0"/>
          <w:i w:val="0"/>
          <w:sz w:val="26"/>
        </w:rPr>
        <w:t xml:space="preserve">, </w:t>
      </w:r>
      <w:r>
        <w:rPr>
          <w:rFonts w:ascii="Times New Roman" w:hAnsi="Times New Roman" w:eastAsia="Times New Roman"/>
          <w:b w:val="0"/>
          <w:i/>
          <w:sz w:val="26"/>
        </w:rPr>
        <w:t>Subscription</w:t>
      </w:r>
      <w:r>
        <w:rPr>
          <w:rFonts w:ascii="Times New Roman" w:hAnsi="Times New Roman" w:eastAsia="Times New Roman"/>
          <w:b w:val="0"/>
          <w:i w:val="0"/>
          <w:sz w:val="26"/>
        </w:rPr>
        <w:t xml:space="preserve">) kế thừa </w:t>
      </w:r>
      <w:r>
        <w:rPr>
          <w:rFonts w:ascii="Times New Roman" w:hAnsi="Times New Roman" w:eastAsia="Times New Roman"/>
          <w:b w:val="0"/>
          <w:i/>
          <w:sz w:val="26"/>
        </w:rPr>
        <w:t>BaseEntity</w:t>
      </w:r>
      <w:r>
        <w:rPr>
          <w:rFonts w:ascii="Times New Roman" w:hAnsi="Times New Roman" w:eastAsia="Times New Roman"/>
          <w:b w:val="0"/>
          <w:i w:val="0"/>
          <w:sz w:val="26"/>
        </w:rPr>
        <w:t xml:space="preserve"> cung cấp các cột audit chung (</w:t>
      </w:r>
      <w:r>
        <w:rPr>
          <w:rFonts w:ascii="Times New Roman" w:hAnsi="Times New Roman" w:eastAsia="Times New Roman"/>
          <w:b w:val="0"/>
          <w:i/>
          <w:sz w:val="26"/>
        </w:rPr>
        <w:t>createdAt</w:t>
      </w:r>
      <w:r>
        <w:rPr>
          <w:rFonts w:ascii="Times New Roman" w:hAnsi="Times New Roman" w:eastAsia="Times New Roman"/>
          <w:b w:val="0"/>
          <w:i w:val="0"/>
          <w:sz w:val="26"/>
        </w:rPr>
        <w:t xml:space="preserve">, </w:t>
      </w:r>
      <w:r>
        <w:rPr>
          <w:rFonts w:ascii="Times New Roman" w:hAnsi="Times New Roman" w:eastAsia="Times New Roman"/>
          <w:b w:val="0"/>
          <w:i/>
          <w:sz w:val="26"/>
        </w:rPr>
        <w:t>updatedAt</w:t>
      </w:r>
      <w:r>
        <w:rPr>
          <w:rFonts w:ascii="Times New Roman" w:hAnsi="Times New Roman" w:eastAsia="Times New Roman"/>
          <w:b w:val="0"/>
          <w:i w:val="0"/>
          <w:sz w:val="26"/>
        </w:rPr>
        <w:t xml:space="preserve">, </w:t>
      </w:r>
      <w:r>
        <w:rPr>
          <w:rFonts w:ascii="Times New Roman" w:hAnsi="Times New Roman" w:eastAsia="Times New Roman"/>
          <w:b w:val="0"/>
          <w:i/>
          <w:sz w:val="26"/>
        </w:rPr>
        <w:t>deleted</w:t>
      </w:r>
      <w:r>
        <w:rPr>
          <w:rFonts w:ascii="Times New Roman" w:hAnsi="Times New Roman" w:eastAsia="Times New Roman"/>
          <w:b w:val="0"/>
          <w:i w:val="0"/>
          <w:sz w:val="26"/>
        </w:rPr>
        <w:t xml:space="preserve"> cho xoá mềm). Mọi entity đều mang cột định danh tenant (</w:t>
      </w:r>
      <w:r>
        <w:rPr>
          <w:rFonts w:ascii="Times New Roman" w:hAnsi="Times New Roman" w:eastAsia="Times New Roman"/>
          <w:b w:val="0"/>
          <w:i/>
          <w:sz w:val="26"/>
        </w:rPr>
        <w:t>instanceId</w:t>
      </w:r>
      <w:r>
        <w:rPr>
          <w:rFonts w:ascii="Times New Roman" w:hAnsi="Times New Roman" w:eastAsia="Times New Roman"/>
          <w:b w:val="0"/>
          <w:i w:val="0"/>
          <w:sz w:val="26"/>
        </w:rPr>
        <w:t>/</w:t>
      </w:r>
      <w:r>
        <w:rPr>
          <w:rFonts w:ascii="Times New Roman" w:hAnsi="Times New Roman" w:eastAsia="Times New Roman"/>
          <w:b w:val="0"/>
          <w:i/>
          <w:sz w:val="26"/>
        </w:rPr>
        <w:t>tenantId</w:t>
      </w:r>
      <w:r>
        <w:rPr>
          <w:rFonts w:ascii="Times New Roman" w:hAnsi="Times New Roman" w:eastAsia="Times New Roman"/>
          <w:b w:val="0"/>
          <w:i w:val="0"/>
          <w:sz w:val="26"/>
        </w:rPr>
        <w:t xml:space="preserve"> UUID) — khoá ngoại bắt buộc cho chính sách RLS PostgreSQL mô tả ở §2.2.4. Hai cụm chia sẻ chung khoá tenant nhưng thuộc hai schema tách biệt (</w:t>
      </w:r>
      <w:r>
        <w:rPr>
          <w:rFonts w:ascii="Times New Roman" w:hAnsi="Times New Roman" w:eastAsia="Times New Roman"/>
          <w:b w:val="0"/>
          <w:i/>
          <w:sz w:val="26"/>
        </w:rPr>
        <w:t>kitehub</w:t>
      </w:r>
      <w:r>
        <w:rPr>
          <w:rFonts w:ascii="Times New Roman" w:hAnsi="Times New Roman" w:eastAsia="Times New Roman"/>
          <w:b w:val="0"/>
          <w:i w:val="0"/>
          <w:sz w:val="26"/>
        </w:rPr>
        <w:t xml:space="preserve"> và </w:t>
      </w:r>
      <w:r>
        <w:rPr>
          <w:rFonts w:ascii="Times New Roman" w:hAnsi="Times New Roman" w:eastAsia="Times New Roman"/>
          <w:b w:val="0"/>
          <w:i/>
          <w:sz w:val="26"/>
        </w:rPr>
        <w:t>kiteclass_shared</w:t>
      </w:r>
      <w:r>
        <w:rPr>
          <w:rFonts w:ascii="Times New Roman" w:hAnsi="Times New Roman" w:eastAsia="Times New Roman"/>
          <w:b w:val="0"/>
          <w:i w:val="0"/>
          <w:sz w:val="26"/>
        </w:rPr>
        <w:t>) như trình bày ở §2.3.3.</w:t>
      </w:r>
    </w:p>
    <w:p>
      <w:pPr>
        <w:pStyle w:val="Heading3"/>
      </w:pPr>
      <w:r>
        <w:rPr>
          <w:rFonts w:ascii="Times New Roman" w:hAnsi="Times New Roman" w:eastAsia="Times New Roman"/>
          <w:b/>
          <w:color w:val="000000"/>
          <w:sz w:val="28"/>
        </w:rPr>
        <w:t>2.3.2 ERD — Sơ đồ quan hệ thực thể</w:t>
      </w:r>
    </w:p>
    <w:p>
      <w:pPr>
        <w:spacing w:line="288" w:lineRule="auto"/>
        <w:ind w:firstLine="567"/>
        <w:jc w:val="both"/>
      </w:pPr>
      <w:r>
        <w:rPr>
          <w:rFonts w:ascii="Times New Roman" w:hAnsi="Times New Roman" w:eastAsia="Times New Roman"/>
          <w:b w:val="0"/>
          <w:i w:val="0"/>
          <w:sz w:val="26"/>
        </w:rPr>
        <w:t>Sơ đồ ERD (Entity Relationship Diagram) cung cấp góc nhìn ở tầng lưu trữ vật lý — tập trung vào khoá chính (PK), khoá ngoại (FK), cardinality giữa các bảng và bảng nối (junction) — khác với class diagram §2.3.1 vốn tập trung vào hành vi runtime và phương thức. ERD cũng được tách theo hai cụm tương ứng hai schema: Hình 2.6a cho cụm KiteHub control-plane, Hình 2.6b cho cụm KiteClass domain.</w:t>
      </w:r>
    </w:p>
    <w:p>
      <w:pPr>
        <w:spacing w:before="120" w:after="120"/>
        <w:jc w:val="center"/>
      </w:pPr>
      <w:r>
        <w:drawing>
          <wp:inline xmlns:a="http://schemas.openxmlformats.org/drawingml/2006/main" xmlns:pic="http://schemas.openxmlformats.org/drawingml/2006/picture">
            <wp:extent cx="5760000" cy="2700644"/>
            <wp:docPr id="15" name="Picture 15"/>
            <wp:cNvGraphicFramePr>
              <a:graphicFrameLocks noChangeAspect="1"/>
            </wp:cNvGraphicFramePr>
            <a:graphic>
              <a:graphicData uri="http://schemas.openxmlformats.org/drawingml/2006/picture">
                <pic:pic>
                  <pic:nvPicPr>
                    <pic:cNvPr id="0" name="mermaid-3bbb19c305e34691.png"/>
                    <pic:cNvPicPr/>
                  </pic:nvPicPr>
                  <pic:blipFill>
                    <a:blip r:embed="rId23"/>
                    <a:stretch>
                      <a:fillRect/>
                    </a:stretch>
                  </pic:blipFill>
                  <pic:spPr>
                    <a:xfrm>
                      <a:off x="0" y="0"/>
                      <a:ext cx="5760000" cy="2700644"/>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2.6a.</w:t>
      </w:r>
      <w:r>
        <w:rPr>
          <w:rFonts w:ascii="Times New Roman" w:hAnsi="Times New Roman" w:eastAsia="Times New Roman"/>
          <w:b w:val="0"/>
          <w:i w:val="0"/>
          <w:sz w:val="26"/>
        </w:rPr>
        <w:t xml:space="preserve"> ERD cụm KiteHub control-plane — </w:t>
      </w:r>
      <w:r>
        <w:rPr>
          <w:rFonts w:ascii="Times New Roman" w:hAnsi="Times New Roman" w:eastAsia="Times New Roman"/>
          <w:b w:val="0"/>
          <w:i/>
          <w:sz w:val="26"/>
        </w:rPr>
        <w:t>INSTANCES</w:t>
      </w:r>
      <w:r>
        <w:rPr>
          <w:rFonts w:ascii="Times New Roman" w:hAnsi="Times New Roman" w:eastAsia="Times New Roman"/>
          <w:b w:val="0"/>
          <w:i w:val="0"/>
          <w:sz w:val="26"/>
        </w:rPr>
        <w:t xml:space="preserve"> là bảng gốc (PK </w:t>
      </w:r>
      <w:r>
        <w:rPr>
          <w:rFonts w:ascii="Times New Roman" w:hAnsi="Times New Roman" w:eastAsia="Times New Roman"/>
          <w:b w:val="0"/>
          <w:i/>
          <w:sz w:val="26"/>
        </w:rPr>
        <w:t>id</w:t>
      </w:r>
      <w:r>
        <w:rPr>
          <w:rFonts w:ascii="Times New Roman" w:hAnsi="Times New Roman" w:eastAsia="Times New Roman"/>
          <w:b w:val="0"/>
          <w:i w:val="0"/>
          <w:sz w:val="26"/>
        </w:rPr>
        <w:t xml:space="preserve"> UUID), quan hệ 1-1 với </w:t>
      </w:r>
      <w:r>
        <w:rPr>
          <w:rFonts w:ascii="Times New Roman" w:hAnsi="Times New Roman" w:eastAsia="Times New Roman"/>
          <w:b w:val="0"/>
          <w:i/>
          <w:sz w:val="26"/>
        </w:rPr>
        <w:t>SUBSCRIPTIONS</w:t>
      </w:r>
      <w:r>
        <w:rPr>
          <w:rFonts w:ascii="Times New Roman" w:hAnsi="Times New Roman" w:eastAsia="Times New Roman"/>
          <w:b w:val="0"/>
          <w:i w:val="0"/>
          <w:sz w:val="26"/>
        </w:rPr>
        <w:t xml:space="preserve"> và 1-N tới các bảng còn lại.</w:t>
      </w:r>
    </w:p>
    <w:p>
      <w:pPr>
        <w:spacing w:before="120" w:after="120"/>
        <w:jc w:val="center"/>
      </w:pPr>
      <w:r>
        <w:drawing>
          <wp:inline xmlns:a="http://schemas.openxmlformats.org/drawingml/2006/main" xmlns:pic="http://schemas.openxmlformats.org/drawingml/2006/picture">
            <wp:extent cx="5760000" cy="4836923"/>
            <wp:docPr id="16" name="Picture 16"/>
            <wp:cNvGraphicFramePr>
              <a:graphicFrameLocks noChangeAspect="1"/>
            </wp:cNvGraphicFramePr>
            <a:graphic>
              <a:graphicData uri="http://schemas.openxmlformats.org/drawingml/2006/picture">
                <pic:pic>
                  <pic:nvPicPr>
                    <pic:cNvPr id="0" name="mermaid-c5cd04442860d5a1.png"/>
                    <pic:cNvPicPr/>
                  </pic:nvPicPr>
                  <pic:blipFill>
                    <a:blip r:embed="rId24"/>
                    <a:stretch>
                      <a:fillRect/>
                    </a:stretch>
                  </pic:blipFill>
                  <pic:spPr>
                    <a:xfrm>
                      <a:off x="0" y="0"/>
                      <a:ext cx="5760000" cy="4836923"/>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2.6b.</w:t>
      </w:r>
      <w:r>
        <w:rPr>
          <w:rFonts w:ascii="Times New Roman" w:hAnsi="Times New Roman" w:eastAsia="Times New Roman"/>
          <w:b w:val="0"/>
          <w:i w:val="0"/>
          <w:sz w:val="26"/>
        </w:rPr>
        <w:t xml:space="preserve"> ERD cụm KiteClass domain — bảng nối </w:t>
      </w:r>
      <w:r>
        <w:rPr>
          <w:rFonts w:ascii="Times New Roman" w:hAnsi="Times New Roman" w:eastAsia="Times New Roman"/>
          <w:b w:val="0"/>
          <w:i/>
          <w:sz w:val="26"/>
        </w:rPr>
        <w:t>ENROLLMENTS</w:t>
      </w:r>
      <w:r>
        <w:rPr>
          <w:rFonts w:ascii="Times New Roman" w:hAnsi="Times New Roman" w:eastAsia="Times New Roman"/>
          <w:b w:val="0"/>
          <w:i w:val="0"/>
          <w:sz w:val="26"/>
        </w:rPr>
        <w:t xml:space="preserve"> phân giải quan hệ nhiều-nhiều giữa </w:t>
      </w:r>
      <w:r>
        <w:rPr>
          <w:rFonts w:ascii="Times New Roman" w:hAnsi="Times New Roman" w:eastAsia="Times New Roman"/>
          <w:b w:val="0"/>
          <w:i/>
          <w:sz w:val="26"/>
        </w:rPr>
        <w:t>STUDENTS</w:t>
      </w:r>
      <w:r>
        <w:rPr>
          <w:rFonts w:ascii="Times New Roman" w:hAnsi="Times New Roman" w:eastAsia="Times New Roman"/>
          <w:b w:val="0"/>
          <w:i w:val="0"/>
          <w:sz w:val="26"/>
        </w:rPr>
        <w:t xml:space="preserve"> và </w:t>
      </w:r>
      <w:r>
        <w:rPr>
          <w:rFonts w:ascii="Times New Roman" w:hAnsi="Times New Roman" w:eastAsia="Times New Roman"/>
          <w:b w:val="0"/>
          <w:i/>
          <w:sz w:val="26"/>
        </w:rPr>
        <w:t>CLASSES</w:t>
      </w:r>
      <w:r>
        <w:rPr>
          <w:rFonts w:ascii="Times New Roman" w:hAnsi="Times New Roman" w:eastAsia="Times New Roman"/>
          <w:b w:val="0"/>
          <w:i w:val="0"/>
          <w:sz w:val="26"/>
        </w:rPr>
        <w:t>.</w:t>
      </w:r>
    </w:p>
    <w:p>
      <w:pPr>
        <w:spacing w:line="288" w:lineRule="auto"/>
        <w:ind w:firstLine="567"/>
        <w:jc w:val="both"/>
      </w:pPr>
      <w:r>
        <w:rPr>
          <w:rFonts w:ascii="Times New Roman" w:hAnsi="Times New Roman" w:eastAsia="Times New Roman"/>
          <w:b w:val="0"/>
          <w:i w:val="0"/>
          <w:sz w:val="26"/>
        </w:rPr>
        <w:t xml:space="preserve">ERD bộc lộ các chi tiết tầng lưu trữ bị che ở class diagram: quan hệ nhiều-nhiều giữa </w:t>
      </w:r>
      <w:r>
        <w:rPr>
          <w:rFonts w:ascii="Times New Roman" w:hAnsi="Times New Roman" w:eastAsia="Times New Roman"/>
          <w:b w:val="0"/>
          <w:i/>
          <w:sz w:val="26"/>
        </w:rPr>
        <w:t>STUDENTS</w:t>
      </w:r>
      <w:r>
        <w:rPr>
          <w:rFonts w:ascii="Times New Roman" w:hAnsi="Times New Roman" w:eastAsia="Times New Roman"/>
          <w:b w:val="0"/>
          <w:i w:val="0"/>
          <w:sz w:val="26"/>
        </w:rPr>
        <w:t xml:space="preserve"> và </w:t>
      </w:r>
      <w:r>
        <w:rPr>
          <w:rFonts w:ascii="Times New Roman" w:hAnsi="Times New Roman" w:eastAsia="Times New Roman"/>
          <w:b w:val="0"/>
          <w:i/>
          <w:sz w:val="26"/>
        </w:rPr>
        <w:t>CLASSES</w:t>
      </w:r>
      <w:r>
        <w:rPr>
          <w:rFonts w:ascii="Times New Roman" w:hAnsi="Times New Roman" w:eastAsia="Times New Roman"/>
          <w:b w:val="0"/>
          <w:i w:val="0"/>
          <w:sz w:val="26"/>
        </w:rPr>
        <w:t xml:space="preserve"> được phân giải qua bảng nối </w:t>
      </w:r>
      <w:r>
        <w:rPr>
          <w:rFonts w:ascii="Times New Roman" w:hAnsi="Times New Roman" w:eastAsia="Times New Roman"/>
          <w:b w:val="0"/>
          <w:i/>
          <w:sz w:val="26"/>
        </w:rPr>
        <w:t>ENROLLMENTS</w:t>
      </w:r>
      <w:r>
        <w:rPr>
          <w:rFonts w:ascii="Times New Roman" w:hAnsi="Times New Roman" w:eastAsia="Times New Roman"/>
          <w:b w:val="0"/>
          <w:i w:val="0"/>
          <w:sz w:val="26"/>
        </w:rPr>
        <w:t xml:space="preserve"> (một học sinh đăng ký nhiều lớp, một lớp có nhiều học sinh); quan hệ 1-1 giữa </w:t>
      </w:r>
      <w:r>
        <w:rPr>
          <w:rFonts w:ascii="Times New Roman" w:hAnsi="Times New Roman" w:eastAsia="Times New Roman"/>
          <w:b w:val="0"/>
          <w:i/>
          <w:sz w:val="26"/>
        </w:rPr>
        <w:t>INSTANCES</w:t>
      </w:r>
      <w:r>
        <w:rPr>
          <w:rFonts w:ascii="Times New Roman" w:hAnsi="Times New Roman" w:eastAsia="Times New Roman"/>
          <w:b w:val="0"/>
          <w:i w:val="0"/>
          <w:sz w:val="26"/>
        </w:rPr>
        <w:t xml:space="preserve"> và </w:t>
      </w:r>
      <w:r>
        <w:rPr>
          <w:rFonts w:ascii="Times New Roman" w:hAnsi="Times New Roman" w:eastAsia="Times New Roman"/>
          <w:b w:val="0"/>
          <w:i/>
          <w:sz w:val="26"/>
        </w:rPr>
        <w:t>SUBSCRIPTIONS</w:t>
      </w:r>
      <w:r>
        <w:rPr>
          <w:rFonts w:ascii="Times New Roman" w:hAnsi="Times New Roman" w:eastAsia="Times New Roman"/>
          <w:b w:val="0"/>
          <w:i w:val="0"/>
          <w:sz w:val="26"/>
        </w:rPr>
        <w:t xml:space="preserve"> (mỗi tenant một gói đang hoạt động). Mọi bảng nghiệp vụ đều mang khoá ngoại định danh tenant (</w:t>
      </w:r>
      <w:r>
        <w:rPr>
          <w:rFonts w:ascii="Times New Roman" w:hAnsi="Times New Roman" w:eastAsia="Times New Roman"/>
          <w:b w:val="0"/>
          <w:i/>
          <w:sz w:val="26"/>
        </w:rPr>
        <w:t>instance_id</w:t>
      </w:r>
      <w:r>
        <w:rPr>
          <w:rFonts w:ascii="Times New Roman" w:hAnsi="Times New Roman" w:eastAsia="Times New Roman"/>
          <w:b w:val="0"/>
          <w:i w:val="0"/>
          <w:sz w:val="26"/>
        </w:rPr>
        <w:t>/</w:t>
      </w:r>
      <w:r>
        <w:rPr>
          <w:rFonts w:ascii="Times New Roman" w:hAnsi="Times New Roman" w:eastAsia="Times New Roman"/>
          <w:b w:val="0"/>
          <w:i/>
          <w:sz w:val="26"/>
        </w:rPr>
        <w:t>tenant_id</w:t>
      </w:r>
      <w:r>
        <w:rPr>
          <w:rFonts w:ascii="Times New Roman" w:hAnsi="Times New Roman" w:eastAsia="Times New Roman"/>
          <w:b w:val="0"/>
          <w:i w:val="0"/>
          <w:sz w:val="26"/>
        </w:rPr>
        <w:t xml:space="preserve">) với cardinality </w:t>
      </w:r>
      <w:r>
        <w:rPr>
          <w:rFonts w:ascii="Times New Roman" w:hAnsi="Times New Roman" w:eastAsia="Times New Roman"/>
          <w:b w:val="0"/>
          <w:i/>
          <w:sz w:val="26"/>
        </w:rPr>
        <w:t>1..N</w:t>
      </w:r>
      <w:r>
        <w:rPr>
          <w:rFonts w:ascii="Times New Roman" w:hAnsi="Times New Roman" w:eastAsia="Times New Roman"/>
          <w:b w:val="0"/>
          <w:i w:val="0"/>
          <w:sz w:val="26"/>
        </w:rPr>
        <w:t xml:space="preserve"> từ </w:t>
      </w:r>
      <w:r>
        <w:rPr>
          <w:rFonts w:ascii="Times New Roman" w:hAnsi="Times New Roman" w:eastAsia="Times New Roman"/>
          <w:b w:val="0"/>
          <w:i/>
          <w:sz w:val="26"/>
        </w:rPr>
        <w:t>INSTANCES</w:t>
      </w:r>
      <w:r>
        <w:rPr>
          <w:rFonts w:ascii="Times New Roman" w:hAnsi="Times New Roman" w:eastAsia="Times New Roman"/>
          <w:b w:val="0"/>
          <w:i w:val="0"/>
          <w:sz w:val="26"/>
        </w:rPr>
        <w:t xml:space="preserve"> — thể hiện ranh giới đa tenant: không bản ghi nghiệp vụ nào tồn tại ngoài ngữ cảnh tenant. Schema chi tiết từng cột của các bảng đại diện được trình bày liền sau tại §2.3.3.</w:t>
      </w:r>
    </w:p>
    <w:p>
      <w:pPr>
        <w:pStyle w:val="Heading3"/>
      </w:pPr>
      <w:r>
        <w:rPr>
          <w:rFonts w:ascii="Times New Roman" w:hAnsi="Times New Roman" w:eastAsia="Times New Roman"/>
          <w:b/>
          <w:color w:val="000000"/>
          <w:sz w:val="28"/>
        </w:rPr>
        <w:t>2.3.3 Thiết kế cơ sở dữ liệu</w:t>
      </w:r>
    </w:p>
    <w:p>
      <w:pPr>
        <w:spacing w:line="288" w:lineRule="auto"/>
        <w:ind w:firstLine="567"/>
        <w:jc w:val="both"/>
      </w:pPr>
      <w:r>
        <w:rPr>
          <w:rFonts w:ascii="Times New Roman" w:hAnsi="Times New Roman" w:eastAsia="Times New Roman"/>
          <w:b w:val="0"/>
          <w:i w:val="0"/>
          <w:sz w:val="26"/>
        </w:rPr>
        <w:t xml:space="preserve">Tiếp nối ERD §2.3.2, phần này trình bày schema chi tiết từng cột của ba bảng đại diện cho các trục thiết kế của Kite Platform: </w:t>
      </w:r>
      <w:r>
        <w:rPr>
          <w:rFonts w:ascii="Times New Roman" w:hAnsi="Times New Roman" w:eastAsia="Times New Roman"/>
          <w:b w:val="0"/>
          <w:i/>
          <w:sz w:val="26"/>
        </w:rPr>
        <w:t>instances</w:t>
      </w:r>
      <w:r>
        <w:rPr>
          <w:rFonts w:ascii="Times New Roman" w:hAnsi="Times New Roman" w:eastAsia="Times New Roman"/>
          <w:b w:val="0"/>
          <w:i w:val="0"/>
          <w:sz w:val="26"/>
        </w:rPr>
        <w:t xml:space="preserve"> (control-plane, vòng đời tenant), </w:t>
      </w:r>
      <w:r>
        <w:rPr>
          <w:rFonts w:ascii="Times New Roman" w:hAnsi="Times New Roman" w:eastAsia="Times New Roman"/>
          <w:b w:val="0"/>
          <w:i/>
          <w:sz w:val="26"/>
        </w:rPr>
        <w:t>subscriptions</w:t>
      </w:r>
      <w:r>
        <w:rPr>
          <w:rFonts w:ascii="Times New Roman" w:hAnsi="Times New Roman" w:eastAsia="Times New Roman"/>
          <w:b w:val="0"/>
          <w:i w:val="0"/>
          <w:sz w:val="26"/>
        </w:rPr>
        <w:t xml:space="preserve"> (control-plane, nguồn sự thật billing) và </w:t>
      </w:r>
      <w:r>
        <w:rPr>
          <w:rFonts w:ascii="Times New Roman" w:hAnsi="Times New Roman" w:eastAsia="Times New Roman"/>
          <w:b w:val="0"/>
          <w:i/>
          <w:sz w:val="26"/>
        </w:rPr>
        <w:t>students</w:t>
      </w:r>
      <w:r>
        <w:rPr>
          <w:rFonts w:ascii="Times New Roman" w:hAnsi="Times New Roman" w:eastAsia="Times New Roman"/>
          <w:b w:val="0"/>
          <w:i w:val="0"/>
          <w:sz w:val="26"/>
        </w:rPr>
        <w:t xml:space="preserve"> (domain-plane, hồ sơ học sinh — bảng chịu yêu cầu PDPL chặt chẽ nhất). Schema được pull canonical từ chuỗi migration Flyway của hai cụm dịch vụ (</w:t>
      </w:r>
      <w:r>
        <w:rPr>
          <w:rFonts w:ascii="Times New Roman" w:hAnsi="Times New Roman" w:eastAsia="Times New Roman"/>
          <w:b w:val="0"/>
          <w:i/>
          <w:sz w:val="26"/>
        </w:rPr>
        <w:t>kitehub</w:t>
      </w:r>
      <w:r>
        <w:rPr>
          <w:rFonts w:ascii="Times New Roman" w:hAnsi="Times New Roman" w:eastAsia="Times New Roman"/>
          <w:b w:val="0"/>
          <w:i w:val="0"/>
          <w:sz w:val="26"/>
        </w:rPr>
        <w:t xml:space="preserve"> 57 migration, </w:t>
      </w:r>
      <w:r>
        <w:rPr>
          <w:rFonts w:ascii="Times New Roman" w:hAnsi="Times New Roman" w:eastAsia="Times New Roman"/>
          <w:b w:val="0"/>
          <w:i/>
          <w:sz w:val="26"/>
        </w:rPr>
        <w:t>kiteclass_shared</w:t>
      </w:r>
      <w:r>
        <w:rPr>
          <w:rFonts w:ascii="Times New Roman" w:hAnsi="Times New Roman" w:eastAsia="Times New Roman"/>
          <w:b w:val="0"/>
          <w:i w:val="0"/>
          <w:sz w:val="26"/>
        </w:rPr>
        <w:t xml:space="preserve"> 76 migration). Các bảng nghiệp vụ khác (</w:t>
      </w:r>
      <w:r>
        <w:rPr>
          <w:rFonts w:ascii="Times New Roman" w:hAnsi="Times New Roman" w:eastAsia="Times New Roman"/>
          <w:b w:val="0"/>
          <w:i/>
          <w:sz w:val="26"/>
        </w:rPr>
        <w:t>courses</w:t>
      </w:r>
      <w:r>
        <w:rPr>
          <w:rFonts w:ascii="Times New Roman" w:hAnsi="Times New Roman" w:eastAsia="Times New Roman"/>
          <w:b w:val="0"/>
          <w:i w:val="0"/>
          <w:sz w:val="26"/>
        </w:rPr>
        <w:t xml:space="preserve">, </w:t>
      </w:r>
      <w:r>
        <w:rPr>
          <w:rFonts w:ascii="Times New Roman" w:hAnsi="Times New Roman" w:eastAsia="Times New Roman"/>
          <w:b w:val="0"/>
          <w:i/>
          <w:sz w:val="26"/>
        </w:rPr>
        <w:t>classes</w:t>
      </w:r>
      <w:r>
        <w:rPr>
          <w:rFonts w:ascii="Times New Roman" w:hAnsi="Times New Roman" w:eastAsia="Times New Roman"/>
          <w:b w:val="0"/>
          <w:i w:val="0"/>
          <w:sz w:val="26"/>
        </w:rPr>
        <w:t xml:space="preserve">, </w:t>
      </w:r>
      <w:r>
        <w:rPr>
          <w:rFonts w:ascii="Times New Roman" w:hAnsi="Times New Roman" w:eastAsia="Times New Roman"/>
          <w:b w:val="0"/>
          <w:i/>
          <w:sz w:val="26"/>
        </w:rPr>
        <w:t>enrollments</w:t>
      </w:r>
      <w:r>
        <w:rPr>
          <w:rFonts w:ascii="Times New Roman" w:hAnsi="Times New Roman" w:eastAsia="Times New Roman"/>
          <w:b w:val="0"/>
          <w:i w:val="0"/>
          <w:sz w:val="26"/>
        </w:rPr>
        <w:t xml:space="preserve">, </w:t>
      </w:r>
      <w:r>
        <w:rPr>
          <w:rFonts w:ascii="Times New Roman" w:hAnsi="Times New Roman" w:eastAsia="Times New Roman"/>
          <w:b w:val="0"/>
          <w:i/>
          <w:sz w:val="26"/>
        </w:rPr>
        <w:t>attendance</w:t>
      </w:r>
      <w:r>
        <w:rPr>
          <w:rFonts w:ascii="Times New Roman" w:hAnsi="Times New Roman" w:eastAsia="Times New Roman"/>
          <w:b w:val="0"/>
          <w:i w:val="0"/>
          <w:sz w:val="26"/>
        </w:rPr>
        <w:t xml:space="preserve">, </w:t>
      </w:r>
      <w:r>
        <w:rPr>
          <w:rFonts w:ascii="Times New Roman" w:hAnsi="Times New Roman" w:eastAsia="Times New Roman"/>
          <w:b w:val="0"/>
          <w:i/>
          <w:sz w:val="26"/>
        </w:rPr>
        <w:t>grades</w:t>
      </w:r>
      <w:r>
        <w:rPr>
          <w:rFonts w:ascii="Times New Roman" w:hAnsi="Times New Roman" w:eastAsia="Times New Roman"/>
          <w:b w:val="0"/>
          <w:i w:val="0"/>
          <w:sz w:val="26"/>
        </w:rPr>
        <w:t xml:space="preserve">, </w:t>
      </w:r>
      <w:r>
        <w:rPr>
          <w:rFonts w:ascii="Times New Roman" w:hAnsi="Times New Roman" w:eastAsia="Times New Roman"/>
          <w:b w:val="0"/>
          <w:i/>
          <w:sz w:val="26"/>
        </w:rPr>
        <w:t>branding_templates</w:t>
      </w:r>
      <w:r>
        <w:rPr>
          <w:rFonts w:ascii="Times New Roman" w:hAnsi="Times New Roman" w:eastAsia="Times New Roman"/>
          <w:b w:val="0"/>
          <w:i w:val="0"/>
          <w:sz w:val="26"/>
        </w:rPr>
        <w:t xml:space="preserve">) tuân theo cùng quy ước </w:t>
      </w:r>
      <w:r>
        <w:rPr>
          <w:rFonts w:ascii="Times New Roman" w:hAnsi="Times New Roman" w:eastAsia="Times New Roman"/>
          <w:b w:val="0"/>
          <w:i/>
          <w:sz w:val="26"/>
        </w:rPr>
        <w:t>instance_id</w:t>
      </w:r>
      <w:r>
        <w:rPr>
          <w:rFonts w:ascii="Times New Roman" w:hAnsi="Times New Roman" w:eastAsia="Times New Roman"/>
          <w:b w:val="0"/>
          <w:i w:val="0"/>
          <w:sz w:val="26"/>
        </w:rPr>
        <w:t xml:space="preserve"> UUID + RLS theo tenant (§2.2.4) và quan hệ thực thể tại §2.3.2.</w:t>
      </w:r>
    </w:p>
    <w:p>
      <w:pPr>
        <w:spacing w:line="288" w:lineRule="auto"/>
        <w:ind w:firstLine="567"/>
        <w:jc w:val="both"/>
      </w:pPr>
      <w:r>
        <w:rPr>
          <w:rFonts w:ascii="Times New Roman" w:hAnsi="Times New Roman" w:eastAsia="Times New Roman"/>
          <w:b w:val="0"/>
          <w:i w:val="0"/>
          <w:sz w:val="26"/>
        </w:rPr>
        <w:t xml:space="preserve">Bảng </w:t>
      </w:r>
      <w:r>
        <w:rPr>
          <w:rFonts w:ascii="Times New Roman" w:hAnsi="Times New Roman" w:eastAsia="Times New Roman"/>
          <w:b w:val="0"/>
          <w:i/>
          <w:sz w:val="26"/>
        </w:rPr>
        <w:t>instances</w:t>
      </w:r>
      <w:r>
        <w:rPr>
          <w:rFonts w:ascii="Times New Roman" w:hAnsi="Times New Roman" w:eastAsia="Times New Roman"/>
          <w:b w:val="0"/>
          <w:i w:val="0"/>
          <w:sz w:val="26"/>
        </w:rPr>
        <w:t xml:space="preserve"> (microservice </w:t>
      </w:r>
      <w:r>
        <w:rPr>
          <w:rFonts w:ascii="Times New Roman" w:hAnsi="Times New Roman" w:eastAsia="Times New Roman"/>
          <w:b w:val="0"/>
          <w:i/>
          <w:sz w:val="26"/>
        </w:rPr>
        <w:t>kitehub-subscription</w:t>
      </w:r>
      <w:r>
        <w:rPr>
          <w:rFonts w:ascii="Times New Roman" w:hAnsi="Times New Roman" w:eastAsia="Times New Roman"/>
          <w:b w:val="0"/>
          <w:i w:val="0"/>
          <w:sz w:val="26"/>
        </w:rPr>
        <w:t>, control-plane) lưu metadata cấp tenant: mỗi dòng tương ứng với một trung tâm dạy thêm có dùng nền tảng. Bảng này là source-of-truth cho vòng đời tenant (TRIAL / ACTIVE / SUSPENDED / CANCELLED).</w:t>
      </w:r>
    </w:p>
    <w:p>
      <w:pPr>
        <w:pStyle w:val="BảngCaption"/>
        <w:spacing w:before="120" w:after="240"/>
        <w:jc w:val="center"/>
      </w:pPr>
      <w:r>
        <w:rPr>
          <w:rFonts w:ascii="Times New Roman" w:hAnsi="Times New Roman" w:eastAsia="Times New Roman"/>
          <w:b/>
          <w:sz w:val="26"/>
        </w:rPr>
        <w:t>Bảng 2.7</w:t>
      </w:r>
      <w:r>
        <w:rPr>
          <w:rFonts w:ascii="Times New Roman" w:hAnsi="Times New Roman" w:eastAsia="Times New Roman"/>
          <w:sz w:val="26"/>
        </w:rPr>
        <w:t>. Schema chi tiết bảng `instances` (microservice `kitehub-subscription`)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4"/>
              </w:rPr>
            </w:r>
            <w:r>
              <w:rPr>
                <w:rFonts w:ascii="Times New Roman" w:hAnsi="Times New Roman" w:eastAsia="Times New Roman"/>
                <w:b/>
                <w:i w:val="0"/>
                <w:sz w:val="24"/>
              </w:rPr>
              <w:t>TT</w:t>
            </w:r>
          </w:p>
        </w:tc>
        <w:tc>
          <w:tcPr>
            <w:tcW w:type="dxa" w:w="2160"/>
          </w:tcPr>
          <w:p>
            <w:pPr>
              <w:jc w:val="center"/>
            </w:pPr>
            <w:r>
              <w:rPr>
                <w:b/>
                <w:sz w:val="24"/>
              </w:rPr>
            </w:r>
            <w:r>
              <w:rPr>
                <w:rFonts w:ascii="Times New Roman" w:hAnsi="Times New Roman" w:eastAsia="Times New Roman"/>
                <w:b/>
                <w:i w:val="0"/>
                <w:sz w:val="24"/>
              </w:rPr>
              <w:t>Tên cột</w:t>
            </w:r>
          </w:p>
        </w:tc>
        <w:tc>
          <w:tcPr>
            <w:tcW w:type="dxa" w:w="2160"/>
          </w:tcPr>
          <w:p>
            <w:pPr>
              <w:jc w:val="center"/>
            </w:pPr>
            <w:r>
              <w:rPr>
                <w:b/>
                <w:sz w:val="24"/>
              </w:rPr>
            </w:r>
            <w:r>
              <w:rPr>
                <w:rFonts w:ascii="Times New Roman" w:hAnsi="Times New Roman" w:eastAsia="Times New Roman"/>
                <w:b/>
                <w:i w:val="0"/>
                <w:sz w:val="24"/>
              </w:rPr>
              <w:t>Kiểu dữ liệu</w:t>
            </w:r>
          </w:p>
        </w:tc>
        <w:tc>
          <w:tcPr>
            <w:tcW w:type="dxa" w:w="2160"/>
          </w:tcPr>
          <w:p>
            <w:pPr>
              <w:jc w:val="center"/>
            </w:pPr>
            <w:r>
              <w:rPr>
                <w:b/>
                <w:sz w:val="24"/>
              </w:rPr>
            </w:r>
            <w:r>
              <w:rPr>
                <w:rFonts w:ascii="Times New Roman" w:hAnsi="Times New Roman" w:eastAsia="Times New Roman"/>
                <w:b/>
                <w:i w:val="0"/>
                <w:sz w:val="24"/>
              </w:rPr>
              <w:t>Mô tả</w:t>
            </w:r>
          </w:p>
        </w:tc>
      </w:tr>
      <w:tr>
        <w:tc>
          <w:tcPr>
            <w:tcW w:type="dxa" w:w="2160"/>
          </w:tcPr>
          <w:p>
            <w:r>
              <w:rPr>
                <w:sz w:val="24"/>
              </w:rPr>
            </w:r>
            <w:r>
              <w:rPr>
                <w:rFonts w:ascii="Times New Roman" w:hAnsi="Times New Roman" w:eastAsia="Times New Roman"/>
                <w:b w:val="0"/>
                <w:i w:val="0"/>
                <w:sz w:val="24"/>
              </w:rPr>
              <w:t>1</w:t>
            </w:r>
          </w:p>
        </w:tc>
        <w:tc>
          <w:tcPr>
            <w:tcW w:type="dxa" w:w="2160"/>
          </w:tcPr>
          <w:p>
            <w:r>
              <w:rPr>
                <w:sz w:val="24"/>
              </w:rPr>
            </w:r>
            <w:r>
              <w:rPr>
                <w:rFonts w:ascii="Times New Roman" w:hAnsi="Times New Roman" w:eastAsia="Times New Roman"/>
                <w:b w:val="0"/>
                <w:i/>
                <w:sz w:val="24"/>
              </w:rPr>
              <w:t>id</w:t>
            </w:r>
          </w:p>
        </w:tc>
        <w:tc>
          <w:tcPr>
            <w:tcW w:type="dxa" w:w="2160"/>
          </w:tcPr>
          <w:p>
            <w:r>
              <w:rPr>
                <w:sz w:val="24"/>
              </w:rPr>
            </w:r>
            <w:r>
              <w:rPr>
                <w:rFonts w:ascii="Times New Roman" w:hAnsi="Times New Roman" w:eastAsia="Times New Roman"/>
                <w:b w:val="0"/>
                <w:i w:val="0"/>
                <w:sz w:val="24"/>
              </w:rPr>
              <w:t>UUID</w:t>
            </w:r>
          </w:p>
        </w:tc>
        <w:tc>
          <w:tcPr>
            <w:tcW w:type="dxa" w:w="2160"/>
          </w:tcPr>
          <w:p>
            <w:r>
              <w:rPr>
                <w:sz w:val="24"/>
              </w:rPr>
            </w:r>
            <w:r>
              <w:rPr>
                <w:rFonts w:ascii="Times New Roman" w:hAnsi="Times New Roman" w:eastAsia="Times New Roman"/>
                <w:b w:val="0"/>
                <w:i w:val="0"/>
                <w:sz w:val="24"/>
              </w:rPr>
              <w:t>Khoá chính, định danh tenant (UUID v4)</w:t>
            </w:r>
          </w:p>
        </w:tc>
      </w:tr>
      <w:tr>
        <w:tc>
          <w:tcPr>
            <w:tcW w:type="dxa" w:w="2160"/>
          </w:tcPr>
          <w:p>
            <w:r>
              <w:rPr>
                <w:sz w:val="24"/>
              </w:rPr>
            </w:r>
            <w:r>
              <w:rPr>
                <w:rFonts w:ascii="Times New Roman" w:hAnsi="Times New Roman" w:eastAsia="Times New Roman"/>
                <w:b w:val="0"/>
                <w:i w:val="0"/>
                <w:sz w:val="24"/>
              </w:rPr>
              <w:t>2</w:t>
            </w:r>
          </w:p>
        </w:tc>
        <w:tc>
          <w:tcPr>
            <w:tcW w:type="dxa" w:w="2160"/>
          </w:tcPr>
          <w:p>
            <w:r>
              <w:rPr>
                <w:sz w:val="24"/>
              </w:rPr>
            </w:r>
            <w:r>
              <w:rPr>
                <w:rFonts w:ascii="Times New Roman" w:hAnsi="Times New Roman" w:eastAsia="Times New Roman"/>
                <w:b w:val="0"/>
                <w:i/>
                <w:sz w:val="24"/>
              </w:rPr>
              <w:t>subdomain</w:t>
            </w:r>
          </w:p>
        </w:tc>
        <w:tc>
          <w:tcPr>
            <w:tcW w:type="dxa" w:w="2160"/>
          </w:tcPr>
          <w:p>
            <w:r>
              <w:rPr>
                <w:sz w:val="24"/>
              </w:rPr>
            </w:r>
            <w:r>
              <w:rPr>
                <w:rFonts w:ascii="Times New Roman" w:hAnsi="Times New Roman" w:eastAsia="Times New Roman"/>
                <w:b w:val="0"/>
                <w:i w:val="0"/>
                <w:sz w:val="24"/>
              </w:rPr>
              <w:t>VARCHAR(50) UNIQUE</w:t>
            </w:r>
          </w:p>
        </w:tc>
        <w:tc>
          <w:tcPr>
            <w:tcW w:type="dxa" w:w="2160"/>
          </w:tcPr>
          <w:p>
            <w:r>
              <w:rPr>
                <w:sz w:val="24"/>
              </w:rPr>
            </w:r>
            <w:r>
              <w:rPr>
                <w:rFonts w:ascii="Times New Roman" w:hAnsi="Times New Roman" w:eastAsia="Times New Roman"/>
                <w:b w:val="0"/>
                <w:i w:val="0"/>
                <w:sz w:val="24"/>
              </w:rPr>
              <w:t xml:space="preserve">Subdomain riêng </w:t>
            </w:r>
            <w:r>
              <w:rPr>
                <w:rFonts w:ascii="Times New Roman" w:hAnsi="Times New Roman" w:eastAsia="Times New Roman"/>
                <w:b w:val="0"/>
                <w:i/>
                <w:sz w:val="24"/>
              </w:rPr>
              <w:t>&lt;subdomain&gt;.kitehub.me</w:t>
            </w:r>
            <w:r>
              <w:rPr>
                <w:rFonts w:ascii="Times New Roman" w:hAnsi="Times New Roman" w:eastAsia="Times New Roman"/>
                <w:b w:val="0"/>
                <w:i w:val="0"/>
                <w:sz w:val="24"/>
              </w:rPr>
              <w:t>, dùng cho routing</w:t>
            </w:r>
          </w:p>
        </w:tc>
      </w:tr>
      <w:tr>
        <w:tc>
          <w:tcPr>
            <w:tcW w:type="dxa" w:w="2160"/>
          </w:tcPr>
          <w:p>
            <w:r>
              <w:rPr>
                <w:sz w:val="24"/>
              </w:rPr>
            </w:r>
            <w:r>
              <w:rPr>
                <w:rFonts w:ascii="Times New Roman" w:hAnsi="Times New Roman" w:eastAsia="Times New Roman"/>
                <w:b w:val="0"/>
                <w:i w:val="0"/>
                <w:sz w:val="24"/>
              </w:rPr>
              <w:t>3</w:t>
            </w:r>
          </w:p>
        </w:tc>
        <w:tc>
          <w:tcPr>
            <w:tcW w:type="dxa" w:w="2160"/>
          </w:tcPr>
          <w:p>
            <w:r>
              <w:rPr>
                <w:sz w:val="24"/>
              </w:rPr>
            </w:r>
            <w:r>
              <w:rPr>
                <w:rFonts w:ascii="Times New Roman" w:hAnsi="Times New Roman" w:eastAsia="Times New Roman"/>
                <w:b w:val="0"/>
                <w:i/>
                <w:sz w:val="24"/>
              </w:rPr>
              <w:t>custom_domain</w:t>
            </w:r>
          </w:p>
        </w:tc>
        <w:tc>
          <w:tcPr>
            <w:tcW w:type="dxa" w:w="2160"/>
          </w:tcPr>
          <w:p>
            <w:r>
              <w:rPr>
                <w:sz w:val="24"/>
              </w:rPr>
            </w:r>
            <w:r>
              <w:rPr>
                <w:rFonts w:ascii="Times New Roman" w:hAnsi="Times New Roman" w:eastAsia="Times New Roman"/>
                <w:b w:val="0"/>
                <w:i w:val="0"/>
                <w:sz w:val="24"/>
              </w:rPr>
              <w:t>VARCHAR(255)</w:t>
            </w:r>
          </w:p>
        </w:tc>
        <w:tc>
          <w:tcPr>
            <w:tcW w:type="dxa" w:w="2160"/>
          </w:tcPr>
          <w:p>
            <w:r>
              <w:rPr>
                <w:sz w:val="24"/>
              </w:rPr>
            </w:r>
            <w:r>
              <w:rPr>
                <w:rFonts w:ascii="Times New Roman" w:hAnsi="Times New Roman" w:eastAsia="Times New Roman"/>
                <w:b w:val="0"/>
                <w:i w:val="0"/>
                <w:sz w:val="24"/>
              </w:rPr>
              <w:t>Tên miền riêng (chỉ áp dụng gói PRO trở lên)</w:t>
            </w:r>
          </w:p>
        </w:tc>
      </w:tr>
      <w:tr>
        <w:tc>
          <w:tcPr>
            <w:tcW w:type="dxa" w:w="2160"/>
          </w:tcPr>
          <w:p>
            <w:r>
              <w:rPr>
                <w:sz w:val="24"/>
              </w:rPr>
            </w:r>
            <w:r>
              <w:rPr>
                <w:rFonts w:ascii="Times New Roman" w:hAnsi="Times New Roman" w:eastAsia="Times New Roman"/>
                <w:b w:val="0"/>
                <w:i w:val="0"/>
                <w:sz w:val="24"/>
              </w:rPr>
              <w:t>4</w:t>
            </w:r>
          </w:p>
        </w:tc>
        <w:tc>
          <w:tcPr>
            <w:tcW w:type="dxa" w:w="2160"/>
          </w:tcPr>
          <w:p>
            <w:r>
              <w:rPr>
                <w:sz w:val="24"/>
              </w:rPr>
            </w:r>
            <w:r>
              <w:rPr>
                <w:rFonts w:ascii="Times New Roman" w:hAnsi="Times New Roman" w:eastAsia="Times New Roman"/>
                <w:b w:val="0"/>
                <w:i/>
                <w:sz w:val="24"/>
              </w:rPr>
              <w:t>domain_verify_token</w:t>
            </w:r>
          </w:p>
        </w:tc>
        <w:tc>
          <w:tcPr>
            <w:tcW w:type="dxa" w:w="2160"/>
          </w:tcPr>
          <w:p>
            <w:r>
              <w:rPr>
                <w:sz w:val="24"/>
              </w:rPr>
            </w:r>
            <w:r>
              <w:rPr>
                <w:rFonts w:ascii="Times New Roman" w:hAnsi="Times New Roman" w:eastAsia="Times New Roman"/>
                <w:b w:val="0"/>
                <w:i w:val="0"/>
                <w:sz w:val="24"/>
              </w:rPr>
              <w:t>VARCHAR(255)</w:t>
            </w:r>
          </w:p>
        </w:tc>
        <w:tc>
          <w:tcPr>
            <w:tcW w:type="dxa" w:w="2160"/>
          </w:tcPr>
          <w:p>
            <w:r>
              <w:rPr>
                <w:sz w:val="24"/>
              </w:rPr>
            </w:r>
            <w:r>
              <w:rPr>
                <w:rFonts w:ascii="Times New Roman" w:hAnsi="Times New Roman" w:eastAsia="Times New Roman"/>
                <w:b w:val="0"/>
                <w:i w:val="0"/>
                <w:sz w:val="24"/>
              </w:rPr>
              <w:t>Token DCV (Domain Control Validation) sinh khi tenant đăng ký tên miền riêng</w:t>
            </w:r>
          </w:p>
        </w:tc>
      </w:tr>
      <w:tr>
        <w:tc>
          <w:tcPr>
            <w:tcW w:type="dxa" w:w="2160"/>
          </w:tcPr>
          <w:p>
            <w:r>
              <w:rPr>
                <w:sz w:val="24"/>
              </w:rPr>
            </w:r>
            <w:r>
              <w:rPr>
                <w:rFonts w:ascii="Times New Roman" w:hAnsi="Times New Roman" w:eastAsia="Times New Roman"/>
                <w:b w:val="0"/>
                <w:i w:val="0"/>
                <w:sz w:val="24"/>
              </w:rPr>
              <w:t>5</w:t>
            </w:r>
          </w:p>
        </w:tc>
        <w:tc>
          <w:tcPr>
            <w:tcW w:type="dxa" w:w="2160"/>
          </w:tcPr>
          <w:p>
            <w:r>
              <w:rPr>
                <w:sz w:val="24"/>
              </w:rPr>
            </w:r>
            <w:r>
              <w:rPr>
                <w:rFonts w:ascii="Times New Roman" w:hAnsi="Times New Roman" w:eastAsia="Times New Roman"/>
                <w:b w:val="0"/>
                <w:i/>
                <w:sz w:val="24"/>
              </w:rPr>
              <w:t>domain_verified_at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xác minh tên miền thành công qua bản ghi CNAME/TXT</w:t>
            </w:r>
          </w:p>
        </w:tc>
      </w:tr>
      <w:tr>
        <w:tc>
          <w:tcPr>
            <w:tcW w:type="dxa" w:w="2160"/>
          </w:tcPr>
          <w:p>
            <w:r>
              <w:rPr>
                <w:sz w:val="24"/>
              </w:rPr>
            </w:r>
            <w:r>
              <w:rPr>
                <w:rFonts w:ascii="Times New Roman" w:hAnsi="Times New Roman" w:eastAsia="Times New Roman"/>
                <w:b w:val="0"/>
                <w:i w:val="0"/>
                <w:sz w:val="24"/>
              </w:rPr>
              <w:t>6</w:t>
            </w:r>
          </w:p>
        </w:tc>
        <w:tc>
          <w:tcPr>
            <w:tcW w:type="dxa" w:w="2160"/>
          </w:tcPr>
          <w:p>
            <w:r>
              <w:rPr>
                <w:sz w:val="24"/>
              </w:rPr>
            </w:r>
            <w:r>
              <w:rPr>
                <w:rFonts w:ascii="Times New Roman" w:hAnsi="Times New Roman" w:eastAsia="Times New Roman"/>
                <w:b w:val="0"/>
                <w:i/>
                <w:sz w:val="24"/>
              </w:rPr>
              <w:t>domain_status</w:t>
            </w:r>
          </w:p>
        </w:tc>
        <w:tc>
          <w:tcPr>
            <w:tcW w:type="dxa" w:w="2160"/>
          </w:tcPr>
          <w:p>
            <w:r>
              <w:rPr>
                <w:sz w:val="24"/>
              </w:rPr>
            </w:r>
            <w:r>
              <w:rPr>
                <w:rFonts w:ascii="Times New Roman" w:hAnsi="Times New Roman" w:eastAsia="Times New Roman"/>
                <w:b w:val="0"/>
                <w:i w:val="0"/>
                <w:sz w:val="24"/>
              </w:rPr>
              <w:t>VARCHAR(50)</w:t>
            </w:r>
          </w:p>
        </w:tc>
        <w:tc>
          <w:tcPr>
            <w:tcW w:type="dxa" w:w="2160"/>
          </w:tcPr>
          <w:p>
            <w:r>
              <w:rPr>
                <w:sz w:val="24"/>
              </w:rPr>
            </w:r>
            <w:r>
              <w:rPr>
                <w:rFonts w:ascii="Times New Roman" w:hAnsi="Times New Roman" w:eastAsia="Times New Roman"/>
                <w:b w:val="0"/>
                <w:i w:val="0"/>
                <w:sz w:val="24"/>
              </w:rPr>
              <w:t xml:space="preserve">Trạng thái xác minh tên miền: </w:t>
            </w:r>
            <w:r>
              <w:rPr>
                <w:rFonts w:ascii="Times New Roman" w:hAnsi="Times New Roman" w:eastAsia="Times New Roman"/>
                <w:b w:val="0"/>
                <w:i/>
                <w:sz w:val="24"/>
              </w:rPr>
              <w:t>PENDING</w:t>
            </w:r>
            <w:r>
              <w:rPr>
                <w:rFonts w:ascii="Times New Roman" w:hAnsi="Times New Roman" w:eastAsia="Times New Roman"/>
                <w:b w:val="0"/>
                <w:i w:val="0"/>
                <w:sz w:val="24"/>
              </w:rPr>
              <w:t xml:space="preserve"> / </w:t>
            </w:r>
            <w:r>
              <w:rPr>
                <w:rFonts w:ascii="Times New Roman" w:hAnsi="Times New Roman" w:eastAsia="Times New Roman"/>
                <w:b w:val="0"/>
                <w:i/>
                <w:sz w:val="24"/>
              </w:rPr>
              <w:t>VERIFIED</w:t>
            </w:r>
            <w:r>
              <w:rPr>
                <w:rFonts w:ascii="Times New Roman" w:hAnsi="Times New Roman" w:eastAsia="Times New Roman"/>
                <w:b w:val="0"/>
                <w:i w:val="0"/>
                <w:sz w:val="24"/>
              </w:rPr>
              <w:t xml:space="preserve"> / </w:t>
            </w:r>
            <w:r>
              <w:rPr>
                <w:rFonts w:ascii="Times New Roman" w:hAnsi="Times New Roman" w:eastAsia="Times New Roman"/>
                <w:b w:val="0"/>
                <w:i/>
                <w:sz w:val="24"/>
              </w:rPr>
              <w:t>FAILED</w:t>
            </w:r>
          </w:p>
        </w:tc>
      </w:tr>
      <w:tr>
        <w:tc>
          <w:tcPr>
            <w:tcW w:type="dxa" w:w="2160"/>
          </w:tcPr>
          <w:p>
            <w:r>
              <w:rPr>
                <w:sz w:val="24"/>
              </w:rPr>
            </w:r>
            <w:r>
              <w:rPr>
                <w:rFonts w:ascii="Times New Roman" w:hAnsi="Times New Roman" w:eastAsia="Times New Roman"/>
                <w:b w:val="0"/>
                <w:i w:val="0"/>
                <w:sz w:val="24"/>
              </w:rPr>
              <w:t>7</w:t>
            </w:r>
          </w:p>
        </w:tc>
        <w:tc>
          <w:tcPr>
            <w:tcW w:type="dxa" w:w="2160"/>
          </w:tcPr>
          <w:p>
            <w:r>
              <w:rPr>
                <w:sz w:val="24"/>
              </w:rPr>
            </w:r>
            <w:r>
              <w:rPr>
                <w:rFonts w:ascii="Times New Roman" w:hAnsi="Times New Roman" w:eastAsia="Times New Roman"/>
                <w:b w:val="0"/>
                <w:i/>
                <w:sz w:val="24"/>
              </w:rPr>
              <w:t>organization_name</w:t>
            </w:r>
          </w:p>
        </w:tc>
        <w:tc>
          <w:tcPr>
            <w:tcW w:type="dxa" w:w="2160"/>
          </w:tcPr>
          <w:p>
            <w:r>
              <w:rPr>
                <w:sz w:val="24"/>
              </w:rPr>
            </w:r>
            <w:r>
              <w:rPr>
                <w:rFonts w:ascii="Times New Roman" w:hAnsi="Times New Roman" w:eastAsia="Times New Roman"/>
                <w:b w:val="0"/>
                <w:i w:val="0"/>
                <w:sz w:val="24"/>
              </w:rPr>
              <w:t>VARCHAR(200)</w:t>
            </w:r>
          </w:p>
        </w:tc>
        <w:tc>
          <w:tcPr>
            <w:tcW w:type="dxa" w:w="2160"/>
          </w:tcPr>
          <w:p>
            <w:r>
              <w:rPr>
                <w:sz w:val="24"/>
              </w:rPr>
            </w:r>
            <w:r>
              <w:rPr>
                <w:rFonts w:ascii="Times New Roman" w:hAnsi="Times New Roman" w:eastAsia="Times New Roman"/>
                <w:b w:val="0"/>
                <w:i w:val="0"/>
                <w:sz w:val="24"/>
              </w:rPr>
              <w:t xml:space="preserve">Tên hiển thị tenant (ví dụ </w:t>
            </w:r>
            <w:r>
              <w:rPr>
                <w:rFonts w:ascii="Times New Roman" w:hAnsi="Times New Roman" w:eastAsia="Times New Roman"/>
                <w:b w:val="0"/>
                <w:i/>
                <w:sz w:val="24"/>
              </w:rPr>
              <w:t>Lớp Pháp luật cô Đỗ Lan Khánh</w:t>
            </w:r>
            <w:r>
              <w:rPr>
                <w:rFonts w:ascii="Times New Roman" w:hAnsi="Times New Roman" w:eastAsia="Times New Roman"/>
                <w:b w:val="0"/>
                <w:i w:val="0"/>
                <w:sz w:val="24"/>
              </w:rPr>
              <w:t>)</w:t>
            </w:r>
          </w:p>
        </w:tc>
      </w:tr>
      <w:tr>
        <w:tc>
          <w:tcPr>
            <w:tcW w:type="dxa" w:w="2160"/>
          </w:tcPr>
          <w:p>
            <w:r>
              <w:rPr>
                <w:sz w:val="24"/>
              </w:rPr>
            </w:r>
            <w:r>
              <w:rPr>
                <w:rFonts w:ascii="Times New Roman" w:hAnsi="Times New Roman" w:eastAsia="Times New Roman"/>
                <w:b w:val="0"/>
                <w:i w:val="0"/>
                <w:sz w:val="24"/>
              </w:rPr>
              <w:t>8</w:t>
            </w:r>
          </w:p>
        </w:tc>
        <w:tc>
          <w:tcPr>
            <w:tcW w:type="dxa" w:w="2160"/>
          </w:tcPr>
          <w:p>
            <w:r>
              <w:rPr>
                <w:sz w:val="24"/>
              </w:rPr>
            </w:r>
            <w:r>
              <w:rPr>
                <w:rFonts w:ascii="Times New Roman" w:hAnsi="Times New Roman" w:eastAsia="Times New Roman"/>
                <w:b w:val="0"/>
                <w:i/>
                <w:sz w:val="24"/>
              </w:rPr>
              <w:t>owner_id</w:t>
            </w:r>
          </w:p>
        </w:tc>
        <w:tc>
          <w:tcPr>
            <w:tcW w:type="dxa" w:w="2160"/>
          </w:tcPr>
          <w:p>
            <w:r>
              <w:rPr>
                <w:sz w:val="24"/>
              </w:rPr>
            </w:r>
            <w:r>
              <w:rPr>
                <w:rFonts w:ascii="Times New Roman" w:hAnsi="Times New Roman" w:eastAsia="Times New Roman"/>
                <w:b w:val="0"/>
                <w:i w:val="0"/>
                <w:sz w:val="24"/>
              </w:rPr>
              <w:t>UUID</w:t>
            </w:r>
          </w:p>
        </w:tc>
        <w:tc>
          <w:tcPr>
            <w:tcW w:type="dxa" w:w="2160"/>
          </w:tcPr>
          <w:p>
            <w:r>
              <w:rPr>
                <w:sz w:val="24"/>
              </w:rPr>
            </w:r>
            <w:r>
              <w:rPr>
                <w:rFonts w:ascii="Times New Roman" w:hAnsi="Times New Roman" w:eastAsia="Times New Roman"/>
                <w:b w:val="0"/>
                <w:i w:val="0"/>
                <w:sz w:val="24"/>
              </w:rPr>
              <w:t xml:space="preserve">Tham chiếu tới user vai trò </w:t>
            </w:r>
            <w:r>
              <w:rPr>
                <w:rFonts w:ascii="Times New Roman" w:hAnsi="Times New Roman" w:eastAsia="Times New Roman"/>
                <w:b w:val="0"/>
                <w:i/>
                <w:sz w:val="24"/>
              </w:rPr>
              <w:t>P2_CENTER_OWNER</w:t>
            </w:r>
          </w:p>
        </w:tc>
      </w:tr>
      <w:tr>
        <w:tc>
          <w:tcPr>
            <w:tcW w:type="dxa" w:w="2160"/>
          </w:tcPr>
          <w:p>
            <w:r>
              <w:rPr>
                <w:sz w:val="24"/>
              </w:rPr>
            </w:r>
            <w:r>
              <w:rPr>
                <w:rFonts w:ascii="Times New Roman" w:hAnsi="Times New Roman" w:eastAsia="Times New Roman"/>
                <w:b w:val="0"/>
                <w:i w:val="0"/>
                <w:sz w:val="24"/>
              </w:rPr>
              <w:t>9</w:t>
            </w:r>
          </w:p>
        </w:tc>
        <w:tc>
          <w:tcPr>
            <w:tcW w:type="dxa" w:w="2160"/>
          </w:tcPr>
          <w:p>
            <w:r>
              <w:rPr>
                <w:sz w:val="24"/>
              </w:rPr>
            </w:r>
            <w:r>
              <w:rPr>
                <w:rFonts w:ascii="Times New Roman" w:hAnsi="Times New Roman" w:eastAsia="Times New Roman"/>
                <w:b w:val="0"/>
                <w:i/>
                <w:sz w:val="24"/>
              </w:rPr>
              <w:t>tier</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Gói dịch vụ: FREE / STARTER / PRO / PRO_PLUS</w:t>
            </w:r>
          </w:p>
        </w:tc>
      </w:tr>
      <w:tr>
        <w:tc>
          <w:tcPr>
            <w:tcW w:type="dxa" w:w="2160"/>
          </w:tcPr>
          <w:p>
            <w:r>
              <w:rPr>
                <w:sz w:val="24"/>
              </w:rPr>
            </w:r>
            <w:r>
              <w:rPr>
                <w:rFonts w:ascii="Times New Roman" w:hAnsi="Times New Roman" w:eastAsia="Times New Roman"/>
                <w:b w:val="0"/>
                <w:i w:val="0"/>
                <w:sz w:val="24"/>
              </w:rPr>
              <w:t>10</w:t>
            </w:r>
          </w:p>
        </w:tc>
        <w:tc>
          <w:tcPr>
            <w:tcW w:type="dxa" w:w="2160"/>
          </w:tcPr>
          <w:p>
            <w:r>
              <w:rPr>
                <w:sz w:val="24"/>
              </w:rPr>
            </w:r>
            <w:r>
              <w:rPr>
                <w:rFonts w:ascii="Times New Roman" w:hAnsi="Times New Roman" w:eastAsia="Times New Roman"/>
                <w:b w:val="0"/>
                <w:i/>
                <w:sz w:val="24"/>
              </w:rPr>
              <w:t>status</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Trạng thái vòng đời: TRIAL / ACTIVE / SUSPENDED / CANCELLED</w:t>
            </w:r>
          </w:p>
        </w:tc>
      </w:tr>
      <w:tr>
        <w:tc>
          <w:tcPr>
            <w:tcW w:type="dxa" w:w="2160"/>
          </w:tcPr>
          <w:p>
            <w:r>
              <w:rPr>
                <w:sz w:val="24"/>
              </w:rPr>
            </w:r>
            <w:r>
              <w:rPr>
                <w:rFonts w:ascii="Times New Roman" w:hAnsi="Times New Roman" w:eastAsia="Times New Roman"/>
                <w:b w:val="0"/>
                <w:i w:val="0"/>
                <w:sz w:val="24"/>
              </w:rPr>
              <w:t>11</w:t>
            </w:r>
          </w:p>
        </w:tc>
        <w:tc>
          <w:tcPr>
            <w:tcW w:type="dxa" w:w="2160"/>
          </w:tcPr>
          <w:p>
            <w:r>
              <w:rPr>
                <w:sz w:val="24"/>
              </w:rPr>
            </w:r>
            <w:r>
              <w:rPr>
                <w:rFonts w:ascii="Times New Roman" w:hAnsi="Times New Roman" w:eastAsia="Times New Roman"/>
                <w:b w:val="0"/>
                <w:i/>
                <w:sz w:val="24"/>
              </w:rPr>
              <w:t>database_url</w:t>
            </w:r>
          </w:p>
        </w:tc>
        <w:tc>
          <w:tcPr>
            <w:tcW w:type="dxa" w:w="2160"/>
          </w:tcPr>
          <w:p>
            <w:r>
              <w:rPr>
                <w:sz w:val="24"/>
              </w:rPr>
            </w:r>
            <w:r>
              <w:rPr>
                <w:rFonts w:ascii="Times New Roman" w:hAnsi="Times New Roman" w:eastAsia="Times New Roman"/>
                <w:b w:val="0"/>
                <w:i w:val="0"/>
                <w:sz w:val="24"/>
              </w:rPr>
              <w:t>VARCHAR(500)</w:t>
            </w:r>
          </w:p>
        </w:tc>
        <w:tc>
          <w:tcPr>
            <w:tcW w:type="dxa" w:w="2160"/>
          </w:tcPr>
          <w:p>
            <w:r>
              <w:rPr>
                <w:sz w:val="24"/>
              </w:rPr>
            </w:r>
            <w:r>
              <w:rPr>
                <w:rFonts w:ascii="Times New Roman" w:hAnsi="Times New Roman" w:eastAsia="Times New Roman"/>
                <w:b w:val="0"/>
                <w:i w:val="0"/>
                <w:sz w:val="24"/>
              </w:rPr>
              <w:t>URL kết nối cơ sở dữ liệu của tenant</w:t>
            </w:r>
          </w:p>
        </w:tc>
      </w:tr>
      <w:tr>
        <w:tc>
          <w:tcPr>
            <w:tcW w:type="dxa" w:w="2160"/>
          </w:tcPr>
          <w:p>
            <w:r>
              <w:rPr>
                <w:sz w:val="24"/>
              </w:rPr>
            </w:r>
            <w:r>
              <w:rPr>
                <w:rFonts w:ascii="Times New Roman" w:hAnsi="Times New Roman" w:eastAsia="Times New Roman"/>
                <w:b w:val="0"/>
                <w:i w:val="0"/>
                <w:sz w:val="24"/>
              </w:rPr>
              <w:t>12</w:t>
            </w:r>
          </w:p>
        </w:tc>
        <w:tc>
          <w:tcPr>
            <w:tcW w:type="dxa" w:w="2160"/>
          </w:tcPr>
          <w:p>
            <w:r>
              <w:rPr>
                <w:sz w:val="24"/>
              </w:rPr>
            </w:r>
            <w:r>
              <w:rPr>
                <w:rFonts w:ascii="Times New Roman" w:hAnsi="Times New Roman" w:eastAsia="Times New Roman"/>
                <w:b w:val="0"/>
                <w:i/>
                <w:sz w:val="24"/>
              </w:rPr>
              <w:t>database_password</w:t>
            </w:r>
          </w:p>
        </w:tc>
        <w:tc>
          <w:tcPr>
            <w:tcW w:type="dxa" w:w="2160"/>
          </w:tcPr>
          <w:p>
            <w:r>
              <w:rPr>
                <w:sz w:val="24"/>
              </w:rPr>
            </w:r>
            <w:r>
              <w:rPr>
                <w:rFonts w:ascii="Times New Roman" w:hAnsi="Times New Roman" w:eastAsia="Times New Roman"/>
                <w:b w:val="0"/>
                <w:i w:val="0"/>
                <w:sz w:val="24"/>
              </w:rPr>
              <w:t>VARCHAR(255)</w:t>
            </w:r>
          </w:p>
        </w:tc>
        <w:tc>
          <w:tcPr>
            <w:tcW w:type="dxa" w:w="2160"/>
          </w:tcPr>
          <w:p>
            <w:r>
              <w:rPr>
                <w:sz w:val="24"/>
              </w:rPr>
            </w:r>
            <w:r>
              <w:rPr>
                <w:rFonts w:ascii="Times New Roman" w:hAnsi="Times New Roman" w:eastAsia="Times New Roman"/>
                <w:b w:val="0"/>
                <w:i w:val="0"/>
                <w:sz w:val="24"/>
              </w:rPr>
              <w:t>Mật khẩu DB đã mã hoá AES-256-GCM (không lưu plaintext)</w:t>
            </w:r>
          </w:p>
        </w:tc>
      </w:tr>
      <w:tr>
        <w:tc>
          <w:tcPr>
            <w:tcW w:type="dxa" w:w="2160"/>
          </w:tcPr>
          <w:p>
            <w:r>
              <w:rPr>
                <w:sz w:val="24"/>
              </w:rPr>
            </w:r>
            <w:r>
              <w:rPr>
                <w:rFonts w:ascii="Times New Roman" w:hAnsi="Times New Roman" w:eastAsia="Times New Roman"/>
                <w:b w:val="0"/>
                <w:i w:val="0"/>
                <w:sz w:val="24"/>
              </w:rPr>
              <w:t>13</w:t>
            </w:r>
          </w:p>
        </w:tc>
        <w:tc>
          <w:tcPr>
            <w:tcW w:type="dxa" w:w="2160"/>
          </w:tcPr>
          <w:p>
            <w:r>
              <w:rPr>
                <w:sz w:val="24"/>
              </w:rPr>
            </w:r>
            <w:r>
              <w:rPr>
                <w:rFonts w:ascii="Times New Roman" w:hAnsi="Times New Roman" w:eastAsia="Times New Roman"/>
                <w:b w:val="0"/>
                <w:i/>
                <w:sz w:val="24"/>
              </w:rPr>
              <w:t>trial_started_at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bắt đầu dùng thử</w:t>
            </w:r>
          </w:p>
        </w:tc>
      </w:tr>
      <w:tr>
        <w:tc>
          <w:tcPr>
            <w:tcW w:type="dxa" w:w="2160"/>
          </w:tcPr>
          <w:p>
            <w:r>
              <w:rPr>
                <w:sz w:val="24"/>
              </w:rPr>
            </w:r>
            <w:r>
              <w:rPr>
                <w:rFonts w:ascii="Times New Roman" w:hAnsi="Times New Roman" w:eastAsia="Times New Roman"/>
                <w:b w:val="0"/>
                <w:i w:val="0"/>
                <w:sz w:val="24"/>
              </w:rPr>
              <w:t>14</w:t>
            </w:r>
          </w:p>
        </w:tc>
        <w:tc>
          <w:tcPr>
            <w:tcW w:type="dxa" w:w="2160"/>
          </w:tcPr>
          <w:p>
            <w:r>
              <w:rPr>
                <w:sz w:val="24"/>
              </w:rPr>
            </w:r>
            <w:r>
              <w:rPr>
                <w:rFonts w:ascii="Times New Roman" w:hAnsi="Times New Roman" w:eastAsia="Times New Roman"/>
                <w:b w:val="0"/>
                <w:i/>
                <w:sz w:val="24"/>
              </w:rPr>
              <w:t>trial_expires_at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hết hạn dùng thử (mặc định 14 ngày)</w:t>
            </w:r>
          </w:p>
        </w:tc>
      </w:tr>
      <w:tr>
        <w:tc>
          <w:tcPr>
            <w:tcW w:type="dxa" w:w="2160"/>
          </w:tcPr>
          <w:p>
            <w:r>
              <w:rPr>
                <w:sz w:val="24"/>
              </w:rPr>
            </w:r>
            <w:r>
              <w:rPr>
                <w:rFonts w:ascii="Times New Roman" w:hAnsi="Times New Roman" w:eastAsia="Times New Roman"/>
                <w:b w:val="0"/>
                <w:i w:val="0"/>
                <w:sz w:val="24"/>
              </w:rPr>
              <w:t>15</w:t>
            </w:r>
          </w:p>
        </w:tc>
        <w:tc>
          <w:tcPr>
            <w:tcW w:type="dxa" w:w="2160"/>
          </w:tcPr>
          <w:p>
            <w:r>
              <w:rPr>
                <w:sz w:val="24"/>
              </w:rPr>
            </w:r>
            <w:r>
              <w:rPr>
                <w:rFonts w:ascii="Times New Roman" w:hAnsi="Times New Roman" w:eastAsia="Times New Roman"/>
                <w:b w:val="0"/>
                <w:i/>
                <w:sz w:val="24"/>
              </w:rPr>
              <w:t>subscription_expires_at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hết hạn gói đang sử dụng</w:t>
            </w:r>
          </w:p>
        </w:tc>
      </w:tr>
      <w:tr>
        <w:tc>
          <w:tcPr>
            <w:tcW w:type="dxa" w:w="2160"/>
          </w:tcPr>
          <w:p>
            <w:r>
              <w:rPr>
                <w:sz w:val="24"/>
              </w:rPr>
            </w:r>
            <w:r>
              <w:rPr>
                <w:rFonts w:ascii="Times New Roman" w:hAnsi="Times New Roman" w:eastAsia="Times New Roman"/>
                <w:b w:val="0"/>
                <w:i w:val="0"/>
                <w:sz w:val="24"/>
              </w:rPr>
              <w:t>16</w:t>
            </w:r>
          </w:p>
        </w:tc>
        <w:tc>
          <w:tcPr>
            <w:tcW w:type="dxa" w:w="2160"/>
          </w:tcPr>
          <w:p>
            <w:r>
              <w:rPr>
                <w:sz w:val="24"/>
              </w:rPr>
            </w:r>
            <w:r>
              <w:rPr>
                <w:rFonts w:ascii="Times New Roman" w:hAnsi="Times New Roman" w:eastAsia="Times New Roman"/>
                <w:b w:val="0"/>
                <w:i/>
                <w:sz w:val="24"/>
              </w:rPr>
              <w:t>created_at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tạo bản ghi</w:t>
            </w:r>
          </w:p>
        </w:tc>
      </w:tr>
      <w:tr>
        <w:tc>
          <w:tcPr>
            <w:tcW w:type="dxa" w:w="2160"/>
          </w:tcPr>
          <w:p>
            <w:r>
              <w:rPr>
                <w:sz w:val="24"/>
              </w:rPr>
            </w:r>
            <w:r>
              <w:rPr>
                <w:rFonts w:ascii="Times New Roman" w:hAnsi="Times New Roman" w:eastAsia="Times New Roman"/>
                <w:b w:val="0"/>
                <w:i w:val="0"/>
                <w:sz w:val="24"/>
              </w:rPr>
              <w:t>17</w:t>
            </w:r>
          </w:p>
        </w:tc>
        <w:tc>
          <w:tcPr>
            <w:tcW w:type="dxa" w:w="2160"/>
          </w:tcPr>
          <w:p>
            <w:r>
              <w:rPr>
                <w:sz w:val="24"/>
              </w:rPr>
            </w:r>
            <w:r>
              <w:rPr>
                <w:rFonts w:ascii="Times New Roman" w:hAnsi="Times New Roman" w:eastAsia="Times New Roman"/>
                <w:b w:val="0"/>
                <w:i/>
                <w:sz w:val="24"/>
              </w:rPr>
              <w:t>updated_at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cập nhật gần nhất</w:t>
            </w:r>
          </w:p>
        </w:tc>
      </w:tr>
      <w:tr>
        <w:tc>
          <w:tcPr>
            <w:tcW w:type="dxa" w:w="2160"/>
          </w:tcPr>
          <w:p>
            <w:r>
              <w:rPr>
                <w:sz w:val="24"/>
              </w:rPr>
            </w:r>
            <w:r>
              <w:rPr>
                <w:rFonts w:ascii="Times New Roman" w:hAnsi="Times New Roman" w:eastAsia="Times New Roman"/>
                <w:b w:val="0"/>
                <w:i w:val="0"/>
                <w:sz w:val="24"/>
              </w:rPr>
              <w:t>18</w:t>
            </w:r>
          </w:p>
        </w:tc>
        <w:tc>
          <w:tcPr>
            <w:tcW w:type="dxa" w:w="2160"/>
          </w:tcPr>
          <w:p>
            <w:r>
              <w:rPr>
                <w:sz w:val="24"/>
              </w:rPr>
            </w:r>
            <w:r>
              <w:rPr>
                <w:rFonts w:ascii="Times New Roman" w:hAnsi="Times New Roman" w:eastAsia="Times New Roman"/>
                <w:b w:val="0"/>
                <w:i/>
                <w:sz w:val="24"/>
              </w:rPr>
              <w:t>deleted</w:t>
            </w:r>
          </w:p>
        </w:tc>
        <w:tc>
          <w:tcPr>
            <w:tcW w:type="dxa" w:w="2160"/>
          </w:tcPr>
          <w:p>
            <w:r>
              <w:rPr>
                <w:sz w:val="24"/>
              </w:rPr>
            </w:r>
            <w:r>
              <w:rPr>
                <w:rFonts w:ascii="Times New Roman" w:hAnsi="Times New Roman" w:eastAsia="Times New Roman"/>
                <w:b w:val="0"/>
                <w:i w:val="0"/>
                <w:sz w:val="24"/>
              </w:rPr>
              <w:t>BOOLEAN</w:t>
            </w:r>
          </w:p>
        </w:tc>
        <w:tc>
          <w:tcPr>
            <w:tcW w:type="dxa" w:w="2160"/>
          </w:tcPr>
          <w:p>
            <w:r>
              <w:rPr>
                <w:sz w:val="24"/>
              </w:rPr>
            </w:r>
            <w:r>
              <w:rPr>
                <w:rFonts w:ascii="Times New Roman" w:hAnsi="Times New Roman" w:eastAsia="Times New Roman"/>
                <w:b w:val="0"/>
                <w:i w:val="0"/>
                <w:sz w:val="24"/>
              </w:rPr>
              <w:t>Cờ xoá mềm (soft delete) phục vụ cửa sổ lưu giữ 7 ngày</w:t>
            </w:r>
          </w:p>
        </w:tc>
      </w:tr>
    </w:tbl>
    <w:p/>
    <w:p>
      <w:pPr>
        <w:spacing w:line="288" w:lineRule="auto"/>
        <w:ind w:firstLine="567"/>
        <w:jc w:val="both"/>
      </w:pPr>
      <w:r>
        <w:rPr>
          <w:rFonts w:ascii="Times New Roman" w:hAnsi="Times New Roman" w:eastAsia="Times New Roman"/>
          <w:b w:val="0"/>
          <w:i w:val="0"/>
          <w:sz w:val="26"/>
        </w:rPr>
        <w:t xml:space="preserve">Các chỉ mục trên </w:t>
      </w:r>
      <w:r>
        <w:rPr>
          <w:rFonts w:ascii="Times New Roman" w:hAnsi="Times New Roman" w:eastAsia="Times New Roman"/>
          <w:b w:val="0"/>
          <w:i/>
          <w:sz w:val="26"/>
        </w:rPr>
        <w:t>subdomain</w:t>
      </w:r>
      <w:r>
        <w:rPr>
          <w:rFonts w:ascii="Times New Roman" w:hAnsi="Times New Roman" w:eastAsia="Times New Roman"/>
          <w:b w:val="0"/>
          <w:i w:val="0"/>
          <w:sz w:val="26"/>
        </w:rPr>
        <w:t xml:space="preserve">, </w:t>
      </w:r>
      <w:r>
        <w:rPr>
          <w:rFonts w:ascii="Times New Roman" w:hAnsi="Times New Roman" w:eastAsia="Times New Roman"/>
          <w:b w:val="0"/>
          <w:i/>
          <w:sz w:val="26"/>
        </w:rPr>
        <w:t>owner_id</w:t>
      </w:r>
      <w:r>
        <w:rPr>
          <w:rFonts w:ascii="Times New Roman" w:hAnsi="Times New Roman" w:eastAsia="Times New Roman"/>
          <w:b w:val="0"/>
          <w:i w:val="0"/>
          <w:sz w:val="26"/>
        </w:rPr>
        <w:t xml:space="preserve">, </w:t>
      </w:r>
      <w:r>
        <w:rPr>
          <w:rFonts w:ascii="Times New Roman" w:hAnsi="Times New Roman" w:eastAsia="Times New Roman"/>
          <w:b w:val="0"/>
          <w:i/>
          <w:sz w:val="26"/>
        </w:rPr>
        <w:t>status</w:t>
      </w:r>
      <w:r>
        <w:rPr>
          <w:rFonts w:ascii="Times New Roman" w:hAnsi="Times New Roman" w:eastAsia="Times New Roman"/>
          <w:b w:val="0"/>
          <w:i w:val="0"/>
          <w:sz w:val="26"/>
        </w:rPr>
        <w:t xml:space="preserve">, </w:t>
      </w:r>
      <w:r>
        <w:rPr>
          <w:rFonts w:ascii="Times New Roman" w:hAnsi="Times New Roman" w:eastAsia="Times New Roman"/>
          <w:b w:val="0"/>
          <w:i/>
          <w:sz w:val="26"/>
        </w:rPr>
        <w:t>tier</w:t>
      </w:r>
      <w:r>
        <w:rPr>
          <w:rFonts w:ascii="Times New Roman" w:hAnsi="Times New Roman" w:eastAsia="Times New Roman"/>
          <w:b w:val="0"/>
          <w:i w:val="0"/>
          <w:sz w:val="26"/>
        </w:rPr>
        <w:t xml:space="preserve">, và partial index </w:t>
      </w:r>
      <w:r>
        <w:rPr>
          <w:rFonts w:ascii="Times New Roman" w:hAnsi="Times New Roman" w:eastAsia="Times New Roman"/>
          <w:b w:val="0"/>
          <w:i/>
          <w:sz w:val="26"/>
        </w:rPr>
        <w:t>deleted=false</w:t>
      </w:r>
      <w:r>
        <w:rPr>
          <w:rFonts w:ascii="Times New Roman" w:hAnsi="Times New Roman" w:eastAsia="Times New Roman"/>
          <w:b w:val="0"/>
          <w:i w:val="0"/>
          <w:sz w:val="26"/>
        </w:rPr>
        <w:t xml:space="preserve"> đảm bảo truy vấn dashboard quản trị (lọc theo gói + trạng thái) đạt P95 dưới 100ms ngay cả khi quy mô lên 200 tenant.</w:t>
      </w:r>
    </w:p>
    <w:p>
      <w:pPr>
        <w:spacing w:line="288" w:lineRule="auto"/>
        <w:ind w:firstLine="567"/>
        <w:jc w:val="both"/>
      </w:pPr>
      <w:r>
        <w:rPr>
          <w:rFonts w:ascii="Times New Roman" w:hAnsi="Times New Roman" w:eastAsia="Times New Roman"/>
          <w:b w:val="0"/>
          <w:i w:val="0"/>
          <w:sz w:val="26"/>
        </w:rPr>
        <w:t xml:space="preserve">Bảng </w:t>
      </w:r>
      <w:r>
        <w:rPr>
          <w:rFonts w:ascii="Times New Roman" w:hAnsi="Times New Roman" w:eastAsia="Times New Roman"/>
          <w:b w:val="0"/>
          <w:i/>
          <w:sz w:val="26"/>
        </w:rPr>
        <w:t>subscriptions</w:t>
      </w:r>
      <w:r>
        <w:rPr>
          <w:rFonts w:ascii="Times New Roman" w:hAnsi="Times New Roman" w:eastAsia="Times New Roman"/>
          <w:b w:val="0"/>
          <w:i w:val="0"/>
          <w:sz w:val="26"/>
        </w:rPr>
        <w:t xml:space="preserve"> (microservice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control-plane) là nguồn sự thật cho trạng thái đăng ký dịch vụ của mỗi tenant: mỗi tenant có một bản ghi gói đang hoạt động (quan hệ 1-1 với </w:t>
      </w:r>
      <w:r>
        <w:rPr>
          <w:rFonts w:ascii="Times New Roman" w:hAnsi="Times New Roman" w:eastAsia="Times New Roman"/>
          <w:b w:val="0"/>
          <w:i/>
          <w:sz w:val="26"/>
        </w:rPr>
        <w:t>instances</w:t>
      </w:r>
      <w:r>
        <w:rPr>
          <w:rFonts w:ascii="Times New Roman" w:hAnsi="Times New Roman" w:eastAsia="Times New Roman"/>
          <w:b w:val="0"/>
          <w:i w:val="0"/>
          <w:sz w:val="26"/>
        </w:rPr>
        <w:t xml:space="preserve">), liên kết tới chuỗi </w:t>
      </w:r>
      <w:r>
        <w:rPr>
          <w:rFonts w:ascii="Times New Roman" w:hAnsi="Times New Roman" w:eastAsia="Times New Roman"/>
          <w:b w:val="0"/>
          <w:i/>
          <w:sz w:val="26"/>
        </w:rPr>
        <w:t>payments</w:t>
      </w:r>
      <w:r>
        <w:rPr>
          <w:rFonts w:ascii="Times New Roman" w:hAnsi="Times New Roman" w:eastAsia="Times New Roman"/>
          <w:b w:val="0"/>
          <w:i w:val="0"/>
          <w:sz w:val="26"/>
        </w:rPr>
        <w:t xml:space="preserve"> qua khoá ngoại.</w:t>
      </w:r>
    </w:p>
    <w:p>
      <w:pPr>
        <w:pStyle w:val="BảngCaption"/>
        <w:spacing w:before="120" w:after="240"/>
        <w:jc w:val="center"/>
      </w:pPr>
      <w:r>
        <w:rPr>
          <w:rFonts w:ascii="Times New Roman" w:hAnsi="Times New Roman" w:eastAsia="Times New Roman"/>
          <w:b/>
          <w:sz w:val="26"/>
        </w:rPr>
        <w:t>Bảng 2.8</w:t>
      </w:r>
      <w:r>
        <w:rPr>
          <w:rFonts w:ascii="Times New Roman" w:hAnsi="Times New Roman" w:eastAsia="Times New Roman"/>
          <w:sz w:val="26"/>
        </w:rPr>
        <w:t>. Schema chi tiết bảng `subscriptions` (microservice `kitehub-subscription`)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4"/>
              </w:rPr>
            </w:r>
            <w:r>
              <w:rPr>
                <w:rFonts w:ascii="Times New Roman" w:hAnsi="Times New Roman" w:eastAsia="Times New Roman"/>
                <w:b/>
                <w:i w:val="0"/>
                <w:sz w:val="24"/>
              </w:rPr>
              <w:t>TT</w:t>
            </w:r>
          </w:p>
        </w:tc>
        <w:tc>
          <w:tcPr>
            <w:tcW w:type="dxa" w:w="2160"/>
          </w:tcPr>
          <w:p>
            <w:pPr>
              <w:jc w:val="center"/>
            </w:pPr>
            <w:r>
              <w:rPr>
                <w:b/>
                <w:sz w:val="24"/>
              </w:rPr>
            </w:r>
            <w:r>
              <w:rPr>
                <w:rFonts w:ascii="Times New Roman" w:hAnsi="Times New Roman" w:eastAsia="Times New Roman"/>
                <w:b/>
                <w:i w:val="0"/>
                <w:sz w:val="24"/>
              </w:rPr>
              <w:t>Tên cột</w:t>
            </w:r>
          </w:p>
        </w:tc>
        <w:tc>
          <w:tcPr>
            <w:tcW w:type="dxa" w:w="2160"/>
          </w:tcPr>
          <w:p>
            <w:pPr>
              <w:jc w:val="center"/>
            </w:pPr>
            <w:r>
              <w:rPr>
                <w:b/>
                <w:sz w:val="24"/>
              </w:rPr>
            </w:r>
            <w:r>
              <w:rPr>
                <w:rFonts w:ascii="Times New Roman" w:hAnsi="Times New Roman" w:eastAsia="Times New Roman"/>
                <w:b/>
                <w:i w:val="0"/>
                <w:sz w:val="24"/>
              </w:rPr>
              <w:t>Kiểu dữ liệu</w:t>
            </w:r>
          </w:p>
        </w:tc>
        <w:tc>
          <w:tcPr>
            <w:tcW w:type="dxa" w:w="2160"/>
          </w:tcPr>
          <w:p>
            <w:pPr>
              <w:jc w:val="center"/>
            </w:pPr>
            <w:r>
              <w:rPr>
                <w:b/>
                <w:sz w:val="24"/>
              </w:rPr>
            </w:r>
            <w:r>
              <w:rPr>
                <w:rFonts w:ascii="Times New Roman" w:hAnsi="Times New Roman" w:eastAsia="Times New Roman"/>
                <w:b/>
                <w:i w:val="0"/>
                <w:sz w:val="24"/>
              </w:rPr>
              <w:t>Mô tả</w:t>
            </w:r>
          </w:p>
        </w:tc>
      </w:tr>
      <w:tr>
        <w:tc>
          <w:tcPr>
            <w:tcW w:type="dxa" w:w="2160"/>
          </w:tcPr>
          <w:p>
            <w:r>
              <w:rPr>
                <w:sz w:val="24"/>
              </w:rPr>
            </w:r>
            <w:r>
              <w:rPr>
                <w:rFonts w:ascii="Times New Roman" w:hAnsi="Times New Roman" w:eastAsia="Times New Roman"/>
                <w:b w:val="0"/>
                <w:i w:val="0"/>
                <w:sz w:val="24"/>
              </w:rPr>
              <w:t>1</w:t>
            </w:r>
          </w:p>
        </w:tc>
        <w:tc>
          <w:tcPr>
            <w:tcW w:type="dxa" w:w="2160"/>
          </w:tcPr>
          <w:p>
            <w:r>
              <w:rPr>
                <w:sz w:val="24"/>
              </w:rPr>
            </w:r>
            <w:r>
              <w:rPr>
                <w:rFonts w:ascii="Times New Roman" w:hAnsi="Times New Roman" w:eastAsia="Times New Roman"/>
                <w:b w:val="0"/>
                <w:i/>
                <w:sz w:val="24"/>
              </w:rPr>
              <w:t>id</w:t>
            </w:r>
          </w:p>
        </w:tc>
        <w:tc>
          <w:tcPr>
            <w:tcW w:type="dxa" w:w="2160"/>
          </w:tcPr>
          <w:p>
            <w:r>
              <w:rPr>
                <w:sz w:val="24"/>
              </w:rPr>
            </w:r>
            <w:r>
              <w:rPr>
                <w:rFonts w:ascii="Times New Roman" w:hAnsi="Times New Roman" w:eastAsia="Times New Roman"/>
                <w:b w:val="0"/>
                <w:i w:val="0"/>
                <w:sz w:val="24"/>
              </w:rPr>
              <w:t>UUID</w:t>
            </w:r>
          </w:p>
        </w:tc>
        <w:tc>
          <w:tcPr>
            <w:tcW w:type="dxa" w:w="2160"/>
          </w:tcPr>
          <w:p>
            <w:r>
              <w:rPr>
                <w:sz w:val="24"/>
              </w:rPr>
            </w:r>
            <w:r>
              <w:rPr>
                <w:rFonts w:ascii="Times New Roman" w:hAnsi="Times New Roman" w:eastAsia="Times New Roman"/>
                <w:b w:val="0"/>
                <w:i w:val="0"/>
                <w:sz w:val="24"/>
              </w:rPr>
              <w:t>Khoá chính</w:t>
            </w:r>
          </w:p>
        </w:tc>
      </w:tr>
      <w:tr>
        <w:tc>
          <w:tcPr>
            <w:tcW w:type="dxa" w:w="2160"/>
          </w:tcPr>
          <w:p>
            <w:r>
              <w:rPr>
                <w:sz w:val="24"/>
              </w:rPr>
            </w:r>
            <w:r>
              <w:rPr>
                <w:rFonts w:ascii="Times New Roman" w:hAnsi="Times New Roman" w:eastAsia="Times New Roman"/>
                <w:b w:val="0"/>
                <w:i w:val="0"/>
                <w:sz w:val="24"/>
              </w:rPr>
              <w:t>2</w:t>
            </w:r>
          </w:p>
        </w:tc>
        <w:tc>
          <w:tcPr>
            <w:tcW w:type="dxa" w:w="2160"/>
          </w:tcPr>
          <w:p>
            <w:r>
              <w:rPr>
                <w:sz w:val="24"/>
              </w:rPr>
            </w:r>
            <w:r>
              <w:rPr>
                <w:rFonts w:ascii="Times New Roman" w:hAnsi="Times New Roman" w:eastAsia="Times New Roman"/>
                <w:b w:val="0"/>
                <w:i/>
                <w:sz w:val="24"/>
              </w:rPr>
              <w:t>instance_id</w:t>
            </w:r>
          </w:p>
        </w:tc>
        <w:tc>
          <w:tcPr>
            <w:tcW w:type="dxa" w:w="2160"/>
          </w:tcPr>
          <w:p>
            <w:r>
              <w:rPr>
                <w:sz w:val="24"/>
              </w:rPr>
            </w:r>
            <w:r>
              <w:rPr>
                <w:rFonts w:ascii="Times New Roman" w:hAnsi="Times New Roman" w:eastAsia="Times New Roman"/>
                <w:b w:val="0"/>
                <w:i w:val="0"/>
                <w:sz w:val="24"/>
              </w:rPr>
              <w:t>UUID NOT NULL</w:t>
            </w:r>
          </w:p>
        </w:tc>
        <w:tc>
          <w:tcPr>
            <w:tcW w:type="dxa" w:w="2160"/>
          </w:tcPr>
          <w:p>
            <w:r>
              <w:rPr>
                <w:sz w:val="24"/>
              </w:rPr>
            </w:r>
            <w:r>
              <w:rPr>
                <w:rFonts w:ascii="Times New Roman" w:hAnsi="Times New Roman" w:eastAsia="Times New Roman"/>
                <w:b w:val="0"/>
                <w:i w:val="0"/>
                <w:sz w:val="24"/>
              </w:rPr>
              <w:t xml:space="preserve">Khoá ngoại tới </w:t>
            </w:r>
            <w:r>
              <w:rPr>
                <w:rFonts w:ascii="Times New Roman" w:hAnsi="Times New Roman" w:eastAsia="Times New Roman"/>
                <w:b w:val="0"/>
                <w:i/>
                <w:sz w:val="24"/>
              </w:rPr>
              <w:t>instances.id</w:t>
            </w:r>
            <w:r>
              <w:rPr>
                <w:rFonts w:ascii="Times New Roman" w:hAnsi="Times New Roman" w:eastAsia="Times New Roman"/>
                <w:b w:val="0"/>
                <w:i w:val="0"/>
                <w:sz w:val="24"/>
              </w:rPr>
              <w:t xml:space="preserve"> — bắt buộc cho RLS</w:t>
            </w:r>
          </w:p>
        </w:tc>
      </w:tr>
      <w:tr>
        <w:tc>
          <w:tcPr>
            <w:tcW w:type="dxa" w:w="2160"/>
          </w:tcPr>
          <w:p>
            <w:r>
              <w:rPr>
                <w:sz w:val="24"/>
              </w:rPr>
            </w:r>
            <w:r>
              <w:rPr>
                <w:rFonts w:ascii="Times New Roman" w:hAnsi="Times New Roman" w:eastAsia="Times New Roman"/>
                <w:b w:val="0"/>
                <w:i w:val="0"/>
                <w:sz w:val="24"/>
              </w:rPr>
              <w:t>3</w:t>
            </w:r>
          </w:p>
        </w:tc>
        <w:tc>
          <w:tcPr>
            <w:tcW w:type="dxa" w:w="2160"/>
          </w:tcPr>
          <w:p>
            <w:r>
              <w:rPr>
                <w:sz w:val="24"/>
              </w:rPr>
            </w:r>
            <w:r>
              <w:rPr>
                <w:rFonts w:ascii="Times New Roman" w:hAnsi="Times New Roman" w:eastAsia="Times New Roman"/>
                <w:b w:val="0"/>
                <w:i/>
                <w:sz w:val="24"/>
              </w:rPr>
              <w:t>tier</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Gói: FREE / STARTER / PRO / PRO_PLUS</w:t>
            </w:r>
          </w:p>
        </w:tc>
      </w:tr>
      <w:tr>
        <w:tc>
          <w:tcPr>
            <w:tcW w:type="dxa" w:w="2160"/>
          </w:tcPr>
          <w:p>
            <w:r>
              <w:rPr>
                <w:sz w:val="24"/>
              </w:rPr>
            </w:r>
            <w:r>
              <w:rPr>
                <w:rFonts w:ascii="Times New Roman" w:hAnsi="Times New Roman" w:eastAsia="Times New Roman"/>
                <w:b w:val="0"/>
                <w:i w:val="0"/>
                <w:sz w:val="24"/>
              </w:rPr>
              <w:t>4</w:t>
            </w:r>
          </w:p>
        </w:tc>
        <w:tc>
          <w:tcPr>
            <w:tcW w:type="dxa" w:w="2160"/>
          </w:tcPr>
          <w:p>
            <w:r>
              <w:rPr>
                <w:sz w:val="24"/>
              </w:rPr>
            </w:r>
            <w:r>
              <w:rPr>
                <w:rFonts w:ascii="Times New Roman" w:hAnsi="Times New Roman" w:eastAsia="Times New Roman"/>
                <w:b w:val="0"/>
                <w:i/>
                <w:sz w:val="24"/>
              </w:rPr>
              <w:t>price_vnd</w:t>
            </w:r>
          </w:p>
        </w:tc>
        <w:tc>
          <w:tcPr>
            <w:tcW w:type="dxa" w:w="2160"/>
          </w:tcPr>
          <w:p>
            <w:r>
              <w:rPr>
                <w:sz w:val="24"/>
              </w:rPr>
            </w:r>
            <w:r>
              <w:rPr>
                <w:rFonts w:ascii="Times New Roman" w:hAnsi="Times New Roman" w:eastAsia="Times New Roman"/>
                <w:b w:val="0"/>
                <w:i w:val="0"/>
                <w:sz w:val="24"/>
              </w:rPr>
              <w:t>BIGINT</w:t>
            </w:r>
          </w:p>
        </w:tc>
        <w:tc>
          <w:tcPr>
            <w:tcW w:type="dxa" w:w="2160"/>
          </w:tcPr>
          <w:p>
            <w:r>
              <w:rPr>
                <w:sz w:val="24"/>
              </w:rPr>
            </w:r>
            <w:r>
              <w:rPr>
                <w:rFonts w:ascii="Times New Roman" w:hAnsi="Times New Roman" w:eastAsia="Times New Roman"/>
                <w:b w:val="0"/>
                <w:i w:val="0"/>
                <w:sz w:val="24"/>
              </w:rPr>
              <w:t>Giá gói theo VND (lưu số nguyên đồng, không thập phân)</w:t>
            </w:r>
          </w:p>
        </w:tc>
      </w:tr>
      <w:tr>
        <w:tc>
          <w:tcPr>
            <w:tcW w:type="dxa" w:w="2160"/>
          </w:tcPr>
          <w:p>
            <w:r>
              <w:rPr>
                <w:sz w:val="24"/>
              </w:rPr>
            </w:r>
            <w:r>
              <w:rPr>
                <w:rFonts w:ascii="Times New Roman" w:hAnsi="Times New Roman" w:eastAsia="Times New Roman"/>
                <w:b w:val="0"/>
                <w:i w:val="0"/>
                <w:sz w:val="24"/>
              </w:rPr>
              <w:t>5</w:t>
            </w:r>
          </w:p>
        </w:tc>
        <w:tc>
          <w:tcPr>
            <w:tcW w:type="dxa" w:w="2160"/>
          </w:tcPr>
          <w:p>
            <w:r>
              <w:rPr>
                <w:sz w:val="24"/>
              </w:rPr>
            </w:r>
            <w:r>
              <w:rPr>
                <w:rFonts w:ascii="Times New Roman" w:hAnsi="Times New Roman" w:eastAsia="Times New Roman"/>
                <w:b w:val="0"/>
                <w:i/>
                <w:sz w:val="24"/>
              </w:rPr>
              <w:t>status</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Trạng thái: TRIAL / ACTIVE / PAST_DUE / CANCELLED</w:t>
            </w:r>
          </w:p>
        </w:tc>
      </w:tr>
      <w:tr>
        <w:tc>
          <w:tcPr>
            <w:tcW w:type="dxa" w:w="2160"/>
          </w:tcPr>
          <w:p>
            <w:r>
              <w:rPr>
                <w:sz w:val="24"/>
              </w:rPr>
            </w:r>
            <w:r>
              <w:rPr>
                <w:rFonts w:ascii="Times New Roman" w:hAnsi="Times New Roman" w:eastAsia="Times New Roman"/>
                <w:b w:val="0"/>
                <w:i w:val="0"/>
                <w:sz w:val="24"/>
              </w:rPr>
              <w:t>6</w:t>
            </w:r>
          </w:p>
        </w:tc>
        <w:tc>
          <w:tcPr>
            <w:tcW w:type="dxa" w:w="2160"/>
          </w:tcPr>
          <w:p>
            <w:r>
              <w:rPr>
                <w:sz w:val="24"/>
              </w:rPr>
            </w:r>
            <w:r>
              <w:rPr>
                <w:rFonts w:ascii="Times New Roman" w:hAnsi="Times New Roman" w:eastAsia="Times New Roman"/>
                <w:b w:val="0"/>
                <w:i/>
                <w:sz w:val="24"/>
              </w:rPr>
              <w:t>started_at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kích hoạt gói</w:t>
            </w:r>
          </w:p>
        </w:tc>
      </w:tr>
      <w:tr>
        <w:tc>
          <w:tcPr>
            <w:tcW w:type="dxa" w:w="2160"/>
          </w:tcPr>
          <w:p>
            <w:r>
              <w:rPr>
                <w:sz w:val="24"/>
              </w:rPr>
            </w:r>
            <w:r>
              <w:rPr>
                <w:rFonts w:ascii="Times New Roman" w:hAnsi="Times New Roman" w:eastAsia="Times New Roman"/>
                <w:b w:val="0"/>
                <w:i w:val="0"/>
                <w:sz w:val="24"/>
              </w:rPr>
              <w:t>7</w:t>
            </w:r>
          </w:p>
        </w:tc>
        <w:tc>
          <w:tcPr>
            <w:tcW w:type="dxa" w:w="2160"/>
          </w:tcPr>
          <w:p>
            <w:r>
              <w:rPr>
                <w:sz w:val="24"/>
              </w:rPr>
            </w:r>
            <w:r>
              <w:rPr>
                <w:rFonts w:ascii="Times New Roman" w:hAnsi="Times New Roman" w:eastAsia="Times New Roman"/>
                <w:b w:val="0"/>
                <w:i/>
                <w:sz w:val="24"/>
              </w:rPr>
              <w:t>expires_at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hết hạn chu kỳ hiện tại</w:t>
            </w:r>
          </w:p>
        </w:tc>
      </w:tr>
      <w:tr>
        <w:tc>
          <w:tcPr>
            <w:tcW w:type="dxa" w:w="2160"/>
          </w:tcPr>
          <w:p>
            <w:r>
              <w:rPr>
                <w:sz w:val="24"/>
              </w:rPr>
            </w:r>
            <w:r>
              <w:rPr>
                <w:rFonts w:ascii="Times New Roman" w:hAnsi="Times New Roman" w:eastAsia="Times New Roman"/>
                <w:b w:val="0"/>
                <w:i w:val="0"/>
                <w:sz w:val="24"/>
              </w:rPr>
              <w:t>8</w:t>
            </w:r>
          </w:p>
        </w:tc>
        <w:tc>
          <w:tcPr>
            <w:tcW w:type="dxa" w:w="2160"/>
          </w:tcPr>
          <w:p>
            <w:r>
              <w:rPr>
                <w:sz w:val="24"/>
              </w:rPr>
            </w:r>
            <w:r>
              <w:rPr>
                <w:rFonts w:ascii="Times New Roman" w:hAnsi="Times New Roman" w:eastAsia="Times New Roman"/>
                <w:b w:val="0"/>
                <w:i/>
                <w:sz w:val="24"/>
              </w:rPr>
              <w:t>auto_renew</w:t>
            </w:r>
          </w:p>
        </w:tc>
        <w:tc>
          <w:tcPr>
            <w:tcW w:type="dxa" w:w="2160"/>
          </w:tcPr>
          <w:p>
            <w:r>
              <w:rPr>
                <w:sz w:val="24"/>
              </w:rPr>
            </w:r>
            <w:r>
              <w:rPr>
                <w:rFonts w:ascii="Times New Roman" w:hAnsi="Times New Roman" w:eastAsia="Times New Roman"/>
                <w:b w:val="0"/>
                <w:i w:val="0"/>
                <w:sz w:val="24"/>
              </w:rPr>
              <w:t>BOOLEAN</w:t>
            </w:r>
          </w:p>
        </w:tc>
        <w:tc>
          <w:tcPr>
            <w:tcW w:type="dxa" w:w="2160"/>
          </w:tcPr>
          <w:p>
            <w:r>
              <w:rPr>
                <w:sz w:val="24"/>
              </w:rPr>
            </w:r>
            <w:r>
              <w:rPr>
                <w:rFonts w:ascii="Times New Roman" w:hAnsi="Times New Roman" w:eastAsia="Times New Roman"/>
                <w:b w:val="0"/>
                <w:i w:val="0"/>
                <w:sz w:val="24"/>
              </w:rPr>
              <w:t>Cờ tự gia hạn hằng tháng (mặc định true)</w:t>
            </w:r>
          </w:p>
        </w:tc>
      </w:tr>
      <w:tr>
        <w:tc>
          <w:tcPr>
            <w:tcW w:type="dxa" w:w="2160"/>
          </w:tcPr>
          <w:p>
            <w:r>
              <w:rPr>
                <w:sz w:val="24"/>
              </w:rPr>
            </w:r>
            <w:r>
              <w:rPr>
                <w:rFonts w:ascii="Times New Roman" w:hAnsi="Times New Roman" w:eastAsia="Times New Roman"/>
                <w:b w:val="0"/>
                <w:i w:val="0"/>
                <w:sz w:val="24"/>
              </w:rPr>
              <w:t>9</w:t>
            </w:r>
          </w:p>
        </w:tc>
        <w:tc>
          <w:tcPr>
            <w:tcW w:type="dxa" w:w="2160"/>
          </w:tcPr>
          <w:p>
            <w:r>
              <w:rPr>
                <w:sz w:val="24"/>
              </w:rPr>
            </w:r>
            <w:r>
              <w:rPr>
                <w:rFonts w:ascii="Times New Roman" w:hAnsi="Times New Roman" w:eastAsia="Times New Roman"/>
                <w:b w:val="0"/>
                <w:i/>
                <w:sz w:val="24"/>
              </w:rPr>
              <w:t>pending_payment_id</w:t>
            </w:r>
          </w:p>
        </w:tc>
        <w:tc>
          <w:tcPr>
            <w:tcW w:type="dxa" w:w="2160"/>
          </w:tcPr>
          <w:p>
            <w:r>
              <w:rPr>
                <w:sz w:val="24"/>
              </w:rPr>
            </w:r>
            <w:r>
              <w:rPr>
                <w:rFonts w:ascii="Times New Roman" w:hAnsi="Times New Roman" w:eastAsia="Times New Roman"/>
                <w:b w:val="0"/>
                <w:i w:val="0"/>
                <w:sz w:val="24"/>
              </w:rPr>
              <w:t>UUID</w:t>
            </w:r>
          </w:p>
        </w:tc>
        <w:tc>
          <w:tcPr>
            <w:tcW w:type="dxa" w:w="2160"/>
          </w:tcPr>
          <w:p>
            <w:r>
              <w:rPr>
                <w:sz w:val="24"/>
              </w:rPr>
            </w:r>
            <w:r>
              <w:rPr>
                <w:rFonts w:ascii="Times New Roman" w:hAnsi="Times New Roman" w:eastAsia="Times New Roman"/>
                <w:b w:val="0"/>
                <w:i w:val="0"/>
                <w:sz w:val="24"/>
              </w:rPr>
              <w:t>Tham chiếu payment đang chờ thanh toán (nullable)</w:t>
            </w:r>
          </w:p>
        </w:tc>
      </w:tr>
      <w:tr>
        <w:tc>
          <w:tcPr>
            <w:tcW w:type="dxa" w:w="2160"/>
          </w:tcPr>
          <w:p>
            <w:r>
              <w:rPr>
                <w:sz w:val="24"/>
              </w:rPr>
            </w:r>
            <w:r>
              <w:rPr>
                <w:rFonts w:ascii="Times New Roman" w:hAnsi="Times New Roman" w:eastAsia="Times New Roman"/>
                <w:b w:val="0"/>
                <w:i w:val="0"/>
                <w:sz w:val="24"/>
              </w:rPr>
              <w:t>10</w:t>
            </w:r>
          </w:p>
        </w:tc>
        <w:tc>
          <w:tcPr>
            <w:tcW w:type="dxa" w:w="2160"/>
          </w:tcPr>
          <w:p>
            <w:r>
              <w:rPr>
                <w:sz w:val="24"/>
              </w:rPr>
            </w:r>
            <w:r>
              <w:rPr>
                <w:rFonts w:ascii="Times New Roman" w:hAnsi="Times New Roman" w:eastAsia="Times New Roman"/>
                <w:b w:val="0"/>
                <w:i/>
                <w:sz w:val="24"/>
              </w:rPr>
              <w:t>created_at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tạo bản ghi</w:t>
            </w:r>
          </w:p>
        </w:tc>
      </w:tr>
      <w:tr>
        <w:tc>
          <w:tcPr>
            <w:tcW w:type="dxa" w:w="2160"/>
          </w:tcPr>
          <w:p>
            <w:r>
              <w:rPr>
                <w:sz w:val="24"/>
              </w:rPr>
            </w:r>
            <w:r>
              <w:rPr>
                <w:rFonts w:ascii="Times New Roman" w:hAnsi="Times New Roman" w:eastAsia="Times New Roman"/>
                <w:b w:val="0"/>
                <w:i w:val="0"/>
                <w:sz w:val="24"/>
              </w:rPr>
              <w:t>11</w:t>
            </w:r>
          </w:p>
        </w:tc>
        <w:tc>
          <w:tcPr>
            <w:tcW w:type="dxa" w:w="2160"/>
          </w:tcPr>
          <w:p>
            <w:r>
              <w:rPr>
                <w:sz w:val="24"/>
              </w:rPr>
            </w:r>
            <w:r>
              <w:rPr>
                <w:rFonts w:ascii="Times New Roman" w:hAnsi="Times New Roman" w:eastAsia="Times New Roman"/>
                <w:b w:val="0"/>
                <w:i/>
                <w:sz w:val="24"/>
              </w:rPr>
              <w:t>updated_at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cập nhật gần nhất</w:t>
            </w:r>
          </w:p>
        </w:tc>
      </w:tr>
    </w:tbl>
    <w:p/>
    <w:p>
      <w:pPr>
        <w:spacing w:line="288" w:lineRule="auto"/>
        <w:ind w:firstLine="567"/>
        <w:jc w:val="both"/>
      </w:pPr>
      <w:r>
        <w:rPr>
          <w:rFonts w:ascii="Times New Roman" w:hAnsi="Times New Roman" w:eastAsia="Times New Roman"/>
          <w:b w:val="0"/>
          <w:i w:val="0"/>
          <w:sz w:val="26"/>
        </w:rPr>
        <w:t xml:space="preserve">Bảng </w:t>
      </w:r>
      <w:r>
        <w:rPr>
          <w:rFonts w:ascii="Times New Roman" w:hAnsi="Times New Roman" w:eastAsia="Times New Roman"/>
          <w:b w:val="0"/>
          <w:i/>
          <w:sz w:val="26"/>
        </w:rPr>
        <w:t>students</w:t>
      </w:r>
      <w:r>
        <w:rPr>
          <w:rFonts w:ascii="Times New Roman" w:hAnsi="Times New Roman" w:eastAsia="Times New Roman"/>
          <w:b w:val="0"/>
          <w:i w:val="0"/>
          <w:sz w:val="26"/>
        </w:rPr>
        <w:t xml:space="preserve"> (microservice </w:t>
      </w:r>
      <w:r>
        <w:rPr>
          <w:rFonts w:ascii="Times New Roman" w:hAnsi="Times New Roman" w:eastAsia="Times New Roman"/>
          <w:b w:val="0"/>
          <w:i/>
          <w:sz w:val="26"/>
        </w:rPr>
        <w:t>kiteclass-core</w:t>
      </w:r>
      <w:r>
        <w:rPr>
          <w:rFonts w:ascii="Times New Roman" w:hAnsi="Times New Roman" w:eastAsia="Times New Roman"/>
          <w:b w:val="0"/>
          <w:i w:val="0"/>
          <w:sz w:val="26"/>
        </w:rPr>
        <w:t>, domain-plane) lưu hồ sơ học sinh đã đăng ký tại tenant. Bảng này có volume lớn nhất trong các bảng domain (mục tiêu 50-500 học sinh/tenant hiện tại) và là bảng chịu yêu cầu tuân thủ PDPL chặt chẽ nhất do chứa thông tin cá nhân nhạy cảm.</w:t>
      </w:r>
    </w:p>
    <w:p>
      <w:pPr>
        <w:pStyle w:val="BảngCaption"/>
        <w:spacing w:before="120" w:after="240"/>
        <w:jc w:val="center"/>
      </w:pPr>
      <w:r>
        <w:rPr>
          <w:rFonts w:ascii="Times New Roman" w:hAnsi="Times New Roman" w:eastAsia="Times New Roman"/>
          <w:b/>
          <w:sz w:val="26"/>
        </w:rPr>
        <w:t>Bảng 2.9</w:t>
      </w:r>
      <w:r>
        <w:rPr>
          <w:rFonts w:ascii="Times New Roman" w:hAnsi="Times New Roman" w:eastAsia="Times New Roman"/>
          <w:sz w:val="26"/>
        </w:rPr>
        <w:t>. Schema chi tiết bảng `students` (microservice `kiteclass-core`)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4"/>
              </w:rPr>
            </w:r>
            <w:r>
              <w:rPr>
                <w:rFonts w:ascii="Times New Roman" w:hAnsi="Times New Roman" w:eastAsia="Times New Roman"/>
                <w:b/>
                <w:i w:val="0"/>
                <w:sz w:val="24"/>
              </w:rPr>
              <w:t>TT</w:t>
            </w:r>
          </w:p>
        </w:tc>
        <w:tc>
          <w:tcPr>
            <w:tcW w:type="dxa" w:w="2160"/>
          </w:tcPr>
          <w:p>
            <w:pPr>
              <w:jc w:val="center"/>
            </w:pPr>
            <w:r>
              <w:rPr>
                <w:b/>
                <w:sz w:val="24"/>
              </w:rPr>
            </w:r>
            <w:r>
              <w:rPr>
                <w:rFonts w:ascii="Times New Roman" w:hAnsi="Times New Roman" w:eastAsia="Times New Roman"/>
                <w:b/>
                <w:i w:val="0"/>
                <w:sz w:val="24"/>
              </w:rPr>
              <w:t>Tên cột</w:t>
            </w:r>
          </w:p>
        </w:tc>
        <w:tc>
          <w:tcPr>
            <w:tcW w:type="dxa" w:w="2160"/>
          </w:tcPr>
          <w:p>
            <w:pPr>
              <w:jc w:val="center"/>
            </w:pPr>
            <w:r>
              <w:rPr>
                <w:b/>
                <w:sz w:val="24"/>
              </w:rPr>
            </w:r>
            <w:r>
              <w:rPr>
                <w:rFonts w:ascii="Times New Roman" w:hAnsi="Times New Roman" w:eastAsia="Times New Roman"/>
                <w:b/>
                <w:i w:val="0"/>
                <w:sz w:val="24"/>
              </w:rPr>
              <w:t>Kiểu dữ liệu</w:t>
            </w:r>
          </w:p>
        </w:tc>
        <w:tc>
          <w:tcPr>
            <w:tcW w:type="dxa" w:w="2160"/>
          </w:tcPr>
          <w:p>
            <w:pPr>
              <w:jc w:val="center"/>
            </w:pPr>
            <w:r>
              <w:rPr>
                <w:b/>
                <w:sz w:val="24"/>
              </w:rPr>
            </w:r>
            <w:r>
              <w:rPr>
                <w:rFonts w:ascii="Times New Roman" w:hAnsi="Times New Roman" w:eastAsia="Times New Roman"/>
                <w:b/>
                <w:i w:val="0"/>
                <w:sz w:val="24"/>
              </w:rPr>
              <w:t>Mô tả</w:t>
            </w:r>
          </w:p>
        </w:tc>
      </w:tr>
      <w:tr>
        <w:tc>
          <w:tcPr>
            <w:tcW w:type="dxa" w:w="2160"/>
          </w:tcPr>
          <w:p>
            <w:r>
              <w:rPr>
                <w:sz w:val="24"/>
              </w:rPr>
            </w:r>
            <w:r>
              <w:rPr>
                <w:rFonts w:ascii="Times New Roman" w:hAnsi="Times New Roman" w:eastAsia="Times New Roman"/>
                <w:b w:val="0"/>
                <w:i w:val="0"/>
                <w:sz w:val="24"/>
              </w:rPr>
              <w:t>1</w:t>
            </w:r>
          </w:p>
        </w:tc>
        <w:tc>
          <w:tcPr>
            <w:tcW w:type="dxa" w:w="2160"/>
          </w:tcPr>
          <w:p>
            <w:r>
              <w:rPr>
                <w:sz w:val="24"/>
              </w:rPr>
            </w:r>
            <w:r>
              <w:rPr>
                <w:rFonts w:ascii="Times New Roman" w:hAnsi="Times New Roman" w:eastAsia="Times New Roman"/>
                <w:b w:val="0"/>
                <w:i/>
                <w:sz w:val="24"/>
              </w:rPr>
              <w:t>id</w:t>
            </w:r>
          </w:p>
        </w:tc>
        <w:tc>
          <w:tcPr>
            <w:tcW w:type="dxa" w:w="2160"/>
          </w:tcPr>
          <w:p>
            <w:r>
              <w:rPr>
                <w:sz w:val="24"/>
              </w:rPr>
            </w:r>
            <w:r>
              <w:rPr>
                <w:rFonts w:ascii="Times New Roman" w:hAnsi="Times New Roman" w:eastAsia="Times New Roman"/>
                <w:b w:val="0"/>
                <w:i w:val="0"/>
                <w:sz w:val="24"/>
              </w:rPr>
              <w:t>BIGSERIAL</w:t>
            </w:r>
          </w:p>
        </w:tc>
        <w:tc>
          <w:tcPr>
            <w:tcW w:type="dxa" w:w="2160"/>
          </w:tcPr>
          <w:p>
            <w:r>
              <w:rPr>
                <w:sz w:val="24"/>
              </w:rPr>
            </w:r>
            <w:r>
              <w:rPr>
                <w:rFonts w:ascii="Times New Roman" w:hAnsi="Times New Roman" w:eastAsia="Times New Roman"/>
                <w:b w:val="0"/>
                <w:i w:val="0"/>
                <w:sz w:val="24"/>
              </w:rPr>
              <w:t>Khoá chính (tự tăng)</w:t>
            </w:r>
          </w:p>
        </w:tc>
      </w:tr>
      <w:tr>
        <w:tc>
          <w:tcPr>
            <w:tcW w:type="dxa" w:w="2160"/>
          </w:tcPr>
          <w:p>
            <w:r>
              <w:rPr>
                <w:sz w:val="24"/>
              </w:rPr>
            </w:r>
            <w:r>
              <w:rPr>
                <w:rFonts w:ascii="Times New Roman" w:hAnsi="Times New Roman" w:eastAsia="Times New Roman"/>
                <w:b w:val="0"/>
                <w:i w:val="0"/>
                <w:sz w:val="24"/>
              </w:rPr>
              <w:t>2</w:t>
            </w:r>
          </w:p>
        </w:tc>
        <w:tc>
          <w:tcPr>
            <w:tcW w:type="dxa" w:w="2160"/>
          </w:tcPr>
          <w:p>
            <w:r>
              <w:rPr>
                <w:sz w:val="24"/>
              </w:rPr>
            </w:r>
            <w:r>
              <w:rPr>
                <w:rFonts w:ascii="Times New Roman" w:hAnsi="Times New Roman" w:eastAsia="Times New Roman"/>
                <w:b w:val="0"/>
                <w:i/>
                <w:sz w:val="24"/>
              </w:rPr>
              <w:t>instance_id</w:t>
            </w:r>
          </w:p>
        </w:tc>
        <w:tc>
          <w:tcPr>
            <w:tcW w:type="dxa" w:w="2160"/>
          </w:tcPr>
          <w:p>
            <w:r>
              <w:rPr>
                <w:sz w:val="24"/>
              </w:rPr>
            </w:r>
            <w:r>
              <w:rPr>
                <w:rFonts w:ascii="Times New Roman" w:hAnsi="Times New Roman" w:eastAsia="Times New Roman"/>
                <w:b w:val="0"/>
                <w:i w:val="0"/>
                <w:sz w:val="24"/>
              </w:rPr>
              <w:t>UUID NOT NULL</w:t>
            </w:r>
          </w:p>
        </w:tc>
        <w:tc>
          <w:tcPr>
            <w:tcW w:type="dxa" w:w="2160"/>
          </w:tcPr>
          <w:p>
            <w:r>
              <w:rPr>
                <w:sz w:val="24"/>
              </w:rPr>
            </w:r>
            <w:r>
              <w:rPr>
                <w:rFonts w:ascii="Times New Roman" w:hAnsi="Times New Roman" w:eastAsia="Times New Roman"/>
                <w:b w:val="0"/>
                <w:i w:val="0"/>
                <w:sz w:val="24"/>
              </w:rPr>
              <w:t xml:space="preserve">Khoá ngoại tới </w:t>
            </w:r>
            <w:r>
              <w:rPr>
                <w:rFonts w:ascii="Times New Roman" w:hAnsi="Times New Roman" w:eastAsia="Times New Roman"/>
                <w:b w:val="0"/>
                <w:i/>
                <w:sz w:val="24"/>
              </w:rPr>
              <w:t>instances.id</w:t>
            </w:r>
            <w:r>
              <w:rPr>
                <w:rFonts w:ascii="Times New Roman" w:hAnsi="Times New Roman" w:eastAsia="Times New Roman"/>
                <w:b w:val="0"/>
                <w:i w:val="0"/>
                <w:sz w:val="24"/>
              </w:rPr>
              <w:t xml:space="preserve"> — bắt buộc cho RLS</w:t>
            </w:r>
          </w:p>
        </w:tc>
      </w:tr>
      <w:tr>
        <w:tc>
          <w:tcPr>
            <w:tcW w:type="dxa" w:w="2160"/>
          </w:tcPr>
          <w:p>
            <w:r>
              <w:rPr>
                <w:sz w:val="24"/>
              </w:rPr>
            </w:r>
            <w:r>
              <w:rPr>
                <w:rFonts w:ascii="Times New Roman" w:hAnsi="Times New Roman" w:eastAsia="Times New Roman"/>
                <w:b w:val="0"/>
                <w:i w:val="0"/>
                <w:sz w:val="24"/>
              </w:rPr>
              <w:t>3</w:t>
            </w:r>
          </w:p>
        </w:tc>
        <w:tc>
          <w:tcPr>
            <w:tcW w:type="dxa" w:w="2160"/>
          </w:tcPr>
          <w:p>
            <w:r>
              <w:rPr>
                <w:sz w:val="24"/>
              </w:rPr>
            </w:r>
            <w:r>
              <w:rPr>
                <w:rFonts w:ascii="Times New Roman" w:hAnsi="Times New Roman" w:eastAsia="Times New Roman"/>
                <w:b w:val="0"/>
                <w:i/>
                <w:sz w:val="24"/>
              </w:rPr>
              <w:t>name</w:t>
            </w:r>
          </w:p>
        </w:tc>
        <w:tc>
          <w:tcPr>
            <w:tcW w:type="dxa" w:w="2160"/>
          </w:tcPr>
          <w:p>
            <w:r>
              <w:rPr>
                <w:sz w:val="24"/>
              </w:rPr>
            </w:r>
            <w:r>
              <w:rPr>
                <w:rFonts w:ascii="Times New Roman" w:hAnsi="Times New Roman" w:eastAsia="Times New Roman"/>
                <w:b w:val="0"/>
                <w:i w:val="0"/>
                <w:sz w:val="24"/>
              </w:rPr>
              <w:t>VARCHAR(100)</w:t>
            </w:r>
          </w:p>
        </w:tc>
        <w:tc>
          <w:tcPr>
            <w:tcW w:type="dxa" w:w="2160"/>
          </w:tcPr>
          <w:p>
            <w:r>
              <w:rPr>
                <w:sz w:val="24"/>
              </w:rPr>
            </w:r>
            <w:r>
              <w:rPr>
                <w:rFonts w:ascii="Times New Roman" w:hAnsi="Times New Roman" w:eastAsia="Times New Roman"/>
                <w:b w:val="0"/>
                <w:i w:val="0"/>
                <w:sz w:val="24"/>
              </w:rPr>
              <w:t xml:space="preserve">Họ tên đầy đủ (ví dụ </w:t>
            </w:r>
            <w:r>
              <w:rPr>
                <w:rFonts w:ascii="Times New Roman" w:hAnsi="Times New Roman" w:eastAsia="Times New Roman"/>
                <w:b w:val="0"/>
                <w:i/>
                <w:sz w:val="24"/>
              </w:rPr>
              <w:t>Trần Thị Hồng</w:t>
            </w:r>
            <w:r>
              <w:rPr>
                <w:rFonts w:ascii="Times New Roman" w:hAnsi="Times New Roman" w:eastAsia="Times New Roman"/>
                <w:b w:val="0"/>
                <w:i w:val="0"/>
                <w:sz w:val="24"/>
              </w:rPr>
              <w:t>)</w:t>
            </w:r>
          </w:p>
        </w:tc>
      </w:tr>
      <w:tr>
        <w:tc>
          <w:tcPr>
            <w:tcW w:type="dxa" w:w="2160"/>
          </w:tcPr>
          <w:p>
            <w:r>
              <w:rPr>
                <w:sz w:val="24"/>
              </w:rPr>
            </w:r>
            <w:r>
              <w:rPr>
                <w:rFonts w:ascii="Times New Roman" w:hAnsi="Times New Roman" w:eastAsia="Times New Roman"/>
                <w:b w:val="0"/>
                <w:i w:val="0"/>
                <w:sz w:val="24"/>
              </w:rPr>
              <w:t>4</w:t>
            </w:r>
          </w:p>
        </w:tc>
        <w:tc>
          <w:tcPr>
            <w:tcW w:type="dxa" w:w="2160"/>
          </w:tcPr>
          <w:p>
            <w:r>
              <w:rPr>
                <w:sz w:val="24"/>
              </w:rPr>
            </w:r>
            <w:r>
              <w:rPr>
                <w:rFonts w:ascii="Times New Roman" w:hAnsi="Times New Roman" w:eastAsia="Times New Roman"/>
                <w:b w:val="0"/>
                <w:i/>
                <w:sz w:val="24"/>
              </w:rPr>
              <w:t>email</w:t>
            </w:r>
          </w:p>
        </w:tc>
        <w:tc>
          <w:tcPr>
            <w:tcW w:type="dxa" w:w="2160"/>
          </w:tcPr>
          <w:p>
            <w:r>
              <w:rPr>
                <w:sz w:val="24"/>
              </w:rPr>
            </w:r>
            <w:r>
              <w:rPr>
                <w:rFonts w:ascii="Times New Roman" w:hAnsi="Times New Roman" w:eastAsia="Times New Roman"/>
                <w:b w:val="0"/>
                <w:i w:val="0"/>
                <w:sz w:val="24"/>
              </w:rPr>
              <w:t>VARCHAR(255)</w:t>
            </w:r>
          </w:p>
        </w:tc>
        <w:tc>
          <w:tcPr>
            <w:tcW w:type="dxa" w:w="2160"/>
          </w:tcPr>
          <w:p>
            <w:r>
              <w:rPr>
                <w:sz w:val="24"/>
              </w:rPr>
            </w:r>
            <w:r>
              <w:rPr>
                <w:rFonts w:ascii="Times New Roman" w:hAnsi="Times New Roman" w:eastAsia="Times New Roman"/>
                <w:b w:val="0"/>
                <w:i w:val="0"/>
                <w:sz w:val="24"/>
              </w:rPr>
              <w:t>Email liên lạc (có thể NULL nếu phụ huynh chưa cung cấp)</w:t>
            </w:r>
          </w:p>
        </w:tc>
      </w:tr>
      <w:tr>
        <w:tc>
          <w:tcPr>
            <w:tcW w:type="dxa" w:w="2160"/>
          </w:tcPr>
          <w:p>
            <w:r>
              <w:rPr>
                <w:sz w:val="24"/>
              </w:rPr>
            </w:r>
            <w:r>
              <w:rPr>
                <w:rFonts w:ascii="Times New Roman" w:hAnsi="Times New Roman" w:eastAsia="Times New Roman"/>
                <w:b w:val="0"/>
                <w:i w:val="0"/>
                <w:sz w:val="24"/>
              </w:rPr>
              <w:t>5</w:t>
            </w:r>
          </w:p>
        </w:tc>
        <w:tc>
          <w:tcPr>
            <w:tcW w:type="dxa" w:w="2160"/>
          </w:tcPr>
          <w:p>
            <w:r>
              <w:rPr>
                <w:sz w:val="24"/>
              </w:rPr>
            </w:r>
            <w:r>
              <w:rPr>
                <w:rFonts w:ascii="Times New Roman" w:hAnsi="Times New Roman" w:eastAsia="Times New Roman"/>
                <w:b w:val="0"/>
                <w:i/>
                <w:sz w:val="24"/>
              </w:rPr>
              <w:t>phone</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 xml:space="preserve">Số điện thoại VN (ví dụ </w:t>
            </w:r>
            <w:r>
              <w:rPr>
                <w:rFonts w:ascii="Times New Roman" w:hAnsi="Times New Roman" w:eastAsia="Times New Roman"/>
                <w:b w:val="0"/>
                <w:i/>
                <w:sz w:val="24"/>
              </w:rPr>
              <w:t>0901 234 567</w:t>
            </w:r>
            <w:r>
              <w:rPr>
                <w:rFonts w:ascii="Times New Roman" w:hAnsi="Times New Roman" w:eastAsia="Times New Roman"/>
                <w:b w:val="0"/>
                <w:i w:val="0"/>
                <w:sz w:val="24"/>
              </w:rPr>
              <w:t>)</w:t>
            </w:r>
          </w:p>
        </w:tc>
      </w:tr>
      <w:tr>
        <w:tc>
          <w:tcPr>
            <w:tcW w:type="dxa" w:w="2160"/>
          </w:tcPr>
          <w:p>
            <w:r>
              <w:rPr>
                <w:sz w:val="24"/>
              </w:rPr>
            </w:r>
            <w:r>
              <w:rPr>
                <w:rFonts w:ascii="Times New Roman" w:hAnsi="Times New Roman" w:eastAsia="Times New Roman"/>
                <w:b w:val="0"/>
                <w:i w:val="0"/>
                <w:sz w:val="24"/>
              </w:rPr>
              <w:t>6</w:t>
            </w:r>
          </w:p>
        </w:tc>
        <w:tc>
          <w:tcPr>
            <w:tcW w:type="dxa" w:w="2160"/>
          </w:tcPr>
          <w:p>
            <w:r>
              <w:rPr>
                <w:sz w:val="24"/>
              </w:rPr>
            </w:r>
            <w:r>
              <w:rPr>
                <w:rFonts w:ascii="Times New Roman" w:hAnsi="Times New Roman" w:eastAsia="Times New Roman"/>
                <w:b w:val="0"/>
                <w:i/>
                <w:sz w:val="24"/>
              </w:rPr>
              <w:t>date_of_birth</w:t>
            </w:r>
          </w:p>
        </w:tc>
        <w:tc>
          <w:tcPr>
            <w:tcW w:type="dxa" w:w="2160"/>
          </w:tcPr>
          <w:p>
            <w:r>
              <w:rPr>
                <w:sz w:val="24"/>
              </w:rPr>
            </w:r>
            <w:r>
              <w:rPr>
                <w:rFonts w:ascii="Times New Roman" w:hAnsi="Times New Roman" w:eastAsia="Times New Roman"/>
                <w:b w:val="0"/>
                <w:i w:val="0"/>
                <w:sz w:val="24"/>
              </w:rPr>
              <w:t>DATE</w:t>
            </w:r>
          </w:p>
        </w:tc>
        <w:tc>
          <w:tcPr>
            <w:tcW w:type="dxa" w:w="2160"/>
          </w:tcPr>
          <w:p>
            <w:r>
              <w:rPr>
                <w:sz w:val="24"/>
              </w:rPr>
            </w:r>
            <w:r>
              <w:rPr>
                <w:rFonts w:ascii="Times New Roman" w:hAnsi="Times New Roman" w:eastAsia="Times New Roman"/>
                <w:b w:val="0"/>
                <w:i w:val="0"/>
                <w:sz w:val="24"/>
              </w:rPr>
              <w:t>Ngày sinh</w:t>
            </w:r>
          </w:p>
        </w:tc>
      </w:tr>
      <w:tr>
        <w:tc>
          <w:tcPr>
            <w:tcW w:type="dxa" w:w="2160"/>
          </w:tcPr>
          <w:p>
            <w:r>
              <w:rPr>
                <w:sz w:val="24"/>
              </w:rPr>
            </w:r>
            <w:r>
              <w:rPr>
                <w:rFonts w:ascii="Times New Roman" w:hAnsi="Times New Roman" w:eastAsia="Times New Roman"/>
                <w:b w:val="0"/>
                <w:i w:val="0"/>
                <w:sz w:val="24"/>
              </w:rPr>
              <w:t>7</w:t>
            </w:r>
          </w:p>
        </w:tc>
        <w:tc>
          <w:tcPr>
            <w:tcW w:type="dxa" w:w="2160"/>
          </w:tcPr>
          <w:p>
            <w:r>
              <w:rPr>
                <w:sz w:val="24"/>
              </w:rPr>
            </w:r>
            <w:r>
              <w:rPr>
                <w:rFonts w:ascii="Times New Roman" w:hAnsi="Times New Roman" w:eastAsia="Times New Roman"/>
                <w:b w:val="0"/>
                <w:i/>
                <w:sz w:val="24"/>
              </w:rPr>
              <w:t>gender</w:t>
            </w:r>
          </w:p>
        </w:tc>
        <w:tc>
          <w:tcPr>
            <w:tcW w:type="dxa" w:w="2160"/>
          </w:tcPr>
          <w:p>
            <w:r>
              <w:rPr>
                <w:sz w:val="24"/>
              </w:rPr>
            </w:r>
            <w:r>
              <w:rPr>
                <w:rFonts w:ascii="Times New Roman" w:hAnsi="Times New Roman" w:eastAsia="Times New Roman"/>
                <w:b w:val="0"/>
                <w:i w:val="0"/>
                <w:sz w:val="24"/>
              </w:rPr>
              <w:t>VARCHAR(10)</w:t>
            </w:r>
          </w:p>
        </w:tc>
        <w:tc>
          <w:tcPr>
            <w:tcW w:type="dxa" w:w="2160"/>
          </w:tcPr>
          <w:p>
            <w:r>
              <w:rPr>
                <w:sz w:val="24"/>
              </w:rPr>
            </w:r>
            <w:r>
              <w:rPr>
                <w:rFonts w:ascii="Times New Roman" w:hAnsi="Times New Roman" w:eastAsia="Times New Roman"/>
                <w:b w:val="0"/>
                <w:i w:val="0"/>
                <w:sz w:val="24"/>
              </w:rPr>
              <w:t>Giới tính</w:t>
            </w:r>
          </w:p>
        </w:tc>
      </w:tr>
      <w:tr>
        <w:tc>
          <w:tcPr>
            <w:tcW w:type="dxa" w:w="2160"/>
          </w:tcPr>
          <w:p>
            <w:r>
              <w:rPr>
                <w:sz w:val="24"/>
              </w:rPr>
            </w:r>
            <w:r>
              <w:rPr>
                <w:rFonts w:ascii="Times New Roman" w:hAnsi="Times New Roman" w:eastAsia="Times New Roman"/>
                <w:b w:val="0"/>
                <w:i w:val="0"/>
                <w:sz w:val="24"/>
              </w:rPr>
              <w:t>8</w:t>
            </w:r>
          </w:p>
        </w:tc>
        <w:tc>
          <w:tcPr>
            <w:tcW w:type="dxa" w:w="2160"/>
          </w:tcPr>
          <w:p>
            <w:r>
              <w:rPr>
                <w:sz w:val="24"/>
              </w:rPr>
            </w:r>
            <w:r>
              <w:rPr>
                <w:rFonts w:ascii="Times New Roman" w:hAnsi="Times New Roman" w:eastAsia="Times New Roman"/>
                <w:b w:val="0"/>
                <w:i/>
                <w:sz w:val="24"/>
              </w:rPr>
              <w:t>address</w:t>
            </w:r>
          </w:p>
        </w:tc>
        <w:tc>
          <w:tcPr>
            <w:tcW w:type="dxa" w:w="2160"/>
          </w:tcPr>
          <w:p>
            <w:r>
              <w:rPr>
                <w:sz w:val="24"/>
              </w:rPr>
            </w:r>
            <w:r>
              <w:rPr>
                <w:rFonts w:ascii="Times New Roman" w:hAnsi="Times New Roman" w:eastAsia="Times New Roman"/>
                <w:b w:val="0"/>
                <w:i w:val="0"/>
                <w:sz w:val="24"/>
              </w:rPr>
              <w:t>TEXT</w:t>
            </w:r>
          </w:p>
        </w:tc>
        <w:tc>
          <w:tcPr>
            <w:tcW w:type="dxa" w:w="2160"/>
          </w:tcPr>
          <w:p>
            <w:r>
              <w:rPr>
                <w:sz w:val="24"/>
              </w:rPr>
            </w:r>
            <w:r>
              <w:rPr>
                <w:rFonts w:ascii="Times New Roman" w:hAnsi="Times New Roman" w:eastAsia="Times New Roman"/>
                <w:b w:val="0"/>
                <w:i w:val="0"/>
                <w:sz w:val="24"/>
              </w:rPr>
              <w:t>Địa chỉ liên lạc</w:t>
            </w:r>
          </w:p>
        </w:tc>
      </w:tr>
      <w:tr>
        <w:tc>
          <w:tcPr>
            <w:tcW w:type="dxa" w:w="2160"/>
          </w:tcPr>
          <w:p>
            <w:r>
              <w:rPr>
                <w:sz w:val="24"/>
              </w:rPr>
            </w:r>
            <w:r>
              <w:rPr>
                <w:rFonts w:ascii="Times New Roman" w:hAnsi="Times New Roman" w:eastAsia="Times New Roman"/>
                <w:b w:val="0"/>
                <w:i w:val="0"/>
                <w:sz w:val="24"/>
              </w:rPr>
              <w:t>9</w:t>
            </w:r>
          </w:p>
        </w:tc>
        <w:tc>
          <w:tcPr>
            <w:tcW w:type="dxa" w:w="2160"/>
          </w:tcPr>
          <w:p>
            <w:r>
              <w:rPr>
                <w:sz w:val="24"/>
              </w:rPr>
            </w:r>
            <w:r>
              <w:rPr>
                <w:rFonts w:ascii="Times New Roman" w:hAnsi="Times New Roman" w:eastAsia="Times New Roman"/>
                <w:b w:val="0"/>
                <w:i/>
                <w:sz w:val="24"/>
              </w:rPr>
              <w:t>avatar_url</w:t>
            </w:r>
          </w:p>
        </w:tc>
        <w:tc>
          <w:tcPr>
            <w:tcW w:type="dxa" w:w="2160"/>
          </w:tcPr>
          <w:p>
            <w:r>
              <w:rPr>
                <w:sz w:val="24"/>
              </w:rPr>
            </w:r>
            <w:r>
              <w:rPr>
                <w:rFonts w:ascii="Times New Roman" w:hAnsi="Times New Roman" w:eastAsia="Times New Roman"/>
                <w:b w:val="0"/>
                <w:i w:val="0"/>
                <w:sz w:val="24"/>
              </w:rPr>
              <w:t>VARCHAR(500)</w:t>
            </w:r>
          </w:p>
        </w:tc>
        <w:tc>
          <w:tcPr>
            <w:tcW w:type="dxa" w:w="2160"/>
          </w:tcPr>
          <w:p>
            <w:r>
              <w:rPr>
                <w:sz w:val="24"/>
              </w:rPr>
            </w:r>
            <w:r>
              <w:rPr>
                <w:rFonts w:ascii="Times New Roman" w:hAnsi="Times New Roman" w:eastAsia="Times New Roman"/>
                <w:b w:val="0"/>
                <w:i w:val="0"/>
                <w:sz w:val="24"/>
              </w:rPr>
              <w:t>Đường dẫn ảnh đại diện trên MinIO S3</w:t>
            </w:r>
          </w:p>
        </w:tc>
      </w:tr>
      <w:tr>
        <w:tc>
          <w:tcPr>
            <w:tcW w:type="dxa" w:w="2160"/>
          </w:tcPr>
          <w:p>
            <w:r>
              <w:rPr>
                <w:sz w:val="24"/>
              </w:rPr>
            </w:r>
            <w:r>
              <w:rPr>
                <w:rFonts w:ascii="Times New Roman" w:hAnsi="Times New Roman" w:eastAsia="Times New Roman"/>
                <w:b w:val="0"/>
                <w:i w:val="0"/>
                <w:sz w:val="24"/>
              </w:rPr>
              <w:t>10</w:t>
            </w:r>
          </w:p>
        </w:tc>
        <w:tc>
          <w:tcPr>
            <w:tcW w:type="dxa" w:w="2160"/>
          </w:tcPr>
          <w:p>
            <w:r>
              <w:rPr>
                <w:sz w:val="24"/>
              </w:rPr>
            </w:r>
            <w:r>
              <w:rPr>
                <w:rFonts w:ascii="Times New Roman" w:hAnsi="Times New Roman" w:eastAsia="Times New Roman"/>
                <w:b w:val="0"/>
                <w:i/>
                <w:sz w:val="24"/>
              </w:rPr>
              <w:t>status</w:t>
            </w:r>
          </w:p>
        </w:tc>
        <w:tc>
          <w:tcPr>
            <w:tcW w:type="dxa" w:w="2160"/>
          </w:tcPr>
          <w:p>
            <w:r>
              <w:rPr>
                <w:sz w:val="24"/>
              </w:rPr>
            </w:r>
            <w:r>
              <w:rPr>
                <w:rFonts w:ascii="Times New Roman" w:hAnsi="Times New Roman" w:eastAsia="Times New Roman"/>
                <w:b w:val="0"/>
                <w:i w:val="0"/>
                <w:sz w:val="24"/>
              </w:rPr>
              <w:t>VARCHAR(20)</w:t>
            </w:r>
          </w:p>
        </w:tc>
        <w:tc>
          <w:tcPr>
            <w:tcW w:type="dxa" w:w="2160"/>
          </w:tcPr>
          <w:p>
            <w:r>
              <w:rPr>
                <w:sz w:val="24"/>
              </w:rPr>
            </w:r>
            <w:r>
              <w:rPr>
                <w:rFonts w:ascii="Times New Roman" w:hAnsi="Times New Roman" w:eastAsia="Times New Roman"/>
                <w:b w:val="0"/>
                <w:i w:val="0"/>
                <w:sz w:val="24"/>
              </w:rPr>
              <w:t>Trạng thái: PENDING / ACTIVE / INACTIVE / GRADUATED / DROPPED</w:t>
            </w:r>
          </w:p>
        </w:tc>
      </w:tr>
      <w:tr>
        <w:tc>
          <w:tcPr>
            <w:tcW w:type="dxa" w:w="2160"/>
          </w:tcPr>
          <w:p>
            <w:r>
              <w:rPr>
                <w:sz w:val="24"/>
              </w:rPr>
            </w:r>
            <w:r>
              <w:rPr>
                <w:rFonts w:ascii="Times New Roman" w:hAnsi="Times New Roman" w:eastAsia="Times New Roman"/>
                <w:b w:val="0"/>
                <w:i w:val="0"/>
                <w:sz w:val="24"/>
              </w:rPr>
              <w:t>11</w:t>
            </w:r>
          </w:p>
        </w:tc>
        <w:tc>
          <w:tcPr>
            <w:tcW w:type="dxa" w:w="2160"/>
          </w:tcPr>
          <w:p>
            <w:r>
              <w:rPr>
                <w:sz w:val="24"/>
              </w:rPr>
            </w:r>
            <w:r>
              <w:rPr>
                <w:rFonts w:ascii="Times New Roman" w:hAnsi="Times New Roman" w:eastAsia="Times New Roman"/>
                <w:b w:val="0"/>
                <w:i/>
                <w:sz w:val="24"/>
              </w:rPr>
              <w:t>note</w:t>
            </w:r>
          </w:p>
        </w:tc>
        <w:tc>
          <w:tcPr>
            <w:tcW w:type="dxa" w:w="2160"/>
          </w:tcPr>
          <w:p>
            <w:r>
              <w:rPr>
                <w:sz w:val="24"/>
              </w:rPr>
            </w:r>
            <w:r>
              <w:rPr>
                <w:rFonts w:ascii="Times New Roman" w:hAnsi="Times New Roman" w:eastAsia="Times New Roman"/>
                <w:b w:val="0"/>
                <w:i w:val="0"/>
                <w:sz w:val="24"/>
              </w:rPr>
              <w:t>TEXT</w:t>
            </w:r>
          </w:p>
        </w:tc>
        <w:tc>
          <w:tcPr>
            <w:tcW w:type="dxa" w:w="2160"/>
          </w:tcPr>
          <w:p>
            <w:r>
              <w:rPr>
                <w:sz w:val="24"/>
              </w:rPr>
            </w:r>
            <w:r>
              <w:rPr>
                <w:rFonts w:ascii="Times New Roman" w:hAnsi="Times New Roman" w:eastAsia="Times New Roman"/>
                <w:b w:val="0"/>
                <w:i w:val="0"/>
                <w:sz w:val="24"/>
              </w:rPr>
              <w:t>Ghi chú nội bộ của trung tâm</w:t>
            </w:r>
          </w:p>
        </w:tc>
      </w:tr>
      <w:tr>
        <w:tc>
          <w:tcPr>
            <w:tcW w:type="dxa" w:w="2160"/>
          </w:tcPr>
          <w:p>
            <w:r>
              <w:rPr>
                <w:sz w:val="24"/>
              </w:rPr>
            </w:r>
            <w:r>
              <w:rPr>
                <w:rFonts w:ascii="Times New Roman" w:hAnsi="Times New Roman" w:eastAsia="Times New Roman"/>
                <w:b w:val="0"/>
                <w:i w:val="0"/>
                <w:sz w:val="24"/>
              </w:rPr>
              <w:t>12</w:t>
            </w:r>
          </w:p>
        </w:tc>
        <w:tc>
          <w:tcPr>
            <w:tcW w:type="dxa" w:w="2160"/>
          </w:tcPr>
          <w:p>
            <w:r>
              <w:rPr>
                <w:sz w:val="24"/>
              </w:rPr>
            </w:r>
            <w:r>
              <w:rPr>
                <w:rFonts w:ascii="Times New Roman" w:hAnsi="Times New Roman" w:eastAsia="Times New Roman"/>
                <w:b w:val="0"/>
                <w:i/>
                <w:sz w:val="24"/>
              </w:rPr>
              <w:t>created_at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tạo hồ sơ</w:t>
            </w:r>
          </w:p>
        </w:tc>
      </w:tr>
      <w:tr>
        <w:tc>
          <w:tcPr>
            <w:tcW w:type="dxa" w:w="2160"/>
          </w:tcPr>
          <w:p>
            <w:r>
              <w:rPr>
                <w:sz w:val="24"/>
              </w:rPr>
            </w:r>
            <w:r>
              <w:rPr>
                <w:rFonts w:ascii="Times New Roman" w:hAnsi="Times New Roman" w:eastAsia="Times New Roman"/>
                <w:b w:val="0"/>
                <w:i w:val="0"/>
                <w:sz w:val="24"/>
              </w:rPr>
              <w:t>13</w:t>
            </w:r>
          </w:p>
        </w:tc>
        <w:tc>
          <w:tcPr>
            <w:tcW w:type="dxa" w:w="2160"/>
          </w:tcPr>
          <w:p>
            <w:r>
              <w:rPr>
                <w:sz w:val="24"/>
              </w:rPr>
            </w:r>
            <w:r>
              <w:rPr>
                <w:rFonts w:ascii="Times New Roman" w:hAnsi="Times New Roman" w:eastAsia="Times New Roman"/>
                <w:b w:val="0"/>
                <w:i/>
                <w:sz w:val="24"/>
              </w:rPr>
              <w:t>updated_at</w:t>
            </w:r>
          </w:p>
        </w:tc>
        <w:tc>
          <w:tcPr>
            <w:tcW w:type="dxa" w:w="2160"/>
          </w:tcPr>
          <w:p>
            <w:r>
              <w:rPr>
                <w:sz w:val="24"/>
              </w:rPr>
            </w:r>
            <w:r>
              <w:rPr>
                <w:rFonts w:ascii="Times New Roman" w:hAnsi="Times New Roman" w:eastAsia="Times New Roman"/>
                <w:b w:val="0"/>
                <w:i w:val="0"/>
                <w:sz w:val="24"/>
              </w:rPr>
              <w:t>TIMESTAMP</w:t>
            </w:r>
          </w:p>
        </w:tc>
        <w:tc>
          <w:tcPr>
            <w:tcW w:type="dxa" w:w="2160"/>
          </w:tcPr>
          <w:p>
            <w:r>
              <w:rPr>
                <w:sz w:val="24"/>
              </w:rPr>
            </w:r>
            <w:r>
              <w:rPr>
                <w:rFonts w:ascii="Times New Roman" w:hAnsi="Times New Roman" w:eastAsia="Times New Roman"/>
                <w:b w:val="0"/>
                <w:i w:val="0"/>
                <w:sz w:val="24"/>
              </w:rPr>
              <w:t>Thời điểm cập nhật gần nhất</w:t>
            </w:r>
          </w:p>
        </w:tc>
      </w:tr>
    </w:tbl>
    <w:p/>
    <w:p>
      <w:pPr>
        <w:spacing w:line="288" w:lineRule="auto"/>
        <w:ind w:firstLine="567"/>
        <w:jc w:val="both"/>
      </w:pPr>
      <w:r>
        <w:rPr>
          <w:rFonts w:ascii="Times New Roman" w:hAnsi="Times New Roman" w:eastAsia="Times New Roman"/>
          <w:b w:val="0"/>
          <w:i w:val="0"/>
          <w:sz w:val="26"/>
        </w:rPr>
        <w:t xml:space="preserve">Bảng </w:t>
      </w:r>
      <w:r>
        <w:rPr>
          <w:rFonts w:ascii="Times New Roman" w:hAnsi="Times New Roman" w:eastAsia="Times New Roman"/>
          <w:b w:val="0"/>
          <w:i/>
          <w:sz w:val="26"/>
        </w:rPr>
        <w:t>students</w:t>
      </w:r>
      <w:r>
        <w:rPr>
          <w:rFonts w:ascii="Times New Roman" w:hAnsi="Times New Roman" w:eastAsia="Times New Roman"/>
          <w:b w:val="0"/>
          <w:i w:val="0"/>
          <w:sz w:val="26"/>
        </w:rPr>
        <w:t xml:space="preserve"> chứa thông tin cá nhân nhạy cảm và do đó phải tuân thủ PDPL 2023 Điều 11 [9] về quyền của chủ thể dữ liệu. Hiện tại cho trung tâm dạy thêm SMB, các trường nhạy cảm cao (CMND/CCCD, mã định danh học sinh quốc gia) không được lưu trữ; khi mở rộng sang K-12 ở lộ trình phát triển sau, các yêu cầu của DPO/DPIA sẽ bổ sung trường mã hoá riêng cho thông tin trẻ vị thành niên.</w:t>
      </w:r>
    </w:p>
    <w:p>
      <w:pPr>
        <w:pStyle w:val="Heading3"/>
      </w:pPr>
      <w:r>
        <w:rPr>
          <w:rFonts w:ascii="Times New Roman" w:hAnsi="Times New Roman" w:eastAsia="Times New Roman"/>
          <w:b/>
          <w:color w:val="000000"/>
          <w:sz w:val="28"/>
        </w:rPr>
        <w:t>2.3.4 Sequence Diagram — Luồng cấp phát tenant</w:t>
      </w:r>
    </w:p>
    <w:p>
      <w:pPr>
        <w:spacing w:line="288" w:lineRule="auto"/>
        <w:ind w:firstLine="567"/>
        <w:jc w:val="both"/>
      </w:pPr>
      <w:r>
        <w:rPr>
          <w:rFonts w:ascii="Times New Roman" w:hAnsi="Times New Roman" w:eastAsia="Times New Roman"/>
          <w:b w:val="0"/>
          <w:i w:val="0"/>
          <w:sz w:val="26"/>
        </w:rPr>
        <w:t>Luồng cấp phát tenant từ lúc người dùng tiềm năng gửi yêu cầu beta đến khi chủ sở hữu trung tâm đăng nhập lần đầu trải qua nhiều bước phối hợp giữa frontend, backend và các dịch vụ ngoài. Hình 2.7a-b trình bày tuần tự các bước theo ký pháp UML.</w:t>
      </w:r>
    </w:p>
    <w:p>
      <w:pPr>
        <w:spacing w:before="120" w:after="120"/>
        <w:jc w:val="center"/>
      </w:pPr>
      <w:r>
        <w:drawing>
          <wp:inline xmlns:a="http://schemas.openxmlformats.org/drawingml/2006/main" xmlns:pic="http://schemas.openxmlformats.org/drawingml/2006/picture">
            <wp:extent cx="5760000" cy="2345316"/>
            <wp:docPr id="17" name="Picture 17"/>
            <wp:cNvGraphicFramePr>
              <a:graphicFrameLocks noChangeAspect="1"/>
            </wp:cNvGraphicFramePr>
            <a:graphic>
              <a:graphicData uri="http://schemas.openxmlformats.org/drawingml/2006/picture">
                <pic:pic>
                  <pic:nvPicPr>
                    <pic:cNvPr id="0" name="mermaid-b6a7959c7494b945.png"/>
                    <pic:cNvPicPr/>
                  </pic:nvPicPr>
                  <pic:blipFill>
                    <a:blip r:embed="rId25"/>
                    <a:stretch>
                      <a:fillRect/>
                    </a:stretch>
                  </pic:blipFill>
                  <pic:spPr>
                    <a:xfrm>
                      <a:off x="0" y="0"/>
                      <a:ext cx="5760000" cy="2345316"/>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2.7a.</w:t>
      </w:r>
      <w:r>
        <w:rPr>
          <w:rFonts w:ascii="Times New Roman" w:hAnsi="Times New Roman" w:eastAsia="Times New Roman"/>
          <w:b w:val="0"/>
          <w:i w:val="0"/>
          <w:sz w:val="26"/>
        </w:rPr>
        <w:t xml:space="preserve"> Pha PENDING — người dùng gửi yêu cầu beta, hệ thống ghi nhận chờ quản trị duyệt.</w:t>
      </w:r>
    </w:p>
    <w:p>
      <w:pPr>
        <w:spacing w:before="120" w:after="120"/>
        <w:jc w:val="center"/>
      </w:pPr>
      <w:r>
        <w:drawing>
          <wp:inline xmlns:a="http://schemas.openxmlformats.org/drawingml/2006/main" xmlns:pic="http://schemas.openxmlformats.org/drawingml/2006/picture">
            <wp:extent cx="5760000" cy="3196244"/>
            <wp:docPr id="18" name="Picture 18"/>
            <wp:cNvGraphicFramePr>
              <a:graphicFrameLocks noChangeAspect="1"/>
            </wp:cNvGraphicFramePr>
            <a:graphic>
              <a:graphicData uri="http://schemas.openxmlformats.org/drawingml/2006/picture">
                <pic:pic>
                  <pic:nvPicPr>
                    <pic:cNvPr id="0" name="mermaid-78fd152d1fb8fcae.png"/>
                    <pic:cNvPicPr/>
                  </pic:nvPicPr>
                  <pic:blipFill>
                    <a:blip r:embed="rId26"/>
                    <a:stretch>
                      <a:fillRect/>
                    </a:stretch>
                  </pic:blipFill>
                  <pic:spPr>
                    <a:xfrm>
                      <a:off x="0" y="0"/>
                      <a:ext cx="5760000" cy="3196244"/>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2.7b.</w:t>
      </w:r>
      <w:r>
        <w:rPr>
          <w:rFonts w:ascii="Times New Roman" w:hAnsi="Times New Roman" w:eastAsia="Times New Roman"/>
          <w:b w:val="0"/>
          <w:i w:val="0"/>
          <w:sz w:val="26"/>
        </w:rPr>
        <w:t xml:space="preserve"> Pha TRIAL — quản trị duyệt yêu cầu, hệ thống cấp tenant + gửi magic-link, người dùng kích hoạt tài khoản. Sự kiện </w:t>
      </w:r>
      <w:r>
        <w:rPr>
          <w:rFonts w:ascii="Times New Roman" w:hAnsi="Times New Roman" w:eastAsia="Times New Roman"/>
          <w:b w:val="0"/>
          <w:i/>
          <w:sz w:val="26"/>
        </w:rPr>
        <w:t>branding.deploy.exchange</w:t>
      </w:r>
      <w:r>
        <w:rPr>
          <w:rFonts w:ascii="Times New Roman" w:hAnsi="Times New Roman" w:eastAsia="Times New Roman"/>
          <w:b w:val="0"/>
          <w:i w:val="0"/>
          <w:sz w:val="26"/>
        </w:rPr>
        <w:t xml:space="preserve"> được phát qua RabbitMQ song song cho </w:t>
      </w:r>
      <w:r>
        <w:rPr>
          <w:rFonts w:ascii="Times New Roman" w:hAnsi="Times New Roman" w:eastAsia="Times New Roman"/>
          <w:b w:val="0"/>
          <w:i/>
          <w:sz w:val="26"/>
        </w:rPr>
        <w:t>kitehub-branding</w:t>
      </w:r>
      <w:r>
        <w:rPr>
          <w:rFonts w:ascii="Times New Roman" w:hAnsi="Times New Roman" w:eastAsia="Times New Roman"/>
          <w:b w:val="0"/>
          <w:i w:val="0"/>
          <w:sz w:val="26"/>
        </w:rPr>
        <w:t xml:space="preserve"> dựng template mặc định.</w:t>
      </w:r>
    </w:p>
    <w:p>
      <w:pPr>
        <w:spacing w:line="288" w:lineRule="auto"/>
        <w:ind w:firstLine="567"/>
        <w:jc w:val="both"/>
      </w:pPr>
      <w:r>
        <w:rPr>
          <w:rFonts w:ascii="Times New Roman" w:hAnsi="Times New Roman" w:eastAsia="Times New Roman"/>
          <w:b w:val="0"/>
          <w:i w:val="0"/>
          <w:sz w:val="26"/>
        </w:rPr>
        <w:t xml:space="preserve">Tuần tự cho thấy ranh giới giữa pha PENDING (chờ duyệt thủ công) và pha TRIAL (sau khi quản trị kích hoạt) — đây là điểm chuyển trạng thái quan trọng được tham chiếu lại tại Hình 2.8 §2.3.5 (máy trạng thái vòng đời tenant). Việc phát sự kiện fanout </w:t>
      </w:r>
      <w:r>
        <w:rPr>
          <w:rFonts w:ascii="Times New Roman" w:hAnsi="Times New Roman" w:eastAsia="Times New Roman"/>
          <w:b w:val="0"/>
          <w:i/>
          <w:sz w:val="26"/>
        </w:rPr>
        <w:t>branding.deploy.exchange</w:t>
      </w:r>
      <w:r>
        <w:rPr>
          <w:rFonts w:ascii="Times New Roman" w:hAnsi="Times New Roman" w:eastAsia="Times New Roman"/>
          <w:b w:val="0"/>
          <w:i w:val="0"/>
          <w:sz w:val="26"/>
        </w:rPr>
        <w:t xml:space="preserve"> qua RabbitMQ song song với gửi email cho phép </w:t>
      </w:r>
      <w:r>
        <w:rPr>
          <w:rFonts w:ascii="Times New Roman" w:hAnsi="Times New Roman" w:eastAsia="Times New Roman"/>
          <w:b w:val="0"/>
          <w:i/>
          <w:sz w:val="26"/>
        </w:rPr>
        <w:t>kitehub-branding</w:t>
      </w:r>
      <w:r>
        <w:rPr>
          <w:rFonts w:ascii="Times New Roman" w:hAnsi="Times New Roman" w:eastAsia="Times New Roman"/>
          <w:b w:val="0"/>
          <w:i w:val="0"/>
          <w:sz w:val="26"/>
        </w:rPr>
        <w:t xml:space="preserve"> dựng template mặc định trong khi chờ chủ sở hữu trung tâm xác thực — giảm thời gian onboarding khi user click magic-link.</w:t>
      </w:r>
    </w:p>
    <w:p>
      <w:pPr>
        <w:pStyle w:val="Heading3"/>
      </w:pPr>
      <w:r>
        <w:rPr>
          <w:rFonts w:ascii="Times New Roman" w:hAnsi="Times New Roman" w:eastAsia="Times New Roman"/>
          <w:b/>
          <w:color w:val="000000"/>
          <w:sz w:val="28"/>
        </w:rPr>
        <w:t>2.3.5 Máy trạng thái vòng đời tenant</w:t>
      </w:r>
    </w:p>
    <w:p>
      <w:pPr>
        <w:spacing w:line="288" w:lineRule="auto"/>
        <w:ind w:firstLine="567"/>
        <w:jc w:val="both"/>
      </w:pPr>
      <w:r>
        <w:rPr>
          <w:rFonts w:ascii="Times New Roman" w:hAnsi="Times New Roman" w:eastAsia="Times New Roman"/>
          <w:b w:val="0"/>
          <w:i w:val="0"/>
          <w:sz w:val="26"/>
        </w:rPr>
        <w:t xml:space="preserve">Vòng đời tenant do service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quản lý theo máy trạng thái 5 trạng thái biểu diễn trong Hình 2.8.</w:t>
      </w:r>
    </w:p>
    <w:p>
      <w:pPr>
        <w:spacing w:before="120" w:after="120"/>
        <w:jc w:val="center"/>
      </w:pPr>
      <w:r>
        <w:drawing>
          <wp:inline xmlns:a="http://schemas.openxmlformats.org/drawingml/2006/main" xmlns:pic="http://schemas.openxmlformats.org/drawingml/2006/picture">
            <wp:extent cx="5431339" cy="6480000"/>
            <wp:docPr id="19" name="Picture 19"/>
            <wp:cNvGraphicFramePr>
              <a:graphicFrameLocks noChangeAspect="1"/>
            </wp:cNvGraphicFramePr>
            <a:graphic>
              <a:graphicData uri="http://schemas.openxmlformats.org/drawingml/2006/picture">
                <pic:pic>
                  <pic:nvPicPr>
                    <pic:cNvPr id="0" name="mermaid-a6f4b739c25e129b.png"/>
                    <pic:cNvPicPr/>
                  </pic:nvPicPr>
                  <pic:blipFill>
                    <a:blip r:embed="rId27"/>
                    <a:stretch>
                      <a:fillRect/>
                    </a:stretch>
                  </pic:blipFill>
                  <pic:spPr>
                    <a:xfrm>
                      <a:off x="0" y="0"/>
                      <a:ext cx="5431339" cy="648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2.8</w:t>
      </w:r>
      <w:r>
        <w:rPr>
          <w:rFonts w:ascii="Times New Roman" w:hAnsi="Times New Roman" w:eastAsia="Times New Roman"/>
          <w:sz w:val="26"/>
        </w:rPr>
        <w:t>. Máy trạng thái vòng đời tenant</w:t>
      </w:r>
    </w:p>
    <w:p>
      <w:pPr>
        <w:spacing w:line="288" w:lineRule="auto"/>
        <w:ind w:firstLine="567"/>
        <w:jc w:val="both"/>
      </w:pPr>
      <w:r>
        <w:rPr>
          <w:rFonts w:ascii="Times New Roman" w:hAnsi="Times New Roman" w:eastAsia="Times New Roman"/>
          <w:b w:val="0"/>
          <w:i w:val="0"/>
          <w:sz w:val="26"/>
        </w:rPr>
        <w:t xml:space="preserve">Diễn giải các bước chuyển trạng thái: PENDING → TRIAL khi quản trị duyệt yêu cầu beta và kích hoạt cấp phát (tạo </w:t>
      </w:r>
      <w:r>
        <w:rPr>
          <w:rFonts w:ascii="Times New Roman" w:hAnsi="Times New Roman" w:eastAsia="Times New Roman"/>
          <w:b w:val="0"/>
          <w:i/>
          <w:sz w:val="26"/>
        </w:rPr>
        <w:t>instance_id</w:t>
      </w:r>
      <w:r>
        <w:rPr>
          <w:rFonts w:ascii="Times New Roman" w:hAnsi="Times New Roman" w:eastAsia="Times New Roman"/>
          <w:b w:val="0"/>
          <w:i w:val="0"/>
          <w:sz w:val="26"/>
        </w:rPr>
        <w:t xml:space="preserve"> UUID, khởi tạo </w:t>
      </w:r>
      <w:r>
        <w:rPr>
          <w:rFonts w:ascii="Times New Roman" w:hAnsi="Times New Roman" w:eastAsia="Times New Roman"/>
          <w:b w:val="0"/>
          <w:i/>
          <w:sz w:val="26"/>
        </w:rPr>
        <w:t>P2_CENTER_OWNER</w:t>
      </w:r>
      <w:r>
        <w:rPr>
          <w:rFonts w:ascii="Times New Roman" w:hAnsi="Times New Roman" w:eastAsia="Times New Roman"/>
          <w:b w:val="0"/>
          <w:i w:val="0"/>
          <w:sz w:val="26"/>
        </w:rPr>
        <w:t xml:space="preserve">, gửi magic-link) — dùng thử 14 ngày. TRIAL → ACTIVE khi thanh toán thành công + hệ thống phát hành hóa đơn. ACTIVE → SUSPENDED sau khi gia hạn thất bại + ân hạn 3 ngày — tenant không đăng nhập được, dữ liệu lưu giữ 7 ngày. SUSPENDED → CANCELLED sau 7 ngày lưu giữ — dữ liệu domain xóa theo off-boarding; audit log lưu theo PDPL Điều 11 [9]. Cột </w:t>
      </w:r>
      <w:r>
        <w:rPr>
          <w:rFonts w:ascii="Times New Roman" w:hAnsi="Times New Roman" w:eastAsia="Times New Roman"/>
          <w:b w:val="0"/>
          <w:i/>
          <w:sz w:val="26"/>
        </w:rPr>
        <w:t>tenant_id</w:t>
      </w:r>
      <w:r>
        <w:rPr>
          <w:rFonts w:ascii="Times New Roman" w:hAnsi="Times New Roman" w:eastAsia="Times New Roman"/>
          <w:b w:val="0"/>
          <w:i w:val="0"/>
          <w:sz w:val="26"/>
        </w:rPr>
        <w:t xml:space="preserve"> tồn tại đến khi CANCELLED + cửa sổ lưu giữ kết thúc; chính sách RLS lọc dựa trên </w:t>
      </w:r>
      <w:r>
        <w:rPr>
          <w:rFonts w:ascii="Times New Roman" w:hAnsi="Times New Roman" w:eastAsia="Times New Roman"/>
          <w:b w:val="0"/>
          <w:i/>
          <w:sz w:val="26"/>
        </w:rPr>
        <w:t>tenant_id</w:t>
      </w:r>
      <w:r>
        <w:rPr>
          <w:rFonts w:ascii="Times New Roman" w:hAnsi="Times New Roman" w:eastAsia="Times New Roman"/>
          <w:b w:val="0"/>
          <w:i w:val="0"/>
          <w:sz w:val="26"/>
        </w:rPr>
        <w:t xml:space="preserve"> KHÔNG dựa trên trạng thái — tầng service tự enforce kiểm tra trạng thái (tenant SUSPENDED hiển thị "Tài khoản bị tạm khóa, vui lòng liên hệ hỗ trợ").</w:t>
      </w:r>
    </w:p>
    <w:p>
      <w:pPr>
        <w:pStyle w:val="Heading3"/>
      </w:pPr>
      <w:r>
        <w:rPr>
          <w:rFonts w:ascii="Times New Roman" w:hAnsi="Times New Roman" w:eastAsia="Times New Roman"/>
          <w:b/>
          <w:color w:val="000000"/>
          <w:sz w:val="28"/>
        </w:rPr>
        <w:t>2.3.6 Phân rã service — 6 service KiteHub + 1 KiteClass core</w:t>
      </w:r>
    </w:p>
    <w:p>
      <w:pPr>
        <w:spacing w:line="288" w:lineRule="auto"/>
        <w:ind w:firstLine="567"/>
        <w:jc w:val="both"/>
      </w:pPr>
      <w:r>
        <w:rPr>
          <w:rFonts w:ascii="Times New Roman" w:hAnsi="Times New Roman" w:eastAsia="Times New Roman"/>
          <w:b w:val="0"/>
          <w:i w:val="0"/>
          <w:sz w:val="26"/>
        </w:rPr>
        <w:t>Danh mục service được tổng hợp theo mô hình Backstage [21] (mỗi service đóng vai một component có metadata + ownership + dependency).</w:t>
      </w:r>
    </w:p>
    <w:p>
      <w:pPr>
        <w:pStyle w:val="BảngCaption"/>
        <w:spacing w:before="120" w:after="240"/>
        <w:jc w:val="center"/>
      </w:pPr>
      <w:r>
        <w:rPr>
          <w:rFonts w:ascii="Times New Roman" w:hAnsi="Times New Roman" w:eastAsia="Times New Roman"/>
          <w:b/>
          <w:sz w:val="26"/>
        </w:rPr>
        <w:t>Bảng 2.10</w:t>
      </w:r>
      <w:r>
        <w:rPr>
          <w:rFonts w:ascii="Times New Roman" w:hAnsi="Times New Roman" w:eastAsia="Times New Roman"/>
          <w:sz w:val="26"/>
        </w:rPr>
        <w:t>. Danh mục service của Kite Platform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4"/>
              </w:rPr>
            </w:r>
            <w:r>
              <w:rPr>
                <w:rFonts w:ascii="Times New Roman" w:hAnsi="Times New Roman" w:eastAsia="Times New Roman"/>
                <w:b/>
                <w:i w:val="0"/>
                <w:sz w:val="24"/>
              </w:rPr>
              <w:t>Service</w:t>
            </w:r>
          </w:p>
        </w:tc>
        <w:tc>
          <w:tcPr>
            <w:tcW w:type="dxa" w:w="2160"/>
          </w:tcPr>
          <w:p>
            <w:pPr>
              <w:jc w:val="center"/>
            </w:pPr>
            <w:r>
              <w:rPr>
                <w:b/>
                <w:sz w:val="24"/>
              </w:rPr>
            </w:r>
            <w:r>
              <w:rPr>
                <w:rFonts w:ascii="Times New Roman" w:hAnsi="Times New Roman" w:eastAsia="Times New Roman"/>
                <w:b/>
                <w:i w:val="0"/>
                <w:sz w:val="24"/>
              </w:rPr>
              <w:t>Cổng</w:t>
            </w:r>
          </w:p>
        </w:tc>
        <w:tc>
          <w:tcPr>
            <w:tcW w:type="dxa" w:w="2160"/>
          </w:tcPr>
          <w:p>
            <w:pPr>
              <w:jc w:val="center"/>
            </w:pPr>
            <w:r>
              <w:rPr>
                <w:b/>
                <w:sz w:val="24"/>
              </w:rPr>
            </w:r>
            <w:r>
              <w:rPr>
                <w:rFonts w:ascii="Times New Roman" w:hAnsi="Times New Roman" w:eastAsia="Times New Roman"/>
                <w:b/>
                <w:i w:val="0"/>
                <w:sz w:val="24"/>
              </w:rPr>
              <w:t>Trách nhiệm</w:t>
            </w:r>
          </w:p>
        </w:tc>
        <w:tc>
          <w:tcPr>
            <w:tcW w:type="dxa" w:w="2160"/>
          </w:tcPr>
          <w:p>
            <w:pPr>
              <w:jc w:val="center"/>
            </w:pPr>
            <w:r>
              <w:rPr>
                <w:b/>
                <w:sz w:val="24"/>
              </w:rPr>
            </w:r>
            <w:r>
              <w:rPr>
                <w:rFonts w:ascii="Times New Roman" w:hAnsi="Times New Roman" w:eastAsia="Times New Roman"/>
                <w:b/>
                <w:i w:val="0"/>
                <w:sz w:val="24"/>
              </w:rPr>
              <w:t>Cơ sở dữ liệu</w:t>
            </w:r>
          </w:p>
        </w:tc>
      </w:tr>
      <w:tr>
        <w:tc>
          <w:tcPr>
            <w:tcW w:type="dxa" w:w="2160"/>
          </w:tcPr>
          <w:p>
            <w:r>
              <w:rPr>
                <w:sz w:val="24"/>
              </w:rPr>
            </w:r>
            <w:r>
              <w:rPr>
                <w:rFonts w:ascii="Times New Roman" w:hAnsi="Times New Roman" w:eastAsia="Times New Roman"/>
                <w:b w:val="0"/>
                <w:i/>
                <w:sz w:val="24"/>
              </w:rPr>
              <w:t>kite-gateway</w:t>
            </w:r>
          </w:p>
        </w:tc>
        <w:tc>
          <w:tcPr>
            <w:tcW w:type="dxa" w:w="2160"/>
          </w:tcPr>
          <w:p>
            <w:r>
              <w:rPr>
                <w:sz w:val="24"/>
              </w:rPr>
            </w:r>
            <w:r>
              <w:rPr>
                <w:rFonts w:ascii="Times New Roman" w:hAnsi="Times New Roman" w:eastAsia="Times New Roman"/>
                <w:b w:val="0"/>
                <w:i w:val="0"/>
                <w:sz w:val="24"/>
              </w:rPr>
              <w:t>9000</w:t>
            </w:r>
          </w:p>
        </w:tc>
        <w:tc>
          <w:tcPr>
            <w:tcW w:type="dxa" w:w="2160"/>
          </w:tcPr>
          <w:p>
            <w:r>
              <w:rPr>
                <w:sz w:val="24"/>
              </w:rPr>
            </w:r>
            <w:r>
              <w:rPr>
                <w:rFonts w:ascii="Times New Roman" w:hAnsi="Times New Roman" w:eastAsia="Times New Roman"/>
                <w:b w:val="0"/>
                <w:i w:val="0"/>
                <w:sz w:val="24"/>
              </w:rPr>
              <w:t>Xác thực JWT + định danh tenant + truyền ngữ cảnh + rate-limit</w:t>
            </w:r>
          </w:p>
        </w:tc>
        <w:tc>
          <w:tcPr>
            <w:tcW w:type="dxa" w:w="2160"/>
          </w:tcPr>
          <w:p>
            <w:r>
              <w:rPr>
                <w:sz w:val="24"/>
              </w:rPr>
            </w:r>
            <w:r>
              <w:rPr>
                <w:rFonts w:ascii="Times New Roman" w:hAnsi="Times New Roman" w:eastAsia="Times New Roman"/>
                <w:b w:val="0"/>
                <w:i w:val="0"/>
                <w:sz w:val="24"/>
              </w:rPr>
              <w:t>Bộ đếm trên Redis</w:t>
            </w:r>
          </w:p>
        </w:tc>
      </w:tr>
      <w:tr>
        <w:tc>
          <w:tcPr>
            <w:tcW w:type="dxa" w:w="2160"/>
          </w:tcPr>
          <w:p>
            <w:r>
              <w:rPr>
                <w:sz w:val="24"/>
              </w:rPr>
            </w:r>
            <w:r>
              <w:rPr>
                <w:rFonts w:ascii="Times New Roman" w:hAnsi="Times New Roman" w:eastAsia="Times New Roman"/>
                <w:b w:val="0"/>
                <w:i/>
                <w:sz w:val="24"/>
              </w:rPr>
              <w:t>kitehub-subscription</w:t>
            </w:r>
          </w:p>
        </w:tc>
        <w:tc>
          <w:tcPr>
            <w:tcW w:type="dxa" w:w="2160"/>
          </w:tcPr>
          <w:p>
            <w:r>
              <w:rPr>
                <w:sz w:val="24"/>
              </w:rPr>
            </w:r>
            <w:r>
              <w:rPr>
                <w:rFonts w:ascii="Times New Roman" w:hAnsi="Times New Roman" w:eastAsia="Times New Roman"/>
                <w:b w:val="0"/>
                <w:i w:val="0"/>
                <w:sz w:val="24"/>
              </w:rPr>
              <w:t>8081</w:t>
            </w:r>
          </w:p>
        </w:tc>
        <w:tc>
          <w:tcPr>
            <w:tcW w:type="dxa" w:w="2160"/>
          </w:tcPr>
          <w:p>
            <w:r>
              <w:rPr>
                <w:sz w:val="24"/>
              </w:rPr>
            </w:r>
            <w:r>
              <w:rPr>
                <w:rFonts w:ascii="Times New Roman" w:hAnsi="Times New Roman" w:eastAsia="Times New Roman"/>
                <w:b w:val="0"/>
                <w:i w:val="0"/>
                <w:sz w:val="24"/>
              </w:rPr>
              <w:t>Xác thực + dùng thử + đăng ký dịch vụ + thanh toán + onboarding + DSAR + audit + outbox + webhook + impersonation</w:t>
            </w:r>
          </w:p>
        </w:tc>
        <w:tc>
          <w:tcPr>
            <w:tcW w:type="dxa" w:w="2160"/>
          </w:tcPr>
          <w:p>
            <w:r>
              <w:rPr>
                <w:sz w:val="24"/>
              </w:rPr>
            </w:r>
            <w:r>
              <w:rPr>
                <w:rFonts w:ascii="Times New Roman" w:hAnsi="Times New Roman" w:eastAsia="Times New Roman"/>
                <w:b w:val="0"/>
                <w:i w:val="0"/>
                <w:sz w:val="24"/>
              </w:rPr>
              <w:t xml:space="preserve">Schema </w:t>
            </w:r>
            <w:r>
              <w:rPr>
                <w:rFonts w:ascii="Times New Roman" w:hAnsi="Times New Roman" w:eastAsia="Times New Roman"/>
                <w:b w:val="0"/>
                <w:i/>
                <w:sz w:val="24"/>
              </w:rPr>
              <w:t>kitehub</w:t>
            </w:r>
            <w:r>
              <w:rPr>
                <w:rFonts w:ascii="Times New Roman" w:hAnsi="Times New Roman" w:eastAsia="Times New Roman"/>
                <w:b w:val="0"/>
                <w:i w:val="0"/>
                <w:sz w:val="24"/>
              </w:rPr>
              <w:t xml:space="preserve"> (32 bảng)</w:t>
            </w:r>
          </w:p>
        </w:tc>
      </w:tr>
      <w:tr>
        <w:tc>
          <w:tcPr>
            <w:tcW w:type="dxa" w:w="2160"/>
          </w:tcPr>
          <w:p>
            <w:r>
              <w:rPr>
                <w:sz w:val="24"/>
              </w:rPr>
            </w:r>
            <w:r>
              <w:rPr>
                <w:rFonts w:ascii="Times New Roman" w:hAnsi="Times New Roman" w:eastAsia="Times New Roman"/>
                <w:b w:val="0"/>
                <w:i/>
                <w:sz w:val="24"/>
              </w:rPr>
              <w:t>kitehub-admin</w:t>
            </w:r>
          </w:p>
        </w:tc>
        <w:tc>
          <w:tcPr>
            <w:tcW w:type="dxa" w:w="2160"/>
          </w:tcPr>
          <w:p>
            <w:r>
              <w:rPr>
                <w:sz w:val="24"/>
              </w:rPr>
            </w:r>
            <w:r>
              <w:rPr>
                <w:rFonts w:ascii="Times New Roman" w:hAnsi="Times New Roman" w:eastAsia="Times New Roman"/>
                <w:b w:val="0"/>
                <w:i w:val="0"/>
                <w:sz w:val="24"/>
              </w:rPr>
              <w:t>8083</w:t>
            </w:r>
          </w:p>
        </w:tc>
        <w:tc>
          <w:tcPr>
            <w:tcW w:type="dxa" w:w="2160"/>
          </w:tcPr>
          <w:p>
            <w:r>
              <w:rPr>
                <w:sz w:val="24"/>
              </w:rPr>
            </w:r>
            <w:r>
              <w:rPr>
                <w:rFonts w:ascii="Times New Roman" w:hAnsi="Times New Roman" w:eastAsia="Times New Roman"/>
                <w:b w:val="0"/>
                <w:i w:val="0"/>
                <w:sz w:val="24"/>
              </w:rPr>
              <w:t>Quản trị nền tảng — CRUD instance + thanh toán + dashboard doanh thu</w:t>
            </w:r>
          </w:p>
        </w:tc>
        <w:tc>
          <w:tcPr>
            <w:tcW w:type="dxa" w:w="2160"/>
          </w:tcPr>
          <w:p>
            <w:r>
              <w:rPr>
                <w:sz w:val="24"/>
              </w:rPr>
            </w:r>
            <w:r>
              <w:rPr>
                <w:rFonts w:ascii="Times New Roman" w:hAnsi="Times New Roman" w:eastAsia="Times New Roman"/>
                <w:b w:val="0"/>
                <w:i w:val="0"/>
                <w:sz w:val="24"/>
              </w:rPr>
              <w:t xml:space="preserve">Schema </w:t>
            </w:r>
            <w:r>
              <w:rPr>
                <w:rFonts w:ascii="Times New Roman" w:hAnsi="Times New Roman" w:eastAsia="Times New Roman"/>
                <w:b w:val="0"/>
                <w:i/>
                <w:sz w:val="24"/>
              </w:rPr>
              <w:t>kitehub</w:t>
            </w:r>
            <w:r>
              <w:rPr>
                <w:rFonts w:ascii="Times New Roman" w:hAnsi="Times New Roman" w:eastAsia="Times New Roman"/>
                <w:b w:val="0"/>
                <w:i w:val="0"/>
                <w:sz w:val="24"/>
              </w:rPr>
              <w:t xml:space="preserve"> (chung)</w:t>
            </w:r>
          </w:p>
        </w:tc>
      </w:tr>
      <w:tr>
        <w:tc>
          <w:tcPr>
            <w:tcW w:type="dxa" w:w="2160"/>
          </w:tcPr>
          <w:p>
            <w:r>
              <w:rPr>
                <w:sz w:val="24"/>
              </w:rPr>
            </w:r>
            <w:r>
              <w:rPr>
                <w:rFonts w:ascii="Times New Roman" w:hAnsi="Times New Roman" w:eastAsia="Times New Roman"/>
                <w:b w:val="0"/>
                <w:i/>
                <w:sz w:val="24"/>
              </w:rPr>
              <w:t>kitehub-branding</w:t>
            </w:r>
          </w:p>
        </w:tc>
        <w:tc>
          <w:tcPr>
            <w:tcW w:type="dxa" w:w="2160"/>
          </w:tcPr>
          <w:p>
            <w:r>
              <w:rPr>
                <w:sz w:val="24"/>
              </w:rPr>
            </w:r>
            <w:r>
              <w:rPr>
                <w:rFonts w:ascii="Times New Roman" w:hAnsi="Times New Roman" w:eastAsia="Times New Roman"/>
                <w:b w:val="0"/>
                <w:i w:val="0"/>
                <w:sz w:val="24"/>
              </w:rPr>
              <w:t>8083 alias</w:t>
            </w:r>
          </w:p>
        </w:tc>
        <w:tc>
          <w:tcPr>
            <w:tcW w:type="dxa" w:w="2160"/>
          </w:tcPr>
          <w:p>
            <w:r>
              <w:rPr>
                <w:sz w:val="24"/>
              </w:rPr>
            </w:r>
            <w:r>
              <w:rPr>
                <w:rFonts w:ascii="Times New Roman" w:hAnsi="Times New Roman" w:eastAsia="Times New Roman"/>
                <w:b w:val="0"/>
                <w:i w:val="0"/>
                <w:sz w:val="24"/>
              </w:rPr>
              <w:t>Sinh AI asset (logo/hero/banner) + upload S3 + tích hợp Ollama/OpenAI</w:t>
            </w:r>
          </w:p>
        </w:tc>
        <w:tc>
          <w:tcPr>
            <w:tcW w:type="dxa" w:w="2160"/>
          </w:tcPr>
          <w:p>
            <w:r>
              <w:rPr>
                <w:sz w:val="24"/>
              </w:rPr>
            </w:r>
            <w:r>
              <w:rPr>
                <w:rFonts w:ascii="Times New Roman" w:hAnsi="Times New Roman" w:eastAsia="Times New Roman"/>
                <w:b w:val="0"/>
                <w:i w:val="0"/>
                <w:sz w:val="24"/>
              </w:rPr>
              <w:t xml:space="preserve">Bảng </w:t>
            </w:r>
            <w:r>
              <w:rPr>
                <w:rFonts w:ascii="Times New Roman" w:hAnsi="Times New Roman" w:eastAsia="Times New Roman"/>
                <w:b w:val="0"/>
                <w:i/>
                <w:sz w:val="24"/>
              </w:rPr>
              <w:t>kitehub.branding_*</w:t>
            </w:r>
          </w:p>
        </w:tc>
      </w:tr>
      <w:tr>
        <w:tc>
          <w:tcPr>
            <w:tcW w:type="dxa" w:w="2160"/>
          </w:tcPr>
          <w:p>
            <w:r>
              <w:rPr>
                <w:sz w:val="24"/>
              </w:rPr>
            </w:r>
            <w:r>
              <w:rPr>
                <w:rFonts w:ascii="Times New Roman" w:hAnsi="Times New Roman" w:eastAsia="Times New Roman"/>
                <w:b w:val="0"/>
                <w:i/>
                <w:sz w:val="24"/>
              </w:rPr>
              <w:t>kitehub-email</w:t>
            </w:r>
          </w:p>
        </w:tc>
        <w:tc>
          <w:tcPr>
            <w:tcW w:type="dxa" w:w="2160"/>
          </w:tcPr>
          <w:p>
            <w:r>
              <w:rPr>
                <w:sz w:val="24"/>
              </w:rPr>
            </w:r>
            <w:r>
              <w:rPr>
                <w:rFonts w:ascii="Times New Roman" w:hAnsi="Times New Roman" w:eastAsia="Times New Roman"/>
                <w:b w:val="0"/>
                <w:i w:val="0"/>
                <w:sz w:val="24"/>
              </w:rPr>
              <w:t>8084</w:t>
            </w:r>
          </w:p>
        </w:tc>
        <w:tc>
          <w:tcPr>
            <w:tcW w:type="dxa" w:w="2160"/>
          </w:tcPr>
          <w:p>
            <w:r>
              <w:rPr>
                <w:sz w:val="24"/>
              </w:rPr>
            </w:r>
            <w:r>
              <w:rPr>
                <w:rFonts w:ascii="Times New Roman" w:hAnsi="Times New Roman" w:eastAsia="Times New Roman"/>
                <w:b w:val="0"/>
                <w:i w:val="0"/>
                <w:sz w:val="24"/>
              </w:rPr>
              <w:t>Email giao dịch — adapter NotificationChannel (SES chính + Resend dự phòng)</w:t>
            </w:r>
          </w:p>
        </w:tc>
        <w:tc>
          <w:tcPr>
            <w:tcW w:type="dxa" w:w="2160"/>
          </w:tcPr>
          <w:p>
            <w:r>
              <w:rPr>
                <w:sz w:val="24"/>
              </w:rPr>
            </w:r>
            <w:r>
              <w:rPr>
                <w:rFonts w:ascii="Times New Roman" w:hAnsi="Times New Roman" w:eastAsia="Times New Roman"/>
                <w:b w:val="0"/>
                <w:i w:val="0"/>
                <w:sz w:val="24"/>
              </w:rPr>
              <w:t xml:space="preserve">Bảng </w:t>
            </w:r>
            <w:r>
              <w:rPr>
                <w:rFonts w:ascii="Times New Roman" w:hAnsi="Times New Roman" w:eastAsia="Times New Roman"/>
                <w:b w:val="0"/>
                <w:i/>
                <w:sz w:val="24"/>
              </w:rPr>
              <w:t>kitehub.email_logs</w:t>
            </w:r>
          </w:p>
        </w:tc>
      </w:tr>
      <w:tr>
        <w:tc>
          <w:tcPr>
            <w:tcW w:type="dxa" w:w="2160"/>
          </w:tcPr>
          <w:p>
            <w:r>
              <w:rPr>
                <w:sz w:val="24"/>
              </w:rPr>
            </w:r>
            <w:r>
              <w:rPr>
                <w:rFonts w:ascii="Times New Roman" w:hAnsi="Times New Roman" w:eastAsia="Times New Roman"/>
                <w:b w:val="0"/>
                <w:i/>
                <w:sz w:val="24"/>
              </w:rPr>
              <w:t>kitehub-platform</w:t>
            </w:r>
          </w:p>
        </w:tc>
        <w:tc>
          <w:tcPr>
            <w:tcW w:type="dxa" w:w="2160"/>
          </w:tcPr>
          <w:p>
            <w:r>
              <w:rPr>
                <w:sz w:val="24"/>
              </w:rPr>
            </w:r>
            <w:r>
              <w:rPr>
                <w:rFonts w:ascii="Times New Roman" w:hAnsi="Times New Roman" w:eastAsia="Times New Roman"/>
                <w:b w:val="0"/>
                <w:i w:val="0"/>
                <w:sz w:val="24"/>
              </w:rPr>
              <w:t>thư viện JAR</w:t>
            </w:r>
          </w:p>
        </w:tc>
        <w:tc>
          <w:tcPr>
            <w:tcW w:type="dxa" w:w="2160"/>
          </w:tcPr>
          <w:p>
            <w:r>
              <w:rPr>
                <w:sz w:val="24"/>
              </w:rPr>
            </w:r>
            <w:r>
              <w:rPr>
                <w:rFonts w:ascii="Times New Roman" w:hAnsi="Times New Roman" w:eastAsia="Times New Roman"/>
                <w:b w:val="0"/>
                <w:i w:val="0"/>
                <w:sz w:val="24"/>
              </w:rPr>
              <w:t>Starter dùng chung — auth filter + tenant context + OpenTelemetry + DTO</w:t>
            </w:r>
          </w:p>
        </w:tc>
        <w:tc>
          <w:tcPr>
            <w:tcW w:type="dxa" w:w="2160"/>
          </w:tcPr>
          <w:p>
            <w:r>
              <w:rPr>
                <w:sz w:val="24"/>
              </w:rPr>
            </w:r>
            <w:r>
              <w:rPr>
                <w:rFonts w:ascii="Times New Roman" w:hAnsi="Times New Roman" w:eastAsia="Times New Roman"/>
                <w:b w:val="0"/>
                <w:i w:val="0"/>
                <w:sz w:val="24"/>
              </w:rPr>
              <w:t>—</w:t>
            </w:r>
          </w:p>
        </w:tc>
      </w:tr>
      <w:tr>
        <w:tc>
          <w:tcPr>
            <w:tcW w:type="dxa" w:w="2160"/>
          </w:tcPr>
          <w:p>
            <w:r>
              <w:rPr>
                <w:sz w:val="24"/>
              </w:rPr>
            </w:r>
            <w:r>
              <w:rPr>
                <w:rFonts w:ascii="Times New Roman" w:hAnsi="Times New Roman" w:eastAsia="Times New Roman"/>
                <w:b w:val="0"/>
                <w:i/>
                <w:sz w:val="24"/>
              </w:rPr>
              <w:t>kiteclass-core</w:t>
            </w:r>
          </w:p>
        </w:tc>
        <w:tc>
          <w:tcPr>
            <w:tcW w:type="dxa" w:w="2160"/>
          </w:tcPr>
          <w:p>
            <w:r>
              <w:rPr>
                <w:sz w:val="24"/>
              </w:rPr>
            </w:r>
            <w:r>
              <w:rPr>
                <w:rFonts w:ascii="Times New Roman" w:hAnsi="Times New Roman" w:eastAsia="Times New Roman"/>
                <w:b w:val="0"/>
                <w:i w:val="0"/>
                <w:sz w:val="24"/>
              </w:rPr>
              <w:t>8088</w:t>
            </w:r>
          </w:p>
        </w:tc>
        <w:tc>
          <w:tcPr>
            <w:tcW w:type="dxa" w:w="2160"/>
          </w:tcPr>
          <w:p>
            <w:r>
              <w:rPr>
                <w:sz w:val="24"/>
              </w:rPr>
            </w:r>
            <w:r>
              <w:rPr>
                <w:rFonts w:ascii="Times New Roman" w:hAnsi="Times New Roman" w:eastAsia="Times New Roman"/>
                <w:b w:val="0"/>
                <w:i w:val="0"/>
                <w:sz w:val="24"/>
              </w:rPr>
              <w:t>Nghiệp vụ giáo dục theo tenant — student/course/class/attendance/grade/payment</w:t>
            </w:r>
          </w:p>
        </w:tc>
        <w:tc>
          <w:tcPr>
            <w:tcW w:type="dxa" w:w="2160"/>
          </w:tcPr>
          <w:p>
            <w:r>
              <w:rPr>
                <w:sz w:val="24"/>
              </w:rPr>
            </w:r>
            <w:r>
              <w:rPr>
                <w:rFonts w:ascii="Times New Roman" w:hAnsi="Times New Roman" w:eastAsia="Times New Roman"/>
                <w:b w:val="0"/>
                <w:i w:val="0"/>
                <w:sz w:val="24"/>
              </w:rPr>
              <w:t xml:space="preserve">Schema </w:t>
            </w:r>
            <w:r>
              <w:rPr>
                <w:rFonts w:ascii="Times New Roman" w:hAnsi="Times New Roman" w:eastAsia="Times New Roman"/>
                <w:b w:val="0"/>
                <w:i/>
                <w:sz w:val="24"/>
              </w:rPr>
              <w:t>kiteclass_shared</w:t>
            </w:r>
            <w:r>
              <w:rPr>
                <w:rFonts w:ascii="Times New Roman" w:hAnsi="Times New Roman" w:eastAsia="Times New Roman"/>
                <w:b w:val="0"/>
                <w:i w:val="0"/>
                <w:sz w:val="24"/>
              </w:rPr>
              <w:t xml:space="preserve"> (59 bảng)</w:t>
            </w:r>
          </w:p>
        </w:tc>
      </w:tr>
    </w:tbl>
    <w:p/>
    <w:p>
      <w:pPr>
        <w:spacing w:line="288" w:lineRule="auto"/>
        <w:ind w:firstLine="567"/>
        <w:jc w:val="both"/>
      </w:pPr>
      <w:r>
        <w:rPr>
          <w:rFonts w:ascii="Times New Roman" w:hAnsi="Times New Roman" w:eastAsia="Times New Roman"/>
          <w:b w:val="0"/>
          <w:i w:val="0"/>
          <w:sz w:val="26"/>
        </w:rPr>
        <w:t xml:space="preserve">Các phụ thuộc liên service được tổng hợp gồm: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gọi </w:t>
      </w:r>
      <w:r>
        <w:rPr>
          <w:rFonts w:ascii="Times New Roman" w:hAnsi="Times New Roman" w:eastAsia="Times New Roman"/>
          <w:b w:val="0"/>
          <w:i/>
          <w:sz w:val="26"/>
        </w:rPr>
        <w:t>kitehub-email</w:t>
      </w:r>
      <w:r>
        <w:rPr>
          <w:rFonts w:ascii="Times New Roman" w:hAnsi="Times New Roman" w:eastAsia="Times New Roman"/>
          <w:b w:val="0"/>
          <w:i w:val="0"/>
          <w:sz w:val="26"/>
        </w:rPr>
        <w:t xml:space="preserve"> qua REST và sự kiện RabbitMQ </w:t>
      </w:r>
      <w:r>
        <w:rPr>
          <w:rFonts w:ascii="Times New Roman" w:hAnsi="Times New Roman" w:eastAsia="Times New Roman"/>
          <w:b w:val="0"/>
          <w:i/>
          <w:sz w:val="26"/>
        </w:rPr>
        <w:t>email.exchange</w:t>
      </w:r>
      <w:r>
        <w:rPr>
          <w:rFonts w:ascii="Times New Roman" w:hAnsi="Times New Roman" w:eastAsia="Times New Roman"/>
          <w:b w:val="0"/>
          <w:i w:val="0"/>
          <w:sz w:val="26"/>
        </w:rPr>
        <w:t xml:space="preserve">;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phát sự kiện </w:t>
      </w:r>
      <w:r>
        <w:rPr>
          <w:rFonts w:ascii="Times New Roman" w:hAnsi="Times New Roman" w:eastAsia="Times New Roman"/>
          <w:b w:val="0"/>
          <w:i/>
          <w:sz w:val="26"/>
        </w:rPr>
        <w:t>branding.deploy.*</w:t>
      </w:r>
      <w:r>
        <w:rPr>
          <w:rFonts w:ascii="Times New Roman" w:hAnsi="Times New Roman" w:eastAsia="Times New Roman"/>
          <w:b w:val="0"/>
          <w:i w:val="0"/>
          <w:sz w:val="26"/>
        </w:rPr>
        <w:t xml:space="preserve"> để </w:t>
      </w:r>
      <w:r>
        <w:rPr>
          <w:rFonts w:ascii="Times New Roman" w:hAnsi="Times New Roman" w:eastAsia="Times New Roman"/>
          <w:b w:val="0"/>
          <w:i/>
          <w:sz w:val="26"/>
        </w:rPr>
        <w:t>kitehub-branding</w:t>
      </w:r>
      <w:r>
        <w:rPr>
          <w:rFonts w:ascii="Times New Roman" w:hAnsi="Times New Roman" w:eastAsia="Times New Roman"/>
          <w:b w:val="0"/>
          <w:i w:val="0"/>
          <w:sz w:val="26"/>
        </w:rPr>
        <w:t xml:space="preserve"> tiêu thụ; </w:t>
      </w:r>
      <w:r>
        <w:rPr>
          <w:rFonts w:ascii="Times New Roman" w:hAnsi="Times New Roman" w:eastAsia="Times New Roman"/>
          <w:b w:val="0"/>
          <w:i/>
          <w:sz w:val="26"/>
        </w:rPr>
        <w:t>kitehub-email</w:t>
      </w:r>
      <w:r>
        <w:rPr>
          <w:rFonts w:ascii="Times New Roman" w:hAnsi="Times New Roman" w:eastAsia="Times New Roman"/>
          <w:b w:val="0"/>
          <w:i w:val="0"/>
          <w:sz w:val="26"/>
        </w:rPr>
        <w:t xml:space="preserve"> lấy gói branding qua WebClient để dựng template; </w:t>
      </w:r>
      <w:r>
        <w:rPr>
          <w:rFonts w:ascii="Times New Roman" w:hAnsi="Times New Roman" w:eastAsia="Times New Roman"/>
          <w:b w:val="0"/>
          <w:i/>
          <w:sz w:val="26"/>
        </w:rPr>
        <w:t>kiteclass-core</w:t>
      </w:r>
      <w:r>
        <w:rPr>
          <w:rFonts w:ascii="Times New Roman" w:hAnsi="Times New Roman" w:eastAsia="Times New Roman"/>
          <w:b w:val="0"/>
          <w:i w:val="0"/>
          <w:sz w:val="26"/>
        </w:rPr>
        <w:t xml:space="preserve"> lưu trữ ảnh đại diện và bài nộp trên MinIO S3 và phát thông báo bất đồng bộ qua RabbitMQ.</w:t>
      </w:r>
    </w:p>
    <w:p>
      <w:pPr>
        <w:spacing w:line="288" w:lineRule="auto"/>
        <w:ind w:firstLine="567"/>
        <w:jc w:val="both"/>
      </w:pPr>
      <w:r>
        <w:rPr>
          <w:rFonts w:ascii="Times New Roman" w:hAnsi="Times New Roman" w:eastAsia="Times New Roman"/>
          <w:b w:val="0"/>
          <w:i w:val="0"/>
          <w:sz w:val="26"/>
        </w:rPr>
        <w:t>Hệ thống được cấu thành từ ba lớp dịch vụ. Lớp nền tảng KiteHub gồm sáu dịch vụ độc lập đảm nhận các trách nhiệm khác nhau: quản trị nền tảng (</w:t>
      </w:r>
      <w:r>
        <w:rPr>
          <w:rFonts w:ascii="Times New Roman" w:hAnsi="Times New Roman" w:eastAsia="Times New Roman"/>
          <w:b w:val="0"/>
          <w:i/>
          <w:sz w:val="26"/>
        </w:rPr>
        <w:t>kitehub-admin</w:t>
      </w:r>
      <w:r>
        <w:rPr>
          <w:rFonts w:ascii="Times New Roman" w:hAnsi="Times New Roman" w:eastAsia="Times New Roman"/>
          <w:b w:val="0"/>
          <w:i w:val="0"/>
          <w:sz w:val="26"/>
        </w:rPr>
        <w:t>), nhận diện thương hiệu (</w:t>
      </w:r>
      <w:r>
        <w:rPr>
          <w:rFonts w:ascii="Times New Roman" w:hAnsi="Times New Roman" w:eastAsia="Times New Roman"/>
          <w:b w:val="0"/>
          <w:i/>
          <w:sz w:val="26"/>
        </w:rPr>
        <w:t>kitehub-branding</w:t>
      </w:r>
      <w:r>
        <w:rPr>
          <w:rFonts w:ascii="Times New Roman" w:hAnsi="Times New Roman" w:eastAsia="Times New Roman"/>
          <w:b w:val="0"/>
          <w:i w:val="0"/>
          <w:sz w:val="26"/>
        </w:rPr>
        <w:t>), thư điện tử (</w:t>
      </w:r>
      <w:r>
        <w:rPr>
          <w:rFonts w:ascii="Times New Roman" w:hAnsi="Times New Roman" w:eastAsia="Times New Roman"/>
          <w:b w:val="0"/>
          <w:i/>
          <w:sz w:val="26"/>
        </w:rPr>
        <w:t>kitehub-email</w:t>
      </w:r>
      <w:r>
        <w:rPr>
          <w:rFonts w:ascii="Times New Roman" w:hAnsi="Times New Roman" w:eastAsia="Times New Roman"/>
          <w:b w:val="0"/>
          <w:i w:val="0"/>
          <w:sz w:val="26"/>
        </w:rPr>
        <w:t>), điều phối yêu cầu (</w:t>
      </w:r>
      <w:r>
        <w:rPr>
          <w:rFonts w:ascii="Times New Roman" w:hAnsi="Times New Roman" w:eastAsia="Times New Roman"/>
          <w:b w:val="0"/>
          <w:i/>
          <w:sz w:val="26"/>
        </w:rPr>
        <w:t>kitehub-gateway</w:t>
      </w:r>
      <w:r>
        <w:rPr>
          <w:rFonts w:ascii="Times New Roman" w:hAnsi="Times New Roman" w:eastAsia="Times New Roman"/>
          <w:b w:val="0"/>
          <w:i w:val="0"/>
          <w:sz w:val="26"/>
        </w:rPr>
        <w:t>), thư viện dùng chung (</w:t>
      </w:r>
      <w:r>
        <w:rPr>
          <w:rFonts w:ascii="Times New Roman" w:hAnsi="Times New Roman" w:eastAsia="Times New Roman"/>
          <w:b w:val="0"/>
          <w:i/>
          <w:sz w:val="26"/>
        </w:rPr>
        <w:t>kitehub-platform</w:t>
      </w:r>
      <w:r>
        <w:rPr>
          <w:rFonts w:ascii="Times New Roman" w:hAnsi="Times New Roman" w:eastAsia="Times New Roman"/>
          <w:b w:val="0"/>
          <w:i w:val="0"/>
          <w:sz w:val="26"/>
        </w:rPr>
        <w:t>) và quản lý đăng ký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trong đó năm dịch vụ triển khai container độc lập còn </w:t>
      </w:r>
      <w:r>
        <w:rPr>
          <w:rFonts w:ascii="Times New Roman" w:hAnsi="Times New Roman" w:eastAsia="Times New Roman"/>
          <w:b w:val="0"/>
          <w:i/>
          <w:sz w:val="26"/>
        </w:rPr>
        <w:t>kitehub-platform</w:t>
      </w:r>
      <w:r>
        <w:rPr>
          <w:rFonts w:ascii="Times New Roman" w:hAnsi="Times New Roman" w:eastAsia="Times New Roman"/>
          <w:b w:val="0"/>
          <w:i w:val="0"/>
          <w:sz w:val="26"/>
        </w:rPr>
        <w:t xml:space="preserve"> là thư viện JAR dùng chung không triển khai riêng. Lớp nghiệp vụ tenant KiteClass tập trung tại dịch vụ </w:t>
      </w:r>
      <w:r>
        <w:rPr>
          <w:rFonts w:ascii="Times New Roman" w:hAnsi="Times New Roman" w:eastAsia="Times New Roman"/>
          <w:b w:val="0"/>
          <w:i/>
          <w:sz w:val="26"/>
        </w:rPr>
        <w:t>kiteclass-core</w:t>
      </w:r>
      <w:r>
        <w:rPr>
          <w:rFonts w:ascii="Times New Roman" w:hAnsi="Times New Roman" w:eastAsia="Times New Roman"/>
          <w:b w:val="0"/>
          <w:i w:val="0"/>
          <w:sz w:val="26"/>
        </w:rPr>
        <w:t xml:space="preserve"> phục vụ toàn bộ chu trình giáo dục theo tenant. Lớp giao diện gồm hai ứng dụng Next.js phục vụ tập người dùng khác nhau: </w:t>
      </w:r>
      <w:r>
        <w:rPr>
          <w:rFonts w:ascii="Times New Roman" w:hAnsi="Times New Roman" w:eastAsia="Times New Roman"/>
          <w:b w:val="0"/>
          <w:i/>
          <w:sz w:val="26"/>
        </w:rPr>
        <w:t>kitehub-frontend</w:t>
      </w:r>
      <w:r>
        <w:rPr>
          <w:rFonts w:ascii="Times New Roman" w:hAnsi="Times New Roman" w:eastAsia="Times New Roman"/>
          <w:b w:val="0"/>
          <w:i w:val="0"/>
          <w:sz w:val="26"/>
        </w:rPr>
        <w:t xml:space="preserve"> cho marketing và quản trị tenant, </w:t>
      </w:r>
      <w:r>
        <w:rPr>
          <w:rFonts w:ascii="Times New Roman" w:hAnsi="Times New Roman" w:eastAsia="Times New Roman"/>
          <w:b w:val="0"/>
          <w:i/>
          <w:sz w:val="26"/>
        </w:rPr>
        <w:t>kiteclass-frontend</w:t>
      </w:r>
      <w:r>
        <w:rPr>
          <w:rFonts w:ascii="Times New Roman" w:hAnsi="Times New Roman" w:eastAsia="Times New Roman"/>
          <w:b w:val="0"/>
          <w:i w:val="0"/>
          <w:sz w:val="26"/>
        </w:rPr>
        <w:t xml:space="preserve"> cho giao diện giáo dục. Cùng với tám container hạ tầng dùng chung (cơ sở dữ liệu, cache, hàng đợi sự kiện, lưu trữ object) tạo thành tổng cộng mười bảy thành phần tách biệt.</w:t>
      </w:r>
    </w:p>
    <w:p>
      <w:pPr>
        <w:pStyle w:val="Heading3"/>
      </w:pPr>
      <w:r>
        <w:rPr>
          <w:rFonts w:ascii="Times New Roman" w:hAnsi="Times New Roman" w:eastAsia="Times New Roman"/>
          <w:b/>
          <w:color w:val="000000"/>
          <w:sz w:val="28"/>
        </w:rPr>
        <w:t>2.3.7 Mô hình SaaS — gói dịch vụ + thanh toán</w:t>
      </w:r>
    </w:p>
    <w:p>
      <w:pPr>
        <w:spacing w:line="288" w:lineRule="auto"/>
        <w:ind w:firstLine="567"/>
        <w:jc w:val="both"/>
      </w:pPr>
      <w:r>
        <w:rPr>
          <w:rFonts w:ascii="Times New Roman" w:hAnsi="Times New Roman" w:eastAsia="Times New Roman"/>
          <w:b/>
          <w:i w:val="0"/>
          <w:sz w:val="26"/>
        </w:rPr>
        <w:t>Quy trình cấp phát tenant.</w:t>
      </w:r>
      <w:r>
        <w:rPr>
          <w:rFonts w:ascii="Times New Roman" w:hAnsi="Times New Roman" w:eastAsia="Times New Roman"/>
          <w:b w:val="0"/>
          <w:i w:val="0"/>
          <w:sz w:val="26"/>
        </w:rPr>
        <w:t xml:space="preserve"> Khi quản trị nền tảng duyệt yêu cầu truy cập beta, service </w:t>
      </w:r>
      <w:r>
        <w:rPr>
          <w:rFonts w:ascii="Times New Roman" w:hAnsi="Times New Roman" w:eastAsia="Times New Roman"/>
          <w:b w:val="0"/>
          <w:i/>
          <w:sz w:val="26"/>
        </w:rPr>
        <w:t>kitehub-subscription</w:t>
      </w:r>
      <w:r>
        <w:rPr>
          <w:rFonts w:ascii="Times New Roman" w:hAnsi="Times New Roman" w:eastAsia="Times New Roman"/>
          <w:b w:val="0"/>
          <w:i w:val="0"/>
          <w:sz w:val="26"/>
        </w:rPr>
        <w:t xml:space="preserve"> chạy quy trình tự động gồm 8 bước:</w:t>
      </w:r>
    </w:p>
    <w:p>
      <w:pPr>
        <w:pStyle w:val="ListBullet"/>
        <w:spacing w:line="288" w:lineRule="auto"/>
        <w:ind w:left="850" w:hanging="283"/>
      </w:pPr>
      <w:r>
        <w:rPr>
          <w:rFonts w:ascii="Times New Roman" w:hAnsi="Times New Roman" w:eastAsia="Times New Roman"/>
          <w:b w:val="0"/>
          <w:i w:val="0"/>
          <w:sz w:val="26"/>
        </w:rPr>
        <w:t xml:space="preserve">Sinh </w:t>
      </w:r>
      <w:r>
        <w:rPr>
          <w:rFonts w:ascii="Times New Roman" w:hAnsi="Times New Roman" w:eastAsia="Times New Roman"/>
          <w:b w:val="0"/>
          <w:i/>
          <w:sz w:val="26"/>
        </w:rPr>
        <w:t>instance_id</w:t>
      </w:r>
      <w:r>
        <w:rPr>
          <w:rFonts w:ascii="Times New Roman" w:hAnsi="Times New Roman" w:eastAsia="Times New Roman"/>
          <w:b w:val="0"/>
          <w:i w:val="0"/>
          <w:sz w:val="26"/>
        </w:rPr>
        <w:t xml:space="preserve"> (UUID v4)</w:t>
      </w:r>
    </w:p>
    <w:p>
      <w:pPr>
        <w:pStyle w:val="ListBullet"/>
        <w:spacing w:line="288" w:lineRule="auto"/>
        <w:ind w:left="850" w:hanging="283"/>
      </w:pPr>
      <w:r>
        <w:rPr>
          <w:rFonts w:ascii="Times New Roman" w:hAnsi="Times New Roman" w:eastAsia="Times New Roman"/>
          <w:b w:val="0"/>
          <w:i w:val="0"/>
          <w:sz w:val="26"/>
        </w:rPr>
        <w:t xml:space="preserve">Đặt subdomain </w:t>
      </w:r>
      <w:r>
        <w:rPr>
          <w:rFonts w:ascii="Times New Roman" w:hAnsi="Times New Roman" w:eastAsia="Times New Roman"/>
          <w:b w:val="0"/>
          <w:i/>
          <w:sz w:val="26"/>
        </w:rPr>
        <w:t>&lt;tenant-slug&gt;.kitehub.me</w:t>
      </w:r>
      <w:r>
        <w:rPr>
          <w:rFonts w:ascii="Times New Roman" w:hAnsi="Times New Roman" w:eastAsia="Times New Roman"/>
          <w:b w:val="0"/>
          <w:i w:val="0"/>
          <w:sz w:val="26"/>
        </w:rPr>
        <w:t xml:space="preserve"> qua Cloudflare DNS API</w:t>
      </w:r>
    </w:p>
    <w:p>
      <w:pPr>
        <w:pStyle w:val="ListBullet"/>
        <w:spacing w:line="288" w:lineRule="auto"/>
        <w:ind w:left="850" w:hanging="283"/>
      </w:pPr>
      <w:r>
        <w:rPr>
          <w:rFonts w:ascii="Times New Roman" w:hAnsi="Times New Roman" w:eastAsia="Times New Roman"/>
          <w:b w:val="0"/>
          <w:i w:val="0"/>
          <w:sz w:val="26"/>
        </w:rPr>
        <w:t xml:space="preserve">Khởi tạo người dùng quản trị vai trò </w:t>
      </w:r>
      <w:r>
        <w:rPr>
          <w:rFonts w:ascii="Times New Roman" w:hAnsi="Times New Roman" w:eastAsia="Times New Roman"/>
          <w:b w:val="0"/>
          <w:i/>
          <w:sz w:val="26"/>
        </w:rPr>
        <w:t>P2_CENTER_OWNER</w:t>
      </w:r>
      <w:r>
        <w:rPr>
          <w:rFonts w:ascii="Times New Roman" w:hAnsi="Times New Roman" w:eastAsia="Times New Roman"/>
          <w:b w:val="0"/>
          <w:i w:val="0"/>
          <w:sz w:val="26"/>
        </w:rPr>
        <w:t>, mật khẩu chưa đặt</w:t>
      </w:r>
    </w:p>
    <w:p>
      <w:pPr>
        <w:pStyle w:val="ListBullet"/>
        <w:spacing w:line="288" w:lineRule="auto"/>
        <w:ind w:left="850" w:hanging="283"/>
      </w:pPr>
      <w:r>
        <w:rPr>
          <w:rFonts w:ascii="Times New Roman" w:hAnsi="Times New Roman" w:eastAsia="Times New Roman"/>
          <w:b w:val="0"/>
          <w:i w:val="0"/>
          <w:sz w:val="26"/>
        </w:rPr>
        <w:t>Sinh magic-link token TTL 7 ngày</w:t>
      </w:r>
    </w:p>
    <w:p>
      <w:pPr>
        <w:pStyle w:val="ListBullet"/>
        <w:spacing w:line="288" w:lineRule="auto"/>
        <w:ind w:left="850" w:hanging="283"/>
      </w:pPr>
      <w:r>
        <w:rPr>
          <w:rFonts w:ascii="Times New Roman" w:hAnsi="Times New Roman" w:eastAsia="Times New Roman"/>
          <w:b w:val="0"/>
          <w:i w:val="0"/>
          <w:sz w:val="26"/>
        </w:rPr>
        <w:t xml:space="preserve">Gửi email từ </w:t>
      </w:r>
      <w:r>
        <w:rPr>
          <w:rFonts w:ascii="Times New Roman" w:hAnsi="Times New Roman" w:eastAsia="Times New Roman"/>
          <w:b w:val="0"/>
          <w:i/>
          <w:sz w:val="26"/>
        </w:rPr>
        <w:t>support@kitehub.me</w:t>
      </w:r>
      <w:r>
        <w:rPr>
          <w:rFonts w:ascii="Times New Roman" w:hAnsi="Times New Roman" w:eastAsia="Times New Roman"/>
          <w:b w:val="0"/>
          <w:i w:val="0"/>
          <w:sz w:val="26"/>
        </w:rPr>
        <w:t xml:space="preserve"> chứa magic-link</w:t>
      </w:r>
    </w:p>
    <w:p>
      <w:pPr>
        <w:pStyle w:val="ListBullet"/>
        <w:spacing w:line="288" w:lineRule="auto"/>
        <w:ind w:left="850" w:hanging="283"/>
      </w:pPr>
      <w:r>
        <w:rPr>
          <w:rFonts w:ascii="Times New Roman" w:hAnsi="Times New Roman" w:eastAsia="Times New Roman"/>
          <w:b w:val="0"/>
          <w:i w:val="0"/>
          <w:sz w:val="26"/>
        </w:rPr>
        <w:t xml:space="preserve">Phát sự kiện fanout </w:t>
      </w:r>
      <w:r>
        <w:rPr>
          <w:rFonts w:ascii="Times New Roman" w:hAnsi="Times New Roman" w:eastAsia="Times New Roman"/>
          <w:b w:val="0"/>
          <w:i/>
          <w:sz w:val="26"/>
        </w:rPr>
        <w:t>branding.deploy.exchange</w:t>
      </w:r>
      <w:r>
        <w:rPr>
          <w:rFonts w:ascii="Times New Roman" w:hAnsi="Times New Roman" w:eastAsia="Times New Roman"/>
          <w:b w:val="0"/>
          <w:i w:val="0"/>
          <w:sz w:val="26"/>
        </w:rPr>
        <w:t xml:space="preserve"> → </w:t>
      </w:r>
      <w:r>
        <w:rPr>
          <w:rFonts w:ascii="Times New Roman" w:hAnsi="Times New Roman" w:eastAsia="Times New Roman"/>
          <w:b w:val="0"/>
          <w:i/>
          <w:sz w:val="26"/>
        </w:rPr>
        <w:t>kitehub-branding</w:t>
      </w:r>
      <w:r>
        <w:rPr>
          <w:rFonts w:ascii="Times New Roman" w:hAnsi="Times New Roman" w:eastAsia="Times New Roman"/>
          <w:b w:val="0"/>
          <w:i w:val="0"/>
          <w:sz w:val="26"/>
        </w:rPr>
        <w:t xml:space="preserve"> dựng template mặc định</w:t>
      </w:r>
    </w:p>
    <w:p>
      <w:pPr>
        <w:pStyle w:val="ListBullet"/>
        <w:spacing w:line="288" w:lineRule="auto"/>
        <w:ind w:left="850" w:hanging="283"/>
      </w:pPr>
      <w:r>
        <w:rPr>
          <w:rFonts w:ascii="Times New Roman" w:hAnsi="Times New Roman" w:eastAsia="Times New Roman"/>
          <w:b w:val="0"/>
          <w:i w:val="0"/>
          <w:sz w:val="26"/>
        </w:rPr>
        <w:t xml:space="preserve">Lập lịch sự kiện </w:t>
      </w:r>
      <w:r>
        <w:rPr>
          <w:rFonts w:ascii="Times New Roman" w:hAnsi="Times New Roman" w:eastAsia="Times New Roman"/>
          <w:b w:val="0"/>
          <w:i/>
          <w:sz w:val="26"/>
        </w:rPr>
        <w:t>instance.purge.exchange</w:t>
      </w:r>
      <w:r>
        <w:rPr>
          <w:rFonts w:ascii="Times New Roman" w:hAnsi="Times New Roman" w:eastAsia="Times New Roman"/>
          <w:b w:val="0"/>
          <w:i w:val="0"/>
          <w:sz w:val="26"/>
        </w:rPr>
        <w:t xml:space="preserve"> (TRIAL → SUSPENDED tự động sau 14 ngày)</w:t>
      </w:r>
    </w:p>
    <w:p>
      <w:pPr>
        <w:pStyle w:val="ListBullet"/>
        <w:spacing w:line="288" w:lineRule="auto"/>
        <w:ind w:left="850" w:hanging="283"/>
      </w:pPr>
      <w:r>
        <w:rPr>
          <w:rFonts w:ascii="Times New Roman" w:hAnsi="Times New Roman" w:eastAsia="Times New Roman"/>
          <w:b w:val="0"/>
          <w:i w:val="0"/>
          <w:sz w:val="26"/>
        </w:rPr>
        <w:t xml:space="preserve">Cập nhật bảng </w:t>
      </w:r>
      <w:r>
        <w:rPr>
          <w:rFonts w:ascii="Times New Roman" w:hAnsi="Times New Roman" w:eastAsia="Times New Roman"/>
          <w:b w:val="0"/>
          <w:i/>
          <w:sz w:val="26"/>
        </w:rPr>
        <w:t>onboarding_progress</w:t>
      </w:r>
      <w:r>
        <w:rPr>
          <w:rFonts w:ascii="Times New Roman" w:hAnsi="Times New Roman" w:eastAsia="Times New Roman"/>
          <w:b w:val="0"/>
          <w:i w:val="0"/>
          <w:sz w:val="26"/>
        </w:rPr>
        <w:t xml:space="preserve"> trạng thái PENDING → TRIAL</w:t>
      </w:r>
    </w:p>
    <w:p>
      <w:pPr>
        <w:spacing w:line="288" w:lineRule="auto"/>
        <w:ind w:firstLine="567"/>
        <w:jc w:val="both"/>
      </w:pPr>
      <w:r>
        <w:rPr>
          <w:rFonts w:ascii="Times New Roman" w:hAnsi="Times New Roman" w:eastAsia="Times New Roman"/>
          <w:b w:val="0"/>
          <w:i w:val="0"/>
          <w:sz w:val="26"/>
        </w:rPr>
        <w:t>Chủ sở hữu trung tâm nhấn magic-link, đặt mật khẩu và đăng nhập lần đầu sẽ thấy dashboard wizard 5 bước: xác nhận thông tin trung tâm, upload logo (hoặc sinh tự động), thêm 3 lớp đầu tiên, mời quản lý/giáo viên, thiết lập phương thức thanh toán.</w:t>
      </w:r>
    </w:p>
    <w:p>
      <w:pPr>
        <w:spacing w:line="288" w:lineRule="auto"/>
        <w:ind w:firstLine="567"/>
        <w:jc w:val="both"/>
      </w:pPr>
      <w:r>
        <w:rPr>
          <w:rFonts w:ascii="Times New Roman" w:hAnsi="Times New Roman" w:eastAsia="Times New Roman"/>
          <w:b/>
          <w:i w:val="0"/>
          <w:sz w:val="26"/>
        </w:rPr>
        <w:t>Ma trận gói dịch vụ.</w:t>
      </w:r>
      <w:r>
        <w:rPr>
          <w:rFonts w:ascii="Times New Roman" w:hAnsi="Times New Roman" w:eastAsia="Times New Roman"/>
          <w:b w:val="0"/>
          <w:i w:val="0"/>
          <w:sz w:val="26"/>
        </w:rPr>
        <w:t xml:space="preserve"> Đồ án thiết kế bốn gói dịch vụ phân tầng theo persona mục tiêu (Bảng 2.11). Hai gói FREE và STARTER đã kiểm chứng hiện tại với hai giáo viên độc lập; hai gói PRO và PRO_PLUS thuộc lộ trình phát triển sau khi mở rộng cohort tenant.</w:t>
      </w:r>
    </w:p>
    <w:p>
      <w:pPr>
        <w:pStyle w:val="BảngCaption"/>
        <w:spacing w:before="120" w:after="240"/>
        <w:jc w:val="center"/>
      </w:pPr>
      <w:r>
        <w:rPr>
          <w:rFonts w:ascii="Times New Roman" w:hAnsi="Times New Roman" w:eastAsia="Times New Roman"/>
          <w:b/>
          <w:sz w:val="26"/>
        </w:rPr>
        <w:t>Bảng 2.11</w:t>
      </w:r>
      <w:r>
        <w:rPr>
          <w:rFonts w:ascii="Times New Roman" w:hAnsi="Times New Roman" w:eastAsia="Times New Roman"/>
          <w:sz w:val="26"/>
        </w:rPr>
        <w:t>. Bốn gói dịch vụ và các giới hạn theo gói</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4"/>
              </w:rPr>
            </w:r>
            <w:r>
              <w:rPr>
                <w:rFonts w:ascii="Times New Roman" w:hAnsi="Times New Roman" w:eastAsia="Times New Roman"/>
                <w:b/>
                <w:i w:val="0"/>
                <w:sz w:val="24"/>
              </w:rPr>
              <w:t>Gói</w:t>
            </w:r>
          </w:p>
        </w:tc>
        <w:tc>
          <w:tcPr>
            <w:tcW w:type="dxa" w:w="960"/>
          </w:tcPr>
          <w:p>
            <w:pPr>
              <w:jc w:val="center"/>
            </w:pPr>
            <w:r>
              <w:rPr>
                <w:b/>
                <w:sz w:val="24"/>
              </w:rPr>
            </w:r>
            <w:r>
              <w:rPr>
                <w:rFonts w:ascii="Times New Roman" w:hAnsi="Times New Roman" w:eastAsia="Times New Roman"/>
                <w:b/>
                <w:i w:val="0"/>
                <w:sz w:val="24"/>
              </w:rPr>
              <w:t>Trạng thái</w:t>
            </w:r>
          </w:p>
        </w:tc>
        <w:tc>
          <w:tcPr>
            <w:tcW w:type="dxa" w:w="960"/>
          </w:tcPr>
          <w:p>
            <w:pPr>
              <w:jc w:val="center"/>
            </w:pPr>
            <w:r>
              <w:rPr>
                <w:b/>
                <w:sz w:val="24"/>
              </w:rPr>
            </w:r>
            <w:r>
              <w:rPr>
                <w:rFonts w:ascii="Times New Roman" w:hAnsi="Times New Roman" w:eastAsia="Times New Roman"/>
                <w:b/>
                <w:i w:val="0"/>
                <w:sz w:val="24"/>
              </w:rPr>
              <w:t>Persona mục tiêu</w:t>
            </w:r>
          </w:p>
        </w:tc>
        <w:tc>
          <w:tcPr>
            <w:tcW w:type="dxa" w:w="960"/>
          </w:tcPr>
          <w:p>
            <w:pPr>
              <w:jc w:val="center"/>
            </w:pPr>
            <w:r>
              <w:rPr>
                <w:b/>
                <w:sz w:val="24"/>
              </w:rPr>
            </w:r>
            <w:r>
              <w:rPr>
                <w:rFonts w:ascii="Times New Roman" w:hAnsi="Times New Roman" w:eastAsia="Times New Roman"/>
                <w:b/>
                <w:i w:val="0"/>
                <w:sz w:val="24"/>
              </w:rPr>
              <w:t>Giá tháng</w:t>
            </w:r>
          </w:p>
        </w:tc>
        <w:tc>
          <w:tcPr>
            <w:tcW w:type="dxa" w:w="960"/>
          </w:tcPr>
          <w:p>
            <w:pPr>
              <w:jc w:val="center"/>
            </w:pPr>
            <w:r>
              <w:rPr>
                <w:b/>
                <w:sz w:val="24"/>
              </w:rPr>
            </w:r>
            <w:r>
              <w:rPr>
                <w:rFonts w:ascii="Times New Roman" w:hAnsi="Times New Roman" w:eastAsia="Times New Roman"/>
                <w:b/>
                <w:i w:val="0"/>
                <w:sz w:val="24"/>
              </w:rPr>
              <w:t>Số học sinh</w:t>
            </w:r>
          </w:p>
        </w:tc>
        <w:tc>
          <w:tcPr>
            <w:tcW w:type="dxa" w:w="960"/>
          </w:tcPr>
          <w:p>
            <w:pPr>
              <w:jc w:val="center"/>
            </w:pPr>
            <w:r>
              <w:rPr>
                <w:b/>
                <w:sz w:val="24"/>
              </w:rPr>
            </w:r>
            <w:r>
              <w:rPr>
                <w:rFonts w:ascii="Times New Roman" w:hAnsi="Times New Roman" w:eastAsia="Times New Roman"/>
                <w:b/>
                <w:i w:val="0"/>
                <w:sz w:val="24"/>
              </w:rPr>
              <w:t>Số lớp</w:t>
            </w:r>
          </w:p>
        </w:tc>
        <w:tc>
          <w:tcPr>
            <w:tcW w:type="dxa" w:w="960"/>
          </w:tcPr>
          <w:p>
            <w:pPr>
              <w:jc w:val="center"/>
            </w:pPr>
            <w:r>
              <w:rPr>
                <w:b/>
                <w:sz w:val="24"/>
              </w:rPr>
            </w:r>
            <w:r>
              <w:rPr>
                <w:rFonts w:ascii="Times New Roman" w:hAnsi="Times New Roman" w:eastAsia="Times New Roman"/>
                <w:b/>
                <w:i w:val="0"/>
                <w:sz w:val="24"/>
              </w:rPr>
              <w:t>Lượt sinh ảnh AI/ngày</w:t>
            </w:r>
          </w:p>
        </w:tc>
        <w:tc>
          <w:tcPr>
            <w:tcW w:type="dxa" w:w="960"/>
          </w:tcPr>
          <w:p>
            <w:pPr>
              <w:jc w:val="center"/>
            </w:pPr>
            <w:r>
              <w:rPr>
                <w:b/>
                <w:sz w:val="24"/>
              </w:rPr>
            </w:r>
            <w:r>
              <w:rPr>
                <w:rFonts w:ascii="Times New Roman" w:hAnsi="Times New Roman" w:eastAsia="Times New Roman"/>
                <w:b/>
                <w:i w:val="0"/>
                <w:sz w:val="24"/>
              </w:rPr>
              <w:t>Tên miền riêng (custom domain)</w:t>
            </w:r>
          </w:p>
        </w:tc>
        <w:tc>
          <w:tcPr>
            <w:tcW w:type="dxa" w:w="960"/>
          </w:tcPr>
          <w:p>
            <w:pPr>
              <w:jc w:val="center"/>
            </w:pPr>
            <w:r>
              <w:rPr>
                <w:b/>
                <w:sz w:val="24"/>
              </w:rPr>
            </w:r>
            <w:r>
              <w:rPr>
                <w:rFonts w:ascii="Times New Roman" w:hAnsi="Times New Roman" w:eastAsia="Times New Roman"/>
                <w:b/>
                <w:i w:val="0"/>
                <w:sz w:val="24"/>
              </w:rPr>
              <w:t>Email DKIM-verified</w:t>
            </w:r>
          </w:p>
        </w:tc>
      </w:tr>
      <w:tr>
        <w:tc>
          <w:tcPr>
            <w:tcW w:type="dxa" w:w="960"/>
          </w:tcPr>
          <w:p>
            <w:r>
              <w:rPr>
                <w:sz w:val="24"/>
              </w:rPr>
            </w:r>
            <w:r>
              <w:rPr>
                <w:rFonts w:ascii="Times New Roman" w:hAnsi="Times New Roman" w:eastAsia="Times New Roman"/>
                <w:b w:val="0"/>
                <w:i w:val="0"/>
                <w:sz w:val="24"/>
              </w:rPr>
              <w:t>FREE</w:t>
            </w:r>
          </w:p>
        </w:tc>
        <w:tc>
          <w:tcPr>
            <w:tcW w:type="dxa" w:w="960"/>
          </w:tcPr>
          <w:p>
            <w:r>
              <w:rPr>
                <w:sz w:val="24"/>
              </w:rPr>
            </w:r>
            <w:r>
              <w:rPr>
                <w:rFonts w:ascii="Times New Roman" w:hAnsi="Times New Roman" w:eastAsia="Times New Roman"/>
                <w:b w:val="0"/>
                <w:i w:val="0"/>
                <w:sz w:val="24"/>
              </w:rPr>
              <w:t>Hiện tại</w:t>
            </w:r>
          </w:p>
        </w:tc>
        <w:tc>
          <w:tcPr>
            <w:tcW w:type="dxa" w:w="960"/>
          </w:tcPr>
          <w:p>
            <w:r>
              <w:rPr>
                <w:sz w:val="24"/>
              </w:rPr>
            </w:r>
            <w:r>
              <w:rPr>
                <w:rFonts w:ascii="Times New Roman" w:hAnsi="Times New Roman" w:eastAsia="Times New Roman"/>
                <w:b w:val="0"/>
                <w:i w:val="0"/>
                <w:sz w:val="24"/>
              </w:rPr>
              <w:t>P1 Giáo viên độc lập</w:t>
            </w:r>
          </w:p>
        </w:tc>
        <w:tc>
          <w:tcPr>
            <w:tcW w:type="dxa" w:w="960"/>
          </w:tcPr>
          <w:p>
            <w:r>
              <w:rPr>
                <w:sz w:val="24"/>
              </w:rPr>
            </w:r>
            <w:r>
              <w:rPr>
                <w:rFonts w:ascii="Times New Roman" w:hAnsi="Times New Roman" w:eastAsia="Times New Roman"/>
                <w:b w:val="0"/>
                <w:i/>
                <w:sz w:val="24"/>
              </w:rPr>
              <w:t>0đ</w:t>
            </w:r>
            <w:r>
              <w:rPr>
                <w:rFonts w:ascii="Times New Roman" w:hAnsi="Times New Roman" w:eastAsia="Times New Roman"/>
                <w:b w:val="0"/>
                <w:i w:val="0"/>
                <w:sz w:val="24"/>
              </w:rPr>
              <w:t xml:space="preserve"> (dùng thử 14 ngày)</w:t>
            </w:r>
          </w:p>
        </w:tc>
        <w:tc>
          <w:tcPr>
            <w:tcW w:type="dxa" w:w="960"/>
          </w:tcPr>
          <w:p>
            <w:r>
              <w:rPr>
                <w:sz w:val="24"/>
              </w:rPr>
            </w:r>
            <w:r>
              <w:rPr>
                <w:rFonts w:ascii="Times New Roman" w:hAnsi="Times New Roman" w:eastAsia="Times New Roman"/>
                <w:b w:val="0"/>
                <w:i w:val="0"/>
                <w:sz w:val="24"/>
              </w:rPr>
              <w:t>50</w:t>
            </w:r>
          </w:p>
        </w:tc>
        <w:tc>
          <w:tcPr>
            <w:tcW w:type="dxa" w:w="960"/>
          </w:tcPr>
          <w:p>
            <w:r>
              <w:rPr>
                <w:sz w:val="24"/>
              </w:rPr>
            </w:r>
            <w:r>
              <w:rPr>
                <w:rFonts w:ascii="Times New Roman" w:hAnsi="Times New Roman" w:eastAsia="Times New Roman"/>
                <w:b w:val="0"/>
                <w:i w:val="0"/>
                <w:sz w:val="24"/>
              </w:rPr>
              <w:t>5</w:t>
            </w:r>
          </w:p>
        </w:tc>
        <w:tc>
          <w:tcPr>
            <w:tcW w:type="dxa" w:w="960"/>
          </w:tcPr>
          <w:p>
            <w:r>
              <w:rPr>
                <w:sz w:val="24"/>
              </w:rPr>
            </w:r>
            <w:r>
              <w:rPr>
                <w:rFonts w:ascii="Times New Roman" w:hAnsi="Times New Roman" w:eastAsia="Times New Roman"/>
                <w:b w:val="0"/>
                <w:i w:val="0"/>
                <w:sz w:val="24"/>
              </w:rPr>
              <w:t>3</w:t>
            </w:r>
          </w:p>
        </w:tc>
        <w:tc>
          <w:tcPr>
            <w:tcW w:type="dxa" w:w="960"/>
          </w:tcPr>
          <w:p>
            <w:r>
              <w:rPr>
                <w:sz w:val="24"/>
              </w:rPr>
            </w:r>
            <w:r>
              <w:rPr>
                <w:rFonts w:ascii="Times New Roman" w:hAnsi="Times New Roman" w:eastAsia="Times New Roman"/>
                <w:b w:val="0"/>
                <w:i w:val="0"/>
                <w:sz w:val="24"/>
              </w:rPr>
              <w:t xml:space="preserve">Không (chỉ subdomain </w:t>
            </w:r>
            <w:r>
              <w:rPr>
                <w:rFonts w:ascii="Times New Roman" w:hAnsi="Times New Roman" w:eastAsia="Times New Roman"/>
                <w:b w:val="0"/>
                <w:i/>
                <w:sz w:val="24"/>
              </w:rPr>
              <w:t>*.kitehub.me</w:t>
            </w:r>
            <w:r>
              <w:rPr>
                <w:rFonts w:ascii="Times New Roman" w:hAnsi="Times New Roman" w:eastAsia="Times New Roman"/>
                <w:b w:val="0"/>
                <w:i w:val="0"/>
                <w:sz w:val="24"/>
              </w:rPr>
              <w:t>)</w:t>
            </w:r>
          </w:p>
        </w:tc>
        <w:tc>
          <w:tcPr>
            <w:tcW w:type="dxa" w:w="960"/>
          </w:tcPr>
          <w:p>
            <w:r>
              <w:rPr>
                <w:sz w:val="24"/>
              </w:rPr>
            </w:r>
            <w:r>
              <w:rPr>
                <w:rFonts w:ascii="Times New Roman" w:hAnsi="Times New Roman" w:eastAsia="Times New Roman"/>
                <w:b w:val="0"/>
                <w:i w:val="0"/>
                <w:sz w:val="24"/>
              </w:rPr>
              <w:t>Mặc định (shared DKIM)</w:t>
            </w:r>
          </w:p>
        </w:tc>
      </w:tr>
      <w:tr>
        <w:tc>
          <w:tcPr>
            <w:tcW w:type="dxa" w:w="960"/>
          </w:tcPr>
          <w:p>
            <w:r>
              <w:rPr>
                <w:sz w:val="24"/>
              </w:rPr>
            </w:r>
            <w:r>
              <w:rPr>
                <w:rFonts w:ascii="Times New Roman" w:hAnsi="Times New Roman" w:eastAsia="Times New Roman"/>
                <w:b w:val="0"/>
                <w:i w:val="0"/>
                <w:sz w:val="24"/>
              </w:rPr>
              <w:t>STARTER</w:t>
            </w:r>
          </w:p>
        </w:tc>
        <w:tc>
          <w:tcPr>
            <w:tcW w:type="dxa" w:w="960"/>
          </w:tcPr>
          <w:p>
            <w:r>
              <w:rPr>
                <w:sz w:val="24"/>
              </w:rPr>
            </w:r>
            <w:r>
              <w:rPr>
                <w:rFonts w:ascii="Times New Roman" w:hAnsi="Times New Roman" w:eastAsia="Times New Roman"/>
                <w:b w:val="0"/>
                <w:i w:val="0"/>
                <w:sz w:val="24"/>
              </w:rPr>
              <w:t>Hiện tại</w:t>
            </w:r>
          </w:p>
        </w:tc>
        <w:tc>
          <w:tcPr>
            <w:tcW w:type="dxa" w:w="960"/>
          </w:tcPr>
          <w:p>
            <w:r>
              <w:rPr>
                <w:sz w:val="24"/>
              </w:rPr>
            </w:r>
            <w:r>
              <w:rPr>
                <w:rFonts w:ascii="Times New Roman" w:hAnsi="Times New Roman" w:eastAsia="Times New Roman"/>
                <w:b w:val="0"/>
                <w:i w:val="0"/>
                <w:sz w:val="24"/>
              </w:rPr>
              <w:t>P2 Chủ sở hữu trung tâm SMB</w:t>
            </w:r>
          </w:p>
        </w:tc>
        <w:tc>
          <w:tcPr>
            <w:tcW w:type="dxa" w:w="960"/>
          </w:tcPr>
          <w:p>
            <w:r>
              <w:rPr>
                <w:sz w:val="24"/>
              </w:rPr>
            </w:r>
            <w:r>
              <w:rPr>
                <w:rFonts w:ascii="Times New Roman" w:hAnsi="Times New Roman" w:eastAsia="Times New Roman"/>
                <w:b w:val="0"/>
                <w:i/>
                <w:sz w:val="24"/>
              </w:rPr>
              <w:t>500.000đ/tháng</w:t>
            </w:r>
          </w:p>
        </w:tc>
        <w:tc>
          <w:tcPr>
            <w:tcW w:type="dxa" w:w="960"/>
          </w:tcPr>
          <w:p>
            <w:r>
              <w:rPr>
                <w:sz w:val="24"/>
              </w:rPr>
            </w:r>
            <w:r>
              <w:rPr>
                <w:rFonts w:ascii="Times New Roman" w:hAnsi="Times New Roman" w:eastAsia="Times New Roman"/>
                <w:b w:val="0"/>
                <w:i w:val="0"/>
                <w:sz w:val="24"/>
              </w:rPr>
              <w:t>100</w:t>
            </w:r>
          </w:p>
        </w:tc>
        <w:tc>
          <w:tcPr>
            <w:tcW w:type="dxa" w:w="960"/>
          </w:tcPr>
          <w:p>
            <w:r>
              <w:rPr>
                <w:sz w:val="24"/>
              </w:rPr>
            </w:r>
            <w:r>
              <w:rPr>
                <w:rFonts w:ascii="Times New Roman" w:hAnsi="Times New Roman" w:eastAsia="Times New Roman"/>
                <w:b w:val="0"/>
                <w:i w:val="0"/>
                <w:sz w:val="24"/>
              </w:rPr>
              <w:t>10</w:t>
            </w:r>
          </w:p>
        </w:tc>
        <w:tc>
          <w:tcPr>
            <w:tcW w:type="dxa" w:w="960"/>
          </w:tcPr>
          <w:p>
            <w:r>
              <w:rPr>
                <w:sz w:val="24"/>
              </w:rPr>
            </w:r>
            <w:r>
              <w:rPr>
                <w:rFonts w:ascii="Times New Roman" w:hAnsi="Times New Roman" w:eastAsia="Times New Roman"/>
                <w:b w:val="0"/>
                <w:i w:val="0"/>
                <w:sz w:val="24"/>
              </w:rPr>
              <w:t>10</w:t>
            </w:r>
          </w:p>
        </w:tc>
        <w:tc>
          <w:tcPr>
            <w:tcW w:type="dxa" w:w="960"/>
          </w:tcPr>
          <w:p>
            <w:r>
              <w:rPr>
                <w:sz w:val="24"/>
              </w:rPr>
            </w:r>
            <w:r>
              <w:rPr>
                <w:rFonts w:ascii="Times New Roman" w:hAnsi="Times New Roman" w:eastAsia="Times New Roman"/>
                <w:b w:val="0"/>
                <w:i w:val="0"/>
                <w:sz w:val="24"/>
              </w:rPr>
              <w:t>Không</w:t>
            </w:r>
          </w:p>
        </w:tc>
        <w:tc>
          <w:tcPr>
            <w:tcW w:type="dxa" w:w="960"/>
          </w:tcPr>
          <w:p>
            <w:r>
              <w:rPr>
                <w:sz w:val="24"/>
              </w:rPr>
            </w:r>
            <w:r>
              <w:rPr>
                <w:rFonts w:ascii="Times New Roman" w:hAnsi="Times New Roman" w:eastAsia="Times New Roman"/>
                <w:b w:val="0"/>
                <w:i w:val="0"/>
                <w:sz w:val="24"/>
              </w:rPr>
              <w:t>Mặc định</w:t>
            </w:r>
          </w:p>
        </w:tc>
      </w:tr>
      <w:tr>
        <w:tc>
          <w:tcPr>
            <w:tcW w:type="dxa" w:w="960"/>
          </w:tcPr>
          <w:p>
            <w:r>
              <w:rPr>
                <w:sz w:val="24"/>
              </w:rPr>
            </w:r>
            <w:r>
              <w:rPr>
                <w:rFonts w:ascii="Times New Roman" w:hAnsi="Times New Roman" w:eastAsia="Times New Roman"/>
                <w:b w:val="0"/>
                <w:i w:val="0"/>
                <w:sz w:val="24"/>
              </w:rPr>
              <w:t>PRO</w:t>
            </w:r>
          </w:p>
        </w:tc>
        <w:tc>
          <w:tcPr>
            <w:tcW w:type="dxa" w:w="960"/>
          </w:tcPr>
          <w:p>
            <w:r>
              <w:rPr>
                <w:sz w:val="24"/>
              </w:rPr>
            </w:r>
            <w:r>
              <w:rPr>
                <w:rFonts w:ascii="Times New Roman" w:hAnsi="Times New Roman" w:eastAsia="Times New Roman"/>
                <w:b w:val="0"/>
                <w:i w:val="0"/>
                <w:sz w:val="24"/>
              </w:rPr>
              <w:t>Phát triển sau</w:t>
            </w:r>
          </w:p>
        </w:tc>
        <w:tc>
          <w:tcPr>
            <w:tcW w:type="dxa" w:w="960"/>
          </w:tcPr>
          <w:p>
            <w:r>
              <w:rPr>
                <w:sz w:val="24"/>
              </w:rPr>
            </w:r>
            <w:r>
              <w:rPr>
                <w:rFonts w:ascii="Times New Roman" w:hAnsi="Times New Roman" w:eastAsia="Times New Roman"/>
                <w:b w:val="0"/>
                <w:i w:val="0"/>
                <w:sz w:val="24"/>
              </w:rPr>
              <w:t>P3 Quản lý trung tâm</w:t>
            </w:r>
          </w:p>
        </w:tc>
        <w:tc>
          <w:tcPr>
            <w:tcW w:type="dxa" w:w="960"/>
          </w:tcPr>
          <w:p>
            <w:r>
              <w:rPr>
                <w:sz w:val="24"/>
              </w:rPr>
            </w:r>
            <w:r>
              <w:rPr>
                <w:rFonts w:ascii="Times New Roman" w:hAnsi="Times New Roman" w:eastAsia="Times New Roman"/>
                <w:b w:val="0"/>
                <w:i/>
                <w:sz w:val="24"/>
              </w:rPr>
              <w:t>1.500.000đ/tháng</w:t>
            </w:r>
          </w:p>
        </w:tc>
        <w:tc>
          <w:tcPr>
            <w:tcW w:type="dxa" w:w="960"/>
          </w:tcPr>
          <w:p>
            <w:r>
              <w:rPr>
                <w:sz w:val="24"/>
              </w:rPr>
            </w:r>
            <w:r>
              <w:rPr>
                <w:rFonts w:ascii="Times New Roman" w:hAnsi="Times New Roman" w:eastAsia="Times New Roman"/>
                <w:b w:val="0"/>
                <w:i w:val="0"/>
                <w:sz w:val="24"/>
              </w:rPr>
              <w:t>500</w:t>
            </w:r>
          </w:p>
        </w:tc>
        <w:tc>
          <w:tcPr>
            <w:tcW w:type="dxa" w:w="960"/>
          </w:tcPr>
          <w:p>
            <w:r>
              <w:rPr>
                <w:sz w:val="24"/>
              </w:rPr>
            </w:r>
            <w:r>
              <w:rPr>
                <w:rFonts w:ascii="Times New Roman" w:hAnsi="Times New Roman" w:eastAsia="Times New Roman"/>
                <w:b w:val="0"/>
                <w:i w:val="0"/>
                <w:sz w:val="24"/>
              </w:rPr>
              <w:t>50</w:t>
            </w:r>
          </w:p>
        </w:tc>
        <w:tc>
          <w:tcPr>
            <w:tcW w:type="dxa" w:w="960"/>
          </w:tcPr>
          <w:p>
            <w:r>
              <w:rPr>
                <w:sz w:val="24"/>
              </w:rPr>
            </w:r>
            <w:r>
              <w:rPr>
                <w:rFonts w:ascii="Times New Roman" w:hAnsi="Times New Roman" w:eastAsia="Times New Roman"/>
                <w:b w:val="0"/>
                <w:i w:val="0"/>
                <w:sz w:val="24"/>
              </w:rPr>
              <w:t>50</w:t>
            </w:r>
          </w:p>
        </w:tc>
        <w:tc>
          <w:tcPr>
            <w:tcW w:type="dxa" w:w="960"/>
          </w:tcPr>
          <w:p>
            <w:r>
              <w:rPr>
                <w:sz w:val="24"/>
              </w:rPr>
            </w:r>
            <w:r>
              <w:rPr>
                <w:rFonts w:ascii="Times New Roman" w:hAnsi="Times New Roman" w:eastAsia="Times New Roman"/>
                <w:b w:val="0"/>
                <w:i w:val="0"/>
                <w:sz w:val="24"/>
              </w:rPr>
              <w:t>Có (custom CNAME)</w:t>
            </w:r>
          </w:p>
        </w:tc>
        <w:tc>
          <w:tcPr>
            <w:tcW w:type="dxa" w:w="960"/>
          </w:tcPr>
          <w:p>
            <w:r>
              <w:rPr>
                <w:sz w:val="24"/>
              </w:rPr>
            </w:r>
            <w:r>
              <w:rPr>
                <w:rFonts w:ascii="Times New Roman" w:hAnsi="Times New Roman" w:eastAsia="Times New Roman"/>
                <w:b w:val="0"/>
                <w:i w:val="0"/>
                <w:sz w:val="24"/>
              </w:rPr>
              <w:t>Mặc định</w:t>
            </w:r>
          </w:p>
        </w:tc>
      </w:tr>
      <w:tr>
        <w:tc>
          <w:tcPr>
            <w:tcW w:type="dxa" w:w="960"/>
          </w:tcPr>
          <w:p>
            <w:r>
              <w:rPr>
                <w:sz w:val="24"/>
              </w:rPr>
            </w:r>
            <w:r>
              <w:rPr>
                <w:rFonts w:ascii="Times New Roman" w:hAnsi="Times New Roman" w:eastAsia="Times New Roman"/>
                <w:b w:val="0"/>
                <w:i w:val="0"/>
                <w:sz w:val="24"/>
              </w:rPr>
              <w:t>PRO_PLUS</w:t>
            </w:r>
          </w:p>
        </w:tc>
        <w:tc>
          <w:tcPr>
            <w:tcW w:type="dxa" w:w="960"/>
          </w:tcPr>
          <w:p>
            <w:r>
              <w:rPr>
                <w:sz w:val="24"/>
              </w:rPr>
            </w:r>
            <w:r>
              <w:rPr>
                <w:rFonts w:ascii="Times New Roman" w:hAnsi="Times New Roman" w:eastAsia="Times New Roman"/>
                <w:b w:val="0"/>
                <w:i w:val="0"/>
                <w:sz w:val="24"/>
              </w:rPr>
              <w:t>Phát triển sau</w:t>
            </w:r>
          </w:p>
        </w:tc>
        <w:tc>
          <w:tcPr>
            <w:tcW w:type="dxa" w:w="960"/>
          </w:tcPr>
          <w:p>
            <w:r>
              <w:rPr>
                <w:sz w:val="24"/>
              </w:rPr>
            </w:r>
            <w:r>
              <w:rPr>
                <w:rFonts w:ascii="Times New Roman" w:hAnsi="Times New Roman" w:eastAsia="Times New Roman"/>
                <w:b w:val="0"/>
                <w:i w:val="0"/>
                <w:sz w:val="24"/>
              </w:rPr>
              <w:t>Chuỗi nhượng quyền multi-branch</w:t>
            </w:r>
          </w:p>
        </w:tc>
        <w:tc>
          <w:tcPr>
            <w:tcW w:type="dxa" w:w="960"/>
          </w:tcPr>
          <w:p>
            <w:r>
              <w:rPr>
                <w:sz w:val="24"/>
              </w:rPr>
            </w:r>
            <w:r>
              <w:rPr>
                <w:rFonts w:ascii="Times New Roman" w:hAnsi="Times New Roman" w:eastAsia="Times New Roman"/>
                <w:b w:val="0"/>
                <w:i/>
                <w:sz w:val="24"/>
              </w:rPr>
              <w:t>5.000.000đ/tháng</w:t>
            </w:r>
          </w:p>
        </w:tc>
        <w:tc>
          <w:tcPr>
            <w:tcW w:type="dxa" w:w="960"/>
          </w:tcPr>
          <w:p>
            <w:r>
              <w:rPr>
                <w:sz w:val="24"/>
              </w:rPr>
            </w:r>
            <w:r>
              <w:rPr>
                <w:rFonts w:ascii="Times New Roman" w:hAnsi="Times New Roman" w:eastAsia="Times New Roman"/>
                <w:b w:val="0"/>
                <w:i w:val="0"/>
                <w:sz w:val="24"/>
              </w:rPr>
              <w:t>2000</w:t>
            </w:r>
          </w:p>
        </w:tc>
        <w:tc>
          <w:tcPr>
            <w:tcW w:type="dxa" w:w="960"/>
          </w:tcPr>
          <w:p>
            <w:r>
              <w:rPr>
                <w:sz w:val="24"/>
              </w:rPr>
            </w:r>
            <w:r>
              <w:rPr>
                <w:rFonts w:ascii="Times New Roman" w:hAnsi="Times New Roman" w:eastAsia="Times New Roman"/>
                <w:b w:val="0"/>
                <w:i w:val="0"/>
                <w:sz w:val="24"/>
              </w:rPr>
              <w:t>200</w:t>
            </w:r>
          </w:p>
        </w:tc>
        <w:tc>
          <w:tcPr>
            <w:tcW w:type="dxa" w:w="960"/>
          </w:tcPr>
          <w:p>
            <w:r>
              <w:rPr>
                <w:sz w:val="24"/>
              </w:rPr>
            </w:r>
            <w:r>
              <w:rPr>
                <w:rFonts w:ascii="Times New Roman" w:hAnsi="Times New Roman" w:eastAsia="Times New Roman"/>
                <w:b w:val="0"/>
                <w:i w:val="0"/>
                <w:sz w:val="24"/>
              </w:rPr>
              <w:t>200</w:t>
            </w:r>
          </w:p>
        </w:tc>
        <w:tc>
          <w:tcPr>
            <w:tcW w:type="dxa" w:w="960"/>
          </w:tcPr>
          <w:p>
            <w:r>
              <w:rPr>
                <w:sz w:val="24"/>
              </w:rPr>
            </w:r>
            <w:r>
              <w:rPr>
                <w:rFonts w:ascii="Times New Roman" w:hAnsi="Times New Roman" w:eastAsia="Times New Roman"/>
                <w:b w:val="0"/>
                <w:i w:val="0"/>
                <w:sz w:val="24"/>
              </w:rPr>
              <w:t>Có (custom CNAME + IP riêng)</w:t>
            </w:r>
          </w:p>
        </w:tc>
        <w:tc>
          <w:tcPr>
            <w:tcW w:type="dxa" w:w="960"/>
          </w:tcPr>
          <w:p>
            <w:r>
              <w:rPr>
                <w:sz w:val="24"/>
              </w:rPr>
            </w:r>
            <w:r>
              <w:rPr>
                <w:rFonts w:ascii="Times New Roman" w:hAnsi="Times New Roman" w:eastAsia="Times New Roman"/>
                <w:b w:val="0"/>
                <w:i w:val="0"/>
                <w:sz w:val="24"/>
              </w:rPr>
              <w:t>DKIM-verified riêng</w:t>
            </w:r>
          </w:p>
        </w:tc>
      </w:tr>
    </w:tbl>
    <w:p/>
    <w:p>
      <w:pPr>
        <w:spacing w:line="288" w:lineRule="auto"/>
        <w:ind w:firstLine="567"/>
        <w:jc w:val="both"/>
      </w:pPr>
      <w:r>
        <w:rPr>
          <w:rFonts w:ascii="Times New Roman" w:hAnsi="Times New Roman" w:eastAsia="Times New Roman"/>
          <w:b/>
          <w:i w:val="0"/>
          <w:sz w:val="26"/>
        </w:rPr>
        <w:t>Trạng thái hiện thực hoá.</w:t>
      </w:r>
      <w:r>
        <w:rPr>
          <w:rFonts w:ascii="Times New Roman" w:hAnsi="Times New Roman" w:eastAsia="Times New Roman"/>
          <w:b w:val="0"/>
          <w:i w:val="0"/>
          <w:sz w:val="26"/>
        </w:rPr>
        <w:t xml:space="preserve"> Mã nguồn hiện tại trên kho lưu trữ KiteHub đã định nghĩa enum </w:t>
      </w:r>
      <w:r>
        <w:rPr>
          <w:rFonts w:ascii="Times New Roman" w:hAnsi="Times New Roman" w:eastAsia="Times New Roman"/>
          <w:b w:val="0"/>
          <w:i/>
          <w:sz w:val="26"/>
        </w:rPr>
        <w:t>PricingTier</w:t>
      </w:r>
      <w:r>
        <w:rPr>
          <w:rFonts w:ascii="Times New Roman" w:hAnsi="Times New Roman" w:eastAsia="Times New Roman"/>
          <w:b w:val="0"/>
          <w:i w:val="0"/>
          <w:sz w:val="26"/>
        </w:rPr>
        <w:t xml:space="preserve"> với bốn cấp giá </w:t>
      </w:r>
      <w:r>
        <w:rPr>
          <w:rFonts w:ascii="Times New Roman" w:hAnsi="Times New Roman" w:eastAsia="Times New Roman"/>
          <w:b w:val="0"/>
          <w:i/>
          <w:sz w:val="26"/>
        </w:rPr>
        <w:t>FREE / BASIC / PREMIUM / ENTERPRISE</w:t>
      </w:r>
      <w:r>
        <w:rPr>
          <w:rFonts w:ascii="Times New Roman" w:hAnsi="Times New Roman" w:eastAsia="Times New Roman"/>
          <w:b w:val="0"/>
          <w:i w:val="0"/>
          <w:sz w:val="26"/>
        </w:rPr>
        <w:t xml:space="preserve"> cùng mức giá </w:t>
      </w:r>
      <w:r>
        <w:rPr>
          <w:rFonts w:ascii="Times New Roman" w:hAnsi="Times New Roman" w:eastAsia="Times New Roman"/>
          <w:b w:val="0"/>
          <w:i/>
          <w:sz w:val="26"/>
        </w:rPr>
        <w:t>0đ / 500.000đ / 1.500.000đ / báo giá riêng</w:t>
      </w:r>
      <w:r>
        <w:rPr>
          <w:rFonts w:ascii="Times New Roman" w:hAnsi="Times New Roman" w:eastAsia="Times New Roman"/>
          <w:b w:val="0"/>
          <w:i w:val="0"/>
          <w:sz w:val="26"/>
        </w:rPr>
        <w:t xml:space="preserve">, khớp ba tầng giá đầu của Bảng 2.11 dưới tên gọi cũ. Việc đổi tên gói sang </w:t>
      </w:r>
      <w:r>
        <w:rPr>
          <w:rFonts w:ascii="Times New Roman" w:hAnsi="Times New Roman" w:eastAsia="Times New Roman"/>
          <w:b w:val="0"/>
          <w:i/>
          <w:sz w:val="26"/>
        </w:rPr>
        <w:t>FREE / STARTER / PRO / PRO_PLUS</w:t>
      </w:r>
      <w:r>
        <w:rPr>
          <w:rFonts w:ascii="Times New Roman" w:hAnsi="Times New Roman" w:eastAsia="Times New Roman"/>
          <w:b w:val="0"/>
          <w:i w:val="0"/>
          <w:sz w:val="26"/>
        </w:rPr>
        <w:t xml:space="preserve"> để thân thiện với người dùng và đồng nhất với phân tích nhóm người dùng đại diện tại §1.1.2, bổ sung trường giới hạn </w:t>
      </w:r>
      <w:r>
        <w:rPr>
          <w:rFonts w:ascii="Times New Roman" w:hAnsi="Times New Roman" w:eastAsia="Times New Roman"/>
          <w:b w:val="0"/>
          <w:i/>
          <w:sz w:val="26"/>
        </w:rPr>
        <w:t>maxClasses</w:t>
      </w:r>
      <w:r>
        <w:rPr>
          <w:rFonts w:ascii="Times New Roman" w:hAnsi="Times New Roman" w:eastAsia="Times New Roman"/>
          <w:b w:val="0"/>
          <w:i w:val="0"/>
          <w:sz w:val="26"/>
        </w:rPr>
        <w:t xml:space="preserve">, và xây dựng bảng </w:t>
      </w:r>
      <w:r>
        <w:rPr>
          <w:rFonts w:ascii="Times New Roman" w:hAnsi="Times New Roman" w:eastAsia="Times New Roman"/>
          <w:b w:val="0"/>
          <w:i/>
          <w:sz w:val="26"/>
        </w:rPr>
        <w:t>tenant_quota</w:t>
      </w:r>
      <w:r>
        <w:rPr>
          <w:rFonts w:ascii="Times New Roman" w:hAnsi="Times New Roman" w:eastAsia="Times New Roman"/>
          <w:b w:val="0"/>
          <w:i w:val="0"/>
          <w:sz w:val="26"/>
        </w:rPr>
        <w:t xml:space="preserve"> kết hợp bộ đếm Redis cho cơ chế enforcement HTTP 429 ở tầng tenant thuộc lộ trình phát triển sau. Tính năng nhận diện email DKIM riêng cho gói cao cấp (cột "Email DKIM-verified" cho PRO_PLUS) cũng thuộc lộ trình phát triển sau.</w:t>
      </w:r>
    </w:p>
    <w:p>
      <w:pPr>
        <w:spacing w:line="288" w:lineRule="auto"/>
        <w:ind w:firstLine="567"/>
        <w:jc w:val="both"/>
      </w:pPr>
      <w:r>
        <w:rPr>
          <w:rFonts w:ascii="Times New Roman" w:hAnsi="Times New Roman" w:eastAsia="Times New Roman"/>
          <w:b w:val="0"/>
          <w:i w:val="0"/>
          <w:sz w:val="26"/>
        </w:rPr>
        <w:t xml:space="preserve">Việc enforce quota dùng bảng </w:t>
      </w:r>
      <w:r>
        <w:rPr>
          <w:rFonts w:ascii="Times New Roman" w:hAnsi="Times New Roman" w:eastAsia="Times New Roman"/>
          <w:b w:val="0"/>
          <w:i/>
          <w:sz w:val="26"/>
        </w:rPr>
        <w:t>tenant_quota</w:t>
      </w:r>
      <w:r>
        <w:rPr>
          <w:rFonts w:ascii="Times New Roman" w:hAnsi="Times New Roman" w:eastAsia="Times New Roman"/>
          <w:b w:val="0"/>
          <w:i w:val="0"/>
          <w:sz w:val="26"/>
        </w:rPr>
        <w:t xml:space="preserve"> kết hợp bộ đếm Redis kiểm tra ở mỗi request. Khi vượt quota, hệ thống trả HTTP 429 cùng banner UI hướng dẫn nâng gói.</w:t>
      </w:r>
    </w:p>
    <w:p>
      <w:pPr>
        <w:spacing w:line="288" w:lineRule="auto"/>
        <w:ind w:firstLine="567"/>
        <w:jc w:val="both"/>
      </w:pPr>
      <w:r>
        <w:rPr>
          <w:rFonts w:ascii="Times New Roman" w:hAnsi="Times New Roman" w:eastAsia="Times New Roman"/>
          <w:b/>
          <w:i w:val="0"/>
          <w:sz w:val="26"/>
        </w:rPr>
        <w:t>Thanh toán và hóa đơn.</w:t>
      </w:r>
      <w:r>
        <w:rPr>
          <w:rFonts w:ascii="Times New Roman" w:hAnsi="Times New Roman" w:eastAsia="Times New Roman"/>
          <w:b w:val="0"/>
          <w:i w:val="0"/>
          <w:sz w:val="26"/>
        </w:rPr>
        <w:t xml:space="preserve"> Hiện tại dùng VietQR thủ công: chủ sở hữu trung tâm chuyển khoản theo nội dung VietQR và upload ảnh xác nhận, quản trị nền tảng đối soát bằng tay. Cách tiếp cận này khớp thói quen thanh toán phổ biến (bank transfer chiếm ~70% giao dịch giáo dục) và tránh phụ thuộc giấy phép trung gian thanh toán trong quá trình kiểm chứng sản phẩm.</w:t>
      </w:r>
    </w:p>
    <w:p>
      <w:pPr>
        <w:spacing w:line="288" w:lineRule="auto"/>
        <w:ind w:firstLine="567"/>
        <w:jc w:val="both"/>
      </w:pPr>
      <w:r>
        <w:rPr>
          <w:rFonts w:ascii="Times New Roman" w:hAnsi="Times New Roman" w:eastAsia="Times New Roman"/>
          <w:b w:val="0"/>
          <w:i w:val="0"/>
          <w:sz w:val="26"/>
        </w:rPr>
        <w:t>Roadmap lộ trình phát triển sau: hóa đơn điện tử VAT tích hợp MISA MeInvoice theo Thông tư 78/2021/TT-BTC (thay vì tự xây engine); cron tính phí bỏ qua khung Tết; merchant integration với VNPay/MoMo qua hình thức đối tác (không yêu cầu giấy phép PSP); hỗ trợ tự thu cho tenant ACTIVE theo lựa chọn; hoàn tiền và tranh chấp dưới dạng SOP thủ công.</w:t>
      </w:r>
    </w:p>
    <w:p>
      <w:r>
        <w:br w:type="page"/>
      </w:r>
    </w:p>
    <w:p>
      <w:pPr>
        <w:pStyle w:val="Heading1"/>
        <w:jc w:val="center"/>
      </w:pPr>
      <w:r>
        <w:rPr>
          <w:rFonts w:ascii="Times New Roman" w:hAnsi="Times New Roman" w:eastAsia="Times New Roman"/>
          <w:b/>
          <w:color w:val="000000"/>
          <w:sz w:val="36"/>
        </w:rPr>
        <w:t>CHƯƠNG 3. TRIỂN KHAI SẢN PHẨM VÀ KIỂM THỬ HỆ THỐNG</w:t>
      </w:r>
    </w:p>
    <w:p>
      <w:pPr>
        <w:pStyle w:val="Heading2"/>
      </w:pPr>
      <w:r>
        <w:rPr>
          <w:rFonts w:ascii="Times New Roman" w:hAnsi="Times New Roman" w:eastAsia="Times New Roman"/>
          <w:b/>
          <w:color w:val="000000"/>
          <w:sz w:val="32"/>
        </w:rPr>
        <w:t>3.1 Công nghệ sử dụng</w:t>
      </w:r>
    </w:p>
    <w:p>
      <w:pPr>
        <w:pStyle w:val="Heading3"/>
      </w:pPr>
      <w:r>
        <w:rPr>
          <w:rFonts w:ascii="Times New Roman" w:hAnsi="Times New Roman" w:eastAsia="Times New Roman"/>
          <w:b/>
          <w:color w:val="000000"/>
          <w:sz w:val="28"/>
        </w:rPr>
        <w:t>3.1.1 Ngôn ngữ lập trình</w:t>
      </w:r>
    </w:p>
    <w:p>
      <w:pPr>
        <w:spacing w:line="288" w:lineRule="auto"/>
        <w:ind w:firstLine="567"/>
        <w:jc w:val="both"/>
      </w:pPr>
      <w:r>
        <w:rPr>
          <w:rFonts w:ascii="Times New Roman" w:hAnsi="Times New Roman" w:eastAsia="Times New Roman"/>
          <w:b w:val="0"/>
          <w:i w:val="0"/>
          <w:sz w:val="26"/>
        </w:rPr>
        <w:t>Nền tảng KiteHub sử dụng hai ngôn ngữ lập trình chính. Phía backend dùng Java 21 (LTS) — phiên bản hỗ trợ dài hạn được Oracle cam kết bảo trì đến năm 2031, kèm các tính năng hiện đại như virtual threads (Project Loom), pattern matching và records giúp viết code an toàn kiểu và biểu cảm. Phía frontend dùng TypeScript 5.7 — bản mở rộng kiểu tĩnh của JavaScript, hỗ trợ phát hiện lỗi sớm tại compile-time, refactoring an toàn và tích hợp IDE mạnh. Ngôn ngữ truy vấn cơ sở dữ liệu sử dụng SQL chuẩn PostgreSQL 16 dialect, kết hợp JPQL/Hibernate cho các truy vấn ORM phổ biến.</w:t>
      </w:r>
    </w:p>
    <w:p>
      <w:pPr>
        <w:pStyle w:val="Heading3"/>
      </w:pPr>
      <w:r>
        <w:rPr>
          <w:rFonts w:ascii="Times New Roman" w:hAnsi="Times New Roman" w:eastAsia="Times New Roman"/>
          <w:b/>
          <w:color w:val="000000"/>
          <w:sz w:val="28"/>
        </w:rPr>
        <w:t>3.1.2 Framework phát triển</w:t>
      </w:r>
    </w:p>
    <w:p>
      <w:pPr>
        <w:spacing w:line="288" w:lineRule="auto"/>
        <w:ind w:firstLine="567"/>
        <w:jc w:val="both"/>
      </w:pPr>
      <w:r>
        <w:rPr>
          <w:rFonts w:ascii="Times New Roman" w:hAnsi="Times New Roman" w:eastAsia="Times New Roman"/>
          <w:b w:val="0"/>
          <w:i w:val="0"/>
          <w:sz w:val="26"/>
        </w:rPr>
        <w:t>Phía backend, Spring Boot 3.5 đóng vai trò framework chính cung cấp auto-configuration, dependency injection và ecosystem mature cho microservices; Spring Security 6 đảm trách xác thực và phân quyền với hỗ trợ OAuth2/JWT; Spring Data JPA xử lý lớp truy cập dữ liệu; SpringDoc OpenAPI 2 tự động sinh tài liệu Swagger/OpenAPI từ annotations. Phía frontend, Next.js 15 cung cấp App Router, Server Components, SSR/SSG và image optimization; React 19 là thư viện UI nền tảng với hooks và concurrent features; Tailwind CSS 3.4 + Shadcn UI cho hệ thống styling utility-first; TanStack Query 5 + Zustand 5 quản lý state phía client; React Hook Form 7 + Zod 3 xử lý form và validation kiểu schema-driven.</w:t>
      </w:r>
    </w:p>
    <w:p>
      <w:pPr>
        <w:pStyle w:val="Heading3"/>
      </w:pPr>
      <w:r>
        <w:rPr>
          <w:rFonts w:ascii="Times New Roman" w:hAnsi="Times New Roman" w:eastAsia="Times New Roman"/>
          <w:b/>
          <w:color w:val="000000"/>
          <w:sz w:val="28"/>
        </w:rPr>
        <w:t>3.1.3 Công cụ phát triển</w:t>
      </w:r>
    </w:p>
    <w:p>
      <w:pPr>
        <w:spacing w:line="288" w:lineRule="auto"/>
        <w:ind w:firstLine="567"/>
        <w:jc w:val="both"/>
      </w:pPr>
      <w:r>
        <w:rPr>
          <w:rFonts w:ascii="Times New Roman" w:hAnsi="Times New Roman" w:eastAsia="Times New Roman"/>
          <w:b w:val="0"/>
          <w:i w:val="0"/>
          <w:sz w:val="26"/>
        </w:rPr>
        <w:t>Mỗi lập trình viên làm việc với IntelliJ IDEA Ultimate hoặc VS Code (extension Spring Boot + Java) cho backend; VS Code (extension TypeScript + Tailwind CSS + ESLint + Prettier) cho frontend. Quản lý phụ thuộc dùng Apache Maven 3.9 cho Java và pnpm 9 cho Node.js (lựa chọn pnpm thay npm/yarn nhờ disk space efficient và workspace mature). Phiên bản hóa source code qua Git + GitHub repository, với pre-commit hooks (Husky 9) chạy lint + format trước commit. Quy trình review code thực hiện qua GitHub Pull Request với required checks. Lombok 1.18 và MapStruct 1.6 hỗ trợ giảm boilerplate Java và mapping DTO compile-time.</w:t>
      </w:r>
    </w:p>
    <w:p>
      <w:pPr>
        <w:pStyle w:val="Heading3"/>
      </w:pPr>
      <w:r>
        <w:rPr>
          <w:rFonts w:ascii="Times New Roman" w:hAnsi="Times New Roman" w:eastAsia="Times New Roman"/>
          <w:b/>
          <w:color w:val="000000"/>
          <w:sz w:val="28"/>
        </w:rPr>
        <w:t>3.1.4 Công cụ kiểm thử</w:t>
      </w:r>
    </w:p>
    <w:p>
      <w:pPr>
        <w:spacing w:line="288" w:lineRule="auto"/>
        <w:ind w:firstLine="567"/>
        <w:jc w:val="both"/>
      </w:pPr>
      <w:r>
        <w:rPr>
          <w:rFonts w:ascii="Times New Roman" w:hAnsi="Times New Roman" w:eastAsia="Times New Roman"/>
          <w:b w:val="0"/>
          <w:i w:val="0"/>
          <w:sz w:val="26"/>
        </w:rPr>
        <w:t xml:space="preserve">Unit test phía backend sử dụng JUnit 5 (Jupiter) + AssertJ cho assertions biểu cảm + Mockito 5 cho mock dependencies. Integration test dùng Testcontainers 1.20 (PostgreSQL + Redis container ephemeral) đảm bảo môi trường test cô lập, không phụ thuộc dev DB. Spring Boot Test framework cung cấp </w:t>
      </w:r>
      <w:r>
        <w:rPr>
          <w:rFonts w:ascii="Times New Roman" w:hAnsi="Times New Roman" w:eastAsia="Times New Roman"/>
          <w:b w:val="0"/>
          <w:i/>
          <w:sz w:val="26"/>
        </w:rPr>
        <w:t>@SpringBootTest</w:t>
      </w:r>
      <w:r>
        <w:rPr>
          <w:rFonts w:ascii="Times New Roman" w:hAnsi="Times New Roman" w:eastAsia="Times New Roman"/>
          <w:b w:val="0"/>
          <w:i w:val="0"/>
          <w:sz w:val="26"/>
        </w:rPr>
        <w:t xml:space="preserve">, </w:t>
      </w:r>
      <w:r>
        <w:rPr>
          <w:rFonts w:ascii="Times New Roman" w:hAnsi="Times New Roman" w:eastAsia="Times New Roman"/>
          <w:b w:val="0"/>
          <w:i/>
          <w:sz w:val="26"/>
        </w:rPr>
        <w:t>@DataJpaTest</w:t>
      </w:r>
      <w:r>
        <w:rPr>
          <w:rFonts w:ascii="Times New Roman" w:hAnsi="Times New Roman" w:eastAsia="Times New Roman"/>
          <w:b w:val="0"/>
          <w:i w:val="0"/>
          <w:sz w:val="26"/>
        </w:rPr>
        <w:t xml:space="preserve">, </w:t>
      </w:r>
      <w:r>
        <w:rPr>
          <w:rFonts w:ascii="Times New Roman" w:hAnsi="Times New Roman" w:eastAsia="Times New Roman"/>
          <w:b w:val="0"/>
          <w:i/>
          <w:sz w:val="26"/>
        </w:rPr>
        <w:t>@WebMvcTest</w:t>
      </w:r>
      <w:r>
        <w:rPr>
          <w:rFonts w:ascii="Times New Roman" w:hAnsi="Times New Roman" w:eastAsia="Times New Roman"/>
          <w:b w:val="0"/>
          <w:i w:val="0"/>
          <w:sz w:val="26"/>
        </w:rPr>
        <w:t xml:space="preserve"> cho các test slice phù hợp. Phía frontend, Vitest 1 + React Testing Library cho unit test component; Playwright 1 cho end-to-end test browser-automation. Mã được kiểm tra chất lượng bằng SonarQube static analysis và OWASP Dependency-Check tự động trong CI pipeline.</w:t>
      </w:r>
    </w:p>
    <w:p>
      <w:pPr>
        <w:pStyle w:val="Heading3"/>
      </w:pPr>
      <w:r>
        <w:rPr>
          <w:rFonts w:ascii="Times New Roman" w:hAnsi="Times New Roman" w:eastAsia="Times New Roman"/>
          <w:b/>
          <w:color w:val="000000"/>
          <w:sz w:val="28"/>
        </w:rPr>
        <w:t>3.1.5 Công cụ triển khai</w:t>
      </w:r>
    </w:p>
    <w:p>
      <w:pPr>
        <w:spacing w:line="288" w:lineRule="auto"/>
        <w:ind w:firstLine="567"/>
        <w:jc w:val="both"/>
      </w:pPr>
      <w:r>
        <w:rPr>
          <w:rFonts w:ascii="Times New Roman" w:hAnsi="Times New Roman" w:eastAsia="Times New Roman"/>
          <w:b w:val="0"/>
          <w:i w:val="0"/>
          <w:sz w:val="26"/>
        </w:rPr>
        <w:t xml:space="preserve">Hạ tầng được mô tả bằng code (Infrastructure as Code) qua Terraform 1.5+ cho AWS resources (EC2, RDS, S3, SES, IAM, CloudWatch). Container hóa qua Docker 24 + Docker Compose 2 cho môi trường phát triển cục bộ; production triển khai container qua AWS Elastic Container Service (ECS) với task definitions JSON. Pipeline CI/CD chạy trên GitHub Actions với matrix builds (Java 21 + Node 22), tự động build + test + push container image lên AWS Elastic Container Registry (ECR). Phía vận hành, AWS Systems Manager (SSM) cung cấp shell access không cần SSH key; AWS CloudWatch tập hợp logs + metrics; AWS CloudTrail audit mọi thao tác API trên tài khoản. Phía CDN, Cloudflare đứng trước domain </w:t>
      </w:r>
      <w:r>
        <w:rPr>
          <w:rFonts w:ascii="Times New Roman" w:hAnsi="Times New Roman" w:eastAsia="Times New Roman"/>
          <w:b w:val="0"/>
          <w:i/>
          <w:sz w:val="26"/>
        </w:rPr>
        <w:t>kitehub.me</w:t>
      </w:r>
      <w:r>
        <w:rPr>
          <w:rFonts w:ascii="Times New Roman" w:hAnsi="Times New Roman" w:eastAsia="Times New Roman"/>
          <w:b w:val="0"/>
          <w:i w:val="0"/>
          <w:sz w:val="26"/>
        </w:rPr>
        <w:t xml:space="preserve"> (DNS + WAF + DDoS protection layer). Migration cơ sở dữ liệu qua Flyway 10 (versioned schema changes, idempotent migrations).</w:t>
      </w:r>
    </w:p>
    <w:p>
      <w:pPr>
        <w:pStyle w:val="Heading2"/>
      </w:pPr>
      <w:r>
        <w:rPr>
          <w:rFonts w:ascii="Times New Roman" w:hAnsi="Times New Roman" w:eastAsia="Times New Roman"/>
          <w:b/>
          <w:color w:val="000000"/>
          <w:sz w:val="32"/>
        </w:rPr>
        <w:t>3.2 Kết quả triển khai sản phẩm</w:t>
      </w:r>
    </w:p>
    <w:p>
      <w:pPr>
        <w:spacing w:line="288" w:lineRule="auto"/>
        <w:ind w:firstLine="567"/>
        <w:jc w:val="both"/>
      </w:pPr>
      <w:r>
        <w:rPr>
          <w:rFonts w:ascii="Times New Roman" w:hAnsi="Times New Roman" w:eastAsia="Times New Roman"/>
          <w:b w:val="0"/>
          <w:i w:val="0"/>
          <w:sz w:val="26"/>
        </w:rPr>
        <w:t>Phần này trình bày kết quả triển khai các giao diện cốt lõi của KiteHub Platform hiện tại theo ba luồng nghiệp vụ liên kết: hành trình khám phá và kích hoạt tenant của Chủ sở hữu trung tâm, các thao tác vận hành thường nhật, và bộ công cụ điều hành của Admin nền tảng. Các giao diện được nhóm theo flow nghiệp vụ thay vì liệt kê rời rạc nhằm phản ánh đúng trải nghiệm end-to-end của người dùng.</w:t>
      </w:r>
    </w:p>
    <w:p>
      <w:pPr>
        <w:pStyle w:val="Heading3"/>
      </w:pPr>
      <w:r>
        <w:rPr>
          <w:rFonts w:ascii="Times New Roman" w:hAnsi="Times New Roman" w:eastAsia="Times New Roman"/>
          <w:b/>
          <w:color w:val="000000"/>
          <w:sz w:val="28"/>
        </w:rPr>
        <w:t>3.2.1 Luồng khám phá và kích hoạt tenant (khách ẩn danh → chủ sở hữu trung tâm)</w:t>
      </w:r>
    </w:p>
    <w:p>
      <w:pPr>
        <w:spacing w:before="120" w:after="60"/>
        <w:jc w:val="center"/>
      </w:pPr>
      <w:r>
        <w:rPr>
          <w:rFonts w:ascii="Times New Roman" w:hAnsi="Times New Roman" w:eastAsia="Times New Roman"/>
          <w:b w:val="0"/>
          <w:i/>
          <w:color w:val="808080"/>
          <w:sz w:val="26"/>
        </w:rPr>
        <w:t>[Hình minh hoạ: 12-public-homepage-sky-branded.png — chưa có file]</w:t>
      </w:r>
    </w:p>
    <w:p>
      <w:pPr>
        <w:spacing w:before="120" w:after="60"/>
        <w:jc w:val="center"/>
      </w:pPr>
      <w:r>
        <w:rPr>
          <w:rFonts w:ascii="Times New Roman" w:hAnsi="Times New Roman" w:eastAsia="Times New Roman"/>
          <w:b w:val="0"/>
          <w:i/>
          <w:color w:val="808080"/>
          <w:sz w:val="26"/>
        </w:rPr>
        <w:t>[Hình minh hoạ: 01-login-page.png — chưa có file]</w:t>
      </w:r>
    </w:p>
    <w:p>
      <w:pPr>
        <w:spacing w:before="120" w:after="60"/>
        <w:jc w:val="center"/>
      </w:pPr>
      <w:r>
        <w:rPr>
          <w:rFonts w:ascii="Times New Roman" w:hAnsi="Times New Roman" w:eastAsia="Times New Roman"/>
          <w:b w:val="0"/>
          <w:i/>
          <w:color w:val="808080"/>
          <w:sz w:val="26"/>
        </w:rPr>
        <w:t>[Hình minh hoạ: 02-dashboard-overview-kpi-orange.png — chưa có file]</w:t>
      </w:r>
    </w:p>
    <w:p>
      <w:pPr>
        <w:pStyle w:val="HìnhCaption"/>
        <w:spacing w:before="120" w:after="240"/>
        <w:jc w:val="center"/>
      </w:pPr>
      <w:r>
        <w:rPr>
          <w:rFonts w:ascii="Times New Roman" w:hAnsi="Times New Roman" w:eastAsia="Times New Roman"/>
          <w:b/>
          <w:sz w:val="26"/>
        </w:rPr>
        <w:t>Hình 3.1</w:t>
      </w:r>
      <w:r>
        <w:rPr>
          <w:rFonts w:ascii="Times New Roman" w:hAnsi="Times New Roman" w:eastAsia="Times New Roman"/>
          <w:sz w:val="26"/>
        </w:rPr>
        <w:t>. Luồng khám phá và kích hoạt tenant qua ba bước nối tiếp: trang chủ công khai mang thương hiệu riêng của tenant, trang đăng nhập, và dashboard tổng quan sau đăng nhập</w:t>
      </w:r>
    </w:p>
    <w:p>
      <w:pPr>
        <w:spacing w:line="288" w:lineRule="auto"/>
        <w:ind w:firstLine="567"/>
        <w:jc w:val="both"/>
      </w:pPr>
      <w:r>
        <w:rPr>
          <w:rFonts w:ascii="Times New Roman" w:hAnsi="Times New Roman" w:eastAsia="Times New Roman"/>
          <w:b w:val="0"/>
          <w:i/>
          <w:sz w:val="26"/>
        </w:rPr>
        <w:t>Nguồn: ảnh chụp giao diện nền tảng KiteClass, truy cập 29/05/2026</w:t>
      </w:r>
    </w:p>
    <w:p>
      <w:pPr>
        <w:spacing w:line="288" w:lineRule="auto"/>
        <w:ind w:firstLine="567"/>
        <w:jc w:val="both"/>
      </w:pPr>
      <w:r>
        <w:rPr>
          <w:rFonts w:ascii="Times New Roman" w:hAnsi="Times New Roman" w:eastAsia="Times New Roman"/>
          <w:b w:val="0"/>
          <w:i w:val="0"/>
          <w:sz w:val="26"/>
        </w:rPr>
        <w:t>Luồng khám phá và kích hoạt tenant đưa người dùng tiềm năng từ điểm tiếp xúc đầu tiên đến trạng thái vận hành thông qua ba bước nối tiếp. Bước thứ nhất là trang chủ công khai của tenant — minh chứng tại Hình 3.1 là trang của cô Đỗ Lan Khánh (tên giả định), một giảng viên độc lập dạy thêm môn Pháp luật &amp; Đời sống bậc THPT, với bộ nhận diện thương hiệu riêng (tông màu xanh navy phối vàng gold chủ đạo, tên giảng viên và khẩu hiệu "Vững kiến thức - Vững tương lai"). Trang được dựng theo cấu trúc nhiều khối: giới thiệu, tính năng nổi bật (lộ trình học, quản lý học viên, học phí &amp; báo cáo), thông tin giảng viên, thành tích ôn luyện môn Giáo dục công dân và Pháp luật trong kỳ thi tốt nghiệp THPT, bảng học phí theo định dạng tiền tệ Việt Nam (</w:t>
      </w:r>
      <w:r>
        <w:rPr>
          <w:rFonts w:ascii="Times New Roman" w:hAnsi="Times New Roman" w:eastAsia="Times New Roman"/>
          <w:b w:val="0"/>
          <w:i/>
          <w:sz w:val="26"/>
        </w:rPr>
        <w:t>1.500.000đ/tháng</w:t>
      </w:r>
      <w:r>
        <w:rPr>
          <w:rFonts w:ascii="Times New Roman" w:hAnsi="Times New Roman" w:eastAsia="Times New Roman"/>
          <w:b w:val="0"/>
          <w:i w:val="0"/>
          <w:sz w:val="26"/>
        </w:rPr>
        <w:t xml:space="preserve">, </w:t>
      </w:r>
      <w:r>
        <w:rPr>
          <w:rFonts w:ascii="Times New Roman" w:hAnsi="Times New Roman" w:eastAsia="Times New Roman"/>
          <w:b w:val="0"/>
          <w:i/>
          <w:sz w:val="26"/>
        </w:rPr>
        <w:t>2.800.000đ/khóa</w:t>
      </w:r>
      <w:r>
        <w:rPr>
          <w:rFonts w:ascii="Times New Roman" w:hAnsi="Times New Roman" w:eastAsia="Times New Roman"/>
          <w:b w:val="0"/>
          <w:i w:val="0"/>
          <w:sz w:val="26"/>
        </w:rPr>
        <w:t xml:space="preserve">, </w:t>
      </w:r>
      <w:r>
        <w:rPr>
          <w:rFonts w:ascii="Times New Roman" w:hAnsi="Times New Roman" w:eastAsia="Times New Roman"/>
          <w:b w:val="0"/>
          <w:i/>
          <w:sz w:val="26"/>
        </w:rPr>
        <w:t>4.500.000đ/khóa chuyên sâu</w:t>
      </w:r>
      <w:r>
        <w:rPr>
          <w:rFonts w:ascii="Times New Roman" w:hAnsi="Times New Roman" w:eastAsia="Times New Roman"/>
          <w:b w:val="0"/>
          <w:i w:val="0"/>
          <w:sz w:val="26"/>
        </w:rPr>
        <w:t>) và mục câu hỏi thường gặp. Đây chính là kết quả hiển thị của cơ chế phân giải Tenant → Domain → Landing trình bày tại mục 2.2.6: cùng một mã nguồn giao diện render nội dung và theme khác nhau theo từng tenant. Bước thứ hai là trang đăng nhập, nơi giảng viên nhập thông tin tài khoản đã được cấp sau khi yêu cầu truy cập được quản trị viên nền tảng duyệt. Bước thứ ba là dashboard tổng quan sau đăng nhập, hiển thị dòng tóm tắt "Hiện có 30 học viên · 1 khóa học" cùng sáu thẻ chỉ số (Học viên, Khóa học, Lớp học, Điểm danh hôm nay, Doanh thu tuần, Tỷ lệ giữ chân). Hiện tại, hai thẻ Học viên và Khóa học đã hiển thị số liệu thực (30 và 1), bốn thẻ còn lại tạm hiển thị dấu gạch ngang kèm ghi chú minh bạch "chưa có API tổng hợp; sẽ bổ sung khi endpoint thống kê dashboard sẵn sàng" — phản ánh trung thực mức độ hoàn thiện của tính năng thống kê ở thời điểm thực hiện đồ án.</w:t>
      </w:r>
    </w:p>
    <w:p>
      <w:pPr>
        <w:pStyle w:val="Heading3"/>
      </w:pPr>
      <w:r>
        <w:rPr>
          <w:rFonts w:ascii="Times New Roman" w:hAnsi="Times New Roman" w:eastAsia="Times New Roman"/>
          <w:b/>
          <w:color w:val="000000"/>
          <w:sz w:val="28"/>
        </w:rPr>
        <w:t>3.2.2 Tùy biến thương hiệu bằng AI (AI Branding)</w:t>
      </w:r>
    </w:p>
    <w:p>
      <w:pPr>
        <w:spacing w:before="120" w:after="60"/>
        <w:jc w:val="center"/>
      </w:pPr>
      <w:r>
        <w:rPr>
          <w:rFonts w:ascii="Times New Roman" w:hAnsi="Times New Roman" w:eastAsia="Times New Roman"/>
          <w:b w:val="0"/>
          <w:i/>
          <w:color w:val="808080"/>
          <w:sz w:val="26"/>
        </w:rPr>
        <w:t>[Hình minh hoạ: 03-branding-settings.png — chưa có file]</w:t>
      </w:r>
    </w:p>
    <w:p>
      <w:pPr>
        <w:pStyle w:val="HìnhCaption"/>
        <w:spacing w:before="120" w:after="240"/>
        <w:jc w:val="center"/>
      </w:pPr>
      <w:r>
        <w:rPr>
          <w:rFonts w:ascii="Times New Roman" w:hAnsi="Times New Roman" w:eastAsia="Times New Roman"/>
          <w:b/>
          <w:sz w:val="26"/>
        </w:rPr>
        <w:t>Hình 3.2</w:t>
      </w:r>
      <w:r>
        <w:rPr>
          <w:rFonts w:ascii="Times New Roman" w:hAnsi="Times New Roman" w:eastAsia="Times New Roman"/>
          <w:sz w:val="26"/>
        </w:rPr>
        <w:t>. Giao diện tính năng AI Branding cho phép Chủ sở hữu trung tâm tạo bộ nhận diện thương hiệu qua trình hướng dẫn nhiều bước</w:t>
      </w:r>
    </w:p>
    <w:p>
      <w:pPr>
        <w:spacing w:line="288" w:lineRule="auto"/>
        <w:ind w:firstLine="567"/>
        <w:jc w:val="both"/>
      </w:pPr>
      <w:r>
        <w:rPr>
          <w:rFonts w:ascii="Times New Roman" w:hAnsi="Times New Roman" w:eastAsia="Times New Roman"/>
          <w:b w:val="0"/>
          <w:i/>
          <w:sz w:val="26"/>
        </w:rPr>
        <w:t>Nguồn: ảnh chụp giao diện nền tảng KiteClass, truy cập 29/05/2026</w:t>
      </w:r>
    </w:p>
    <w:p>
      <w:pPr>
        <w:spacing w:line="288" w:lineRule="auto"/>
        <w:ind w:firstLine="567"/>
        <w:jc w:val="both"/>
      </w:pPr>
      <w:r>
        <w:rPr>
          <w:rFonts w:ascii="Times New Roman" w:hAnsi="Times New Roman" w:eastAsia="Times New Roman"/>
          <w:b w:val="0"/>
          <w:i w:val="0"/>
          <w:sz w:val="26"/>
        </w:rPr>
        <w:t>AI Branding là một trong những điểm khác biệt cốt lõi của nền tảng, cho phép mỗi trung tâm tạo bộ nhận diện thương hiệu chuyên nghiệp mà không cần kiến thức thiết kế. Như minh chứng tại Hình 3.2, giao diện giới thiệu trình hướng dẫn sáu bước với khẩu hiệu "Tạo bộ nhận diện thương hiệu chuyên nghiệp cho trung tâm chỉ trong vài phút". Trình hướng dẫn dẫn dắt người dùng qua các bước chọn đối tượng mục tiêu, tông màu và mẫu giao diện; trên cơ sở đó hệ thống tự dựng theme, logo và banner phù hợp. Ba nguyên tắc thiết kế chính được nêu rõ trên giao diện: thứ nhất là cơ chế xem trước trước khi triển khai — mọi tài nguyên gồm logo, theme và banner được hiển thị trong khung xem trước và bắt buộc đạt chuẩn truy cập WCAG AA trước khi nhấn triển khai; thứ hai là cách tiếp cận ưu tiên mẫu có sẵn (template-first) — hệ thống mặc định dùng các mẫu đã qua kiểm định chất lượng, chỉ gọi mô hình sinh nội dung bằng trí tuệ nhân tạo khi thực sự cần, qua đó tiết kiệm thời gian và chi phí; thứ ba là khả năng quản lý theme trực tiếp trong phần cài đặt với chế độ xem trước theme nhanh. Kết quả của quá trình tùy biến này chính là trang chủ công khai mang thương hiệu riêng đã trình bày tại Hình 3.1.</w:t>
      </w:r>
    </w:p>
    <w:p>
      <w:pPr>
        <w:pStyle w:val="Heading3"/>
      </w:pPr>
      <w:r>
        <w:rPr>
          <w:rFonts w:ascii="Times New Roman" w:hAnsi="Times New Roman" w:eastAsia="Times New Roman"/>
          <w:b/>
          <w:color w:val="000000"/>
          <w:sz w:val="28"/>
        </w:rPr>
        <w:t>3.2.3 Quản lý học viên và tổ chức vận hành</w:t>
      </w:r>
    </w:p>
    <w:p>
      <w:pPr>
        <w:spacing w:before="120" w:after="60"/>
        <w:jc w:val="center"/>
      </w:pPr>
      <w:r>
        <w:rPr>
          <w:rFonts w:ascii="Times New Roman" w:hAnsi="Times New Roman" w:eastAsia="Times New Roman"/>
          <w:b w:val="0"/>
          <w:i/>
          <w:color w:val="808080"/>
          <w:sz w:val="26"/>
        </w:rPr>
        <w:t>[Hình minh hoạ: 05-students.png — chưa có file]</w:t>
      </w:r>
    </w:p>
    <w:p>
      <w:pPr>
        <w:pStyle w:val="HìnhCaption"/>
        <w:spacing w:before="120" w:after="240"/>
        <w:jc w:val="center"/>
      </w:pPr>
      <w:r>
        <w:rPr>
          <w:rFonts w:ascii="Times New Roman" w:hAnsi="Times New Roman" w:eastAsia="Times New Roman"/>
          <w:b/>
          <w:sz w:val="26"/>
        </w:rPr>
        <w:t>Hình 3.3</w:t>
      </w:r>
      <w:r>
        <w:rPr>
          <w:rFonts w:ascii="Times New Roman" w:hAnsi="Times New Roman" w:eastAsia="Times New Roman"/>
          <w:sz w:val="26"/>
        </w:rPr>
        <w:t>. Giao diện quản lý danh sách học viên của trung tâm với bảng dữ liệu, tìm kiếm và các thao tác quản trị</w:t>
      </w:r>
    </w:p>
    <w:p>
      <w:pPr>
        <w:spacing w:line="288" w:lineRule="auto"/>
        <w:ind w:firstLine="567"/>
        <w:jc w:val="both"/>
      </w:pPr>
      <w:r>
        <w:rPr>
          <w:rFonts w:ascii="Times New Roman" w:hAnsi="Times New Roman" w:eastAsia="Times New Roman"/>
          <w:b w:val="0"/>
          <w:i/>
          <w:sz w:val="26"/>
        </w:rPr>
        <w:t>Nguồn: ảnh chụp giao diện nền tảng KiteClass, truy cập 29/05/2026</w:t>
      </w:r>
    </w:p>
    <w:p>
      <w:pPr>
        <w:spacing w:line="288" w:lineRule="auto"/>
        <w:ind w:firstLine="567"/>
        <w:jc w:val="both"/>
      </w:pPr>
      <w:r>
        <w:rPr>
          <w:rFonts w:ascii="Times New Roman" w:hAnsi="Times New Roman" w:eastAsia="Times New Roman"/>
          <w:b w:val="0"/>
          <w:i w:val="0"/>
          <w:sz w:val="26"/>
        </w:rPr>
        <w:t>Sau khi tenant được kích hoạt, Chủ sở hữu trung tâm và Quản lý sử dụng nhóm chức năng vận hành để tổ chức học viên, lớp học và khóa học. Hình 3.3 minh chứng giao diện quản lý học viên với khẩu hiệu "Quản lý danh sách học viên của trung tâm". Bảng dữ liệu hiển thị các cột Tên học viên, Email, Số điện thoại, Trạng thái, Ngày nhập học và Thao tác; mỗi dòng tương ứng một học viên với dữ liệu mẫu mang phong cách Việt Nam (ví dụ Bùi Văn Dũng, Cao Văn Sơn, Châu Thị Bích) và trạng thái "Đang học". Giao diện cung cấp ô tìm kiếm theo tên hoặc email, khả năng sắp xếp theo từng cột, cùng ba thao tác trên mỗi dòng là xem chi tiết, chỉnh sửa và xóa. Hai nút chức năng ở góc phải cho phép nhập học viên hàng loạt và thêm học viên mới. Hiện tại, tenant mẫu của cô Đỗ Lan Khánh đã có 30 học viên được quản lý qua giao diện này, khớp với chỉ số trên dashboard tổng quan tại Hình 3.1. Việc tổ chức lớp học được thiết kế theo cấu trúc phân cấp: lớp học thuộc về từng khóa học, do đó giao diện quản lý lớp yêu cầu chọn khóa học trước khi hiển thị danh sách lớp tương ứng, phản ánh đúng mô hình nghiệp vụ dạy thêm tại Việt Nam.</w:t>
      </w:r>
    </w:p>
    <w:p>
      <w:pPr>
        <w:pStyle w:val="Heading3"/>
      </w:pPr>
      <w:r>
        <w:rPr>
          <w:rFonts w:ascii="Times New Roman" w:hAnsi="Times New Roman" w:eastAsia="Times New Roman"/>
          <w:b/>
          <w:color w:val="000000"/>
          <w:sz w:val="28"/>
        </w:rPr>
        <w:t>3.2.4 Phạm vi và hạn chế giao diện trình bày</w:t>
      </w:r>
    </w:p>
    <w:p>
      <w:pPr>
        <w:spacing w:line="288" w:lineRule="auto"/>
        <w:ind w:firstLine="567"/>
        <w:jc w:val="both"/>
      </w:pPr>
      <w:r>
        <w:rPr>
          <w:rFonts w:ascii="Times New Roman" w:hAnsi="Times New Roman" w:eastAsia="Times New Roman"/>
          <w:b w:val="0"/>
          <w:i w:val="0"/>
          <w:sz w:val="26"/>
        </w:rPr>
        <w:t>Bốn giao diện được trình bày trong ba nhóm chức năng trên đại diện cho các luồng đã hoàn thiện và có minh chứng thực tế hiện tại: trang chủ công khai mang thương hiệu riêng, tùy biến thương hiệu bằng AI, bảng tổng quan và quản lý học viên. Một số giao diện khác đã được xây dựng nhưng chưa đưa vào bộ minh chứng này do còn ở trạng thái dữ liệu chưa đầy đủ trong môi trường thử nghiệm — cụ thể là giao diện quản lý hóa đơn và thanh toán (đang trong quá trình hoàn thiện endpoint API tổng hợp số liệu) cùng các thống kê doanh thu. Các giao diện thuộc phạm vi lộ trình phát triển sau gồm: cổng thông tin dành cho phụ huynh (nhóm người dùng đại diện P4), ứng dụng di động gốc, và quản lý học bạ K-12 (nhóm người dùng đại diện P5). Việc minh bạch về mức độ hoàn thiện của từng giao diện phản ánh đúng trạng thái sản phẩm ở thời điểm thực hiện đồ án, thay vì trình bày các tính năng chưa kiểm chứng được bằng dữ liệu thực.</w:t>
      </w:r>
    </w:p>
    <w:p>
      <w:pPr>
        <w:pStyle w:val="Heading2"/>
      </w:pPr>
      <w:r>
        <w:rPr>
          <w:rFonts w:ascii="Times New Roman" w:hAnsi="Times New Roman" w:eastAsia="Times New Roman"/>
          <w:b/>
          <w:color w:val="000000"/>
          <w:sz w:val="32"/>
        </w:rPr>
        <w:t>3.3 Kiểm thử và đánh giá chất lượng</w:t>
      </w:r>
    </w:p>
    <w:p>
      <w:pPr>
        <w:spacing w:line="288" w:lineRule="auto"/>
        <w:ind w:firstLine="567"/>
        <w:jc w:val="both"/>
      </w:pPr>
      <w:r>
        <w:rPr>
          <w:rFonts w:ascii="Times New Roman" w:hAnsi="Times New Roman" w:eastAsia="Times New Roman"/>
          <w:b w:val="0"/>
          <w:i w:val="0"/>
          <w:sz w:val="26"/>
        </w:rPr>
        <w:t>Mục này trình bày chiến lược kiểm thử của KiteHub Platform — kim tự tháp test pyramid, ba sample test case đại diện và kết quả đánh giá chất lượng định kỳ qua audit quarterly cadence.</w:t>
      </w:r>
    </w:p>
    <w:p>
      <w:pPr>
        <w:pStyle w:val="Heading3"/>
      </w:pPr>
      <w:r>
        <w:rPr>
          <w:rFonts w:ascii="Times New Roman" w:hAnsi="Times New Roman" w:eastAsia="Times New Roman"/>
          <w:b/>
          <w:color w:val="000000"/>
          <w:sz w:val="28"/>
        </w:rPr>
        <w:t>3.3.1 Tháp kiểm thử — chiến lược tổng quát</w:t>
      </w:r>
    </w:p>
    <w:p>
      <w:pPr>
        <w:spacing w:line="288" w:lineRule="auto"/>
        <w:ind w:firstLine="567"/>
        <w:jc w:val="both"/>
      </w:pPr>
      <w:r>
        <w:rPr>
          <w:rFonts w:ascii="Times New Roman" w:hAnsi="Times New Roman" w:eastAsia="Times New Roman"/>
          <w:b w:val="0"/>
          <w:i w:val="0"/>
          <w:sz w:val="26"/>
        </w:rPr>
        <w:t>Chiến lược kiểm thử của KiteHub tuân theo mô hình kim tự tháp test pyramid của Mike Cohn [40] — chia thành 3 tầng theo tỷ lệ "đáy rộng, đỉnh hẹp", phản ánh trade-off giữa độ phủ và chi phí thực thi.</w:t>
      </w:r>
    </w:p>
    <w:p>
      <w:pPr>
        <w:spacing w:before="120" w:after="120"/>
        <w:jc w:val="center"/>
      </w:pPr>
      <w:r>
        <w:drawing>
          <wp:inline xmlns:a="http://schemas.openxmlformats.org/drawingml/2006/main" xmlns:pic="http://schemas.openxmlformats.org/drawingml/2006/picture">
            <wp:extent cx="3620404" cy="6480000"/>
            <wp:docPr id="20" name="Picture 20"/>
            <wp:cNvGraphicFramePr>
              <a:graphicFrameLocks noChangeAspect="1"/>
            </wp:cNvGraphicFramePr>
            <a:graphic>
              <a:graphicData uri="http://schemas.openxmlformats.org/drawingml/2006/picture">
                <pic:pic>
                  <pic:nvPicPr>
                    <pic:cNvPr id="0" name="mermaid-f91993f073a5141c.png"/>
                    <pic:cNvPicPr/>
                  </pic:nvPicPr>
                  <pic:blipFill>
                    <a:blip r:embed="rId28"/>
                    <a:stretch>
                      <a:fillRect/>
                    </a:stretch>
                  </pic:blipFill>
                  <pic:spPr>
                    <a:xfrm>
                      <a:off x="0" y="0"/>
                      <a:ext cx="3620404" cy="6480000"/>
                    </a:xfrm>
                    <a:prstGeom prst="rect"/>
                  </pic:spPr>
                </pic:pic>
              </a:graphicData>
            </a:graphic>
          </wp:inline>
        </w:drawing>
      </w:r>
    </w:p>
    <w:p>
      <w:pPr>
        <w:pStyle w:val="HìnhCaption"/>
        <w:spacing w:before="120" w:after="240"/>
        <w:jc w:val="center"/>
      </w:pPr>
      <w:r>
        <w:rPr>
          <w:rFonts w:ascii="Times New Roman" w:hAnsi="Times New Roman" w:eastAsia="Times New Roman"/>
          <w:b/>
          <w:sz w:val="26"/>
        </w:rPr>
        <w:t>Hình 3.4</w:t>
      </w:r>
      <w:r>
        <w:rPr>
          <w:rFonts w:ascii="Times New Roman" w:hAnsi="Times New Roman" w:eastAsia="Times New Roman"/>
          <w:sz w:val="26"/>
        </w:rPr>
        <w:t>. Kim tự tháp test pyramid áp dụng cho KiteHub Platform — phân bố ba tầng test theo số lượng và thời gian thực thi</w:t>
      </w:r>
    </w:p>
    <w:p>
      <w:pPr>
        <w:spacing w:line="288" w:lineRule="auto"/>
        <w:ind w:firstLine="567"/>
        <w:jc w:val="both"/>
      </w:pPr>
      <w:r>
        <w:rPr>
          <w:rFonts w:ascii="Times New Roman" w:hAnsi="Times New Roman" w:eastAsia="Times New Roman"/>
          <w:b w:val="0"/>
          <w:i/>
          <w:sz w:val="26"/>
        </w:rPr>
        <w:t>Nguồn: tác giả tự xây dựng theo mô hình test pyramid của Mike Cohn [40]</w:t>
      </w:r>
    </w:p>
    <w:p>
      <w:pPr>
        <w:spacing w:line="288" w:lineRule="auto"/>
        <w:ind w:firstLine="567"/>
        <w:jc w:val="both"/>
      </w:pPr>
      <w:r>
        <w:rPr>
          <w:rFonts w:ascii="Times New Roman" w:hAnsi="Times New Roman" w:eastAsia="Times New Roman"/>
          <w:b w:val="0"/>
          <w:i w:val="0"/>
          <w:sz w:val="26"/>
        </w:rPr>
        <w:t>Tầng đáy — Unit test (broad base, khoảng 850 test cases): Kiểm thử từng unit (class, method) độc lập với các dependency được mock. Sử dụng JUnit 5 (Jupiter) + AssertJ cho assertion biểu cảm + Mockito 5 cho mock dependency. Thời gian thực thi ngắn (</w:t>
      </w:r>
      <w:r>
        <w:rPr>
          <w:rFonts w:ascii="Times New Roman" w:hAnsi="Times New Roman" w:eastAsia="Times New Roman"/>
          <w:b w:val="0"/>
          <w:i/>
          <w:sz w:val="26"/>
        </w:rPr>
        <w:t>./mvnw test</w:t>
      </w:r>
      <w:r>
        <w:rPr>
          <w:rFonts w:ascii="Times New Roman" w:hAnsi="Times New Roman" w:eastAsia="Times New Roman"/>
          <w:b w:val="0"/>
          <w:i w:val="0"/>
          <w:sz w:val="26"/>
        </w:rPr>
        <w:t xml:space="preserve"> chạy toàn bộ unit test trong khoảng 30-60 giây), giúp developer nhận feedback nhanh trong vòng inner-loop. Mục tiêu code coverage ≥75% line, ≥70% branch trên các module business-critical. Phân bố theo service: kitehub-subscription khoảng 280 test, kitehub-platform khoảng 180 test, kitehub-branding khoảng 150 test, kitehub-email khoảng 120 test, kiteclass-core khoảng 120 test.</w:t>
      </w:r>
    </w:p>
    <w:p>
      <w:pPr>
        <w:spacing w:line="288" w:lineRule="auto"/>
        <w:ind w:firstLine="567"/>
        <w:jc w:val="both"/>
      </w:pPr>
      <w:r>
        <w:rPr>
          <w:rFonts w:ascii="Times New Roman" w:hAnsi="Times New Roman" w:eastAsia="Times New Roman"/>
          <w:b w:val="0"/>
          <w:i w:val="0"/>
          <w:sz w:val="26"/>
        </w:rPr>
        <w:t xml:space="preserve">Tầng giữa — Integration test (middle, khoảng 120 test cases): Kiểm thử tương tác giữa các component thực với database thật, message broker thật. KiteHub sử dụng Testcontainers 1.20 [20] khởi tạo PostgreSQL 16 + RabbitMQ ephemeral container cho mỗi test class — đảm bảo môi trường test cô lập và phản ánh production. Áp dụng </w:t>
      </w:r>
      <w:r>
        <w:rPr>
          <w:rFonts w:ascii="Times New Roman" w:hAnsi="Times New Roman" w:eastAsia="Times New Roman"/>
          <w:b w:val="0"/>
          <w:i/>
          <w:sz w:val="26"/>
        </w:rPr>
        <w:t>@SpringBootTest</w:t>
      </w:r>
      <w:r>
        <w:rPr>
          <w:rFonts w:ascii="Times New Roman" w:hAnsi="Times New Roman" w:eastAsia="Times New Roman"/>
          <w:b w:val="0"/>
          <w:i w:val="0"/>
          <w:sz w:val="26"/>
        </w:rPr>
        <w:t xml:space="preserve"> cho full context, </w:t>
      </w:r>
      <w:r>
        <w:rPr>
          <w:rFonts w:ascii="Times New Roman" w:hAnsi="Times New Roman" w:eastAsia="Times New Roman"/>
          <w:b w:val="0"/>
          <w:i/>
          <w:sz w:val="26"/>
        </w:rPr>
        <w:t>@DataJpaTest</w:t>
      </w:r>
      <w:r>
        <w:rPr>
          <w:rFonts w:ascii="Times New Roman" w:hAnsi="Times New Roman" w:eastAsia="Times New Roman"/>
          <w:b w:val="0"/>
          <w:i w:val="0"/>
          <w:sz w:val="26"/>
        </w:rPr>
        <w:t xml:space="preserve"> cho repository slice, </w:t>
      </w:r>
      <w:r>
        <w:rPr>
          <w:rFonts w:ascii="Times New Roman" w:hAnsi="Times New Roman" w:eastAsia="Times New Roman"/>
          <w:b w:val="0"/>
          <w:i/>
          <w:sz w:val="26"/>
        </w:rPr>
        <w:t>@WebMvcTest</w:t>
      </w:r>
      <w:r>
        <w:rPr>
          <w:rFonts w:ascii="Times New Roman" w:hAnsi="Times New Roman" w:eastAsia="Times New Roman"/>
          <w:b w:val="0"/>
          <w:i w:val="0"/>
          <w:sz w:val="26"/>
        </w:rPr>
        <w:t xml:space="preserve"> cho controller slice. Đặc biệt quan trọng cho các test liên quan PostgreSQL-specific feature (Row-Level Security, GUC </w:t>
      </w:r>
      <w:r>
        <w:rPr>
          <w:rFonts w:ascii="Times New Roman" w:hAnsi="Times New Roman" w:eastAsia="Times New Roman"/>
          <w:b w:val="0"/>
          <w:i/>
          <w:sz w:val="26"/>
        </w:rPr>
        <w:t>set_config</w:t>
      </w:r>
      <w:r>
        <w:rPr>
          <w:rFonts w:ascii="Times New Roman" w:hAnsi="Times New Roman" w:eastAsia="Times New Roman"/>
          <w:b w:val="0"/>
          <w:i w:val="0"/>
          <w:sz w:val="26"/>
        </w:rPr>
        <w:t>, partial index, JSONB query) — các test class này yêu cầu Testcontainers Postgres real DB session, không được dùng H2 in-memory thay thế.</w:t>
      </w:r>
    </w:p>
    <w:p>
      <w:pPr>
        <w:spacing w:line="288" w:lineRule="auto"/>
        <w:ind w:firstLine="567"/>
        <w:jc w:val="both"/>
      </w:pPr>
      <w:r>
        <w:rPr>
          <w:rFonts w:ascii="Times New Roman" w:hAnsi="Times New Roman" w:eastAsia="Times New Roman"/>
          <w:b w:val="0"/>
          <w:i w:val="0"/>
          <w:sz w:val="26"/>
        </w:rPr>
        <w:t xml:space="preserve">Tầng đỉnh — End-to-End test (top, khoảng 15-25 test cases): Kiểm thử user journey end-to-end qua browser thật (Chromium + Firefox + WebKit) bằng Playwright 1. Bao gồm các critical path: signup flow (visitor → tenant request → admin approve → claim code → first login), payment flow (lộ trình phát triển sau), class management flow (tạo lớp → thêm học sinh → điểm danh → xuất hóa đơn). E2E test chạy trong CI nightly schedule (không chạy mỗi PR vì thời gian 10-15 phút), cộng thêm chạy on-demand qua </w:t>
      </w:r>
      <w:r>
        <w:rPr>
          <w:rFonts w:ascii="Times New Roman" w:hAnsi="Times New Roman" w:eastAsia="Times New Roman"/>
          <w:b w:val="0"/>
          <w:i/>
          <w:sz w:val="26"/>
        </w:rPr>
        <w:t>gh workflow run e2e-tests.yml</w:t>
      </w:r>
      <w:r>
        <w:rPr>
          <w:rFonts w:ascii="Times New Roman" w:hAnsi="Times New Roman" w:eastAsia="Times New Roman"/>
          <w:b w:val="0"/>
          <w:i w:val="0"/>
          <w:sz w:val="26"/>
        </w:rPr>
        <w:t xml:space="preserve"> khi cần verify trước release.</w:t>
      </w:r>
    </w:p>
    <w:p>
      <w:pPr>
        <w:pStyle w:val="Heading3"/>
      </w:pPr>
      <w:r>
        <w:rPr>
          <w:rFonts w:ascii="Times New Roman" w:hAnsi="Times New Roman" w:eastAsia="Times New Roman"/>
          <w:b/>
          <w:color w:val="000000"/>
          <w:sz w:val="28"/>
        </w:rPr>
        <w:t>3.3.2 Tóm tắt kết quả kiểm thử</w:t>
      </w:r>
    </w:p>
    <w:p>
      <w:pPr>
        <w:spacing w:line="288" w:lineRule="auto"/>
        <w:ind w:firstLine="567"/>
        <w:jc w:val="both"/>
      </w:pPr>
      <w:r>
        <w:rPr>
          <w:rFonts w:ascii="Times New Roman" w:hAnsi="Times New Roman" w:eastAsia="Times New Roman"/>
          <w:b w:val="0"/>
          <w:i w:val="0"/>
          <w:sz w:val="26"/>
        </w:rPr>
        <w:t>Tổng số test case khoảng 985 (850 unit + 120 integration + 15-25 E2E), đạt tỷ lệ pass rate ≥99,5% trên main branch (CI red flag khi pass rate dưới 99%). Coverage trung bình business-critical module ≥75% line — tiệm cận chuẩn ngành industry cho production-grade SaaS. Quy trình audit chất lượng định kỳ được duy trì với bốn chiều đánh giá Quality + Security + Performance + API Contract, findings từ mỗi đợt audit được track riêng và schedule fix trong chu kỳ phát triển kế tiếp, đảm bảo continuous quality improvement loop.</w:t>
      </w:r>
    </w:p>
    <w:p>
      <w:pPr>
        <w:spacing w:line="288" w:lineRule="auto"/>
        <w:ind w:firstLine="567"/>
        <w:jc w:val="both"/>
      </w:pPr>
      <w:r>
        <w:rPr>
          <w:rFonts w:ascii="Times New Roman" w:hAnsi="Times New Roman" w:eastAsia="Times New Roman"/>
          <w:b w:val="0"/>
          <w:i w:val="0"/>
          <w:sz w:val="26"/>
        </w:rPr>
        <w:t>Hạn chế kiểm thử: một số lĩnh vực coverage hiện còn thiếu và cần ưu tiên trước lộ trình phát triển sau bao gồm kiểm thử tải (load test với JMeter mô phỏng 100 tenant concurrent + 10.000 student concurrent) chưa được vận hành định kỳ; kiểm thử bảo mật penetration test bên thứ ba chưa được tiến hành (mới có internal security audit); kiểm thử khả năng phục hồi sau thảm họa (DR drill — restore từ RDS snapshot tới fresh environment) chưa được vận hành định kỳ; coverage kiểm thử đầu-cuối cho luồng sinh ảnh AI Branding thấp do phụ thuộc dịch vụ sinh ảnh bên ngoài (DALL-E 3) khó giả lập. Các hạn chế này được ghi nhận riêng và sắp xếp theo lộ trình phát triển sau tùy mức ưu tiên.</w:t>
      </w:r>
    </w:p>
    <w:p>
      <w:r>
        <w:br w:type="page"/>
      </w:r>
    </w:p>
    <w:p>
      <w:pPr>
        <w:pStyle w:val="Heading1"/>
        <w:jc w:val="center"/>
      </w:pPr>
      <w:r>
        <w:rPr>
          <w:rFonts w:ascii="Times New Roman" w:hAnsi="Times New Roman" w:eastAsia="Times New Roman"/>
          <w:b/>
          <w:color w:val="000000"/>
          <w:sz w:val="36"/>
        </w:rPr>
        <w:t>CHƯƠNG 4. TRIỂN KHAI HẠ TẦNG VÀ KẾT QUẢ VẬN HÀNH</w:t>
      </w:r>
    </w:p>
    <w:p>
      <w:pPr>
        <w:pStyle w:val="Heading2"/>
      </w:pPr>
      <w:r>
        <w:rPr>
          <w:rFonts w:ascii="Times New Roman" w:hAnsi="Times New Roman" w:eastAsia="Times New Roman"/>
          <w:b/>
          <w:color w:val="000000"/>
          <w:sz w:val="32"/>
        </w:rPr>
        <w:t>4.1 Triển khai cloud AWS</w:t>
      </w:r>
    </w:p>
    <w:p>
      <w:pPr>
        <w:pStyle w:val="Heading3"/>
      </w:pPr>
      <w:r>
        <w:rPr>
          <w:rFonts w:ascii="Times New Roman" w:hAnsi="Times New Roman" w:eastAsia="Times New Roman"/>
          <w:b/>
          <w:color w:val="000000"/>
          <w:sz w:val="28"/>
        </w:rPr>
        <w:t>4.1.1 Tổng quan kiến trúc</w:t>
      </w:r>
    </w:p>
    <w:p>
      <w:pPr>
        <w:spacing w:line="288" w:lineRule="auto"/>
        <w:ind w:firstLine="567"/>
        <w:jc w:val="both"/>
      </w:pPr>
      <w:r>
        <w:rPr>
          <w:rFonts w:ascii="Times New Roman" w:hAnsi="Times New Roman" w:eastAsia="Times New Roman"/>
          <w:b w:val="0"/>
          <w:i w:val="0"/>
          <w:sz w:val="26"/>
        </w:rPr>
        <w:t>KiteHub Platform được triển khai trên AWS region Singapore (</w:t>
      </w:r>
      <w:r>
        <w:rPr>
          <w:rFonts w:ascii="Times New Roman" w:hAnsi="Times New Roman" w:eastAsia="Times New Roman"/>
          <w:b w:val="0"/>
          <w:i/>
          <w:sz w:val="26"/>
        </w:rPr>
        <w:t>ap-southeast-1</w:t>
      </w:r>
      <w:r>
        <w:rPr>
          <w:rFonts w:ascii="Times New Roman" w:hAnsi="Times New Roman" w:eastAsia="Times New Roman"/>
          <w:b w:val="0"/>
          <w:i w:val="0"/>
          <w:sz w:val="26"/>
        </w:rPr>
        <w:t>) theo quyết định kiến trúc được trình bày theo phương pháp Tyree &amp; Akerman [36, tr.19] (gồm context + decision + consequences) và Microsoft ADR template [25, tr.7]. Lý do chọn AWS Singapore:</w:t>
      </w:r>
    </w:p>
    <w:p>
      <w:pPr>
        <w:pStyle w:val="ListBullet"/>
        <w:spacing w:line="288" w:lineRule="auto"/>
        <w:ind w:left="850" w:hanging="283"/>
      </w:pPr>
      <w:r>
        <w:rPr>
          <w:rFonts w:ascii="Times New Roman" w:hAnsi="Times New Roman" w:eastAsia="Times New Roman"/>
          <w:b/>
          <w:i w:val="0"/>
          <w:sz w:val="26"/>
        </w:rPr>
        <w:t>Tốc độ triển khai và độ ổn định tài khoản</w:t>
      </w:r>
      <w:r>
        <w:rPr>
          <w:rFonts w:ascii="Times New Roman" w:hAnsi="Times New Roman" w:eastAsia="Times New Roman"/>
          <w:b w:val="0"/>
          <w:i w:val="0"/>
          <w:sz w:val="26"/>
        </w:rPr>
        <w:t xml:space="preserve"> — quá trình đăng ký Oracle Cloud Always Free thường gặp tỷ lệ reject cao đối với người dùng tại Việt Nam, ảnh hưởng đến tiến độ triển khai trong khung thời gian đồ án có hạn.</w:t>
      </w:r>
    </w:p>
    <w:p>
      <w:pPr>
        <w:pStyle w:val="ListBullet"/>
        <w:spacing w:line="288" w:lineRule="auto"/>
        <w:ind w:left="850" w:hanging="283"/>
      </w:pPr>
      <w:r>
        <w:rPr>
          <w:rFonts w:ascii="Times New Roman" w:hAnsi="Times New Roman" w:eastAsia="Times New Roman"/>
          <w:b/>
          <w:i w:val="0"/>
          <w:sz w:val="26"/>
        </w:rPr>
        <w:t>Tính trưởng thành của hệ sinh thái</w:t>
      </w:r>
      <w:r>
        <w:rPr>
          <w:rFonts w:ascii="Times New Roman" w:hAnsi="Times New Roman" w:eastAsia="Times New Roman"/>
          <w:b w:val="0"/>
          <w:i w:val="0"/>
          <w:sz w:val="26"/>
        </w:rPr>
        <w:t xml:space="preserve"> — AWS cung cấp ECR + Secrets Manager + SES + ALB + CloudFront tích hợp sẵn; Oracle Always Free thiếu managed Redis và managed RabbitMQ.</w:t>
      </w:r>
    </w:p>
    <w:p>
      <w:pPr>
        <w:pStyle w:val="ListBullet"/>
        <w:spacing w:line="288" w:lineRule="auto"/>
        <w:ind w:left="850" w:hanging="283"/>
      </w:pPr>
      <w:r>
        <w:rPr>
          <w:rFonts w:ascii="Times New Roman" w:hAnsi="Times New Roman" w:eastAsia="Times New Roman"/>
          <w:b/>
          <w:i w:val="0"/>
          <w:sz w:val="26"/>
        </w:rPr>
        <w:t>Tuân thủ pháp luật được quản lý theo lộ trình</w:t>
      </w:r>
      <w:r>
        <w:rPr>
          <w:rFonts w:ascii="Times New Roman" w:hAnsi="Times New Roman" w:eastAsia="Times New Roman"/>
          <w:b w:val="0"/>
          <w:i w:val="0"/>
          <w:sz w:val="26"/>
        </w:rPr>
        <w:t xml:space="preserve"> — Hiện tại invite-only quy mô nhỏ (≤20 tenant) chưa kích hoạt ngưỡng quy định Nghị định 53/2022/NĐ-CP §26 (1 triệu user) cũng như ngưỡng PDPL Art 28 (10 nghìn data subject); roadmap migrate sang AWS Hanoi Local Zone hoặc nhà cung cấp cloud trong nước (Viettel Cloud, VNG Cloud) trong lộ trình phát triển sau. Người dùng thử nghiệm ký explicit consent acknowledging "infrastructure provider AWS Singapore" hiện tại.</w:t>
      </w:r>
    </w:p>
    <w:p>
      <w:pPr>
        <w:pStyle w:val="Heading3"/>
      </w:pPr>
      <w:r>
        <w:rPr>
          <w:rFonts w:ascii="Times New Roman" w:hAnsi="Times New Roman" w:eastAsia="Times New Roman"/>
          <w:b/>
          <w:color w:val="000000"/>
          <w:sz w:val="28"/>
        </w:rPr>
        <w:t>4.1.2 Sơ đồ hạ tầng</w:t>
      </w:r>
    </w:p>
    <w:p>
      <w:pPr>
        <w:spacing w:before="120" w:after="120"/>
        <w:jc w:val="center"/>
      </w:pPr>
      <w:r>
        <w:drawing>
          <wp:inline xmlns:a="http://schemas.openxmlformats.org/drawingml/2006/main" xmlns:pic="http://schemas.openxmlformats.org/drawingml/2006/picture">
            <wp:extent cx="3265856" cy="6480000"/>
            <wp:docPr id="21" name="Picture 21"/>
            <wp:cNvGraphicFramePr>
              <a:graphicFrameLocks noChangeAspect="1"/>
            </wp:cNvGraphicFramePr>
            <a:graphic>
              <a:graphicData uri="http://schemas.openxmlformats.org/drawingml/2006/picture">
                <pic:pic>
                  <pic:nvPicPr>
                    <pic:cNvPr id="0" name="plantuml-294497237df6674e.png"/>
                    <pic:cNvPicPr/>
                  </pic:nvPicPr>
                  <pic:blipFill>
                    <a:blip r:embed="rId29"/>
                    <a:stretch>
                      <a:fillRect/>
                    </a:stretch>
                  </pic:blipFill>
                  <pic:spPr>
                    <a:xfrm>
                      <a:off x="0" y="0"/>
                      <a:ext cx="3265856" cy="6480000"/>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4.1a.</w:t>
      </w:r>
      <w:r>
        <w:rPr>
          <w:rFonts w:ascii="Times New Roman" w:hAnsi="Times New Roman" w:eastAsia="Times New Roman"/>
          <w:b w:val="0"/>
          <w:i w:val="0"/>
          <w:sz w:val="26"/>
        </w:rPr>
        <w:t xml:space="preserve"> Topology mạng VPC (CIDR 10.0.0.0/16): public subnet chứa ALB + EC2, private subnet cô lập RDS.</w:t>
      </w:r>
    </w:p>
    <w:p>
      <w:pPr>
        <w:spacing w:before="120" w:after="120"/>
        <w:jc w:val="center"/>
      </w:pPr>
      <w:r>
        <w:drawing>
          <wp:inline xmlns:a="http://schemas.openxmlformats.org/drawingml/2006/main" xmlns:pic="http://schemas.openxmlformats.org/drawingml/2006/picture">
            <wp:extent cx="5760000" cy="5782721"/>
            <wp:docPr id="22" name="Picture 22"/>
            <wp:cNvGraphicFramePr>
              <a:graphicFrameLocks noChangeAspect="1"/>
            </wp:cNvGraphicFramePr>
            <a:graphic>
              <a:graphicData uri="http://schemas.openxmlformats.org/drawingml/2006/picture">
                <pic:pic>
                  <pic:nvPicPr>
                    <pic:cNvPr id="0" name="plantuml-e506096e358f22e1.png"/>
                    <pic:cNvPicPr/>
                  </pic:nvPicPr>
                  <pic:blipFill>
                    <a:blip r:embed="rId30"/>
                    <a:stretch>
                      <a:fillRect/>
                    </a:stretch>
                  </pic:blipFill>
                  <pic:spPr>
                    <a:xfrm>
                      <a:off x="0" y="0"/>
                      <a:ext cx="5760000" cy="5782721"/>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4.1b.</w:t>
      </w:r>
      <w:r>
        <w:rPr>
          <w:rFonts w:ascii="Times New Roman" w:hAnsi="Times New Roman" w:eastAsia="Times New Roman"/>
          <w:b w:val="0"/>
          <w:i w:val="0"/>
          <w:sz w:val="26"/>
        </w:rPr>
        <w:t xml:space="preserve"> Các dịch vụ AWS phụ trợ — EC2 truy cập S3, SES, Secrets Manager, ECR, CloudWatch.</w:t>
      </w:r>
    </w:p>
    <w:p>
      <w:pPr>
        <w:spacing w:line="288" w:lineRule="auto"/>
        <w:ind w:firstLine="567"/>
        <w:jc w:val="both"/>
      </w:pPr>
      <w:r>
        <w:rPr>
          <w:rFonts w:ascii="Times New Roman" w:hAnsi="Times New Roman" w:eastAsia="Times New Roman"/>
          <w:b w:val="0"/>
          <w:i w:val="0"/>
          <w:sz w:val="26"/>
        </w:rPr>
        <w:t xml:space="preserve">Toàn bộ hạ tầng đặt trong một VPC riêng (CIDR </w:t>
      </w:r>
      <w:r>
        <w:rPr>
          <w:rFonts w:ascii="Times New Roman" w:hAnsi="Times New Roman" w:eastAsia="Times New Roman"/>
          <w:b w:val="0"/>
          <w:i/>
          <w:sz w:val="26"/>
        </w:rPr>
        <w:t>10.0.0.0/16</w:t>
      </w:r>
      <w:r>
        <w:rPr>
          <w:rFonts w:ascii="Times New Roman" w:hAnsi="Times New Roman" w:eastAsia="Times New Roman"/>
          <w:b w:val="0"/>
          <w:i w:val="0"/>
          <w:sz w:val="26"/>
        </w:rPr>
        <w:t xml:space="preserve">) với hai tầng subnet phục vụ mục đích bảo mật khác nhau: </w:t>
      </w:r>
      <w:r>
        <w:rPr>
          <w:rFonts w:ascii="Times New Roman" w:hAnsi="Times New Roman" w:eastAsia="Times New Roman"/>
          <w:b/>
          <w:i w:val="0"/>
          <w:sz w:val="26"/>
        </w:rPr>
        <w:t>public subnets</w:t>
      </w:r>
      <w:r>
        <w:rPr>
          <w:rFonts w:ascii="Times New Roman" w:hAnsi="Times New Roman" w:eastAsia="Times New Roman"/>
          <w:b w:val="0"/>
          <w:i w:val="0"/>
          <w:sz w:val="26"/>
        </w:rPr>
        <w:t xml:space="preserve"> (2 vùng khả dụng AZ-1a + AZ-1b) chứa Application Load Balancer + EC2 instances có public IP để nhận traffic từ Internet Gateway; </w:t>
      </w:r>
      <w:r>
        <w:rPr>
          <w:rFonts w:ascii="Times New Roman" w:hAnsi="Times New Roman" w:eastAsia="Times New Roman"/>
          <w:b/>
          <w:i w:val="0"/>
          <w:sz w:val="26"/>
        </w:rPr>
        <w:t>private subnets</w:t>
      </w:r>
      <w:r>
        <w:rPr>
          <w:rFonts w:ascii="Times New Roman" w:hAnsi="Times New Roman" w:eastAsia="Times New Roman"/>
          <w:b w:val="0"/>
          <w:i w:val="0"/>
          <w:sz w:val="26"/>
        </w:rPr>
        <w:t xml:space="preserve"> (2 AZ tương ứng — yêu cầu tối thiểu của RDS DB subnet group) chứa RDS PostgreSQL không có public IP, chỉ chấp nhận kết nối từ security group của EC2 trong cùng VPC. Internet Gateway gắn vào VPC làm điểm vào duy nhất cho traffic ingress từ Cloudflare. NAT Gateway disable mặc định hiện tại để tiết kiệm chi phí (~30 USD/tháng); EC2 instances trong public subnet truy cập internet trực tiếp qua IGW.</w:t>
      </w:r>
    </w:p>
    <w:p>
      <w:pPr>
        <w:pStyle w:val="Heading3"/>
      </w:pPr>
      <w:r>
        <w:rPr>
          <w:rFonts w:ascii="Times New Roman" w:hAnsi="Times New Roman" w:eastAsia="Times New Roman"/>
          <w:b/>
          <w:color w:val="000000"/>
          <w:sz w:val="28"/>
        </w:rPr>
        <w:t>4.1.3 Các thành phần chính</w:t>
      </w:r>
    </w:p>
    <w:p>
      <w:pPr>
        <w:spacing w:line="288" w:lineRule="auto"/>
        <w:ind w:firstLine="567"/>
        <w:jc w:val="both"/>
      </w:pPr>
      <w:r>
        <w:rPr>
          <w:rFonts w:ascii="Times New Roman" w:hAnsi="Times New Roman" w:eastAsia="Times New Roman"/>
          <w:b/>
          <w:i w:val="0"/>
          <w:sz w:val="26"/>
        </w:rPr>
        <w:t>Lớp compute (EC2):</w:t>
      </w:r>
      <w:r>
        <w:rPr>
          <w:rFonts w:ascii="Times New Roman" w:hAnsi="Times New Roman" w:eastAsia="Times New Roman"/>
          <w:b w:val="0"/>
          <w:i w:val="0"/>
          <w:sz w:val="26"/>
        </w:rPr>
        <w:t xml:space="preserve"> Hai instance </w:t>
      </w:r>
      <w:r>
        <w:rPr>
          <w:rFonts w:ascii="Times New Roman" w:hAnsi="Times New Roman" w:eastAsia="Times New Roman"/>
          <w:b w:val="0"/>
          <w:i/>
          <w:sz w:val="26"/>
        </w:rPr>
        <w:t>t3.micro</w:t>
      </w:r>
      <w:r>
        <w:rPr>
          <w:rFonts w:ascii="Times New Roman" w:hAnsi="Times New Roman" w:eastAsia="Times New Roman"/>
          <w:b w:val="0"/>
          <w:i w:val="0"/>
          <w:sz w:val="26"/>
        </w:rPr>
        <w:t xml:space="preserve"> (1 GB RAM, 2 vCPU) phân chia trách nhiệm: </w:t>
      </w:r>
      <w:r>
        <w:rPr>
          <w:rFonts w:ascii="Times New Roman" w:hAnsi="Times New Roman" w:eastAsia="Times New Roman"/>
          <w:b w:val="0"/>
          <w:i/>
          <w:sz w:val="26"/>
        </w:rPr>
        <w:t>kh-backend</w:t>
      </w:r>
      <w:r>
        <w:rPr>
          <w:rFonts w:ascii="Times New Roman" w:hAnsi="Times New Roman" w:eastAsia="Times New Roman"/>
          <w:b w:val="0"/>
          <w:i w:val="0"/>
          <w:sz w:val="26"/>
        </w:rPr>
        <w:t xml:space="preserve"> chạy KiteHub Gateway (port 8080) cùng sáu backend service (subscription, branding, email, platform, admin, ...); </w:t>
      </w:r>
      <w:r>
        <w:rPr>
          <w:rFonts w:ascii="Times New Roman" w:hAnsi="Times New Roman" w:eastAsia="Times New Roman"/>
          <w:b w:val="0"/>
          <w:i/>
          <w:sz w:val="26"/>
        </w:rPr>
        <w:t>kc-app</w:t>
      </w:r>
      <w:r>
        <w:rPr>
          <w:rFonts w:ascii="Times New Roman" w:hAnsi="Times New Roman" w:eastAsia="Times New Roman"/>
          <w:b w:val="0"/>
          <w:i w:val="0"/>
          <w:sz w:val="26"/>
        </w:rPr>
        <w:t xml:space="preserve"> chạy KiteClass core (port 8082) và KiteClass frontend Next.js (port 3001). Cấu hình memory tight đòi hỏi JVM heap cap nghiêm ngặt theo từng service (</w:t>
      </w:r>
      <w:r>
        <w:rPr>
          <w:rFonts w:ascii="Times New Roman" w:hAnsi="Times New Roman" w:eastAsia="Times New Roman"/>
          <w:b w:val="0"/>
          <w:i/>
          <w:sz w:val="26"/>
        </w:rPr>
        <w:t>-Xmx128m</w:t>
      </w:r>
      <w:r>
        <w:rPr>
          <w:rFonts w:ascii="Times New Roman" w:hAnsi="Times New Roman" w:eastAsia="Times New Roman"/>
          <w:b w:val="0"/>
          <w:i w:val="0"/>
          <w:sz w:val="26"/>
        </w:rPr>
        <w:t xml:space="preserve"> cho service nhỏ, </w:t>
      </w:r>
      <w:r>
        <w:rPr>
          <w:rFonts w:ascii="Times New Roman" w:hAnsi="Times New Roman" w:eastAsia="Times New Roman"/>
          <w:b w:val="0"/>
          <w:i/>
          <w:sz w:val="26"/>
        </w:rPr>
        <w:t>-Xmx256m</w:t>
      </w:r>
      <w:r>
        <w:rPr>
          <w:rFonts w:ascii="Times New Roman" w:hAnsi="Times New Roman" w:eastAsia="Times New Roman"/>
          <w:b w:val="0"/>
          <w:i w:val="0"/>
          <w:sz w:val="26"/>
        </w:rPr>
        <w:t xml:space="preserve"> cho service lớn).</w:t>
      </w:r>
    </w:p>
    <w:p>
      <w:pPr>
        <w:spacing w:line="288" w:lineRule="auto"/>
        <w:ind w:firstLine="567"/>
        <w:jc w:val="both"/>
      </w:pPr>
      <w:r>
        <w:rPr>
          <w:rFonts w:ascii="Times New Roman" w:hAnsi="Times New Roman" w:eastAsia="Times New Roman"/>
          <w:b/>
          <w:i w:val="0"/>
          <w:sz w:val="26"/>
        </w:rPr>
        <w:t>Lớp dữ liệu (RDS + S3):</w:t>
      </w:r>
      <w:r>
        <w:rPr>
          <w:rFonts w:ascii="Times New Roman" w:hAnsi="Times New Roman" w:eastAsia="Times New Roman"/>
          <w:b w:val="0"/>
          <w:i w:val="0"/>
          <w:sz w:val="26"/>
        </w:rPr>
        <w:t xml:space="preserve"> PostgreSQL 16 chạy trên </w:t>
      </w:r>
      <w:r>
        <w:rPr>
          <w:rFonts w:ascii="Times New Roman" w:hAnsi="Times New Roman" w:eastAsia="Times New Roman"/>
          <w:b w:val="0"/>
          <w:i/>
          <w:sz w:val="26"/>
        </w:rPr>
        <w:t>db.t3.micro</w:t>
      </w:r>
      <w:r>
        <w:rPr>
          <w:rFonts w:ascii="Times New Roman" w:hAnsi="Times New Roman" w:eastAsia="Times New Roman"/>
          <w:b w:val="0"/>
          <w:i w:val="0"/>
          <w:sz w:val="26"/>
        </w:rPr>
        <w:t xml:space="preserve"> (1 GB RAM, 20 GB SSD), backup snapshot tự động hàng ngày, retention 7 ngày, network đặt trong private subnet chỉ chấp nhận kết nối từ security group của EC2. KiteHub áp dụng mô hình multi-tenant shared database (đã trình bày tại Chương 2 §2.2.3) — toàn bộ tenant dùng chung instance, cách ly thông qua cột </w:t>
      </w:r>
      <w:r>
        <w:rPr>
          <w:rFonts w:ascii="Times New Roman" w:hAnsi="Times New Roman" w:eastAsia="Times New Roman"/>
          <w:b w:val="0"/>
          <w:i/>
          <w:sz w:val="26"/>
        </w:rPr>
        <w:t>tenant_id</w:t>
      </w:r>
      <w:r>
        <w:rPr>
          <w:rFonts w:ascii="Times New Roman" w:hAnsi="Times New Roman" w:eastAsia="Times New Roman"/>
          <w:b w:val="0"/>
          <w:i w:val="0"/>
          <w:sz w:val="26"/>
        </w:rPr>
        <w:t xml:space="preserve"> kết hợp Row-Level Security (Chương 2 §2.2.4). Một bucket S3 duy nhất </w:t>
      </w:r>
      <w:r>
        <w:rPr>
          <w:rFonts w:ascii="Times New Roman" w:hAnsi="Times New Roman" w:eastAsia="Times New Roman"/>
          <w:b w:val="0"/>
          <w:i/>
          <w:sz w:val="26"/>
        </w:rPr>
        <w:t>kitehub-prod-storage</w:t>
      </w:r>
      <w:r>
        <w:rPr>
          <w:rFonts w:ascii="Times New Roman" w:hAnsi="Times New Roman" w:eastAsia="Times New Roman"/>
          <w:b w:val="0"/>
          <w:i w:val="0"/>
          <w:sz w:val="26"/>
        </w:rPr>
        <w:t xml:space="preserve"> phục vụ mọi tenant, partition theo prefix </w:t>
      </w:r>
      <w:r>
        <w:rPr>
          <w:rFonts w:ascii="Times New Roman" w:hAnsi="Times New Roman" w:eastAsia="Times New Roman"/>
          <w:b w:val="0"/>
          <w:i/>
          <w:sz w:val="26"/>
        </w:rPr>
        <w:t>tenant-{uuid}/</w:t>
      </w:r>
      <w:r>
        <w:rPr>
          <w:rFonts w:ascii="Times New Roman" w:hAnsi="Times New Roman" w:eastAsia="Times New Roman"/>
          <w:b w:val="0"/>
          <w:i w:val="0"/>
          <w:sz w:val="26"/>
        </w:rPr>
        <w:t xml:space="preserve"> (branding, document, exports) và </w:t>
      </w:r>
      <w:r>
        <w:rPr>
          <w:rFonts w:ascii="Times New Roman" w:hAnsi="Times New Roman" w:eastAsia="Times New Roman"/>
          <w:b w:val="0"/>
          <w:i/>
          <w:sz w:val="26"/>
        </w:rPr>
        <w:t>platform/</w:t>
      </w:r>
      <w:r>
        <w:rPr>
          <w:rFonts w:ascii="Times New Roman" w:hAnsi="Times New Roman" w:eastAsia="Times New Roman"/>
          <w:b w:val="0"/>
          <w:i w:val="0"/>
          <w:sz w:val="26"/>
        </w:rPr>
        <w:t xml:space="preserve"> (system assets). Trade-off chính: cost-efficient và đơn giản về IAM, đổi lại phải verify prefix isolation tại application layer.</w:t>
      </w:r>
    </w:p>
    <w:p>
      <w:pPr>
        <w:spacing w:line="288" w:lineRule="auto"/>
        <w:ind w:firstLine="567"/>
        <w:jc w:val="both"/>
      </w:pPr>
      <w:r>
        <w:rPr>
          <w:rFonts w:ascii="Times New Roman" w:hAnsi="Times New Roman" w:eastAsia="Times New Roman"/>
          <w:b/>
          <w:i w:val="0"/>
          <w:sz w:val="26"/>
        </w:rPr>
        <w:t>Email transactional (SES):</w:t>
      </w:r>
      <w:r>
        <w:rPr>
          <w:rFonts w:ascii="Times New Roman" w:hAnsi="Times New Roman" w:eastAsia="Times New Roman"/>
          <w:b w:val="0"/>
          <w:i w:val="0"/>
          <w:sz w:val="26"/>
        </w:rPr>
        <w:t xml:space="preserve"> KiteHub gửi email verify, beta-approval, password-reset, invoice qua AWS SES region </w:t>
      </w:r>
      <w:r>
        <w:rPr>
          <w:rFonts w:ascii="Times New Roman" w:hAnsi="Times New Roman" w:eastAsia="Times New Roman"/>
          <w:b w:val="0"/>
          <w:i/>
          <w:sz w:val="26"/>
        </w:rPr>
        <w:t>ap-southeast-1</w:t>
      </w:r>
      <w:r>
        <w:rPr>
          <w:rFonts w:ascii="Times New Roman" w:hAnsi="Times New Roman" w:eastAsia="Times New Roman"/>
          <w:b w:val="0"/>
          <w:i w:val="0"/>
          <w:sz w:val="26"/>
        </w:rPr>
        <w:t xml:space="preserve">. Domain </w:t>
      </w:r>
      <w:r>
        <w:rPr>
          <w:rFonts w:ascii="Times New Roman" w:hAnsi="Times New Roman" w:eastAsia="Times New Roman"/>
          <w:b w:val="0"/>
          <w:i/>
          <w:sz w:val="26"/>
        </w:rPr>
        <w:t>kitehub.me</w:t>
      </w:r>
      <w:r>
        <w:rPr>
          <w:rFonts w:ascii="Times New Roman" w:hAnsi="Times New Roman" w:eastAsia="Times New Roman"/>
          <w:b w:val="0"/>
          <w:i w:val="0"/>
          <w:sz w:val="26"/>
        </w:rPr>
        <w:t xml:space="preserve"> đã được verify qua DKIM + SPF records trên Cloudflare DNS; sandbox mode được nâng lên Production mode (50.000 emails/day) thông qua AWS Support ticket. Mỗi email đi qua flow Outbox Pattern: service ghi event vào bảng </w:t>
      </w:r>
      <w:r>
        <w:rPr>
          <w:rFonts w:ascii="Times New Roman" w:hAnsi="Times New Roman" w:eastAsia="Times New Roman"/>
          <w:b w:val="0"/>
          <w:i/>
          <w:sz w:val="26"/>
        </w:rPr>
        <w:t>*_outbox</w:t>
      </w:r>
      <w:r>
        <w:rPr>
          <w:rFonts w:ascii="Times New Roman" w:hAnsi="Times New Roman" w:eastAsia="Times New Roman"/>
          <w:b w:val="0"/>
          <w:i w:val="0"/>
          <w:sz w:val="26"/>
        </w:rPr>
        <w:t xml:space="preserve"> cùng business state (transactional) thì dispatcher poll 10 giây thì publish tới RabbitMQ thì </w:t>
      </w:r>
      <w:r>
        <w:rPr>
          <w:rFonts w:ascii="Times New Roman" w:hAnsi="Times New Roman" w:eastAsia="Times New Roman"/>
          <w:b w:val="0"/>
          <w:i/>
          <w:sz w:val="26"/>
        </w:rPr>
        <w:t>kitehub-email</w:t>
      </w:r>
      <w:r>
        <w:rPr>
          <w:rFonts w:ascii="Times New Roman" w:hAnsi="Times New Roman" w:eastAsia="Times New Roman"/>
          <w:b w:val="0"/>
          <w:i w:val="0"/>
          <w:sz w:val="26"/>
        </w:rPr>
        <w:t xml:space="preserve"> service consume thì render template thì gọi SES API.</w:t>
      </w:r>
    </w:p>
    <w:p>
      <w:pPr>
        <w:spacing w:line="288" w:lineRule="auto"/>
        <w:ind w:firstLine="567"/>
        <w:jc w:val="both"/>
      </w:pPr>
      <w:r>
        <w:rPr>
          <w:rFonts w:ascii="Times New Roman" w:hAnsi="Times New Roman" w:eastAsia="Times New Roman"/>
          <w:b/>
          <w:i w:val="0"/>
          <w:sz w:val="26"/>
        </w:rPr>
        <w:t>Observability (3 lớp):</w:t>
      </w:r>
      <w:r>
        <w:rPr>
          <w:rFonts w:ascii="Times New Roman" w:hAnsi="Times New Roman" w:eastAsia="Times New Roman"/>
          <w:b w:val="0"/>
          <w:i w:val="0"/>
          <w:sz w:val="26"/>
        </w:rPr>
        <w:t xml:space="preserve"> CloudTrail log mọi AWS API call (terraform apply, console, SDK) — captured trước khi production resources apply để đảm bảo audit baseline; CloudWatch tổng hợp application logs JSON structured cùng custom metric, alarm wired cho CPU &gt;80%, RDS connections &gt;80%, ALB 5xx &gt;1%, EC2 status check fail; Prometheus self-hosted thu thập application metric (</w:t>
      </w:r>
      <w:r>
        <w:rPr>
          <w:rFonts w:ascii="Times New Roman" w:hAnsi="Times New Roman" w:eastAsia="Times New Roman"/>
          <w:b w:val="0"/>
          <w:i/>
          <w:sz w:val="26"/>
        </w:rPr>
        <w:t>outbox_dispatcher_lag_seconds</w:t>
      </w:r>
      <w:r>
        <w:rPr>
          <w:rFonts w:ascii="Times New Roman" w:hAnsi="Times New Roman" w:eastAsia="Times New Roman"/>
          <w:b w:val="0"/>
          <w:i w:val="0"/>
          <w:sz w:val="26"/>
        </w:rPr>
        <w:t xml:space="preserve">, </w:t>
      </w:r>
      <w:r>
        <w:rPr>
          <w:rFonts w:ascii="Times New Roman" w:hAnsi="Times New Roman" w:eastAsia="Times New Roman"/>
          <w:b w:val="0"/>
          <w:i/>
          <w:sz w:val="26"/>
        </w:rPr>
        <w:t>http_server_requests_seconds</w:t>
      </w:r>
      <w:r>
        <w:rPr>
          <w:rFonts w:ascii="Times New Roman" w:hAnsi="Times New Roman" w:eastAsia="Times New Roman"/>
          <w:b w:val="0"/>
          <w:i w:val="0"/>
          <w:sz w:val="26"/>
        </w:rPr>
        <w:t xml:space="preserve">, </w:t>
      </w:r>
      <w:r>
        <w:rPr>
          <w:rFonts w:ascii="Times New Roman" w:hAnsi="Times New Roman" w:eastAsia="Times New Roman"/>
          <w:b w:val="0"/>
          <w:i/>
          <w:sz w:val="26"/>
        </w:rPr>
        <w:t>jvm_memory_used_bytes</w:t>
      </w:r>
      <w:r>
        <w:rPr>
          <w:rFonts w:ascii="Times New Roman" w:hAnsi="Times New Roman" w:eastAsia="Times New Roman"/>
          <w:b w:val="0"/>
          <w:i w:val="0"/>
          <w:sz w:val="26"/>
        </w:rPr>
        <w:t xml:space="preserve">) qua endpoint </w:t>
      </w:r>
      <w:r>
        <w:rPr>
          <w:rFonts w:ascii="Times New Roman" w:hAnsi="Times New Roman" w:eastAsia="Times New Roman"/>
          <w:b w:val="0"/>
          <w:i/>
          <w:sz w:val="26"/>
        </w:rPr>
        <w:t>/actuator/prometheus</w:t>
      </w:r>
      <w:r>
        <w:rPr>
          <w:rFonts w:ascii="Times New Roman" w:hAnsi="Times New Roman" w:eastAsia="Times New Roman"/>
          <w:b w:val="0"/>
          <w:i w:val="0"/>
          <w:sz w:val="26"/>
        </w:rPr>
        <w:t>, visualize qua Grafana.</w:t>
      </w:r>
    </w:p>
    <w:p>
      <w:pPr>
        <w:pStyle w:val="Heading3"/>
      </w:pPr>
      <w:r>
        <w:rPr>
          <w:rFonts w:ascii="Times New Roman" w:hAnsi="Times New Roman" w:eastAsia="Times New Roman"/>
          <w:b/>
          <w:color w:val="000000"/>
          <w:sz w:val="28"/>
        </w:rPr>
        <w:t>4.1.4 Pipeline CI/CD</w:t>
      </w:r>
    </w:p>
    <w:p>
      <w:pPr>
        <w:spacing w:line="288" w:lineRule="auto"/>
        <w:ind w:firstLine="567"/>
        <w:jc w:val="both"/>
      </w:pPr>
      <w:r>
        <w:rPr>
          <w:rFonts w:ascii="Times New Roman" w:hAnsi="Times New Roman" w:eastAsia="Times New Roman"/>
          <w:b w:val="0"/>
          <w:i w:val="0"/>
          <w:sz w:val="26"/>
        </w:rPr>
        <w:t xml:space="preserve">CI/CD được triển khai qua GitHub Actions với pattern OIDC + workflow_dispatch + confirm-input, tham chiếu nguyên tắc Continuous Delivery hiện đại [37, tr.115] — kết hợp build artifact bất biến (Docker image tag theo SHA commit) và deployment gate có cognitive checkpoint (workflow input </w:t>
      </w:r>
      <w:r>
        <w:rPr>
          <w:rFonts w:ascii="Times New Roman" w:hAnsi="Times New Roman" w:eastAsia="Times New Roman"/>
          <w:b w:val="0"/>
          <w:i/>
          <w:sz w:val="26"/>
        </w:rPr>
        <w:t>confirm=APPLY</w:t>
      </w:r>
      <w:r>
        <w:rPr>
          <w:rFonts w:ascii="Times New Roman" w:hAnsi="Times New Roman" w:eastAsia="Times New Roman"/>
          <w:b w:val="0"/>
          <w:i w:val="0"/>
          <w:sz w:val="26"/>
        </w:rPr>
        <w:t>) thay cho cơ chế auto-deploy.</w:t>
      </w:r>
    </w:p>
    <w:p>
      <w:pPr>
        <w:spacing w:before="120" w:after="120"/>
        <w:jc w:val="center"/>
      </w:pPr>
      <w:r>
        <w:drawing>
          <wp:inline xmlns:a="http://schemas.openxmlformats.org/drawingml/2006/main" xmlns:pic="http://schemas.openxmlformats.org/drawingml/2006/picture">
            <wp:extent cx="5760000" cy="2810638"/>
            <wp:docPr id="23" name="Picture 23"/>
            <wp:cNvGraphicFramePr>
              <a:graphicFrameLocks noChangeAspect="1"/>
            </wp:cNvGraphicFramePr>
            <a:graphic>
              <a:graphicData uri="http://schemas.openxmlformats.org/drawingml/2006/picture">
                <pic:pic>
                  <pic:nvPicPr>
                    <pic:cNvPr id="0" name="mermaid-60538a9e5a241a58.png"/>
                    <pic:cNvPicPr/>
                  </pic:nvPicPr>
                  <pic:blipFill>
                    <a:blip r:embed="rId31"/>
                    <a:stretch>
                      <a:fillRect/>
                    </a:stretch>
                  </pic:blipFill>
                  <pic:spPr>
                    <a:xfrm>
                      <a:off x="0" y="0"/>
                      <a:ext cx="5760000" cy="2810638"/>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4.2a.</w:t>
      </w:r>
      <w:r>
        <w:rPr>
          <w:rFonts w:ascii="Times New Roman" w:hAnsi="Times New Roman" w:eastAsia="Times New Roman"/>
          <w:b w:val="0"/>
          <w:i w:val="0"/>
          <w:sz w:val="26"/>
        </w:rPr>
        <w:t xml:space="preserve"> Pha build — CI verify, OIDC role assume, Docker image push tới ECR.</w:t>
      </w:r>
    </w:p>
    <w:p>
      <w:pPr>
        <w:spacing w:before="120" w:after="120"/>
        <w:jc w:val="center"/>
      </w:pPr>
      <w:r>
        <w:drawing>
          <wp:inline xmlns:a="http://schemas.openxmlformats.org/drawingml/2006/main" xmlns:pic="http://schemas.openxmlformats.org/drawingml/2006/picture">
            <wp:extent cx="5760000" cy="2953065"/>
            <wp:docPr id="24" name="Picture 24"/>
            <wp:cNvGraphicFramePr>
              <a:graphicFrameLocks noChangeAspect="1"/>
            </wp:cNvGraphicFramePr>
            <a:graphic>
              <a:graphicData uri="http://schemas.openxmlformats.org/drawingml/2006/picture">
                <pic:pic>
                  <pic:nvPicPr>
                    <pic:cNvPr id="0" name="mermaid-fc29fe5a3a5711a8.png"/>
                    <pic:cNvPicPr/>
                  </pic:nvPicPr>
                  <pic:blipFill>
                    <a:blip r:embed="rId32"/>
                    <a:stretch>
                      <a:fillRect/>
                    </a:stretch>
                  </pic:blipFill>
                  <pic:spPr>
                    <a:xfrm>
                      <a:off x="0" y="0"/>
                      <a:ext cx="5760000" cy="2953065"/>
                    </a:xfrm>
                    <a:prstGeom prst="rect"/>
                  </pic:spPr>
                </pic:pic>
              </a:graphicData>
            </a:graphic>
          </wp:inline>
        </w:drawing>
      </w:r>
    </w:p>
    <w:p>
      <w:pPr>
        <w:spacing w:line="288" w:lineRule="auto"/>
        <w:ind w:firstLine="567"/>
        <w:jc w:val="both"/>
      </w:pPr>
      <w:r>
        <w:rPr>
          <w:rFonts w:ascii="Times New Roman" w:hAnsi="Times New Roman" w:eastAsia="Times New Roman"/>
          <w:b/>
          <w:i w:val="0"/>
          <w:sz w:val="26"/>
        </w:rPr>
        <w:t>Hình 4.2b.</w:t>
      </w:r>
      <w:r>
        <w:rPr>
          <w:rFonts w:ascii="Times New Roman" w:hAnsi="Times New Roman" w:eastAsia="Times New Roman"/>
          <w:b w:val="0"/>
          <w:i w:val="0"/>
          <w:sz w:val="26"/>
        </w:rPr>
        <w:t xml:space="preserve"> Pha deploy — confirm-input gate, SSM SendCommand kích hoạt EC2 pull image + restart + smoke test.</w:t>
      </w:r>
    </w:p>
    <w:p>
      <w:pPr>
        <w:spacing w:line="288" w:lineRule="auto"/>
        <w:ind w:firstLine="567"/>
        <w:jc w:val="both"/>
      </w:pPr>
      <w:r>
        <w:rPr>
          <w:rFonts w:ascii="Times New Roman" w:hAnsi="Times New Roman" w:eastAsia="Times New Roman"/>
          <w:b w:val="0"/>
          <w:i w:val="0"/>
          <w:sz w:val="26"/>
        </w:rPr>
        <w:t xml:space="preserve">Bốn lựa chọn thiết kế nổi bật của pipeline bao gồm: vai trò OIDC tạm thời (mỗi lần chạy workflow assume role mới với token một giờ, không nhúng cứng AWS access key trong GitHub Secrets); phạm vi IAM thu hẹp (vai trò </w:t>
      </w:r>
      <w:r>
        <w:rPr>
          <w:rFonts w:ascii="Times New Roman" w:hAnsi="Times New Roman" w:eastAsia="Times New Roman"/>
          <w:b w:val="0"/>
          <w:i/>
          <w:sz w:val="26"/>
        </w:rPr>
        <w:t>kitehub-deploy-role</w:t>
      </w:r>
      <w:r>
        <w:rPr>
          <w:rFonts w:ascii="Times New Roman" w:hAnsi="Times New Roman" w:eastAsia="Times New Roman"/>
          <w:b w:val="0"/>
          <w:i w:val="0"/>
          <w:sz w:val="26"/>
        </w:rPr>
        <w:t xml:space="preserve"> chỉ có quyền </w:t>
      </w:r>
      <w:r>
        <w:rPr>
          <w:rFonts w:ascii="Times New Roman" w:hAnsi="Times New Roman" w:eastAsia="Times New Roman"/>
          <w:b w:val="0"/>
          <w:i/>
          <w:sz w:val="26"/>
        </w:rPr>
        <w:t>ecr:Push</w:t>
      </w:r>
      <w:r>
        <w:rPr>
          <w:rFonts w:ascii="Times New Roman" w:hAnsi="Times New Roman" w:eastAsia="Times New Roman"/>
          <w:b w:val="0"/>
          <w:i w:val="0"/>
          <w:sz w:val="26"/>
        </w:rPr>
        <w:t xml:space="preserve"> và </w:t>
      </w:r>
      <w:r>
        <w:rPr>
          <w:rFonts w:ascii="Times New Roman" w:hAnsi="Times New Roman" w:eastAsia="Times New Roman"/>
          <w:b w:val="0"/>
          <w:i/>
          <w:sz w:val="26"/>
        </w:rPr>
        <w:t>ssm:SendCommand</w:t>
      </w:r>
      <w:r>
        <w:rPr>
          <w:rFonts w:ascii="Times New Roman" w:hAnsi="Times New Roman" w:eastAsia="Times New Roman"/>
          <w:b w:val="0"/>
          <w:i w:val="0"/>
          <w:sz w:val="26"/>
        </w:rPr>
        <w:t xml:space="preserve"> tới các EC2 mang nhãn </w:t>
      </w:r>
      <w:r>
        <w:rPr>
          <w:rFonts w:ascii="Times New Roman" w:hAnsi="Times New Roman" w:eastAsia="Times New Roman"/>
          <w:b w:val="0"/>
          <w:i/>
          <w:sz w:val="26"/>
        </w:rPr>
        <w:t>Project=Kite</w:t>
      </w:r>
      <w:r>
        <w:rPr>
          <w:rFonts w:ascii="Times New Roman" w:hAnsi="Times New Roman" w:eastAsia="Times New Roman"/>
          <w:b w:val="0"/>
          <w:i w:val="0"/>
          <w:sz w:val="26"/>
        </w:rPr>
        <w:t xml:space="preserve">, không có quyền </w:t>
      </w:r>
      <w:r>
        <w:rPr>
          <w:rFonts w:ascii="Times New Roman" w:hAnsi="Times New Roman" w:eastAsia="Times New Roman"/>
          <w:b w:val="0"/>
          <w:i/>
          <w:sz w:val="26"/>
        </w:rPr>
        <w:t>ec2:Terminate</w:t>
      </w:r>
      <w:r>
        <w:rPr>
          <w:rFonts w:ascii="Times New Roman" w:hAnsi="Times New Roman" w:eastAsia="Times New Roman"/>
          <w:b w:val="0"/>
          <w:i w:val="0"/>
          <w:sz w:val="26"/>
        </w:rPr>
        <w:t xml:space="preserve"> hay phạm vi rộng hơn); cổng xác nhận đầu vào (workflow yêu cầu nhập </w:t>
      </w:r>
      <w:r>
        <w:rPr>
          <w:rFonts w:ascii="Times New Roman" w:hAnsi="Times New Roman" w:eastAsia="Times New Roman"/>
          <w:b w:val="0"/>
          <w:i/>
          <w:sz w:val="26"/>
        </w:rPr>
        <w:t>confirm=APPLY</w:t>
      </w:r>
      <w:r>
        <w:rPr>
          <w:rFonts w:ascii="Times New Roman" w:hAnsi="Times New Roman" w:eastAsia="Times New Roman"/>
          <w:b w:val="0"/>
          <w:i w:val="0"/>
          <w:sz w:val="26"/>
        </w:rPr>
        <w:t xml:space="preserve"> nguyên văn để kích hoạt, phòng ngừa triển khai nhầm); và smoke test admin-login sau triển khai (kiểm thử gọi </w:t>
      </w:r>
      <w:r>
        <w:rPr>
          <w:rFonts w:ascii="Times New Roman" w:hAnsi="Times New Roman" w:eastAsia="Times New Roman"/>
          <w:b w:val="0"/>
          <w:i/>
          <w:sz w:val="26"/>
        </w:rPr>
        <w:t>POST /api/auth/login</w:t>
      </w:r>
      <w:r>
        <w:rPr>
          <w:rFonts w:ascii="Times New Roman" w:hAnsi="Times New Roman" w:eastAsia="Times New Roman"/>
          <w:b w:val="0"/>
          <w:i w:val="0"/>
          <w:sz w:val="26"/>
        </w:rPr>
        <w:t xml:space="preserve"> với thông tin quản trị viên đã được khởi tạo sẵn, kỳ vọng mã 200 và JWT — bắt được lỗi class binding đặc thù PostgreSQL mà unit test với H2 hoặc Mockito không phát hiện được).</w:t>
      </w:r>
    </w:p>
    <w:p>
      <w:pPr>
        <w:pStyle w:val="Heading3"/>
      </w:pPr>
      <w:r>
        <w:rPr>
          <w:rFonts w:ascii="Times New Roman" w:hAnsi="Times New Roman" w:eastAsia="Times New Roman"/>
          <w:b/>
          <w:color w:val="000000"/>
          <w:sz w:val="28"/>
        </w:rPr>
        <w:t>4.1.5 Ước tính chi phí</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4"/>
              </w:rPr>
            </w:r>
            <w:r>
              <w:rPr>
                <w:rFonts w:ascii="Times New Roman" w:hAnsi="Times New Roman" w:eastAsia="Times New Roman"/>
                <w:b/>
                <w:i w:val="0"/>
                <w:sz w:val="24"/>
              </w:rPr>
              <w:t>Service</w:t>
            </w:r>
          </w:p>
        </w:tc>
        <w:tc>
          <w:tcPr>
            <w:tcW w:type="dxa" w:w="2160"/>
          </w:tcPr>
          <w:p>
            <w:pPr>
              <w:jc w:val="center"/>
            </w:pPr>
            <w:r>
              <w:rPr>
                <w:b/>
                <w:sz w:val="24"/>
              </w:rPr>
            </w:r>
            <w:r>
              <w:rPr>
                <w:rFonts w:ascii="Times New Roman" w:hAnsi="Times New Roman" w:eastAsia="Times New Roman"/>
                <w:b/>
                <w:i w:val="0"/>
                <w:sz w:val="24"/>
              </w:rPr>
              <w:t>Free Tier limit</w:t>
            </w:r>
          </w:p>
        </w:tc>
        <w:tc>
          <w:tcPr>
            <w:tcW w:type="dxa" w:w="2160"/>
          </w:tcPr>
          <w:p>
            <w:pPr>
              <w:jc w:val="center"/>
            </w:pPr>
            <w:r>
              <w:rPr>
                <w:b/>
                <w:sz w:val="24"/>
              </w:rPr>
            </w:r>
            <w:r>
              <w:rPr>
                <w:rFonts w:ascii="Times New Roman" w:hAnsi="Times New Roman" w:eastAsia="Times New Roman"/>
                <w:b/>
                <w:i w:val="0"/>
                <w:sz w:val="24"/>
              </w:rPr>
              <w:t>Sử dụng beta (dự kiến)</w:t>
            </w:r>
          </w:p>
        </w:tc>
        <w:tc>
          <w:tcPr>
            <w:tcW w:type="dxa" w:w="2160"/>
          </w:tcPr>
          <w:p>
            <w:pPr>
              <w:jc w:val="center"/>
            </w:pPr>
            <w:r>
              <w:rPr>
                <w:b/>
                <w:sz w:val="24"/>
              </w:rPr>
            </w:r>
            <w:r>
              <w:rPr>
                <w:rFonts w:ascii="Times New Roman" w:hAnsi="Times New Roman" w:eastAsia="Times New Roman"/>
                <w:b/>
                <w:i w:val="0"/>
                <w:sz w:val="24"/>
              </w:rPr>
              <w:t>Chi phí ước tính</w:t>
            </w:r>
          </w:p>
        </w:tc>
      </w:tr>
      <w:tr>
        <w:tc>
          <w:tcPr>
            <w:tcW w:type="dxa" w:w="2160"/>
          </w:tcPr>
          <w:p>
            <w:r>
              <w:rPr>
                <w:sz w:val="24"/>
              </w:rPr>
            </w:r>
            <w:r>
              <w:rPr>
                <w:rFonts w:ascii="Times New Roman" w:hAnsi="Times New Roman" w:eastAsia="Times New Roman"/>
                <w:b w:val="0"/>
                <w:i w:val="0"/>
                <w:sz w:val="24"/>
              </w:rPr>
              <w:t>EC2 t3.micro</w:t>
            </w:r>
          </w:p>
        </w:tc>
        <w:tc>
          <w:tcPr>
            <w:tcW w:type="dxa" w:w="2160"/>
          </w:tcPr>
          <w:p>
            <w:r>
              <w:rPr>
                <w:sz w:val="24"/>
              </w:rPr>
            </w:r>
            <w:r>
              <w:rPr>
                <w:rFonts w:ascii="Times New Roman" w:hAnsi="Times New Roman" w:eastAsia="Times New Roman"/>
                <w:b w:val="0"/>
                <w:i w:val="0"/>
                <w:sz w:val="24"/>
              </w:rPr>
              <w:t>750 hours/month</w:t>
            </w:r>
          </w:p>
        </w:tc>
        <w:tc>
          <w:tcPr>
            <w:tcW w:type="dxa" w:w="2160"/>
          </w:tcPr>
          <w:p>
            <w:r>
              <w:rPr>
                <w:sz w:val="24"/>
              </w:rPr>
            </w:r>
            <w:r>
              <w:rPr>
                <w:rFonts w:ascii="Times New Roman" w:hAnsi="Times New Roman" w:eastAsia="Times New Roman"/>
                <w:b w:val="0"/>
                <w:i w:val="0"/>
                <w:sz w:val="24"/>
              </w:rPr>
              <w:t>2 instances × 730h = 1.460h</w:t>
            </w:r>
          </w:p>
        </w:tc>
        <w:tc>
          <w:tcPr>
            <w:tcW w:type="dxa" w:w="2160"/>
          </w:tcPr>
          <w:p>
            <w:r>
              <w:rPr>
                <w:sz w:val="24"/>
              </w:rPr>
            </w:r>
            <w:r>
              <w:rPr>
                <w:rFonts w:ascii="Times New Roman" w:hAnsi="Times New Roman" w:eastAsia="Times New Roman"/>
                <w:b w:val="0"/>
                <w:i w:val="0"/>
                <w:sz w:val="24"/>
              </w:rPr>
              <w:t>~$7,38/tháng (710h vượt free × 0,0104 USD/h)</w:t>
            </w:r>
          </w:p>
        </w:tc>
      </w:tr>
      <w:tr>
        <w:tc>
          <w:tcPr>
            <w:tcW w:type="dxa" w:w="2160"/>
          </w:tcPr>
          <w:p>
            <w:r>
              <w:rPr>
                <w:sz w:val="24"/>
              </w:rPr>
            </w:r>
            <w:r>
              <w:rPr>
                <w:rFonts w:ascii="Times New Roman" w:hAnsi="Times New Roman" w:eastAsia="Times New Roman"/>
                <w:b w:val="0"/>
                <w:i w:val="0"/>
                <w:sz w:val="24"/>
              </w:rPr>
              <w:t>RDS db.t3.micro</w:t>
            </w:r>
          </w:p>
        </w:tc>
        <w:tc>
          <w:tcPr>
            <w:tcW w:type="dxa" w:w="2160"/>
          </w:tcPr>
          <w:p>
            <w:r>
              <w:rPr>
                <w:sz w:val="24"/>
              </w:rPr>
            </w:r>
            <w:r>
              <w:rPr>
                <w:rFonts w:ascii="Times New Roman" w:hAnsi="Times New Roman" w:eastAsia="Times New Roman"/>
                <w:b w:val="0"/>
                <w:i w:val="0"/>
                <w:sz w:val="24"/>
              </w:rPr>
              <w:t>750 hours/month</w:t>
            </w:r>
          </w:p>
        </w:tc>
        <w:tc>
          <w:tcPr>
            <w:tcW w:type="dxa" w:w="2160"/>
          </w:tcPr>
          <w:p>
            <w:r>
              <w:rPr>
                <w:sz w:val="24"/>
              </w:rPr>
            </w:r>
            <w:r>
              <w:rPr>
                <w:rFonts w:ascii="Times New Roman" w:hAnsi="Times New Roman" w:eastAsia="Times New Roman"/>
                <w:b w:val="0"/>
                <w:i w:val="0"/>
                <w:sz w:val="24"/>
              </w:rPr>
              <w:t>1 instance × 730h</w:t>
            </w:r>
          </w:p>
        </w:tc>
        <w:tc>
          <w:tcPr>
            <w:tcW w:type="dxa" w:w="2160"/>
          </w:tcPr>
          <w:p>
            <w:r>
              <w:rPr>
                <w:sz w:val="24"/>
              </w:rPr>
            </w:r>
            <w:r>
              <w:rPr>
                <w:rFonts w:ascii="Times New Roman" w:hAnsi="Times New Roman" w:eastAsia="Times New Roman"/>
                <w:b w:val="0"/>
                <w:i w:val="0"/>
                <w:sz w:val="24"/>
              </w:rPr>
              <w:t>$0 (trong limit)</w:t>
            </w:r>
          </w:p>
        </w:tc>
      </w:tr>
      <w:tr>
        <w:tc>
          <w:tcPr>
            <w:tcW w:type="dxa" w:w="2160"/>
          </w:tcPr>
          <w:p>
            <w:r>
              <w:rPr>
                <w:sz w:val="24"/>
              </w:rPr>
            </w:r>
            <w:r>
              <w:rPr>
                <w:rFonts w:ascii="Times New Roman" w:hAnsi="Times New Roman" w:eastAsia="Times New Roman"/>
                <w:b w:val="0"/>
                <w:i w:val="0"/>
                <w:sz w:val="24"/>
              </w:rPr>
              <w:t>S3 storage</w:t>
            </w:r>
          </w:p>
        </w:tc>
        <w:tc>
          <w:tcPr>
            <w:tcW w:type="dxa" w:w="2160"/>
          </w:tcPr>
          <w:p>
            <w:r>
              <w:rPr>
                <w:sz w:val="24"/>
              </w:rPr>
            </w:r>
            <w:r>
              <w:rPr>
                <w:rFonts w:ascii="Times New Roman" w:hAnsi="Times New Roman" w:eastAsia="Times New Roman"/>
                <w:b w:val="0"/>
                <w:i w:val="0"/>
                <w:sz w:val="24"/>
              </w:rPr>
              <w:t>5 GB</w:t>
            </w:r>
          </w:p>
        </w:tc>
        <w:tc>
          <w:tcPr>
            <w:tcW w:type="dxa" w:w="2160"/>
          </w:tcPr>
          <w:p>
            <w:r>
              <w:rPr>
                <w:sz w:val="24"/>
              </w:rPr>
            </w:r>
            <w:r>
              <w:rPr>
                <w:rFonts w:ascii="Times New Roman" w:hAnsi="Times New Roman" w:eastAsia="Times New Roman"/>
                <w:b w:val="0"/>
                <w:i w:val="0"/>
                <w:sz w:val="24"/>
              </w:rPr>
              <w:t>&lt;1 GB</w:t>
            </w:r>
          </w:p>
        </w:tc>
        <w:tc>
          <w:tcPr>
            <w:tcW w:type="dxa" w:w="2160"/>
          </w:tcPr>
          <w:p>
            <w:r>
              <w:rPr>
                <w:sz w:val="24"/>
              </w:rPr>
            </w:r>
            <w:r>
              <w:rPr>
                <w:rFonts w:ascii="Times New Roman" w:hAnsi="Times New Roman" w:eastAsia="Times New Roman"/>
                <w:b w:val="0"/>
                <w:i w:val="0"/>
                <w:sz w:val="24"/>
              </w:rPr>
              <w:t>$0</w:t>
            </w:r>
          </w:p>
        </w:tc>
      </w:tr>
      <w:tr>
        <w:tc>
          <w:tcPr>
            <w:tcW w:type="dxa" w:w="2160"/>
          </w:tcPr>
          <w:p>
            <w:r>
              <w:rPr>
                <w:sz w:val="24"/>
              </w:rPr>
            </w:r>
            <w:r>
              <w:rPr>
                <w:rFonts w:ascii="Times New Roman" w:hAnsi="Times New Roman" w:eastAsia="Times New Roman"/>
                <w:b w:val="0"/>
                <w:i w:val="0"/>
                <w:sz w:val="24"/>
              </w:rPr>
              <w:t>SES</w:t>
            </w:r>
          </w:p>
        </w:tc>
        <w:tc>
          <w:tcPr>
            <w:tcW w:type="dxa" w:w="2160"/>
          </w:tcPr>
          <w:p>
            <w:r>
              <w:rPr>
                <w:sz w:val="24"/>
              </w:rPr>
            </w:r>
            <w:r>
              <w:rPr>
                <w:rFonts w:ascii="Times New Roman" w:hAnsi="Times New Roman" w:eastAsia="Times New Roman"/>
                <w:b w:val="0"/>
                <w:i w:val="0"/>
                <w:sz w:val="24"/>
              </w:rPr>
              <w:t>62.000 emails outbound</w:t>
            </w:r>
          </w:p>
        </w:tc>
        <w:tc>
          <w:tcPr>
            <w:tcW w:type="dxa" w:w="2160"/>
          </w:tcPr>
          <w:p>
            <w:r>
              <w:rPr>
                <w:sz w:val="24"/>
              </w:rPr>
            </w:r>
            <w:r>
              <w:rPr>
                <w:rFonts w:ascii="Times New Roman" w:hAnsi="Times New Roman" w:eastAsia="Times New Roman"/>
                <w:b w:val="0"/>
                <w:i w:val="0"/>
                <w:sz w:val="24"/>
              </w:rPr>
              <w:t>&lt;5.000 emails</w:t>
            </w:r>
          </w:p>
        </w:tc>
        <w:tc>
          <w:tcPr>
            <w:tcW w:type="dxa" w:w="2160"/>
          </w:tcPr>
          <w:p>
            <w:r>
              <w:rPr>
                <w:sz w:val="24"/>
              </w:rPr>
            </w:r>
            <w:r>
              <w:rPr>
                <w:rFonts w:ascii="Times New Roman" w:hAnsi="Times New Roman" w:eastAsia="Times New Roman"/>
                <w:b w:val="0"/>
                <w:i w:val="0"/>
                <w:sz w:val="24"/>
              </w:rPr>
              <w:t>$0</w:t>
            </w:r>
          </w:p>
        </w:tc>
      </w:tr>
      <w:tr>
        <w:tc>
          <w:tcPr>
            <w:tcW w:type="dxa" w:w="2160"/>
          </w:tcPr>
          <w:p>
            <w:r>
              <w:rPr>
                <w:sz w:val="24"/>
              </w:rPr>
            </w:r>
            <w:r>
              <w:rPr>
                <w:rFonts w:ascii="Times New Roman" w:hAnsi="Times New Roman" w:eastAsia="Times New Roman"/>
                <w:b w:val="0"/>
                <w:i w:val="0"/>
                <w:sz w:val="24"/>
              </w:rPr>
              <w:t>CloudWatch</w:t>
            </w:r>
          </w:p>
        </w:tc>
        <w:tc>
          <w:tcPr>
            <w:tcW w:type="dxa" w:w="2160"/>
          </w:tcPr>
          <w:p>
            <w:r>
              <w:rPr>
                <w:sz w:val="24"/>
              </w:rPr>
            </w:r>
            <w:r>
              <w:rPr>
                <w:rFonts w:ascii="Times New Roman" w:hAnsi="Times New Roman" w:eastAsia="Times New Roman"/>
                <w:b w:val="0"/>
                <w:i w:val="0"/>
                <w:sz w:val="24"/>
              </w:rPr>
              <w:t>10 metrics + 5 GB logs</w:t>
            </w:r>
          </w:p>
        </w:tc>
        <w:tc>
          <w:tcPr>
            <w:tcW w:type="dxa" w:w="2160"/>
          </w:tcPr>
          <w:p>
            <w:r>
              <w:rPr>
                <w:sz w:val="24"/>
              </w:rPr>
            </w:r>
            <w:r>
              <w:rPr>
                <w:rFonts w:ascii="Times New Roman" w:hAnsi="Times New Roman" w:eastAsia="Times New Roman"/>
                <w:b w:val="0"/>
                <w:i w:val="0"/>
                <w:sz w:val="24"/>
              </w:rPr>
              <w:t>~50 metrics + 2 GB</w:t>
            </w:r>
          </w:p>
        </w:tc>
        <w:tc>
          <w:tcPr>
            <w:tcW w:type="dxa" w:w="2160"/>
          </w:tcPr>
          <w:p>
            <w:r>
              <w:rPr>
                <w:sz w:val="24"/>
              </w:rPr>
            </w:r>
            <w:r>
              <w:rPr>
                <w:rFonts w:ascii="Times New Roman" w:hAnsi="Times New Roman" w:eastAsia="Times New Roman"/>
                <w:b w:val="0"/>
                <w:i w:val="0"/>
                <w:sz w:val="24"/>
              </w:rPr>
              <w:t>~$5/tháng</w:t>
            </w:r>
          </w:p>
        </w:tc>
      </w:tr>
      <w:tr>
        <w:tc>
          <w:tcPr>
            <w:tcW w:type="dxa" w:w="2160"/>
          </w:tcPr>
          <w:p>
            <w:r>
              <w:rPr>
                <w:sz w:val="24"/>
              </w:rPr>
            </w:r>
            <w:r>
              <w:rPr>
                <w:rFonts w:ascii="Times New Roman" w:hAnsi="Times New Roman" w:eastAsia="Times New Roman"/>
                <w:b w:val="0"/>
                <w:i w:val="0"/>
                <w:sz w:val="24"/>
              </w:rPr>
              <w:t>Data transfer out</w:t>
            </w:r>
          </w:p>
        </w:tc>
        <w:tc>
          <w:tcPr>
            <w:tcW w:type="dxa" w:w="2160"/>
          </w:tcPr>
          <w:p>
            <w:r>
              <w:rPr>
                <w:sz w:val="24"/>
              </w:rPr>
            </w:r>
            <w:r>
              <w:rPr>
                <w:rFonts w:ascii="Times New Roman" w:hAnsi="Times New Roman" w:eastAsia="Times New Roman"/>
                <w:b w:val="0"/>
                <w:i w:val="0"/>
                <w:sz w:val="24"/>
              </w:rPr>
              <w:t>100 GB</w:t>
            </w:r>
          </w:p>
        </w:tc>
        <w:tc>
          <w:tcPr>
            <w:tcW w:type="dxa" w:w="2160"/>
          </w:tcPr>
          <w:p>
            <w:r>
              <w:rPr>
                <w:sz w:val="24"/>
              </w:rPr>
            </w:r>
            <w:r>
              <w:rPr>
                <w:rFonts w:ascii="Times New Roman" w:hAnsi="Times New Roman" w:eastAsia="Times New Roman"/>
                <w:b w:val="0"/>
                <w:i w:val="0"/>
                <w:sz w:val="24"/>
              </w:rPr>
              <w:t>&lt;10 GB</w:t>
            </w:r>
          </w:p>
        </w:tc>
        <w:tc>
          <w:tcPr>
            <w:tcW w:type="dxa" w:w="2160"/>
          </w:tcPr>
          <w:p>
            <w:r>
              <w:rPr>
                <w:sz w:val="24"/>
              </w:rPr>
            </w:r>
            <w:r>
              <w:rPr>
                <w:rFonts w:ascii="Times New Roman" w:hAnsi="Times New Roman" w:eastAsia="Times New Roman"/>
                <w:b w:val="0"/>
                <w:i w:val="0"/>
                <w:sz w:val="24"/>
              </w:rPr>
              <w:t>$0</w:t>
            </w:r>
          </w:p>
        </w:tc>
      </w:tr>
      <w:tr>
        <w:tc>
          <w:tcPr>
            <w:tcW w:type="dxa" w:w="2160"/>
          </w:tcPr>
          <w:p>
            <w:r>
              <w:rPr>
                <w:sz w:val="24"/>
              </w:rPr>
            </w:r>
            <w:r>
              <w:rPr>
                <w:rFonts w:ascii="Times New Roman" w:hAnsi="Times New Roman" w:eastAsia="Times New Roman"/>
                <w:b/>
                <w:i w:val="0"/>
                <w:sz w:val="24"/>
              </w:rPr>
              <w:t>Tổng dự kiến</w:t>
            </w:r>
          </w:p>
        </w:tc>
        <w:tc>
          <w:tcPr>
            <w:tcW w:type="dxa" w:w="2160"/>
          </w:tcPr>
          <w:p>
            <w:r>
              <w:rPr>
                <w:sz w:val="24"/>
              </w:rPr>
            </w:r>
          </w:p>
        </w:tc>
        <w:tc>
          <w:tcPr>
            <w:tcW w:type="dxa" w:w="2160"/>
          </w:tcPr>
          <w:p>
            <w:r>
              <w:rPr>
                <w:sz w:val="24"/>
              </w:rPr>
            </w:r>
          </w:p>
        </w:tc>
        <w:tc>
          <w:tcPr>
            <w:tcW w:type="dxa" w:w="2160"/>
          </w:tcPr>
          <w:p>
            <w:r>
              <w:rPr>
                <w:sz w:val="24"/>
              </w:rPr>
            </w:r>
            <w:r>
              <w:rPr>
                <w:rFonts w:ascii="Times New Roman" w:hAnsi="Times New Roman" w:eastAsia="Times New Roman"/>
                <w:b/>
                <w:i w:val="0"/>
                <w:sz w:val="24"/>
              </w:rPr>
              <w:t>~$12-15/tháng</w:t>
            </w:r>
          </w:p>
        </w:tc>
      </w:tr>
    </w:tbl>
    <w:p/>
    <w:p>
      <w:pPr>
        <w:spacing w:line="288" w:lineRule="auto"/>
        <w:ind w:firstLine="567"/>
        <w:jc w:val="both"/>
      </w:pPr>
      <w:r>
        <w:rPr>
          <w:rFonts w:ascii="Times New Roman" w:hAnsi="Times New Roman" w:eastAsia="Times New Roman"/>
          <w:b w:val="0"/>
          <w:i w:val="0"/>
          <w:sz w:val="26"/>
        </w:rPr>
        <w:t>Chi phí EC2 t3.micro được tính chi tiết như sau: hai instance chạy liên tục 24/7 ứng với 2 × 730 giờ = 1.460 giờ/tháng. AWS Free Tier cung cấp 750 giờ EC2 t3.micro/tháng, do đó phần vượt là 1.460 − 750 = 710 giờ. Với đơn giá 0,0104 USD/giờ, chi phí EC2 thực tế khoảng 710 × 0,0104 = 7,38 USD/tháng. Billing alarm được set tại các ngưỡng $5 / $50 / $150. Khi vượt $50, lộ trình review + downscale (giảm còn 1 instance, hoặc chuyển sang spot instance) sẽ được kích hoạt.</w:t>
      </w:r>
    </w:p>
    <w:p>
      <w:pPr>
        <w:pStyle w:val="Heading3"/>
      </w:pPr>
      <w:r>
        <w:rPr>
          <w:rFonts w:ascii="Times New Roman" w:hAnsi="Times New Roman" w:eastAsia="Times New Roman"/>
          <w:b/>
          <w:color w:val="000000"/>
          <w:sz w:val="28"/>
        </w:rPr>
        <w:t>4.1.6 Cấu hình Cloudflare biên</w:t>
      </w:r>
    </w:p>
    <w:p>
      <w:pPr>
        <w:spacing w:line="288" w:lineRule="auto"/>
        <w:ind w:firstLine="567"/>
        <w:jc w:val="both"/>
      </w:pPr>
      <w:r>
        <w:rPr>
          <w:rFonts w:ascii="Times New Roman" w:hAnsi="Times New Roman" w:eastAsia="Times New Roman"/>
          <w:b w:val="0"/>
          <w:i w:val="0"/>
          <w:sz w:val="26"/>
        </w:rPr>
        <w:t>Cloudflare đảm nhận lớp biên (edge) phía trước hạ tầng AWS, cung cấp bốn nhóm chức năng: phân giải tên miền (DNS), proxy bảo vệ, mã hóa truyền tải (SSL/TLS) và định tuyến thư điện tử. Toàn bộ lưu lượng từ Internet đi qua Cloudflare trước khi tới Application Load Balancer, nhờ đó địa chỉ IP gốc của hạ tầng AWS không lộ ra ngoài.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4"/>
              </w:rPr>
            </w:r>
            <w:r>
              <w:rPr>
                <w:rFonts w:ascii="Times New Roman" w:hAnsi="Times New Roman" w:eastAsia="Times New Roman"/>
                <w:b/>
                <w:i w:val="0"/>
                <w:sz w:val="24"/>
              </w:rPr>
              <w:t>Loại bản ghi</w:t>
            </w:r>
          </w:p>
        </w:tc>
        <w:tc>
          <w:tcPr>
            <w:tcW w:type="dxa" w:w="1728"/>
          </w:tcPr>
          <w:p>
            <w:pPr>
              <w:jc w:val="center"/>
            </w:pPr>
            <w:r>
              <w:rPr>
                <w:b/>
                <w:sz w:val="24"/>
              </w:rPr>
            </w:r>
            <w:r>
              <w:rPr>
                <w:rFonts w:ascii="Times New Roman" w:hAnsi="Times New Roman" w:eastAsia="Times New Roman"/>
                <w:b/>
                <w:i w:val="0"/>
                <w:sz w:val="24"/>
              </w:rPr>
              <w:t>Tên</w:t>
            </w:r>
          </w:p>
        </w:tc>
        <w:tc>
          <w:tcPr>
            <w:tcW w:type="dxa" w:w="1728"/>
          </w:tcPr>
          <w:p>
            <w:pPr>
              <w:jc w:val="center"/>
            </w:pPr>
            <w:r>
              <w:rPr>
                <w:b/>
                <w:sz w:val="24"/>
              </w:rPr>
            </w:r>
            <w:r>
              <w:rPr>
                <w:rFonts w:ascii="Times New Roman" w:hAnsi="Times New Roman" w:eastAsia="Times New Roman"/>
                <w:b/>
                <w:i w:val="0"/>
                <w:sz w:val="24"/>
              </w:rPr>
              <w:t>Giá trị</w:t>
            </w:r>
          </w:p>
        </w:tc>
        <w:tc>
          <w:tcPr>
            <w:tcW w:type="dxa" w:w="1728"/>
          </w:tcPr>
          <w:p>
            <w:pPr>
              <w:jc w:val="center"/>
            </w:pPr>
            <w:r>
              <w:rPr>
                <w:b/>
                <w:sz w:val="24"/>
              </w:rPr>
            </w:r>
            <w:r>
              <w:rPr>
                <w:rFonts w:ascii="Times New Roman" w:hAnsi="Times New Roman" w:eastAsia="Times New Roman"/>
                <w:b/>
                <w:i w:val="0"/>
                <w:sz w:val="24"/>
              </w:rPr>
              <w:t>Proxy</w:t>
            </w:r>
          </w:p>
        </w:tc>
        <w:tc>
          <w:tcPr>
            <w:tcW w:type="dxa" w:w="1728"/>
          </w:tcPr>
          <w:p>
            <w:pPr>
              <w:jc w:val="center"/>
            </w:pPr>
            <w:r>
              <w:rPr>
                <w:b/>
                <w:sz w:val="24"/>
              </w:rPr>
            </w:r>
            <w:r>
              <w:rPr>
                <w:rFonts w:ascii="Times New Roman" w:hAnsi="Times New Roman" w:eastAsia="Times New Roman"/>
                <w:b/>
                <w:i w:val="0"/>
                <w:sz w:val="24"/>
              </w:rPr>
              <w:t>Mục đích</w:t>
            </w:r>
          </w:p>
        </w:tc>
      </w:tr>
      <w:tr>
        <w:tc>
          <w:tcPr>
            <w:tcW w:type="dxa" w:w="1728"/>
          </w:tcPr>
          <w:p>
            <w:r>
              <w:rPr>
                <w:sz w:val="24"/>
              </w:rPr>
            </w:r>
            <w:r>
              <w:rPr>
                <w:rFonts w:ascii="Times New Roman" w:hAnsi="Times New Roman" w:eastAsia="Times New Roman"/>
                <w:b w:val="0"/>
                <w:i w:val="0"/>
                <w:sz w:val="24"/>
              </w:rPr>
              <w:t>A</w:t>
            </w:r>
          </w:p>
        </w:tc>
        <w:tc>
          <w:tcPr>
            <w:tcW w:type="dxa" w:w="1728"/>
          </w:tcPr>
          <w:p>
            <w:r>
              <w:rPr>
                <w:sz w:val="24"/>
              </w:rPr>
            </w:r>
            <w:r>
              <w:rPr>
                <w:rFonts w:ascii="Times New Roman" w:hAnsi="Times New Roman" w:eastAsia="Times New Roman"/>
                <w:b w:val="0"/>
                <w:i/>
                <w:sz w:val="24"/>
              </w:rPr>
              <w:t>kitehub.me</w:t>
            </w:r>
          </w:p>
        </w:tc>
        <w:tc>
          <w:tcPr>
            <w:tcW w:type="dxa" w:w="1728"/>
          </w:tcPr>
          <w:p>
            <w:r>
              <w:rPr>
                <w:sz w:val="24"/>
              </w:rPr>
            </w:r>
            <w:r>
              <w:rPr>
                <w:rFonts w:ascii="Times New Roman" w:hAnsi="Times New Roman" w:eastAsia="Times New Roman"/>
                <w:b w:val="0"/>
                <w:i w:val="0"/>
                <w:sz w:val="24"/>
              </w:rPr>
              <w:t>IP của ALB</w:t>
            </w:r>
          </w:p>
        </w:tc>
        <w:tc>
          <w:tcPr>
            <w:tcW w:type="dxa" w:w="1728"/>
          </w:tcPr>
          <w:p>
            <w:r>
              <w:rPr>
                <w:sz w:val="24"/>
              </w:rPr>
            </w:r>
            <w:r>
              <w:rPr>
                <w:rFonts w:ascii="Times New Roman" w:hAnsi="Times New Roman" w:eastAsia="Times New Roman"/>
                <w:b w:val="0"/>
                <w:i w:val="0"/>
                <w:sz w:val="24"/>
              </w:rPr>
              <w:t>Bật (proxied)</w:t>
            </w:r>
          </w:p>
        </w:tc>
        <w:tc>
          <w:tcPr>
            <w:tcW w:type="dxa" w:w="1728"/>
          </w:tcPr>
          <w:p>
            <w:r>
              <w:rPr>
                <w:sz w:val="24"/>
              </w:rPr>
            </w:r>
            <w:r>
              <w:rPr>
                <w:rFonts w:ascii="Times New Roman" w:hAnsi="Times New Roman" w:eastAsia="Times New Roman"/>
                <w:b w:val="0"/>
                <w:i w:val="0"/>
                <w:sz w:val="24"/>
              </w:rPr>
              <w:t>Trỏ tên miền gốc tới load balancer</w:t>
            </w:r>
          </w:p>
        </w:tc>
      </w:tr>
      <w:tr>
        <w:tc>
          <w:tcPr>
            <w:tcW w:type="dxa" w:w="1728"/>
          </w:tcPr>
          <w:p>
            <w:r>
              <w:rPr>
                <w:sz w:val="24"/>
              </w:rPr>
            </w:r>
            <w:r>
              <w:rPr>
                <w:rFonts w:ascii="Times New Roman" w:hAnsi="Times New Roman" w:eastAsia="Times New Roman"/>
                <w:b w:val="0"/>
                <w:i w:val="0"/>
                <w:sz w:val="24"/>
              </w:rPr>
              <w:t>CNAME</w:t>
            </w:r>
          </w:p>
        </w:tc>
        <w:tc>
          <w:tcPr>
            <w:tcW w:type="dxa" w:w="1728"/>
          </w:tcPr>
          <w:p>
            <w:r>
              <w:rPr>
                <w:sz w:val="24"/>
              </w:rPr>
            </w:r>
            <w:r>
              <w:rPr>
                <w:rFonts w:ascii="Times New Roman" w:hAnsi="Times New Roman" w:eastAsia="Times New Roman"/>
                <w:b w:val="0"/>
                <w:i/>
                <w:sz w:val="24"/>
              </w:rPr>
              <w:t>www</w:t>
            </w:r>
          </w:p>
        </w:tc>
        <w:tc>
          <w:tcPr>
            <w:tcW w:type="dxa" w:w="1728"/>
          </w:tcPr>
          <w:p>
            <w:r>
              <w:rPr>
                <w:sz w:val="24"/>
              </w:rPr>
            </w:r>
            <w:r>
              <w:rPr>
                <w:rFonts w:ascii="Times New Roman" w:hAnsi="Times New Roman" w:eastAsia="Times New Roman"/>
                <w:b w:val="0"/>
                <w:i/>
                <w:sz w:val="24"/>
              </w:rPr>
              <w:t>kitehub.me</w:t>
            </w:r>
          </w:p>
        </w:tc>
        <w:tc>
          <w:tcPr>
            <w:tcW w:type="dxa" w:w="1728"/>
          </w:tcPr>
          <w:p>
            <w:r>
              <w:rPr>
                <w:sz w:val="24"/>
              </w:rPr>
            </w:r>
            <w:r>
              <w:rPr>
                <w:rFonts w:ascii="Times New Roman" w:hAnsi="Times New Roman" w:eastAsia="Times New Roman"/>
                <w:b w:val="0"/>
                <w:i w:val="0"/>
                <w:sz w:val="24"/>
              </w:rPr>
              <w:t>Bật (proxied)</w:t>
            </w:r>
          </w:p>
        </w:tc>
        <w:tc>
          <w:tcPr>
            <w:tcW w:type="dxa" w:w="1728"/>
          </w:tcPr>
          <w:p>
            <w:r>
              <w:rPr>
                <w:sz w:val="24"/>
              </w:rPr>
            </w:r>
            <w:r>
              <w:rPr>
                <w:rFonts w:ascii="Times New Roman" w:hAnsi="Times New Roman" w:eastAsia="Times New Roman"/>
                <w:b w:val="0"/>
                <w:i w:val="0"/>
                <w:sz w:val="24"/>
              </w:rPr>
              <w:t>Chuyển hướng www về apex</w:t>
            </w:r>
          </w:p>
        </w:tc>
      </w:tr>
      <w:tr>
        <w:tc>
          <w:tcPr>
            <w:tcW w:type="dxa" w:w="1728"/>
          </w:tcPr>
          <w:p>
            <w:r>
              <w:rPr>
                <w:sz w:val="24"/>
              </w:rPr>
            </w:r>
            <w:r>
              <w:rPr>
                <w:rFonts w:ascii="Times New Roman" w:hAnsi="Times New Roman" w:eastAsia="Times New Roman"/>
                <w:b w:val="0"/>
                <w:i w:val="0"/>
                <w:sz w:val="24"/>
              </w:rPr>
              <w:t>CNAME</w:t>
            </w:r>
          </w:p>
        </w:tc>
        <w:tc>
          <w:tcPr>
            <w:tcW w:type="dxa" w:w="1728"/>
          </w:tcPr>
          <w:p>
            <w:r>
              <w:rPr>
                <w:sz w:val="24"/>
              </w:rPr>
            </w:r>
            <w:r>
              <w:rPr>
                <w:rFonts w:ascii="Times New Roman" w:hAnsi="Times New Roman" w:eastAsia="Times New Roman"/>
                <w:b w:val="0"/>
                <w:i/>
                <w:sz w:val="24"/>
              </w:rPr>
              <w:t>*</w:t>
            </w:r>
            <w:r>
              <w:rPr>
                <w:rFonts w:ascii="Times New Roman" w:hAnsi="Times New Roman" w:eastAsia="Times New Roman"/>
                <w:b w:val="0"/>
                <w:i w:val="0"/>
                <w:sz w:val="24"/>
              </w:rPr>
              <w:t xml:space="preserve"> (wildcard)</w:t>
            </w:r>
          </w:p>
        </w:tc>
        <w:tc>
          <w:tcPr>
            <w:tcW w:type="dxa" w:w="1728"/>
          </w:tcPr>
          <w:p>
            <w:r>
              <w:rPr>
                <w:sz w:val="24"/>
              </w:rPr>
            </w:r>
            <w:r>
              <w:rPr>
                <w:rFonts w:ascii="Times New Roman" w:hAnsi="Times New Roman" w:eastAsia="Times New Roman"/>
                <w:b w:val="0"/>
                <w:i/>
                <w:sz w:val="24"/>
              </w:rPr>
              <w:t>kitehub.me</w:t>
            </w:r>
          </w:p>
        </w:tc>
        <w:tc>
          <w:tcPr>
            <w:tcW w:type="dxa" w:w="1728"/>
          </w:tcPr>
          <w:p>
            <w:r>
              <w:rPr>
                <w:sz w:val="24"/>
              </w:rPr>
            </w:r>
            <w:r>
              <w:rPr>
                <w:rFonts w:ascii="Times New Roman" w:hAnsi="Times New Roman" w:eastAsia="Times New Roman"/>
                <w:b w:val="0"/>
                <w:i w:val="0"/>
                <w:sz w:val="24"/>
              </w:rPr>
              <w:t>Bật (proxied)</w:t>
            </w:r>
          </w:p>
        </w:tc>
        <w:tc>
          <w:tcPr>
            <w:tcW w:type="dxa" w:w="1728"/>
          </w:tcPr>
          <w:p>
            <w:r>
              <w:rPr>
                <w:sz w:val="24"/>
              </w:rPr>
            </w:r>
            <w:r>
              <w:rPr>
                <w:rFonts w:ascii="Times New Roman" w:hAnsi="Times New Roman" w:eastAsia="Times New Roman"/>
                <w:b w:val="0"/>
                <w:i w:val="0"/>
                <w:sz w:val="24"/>
              </w:rPr>
              <w:t xml:space="preserve">Định tuyến subdomain mỗi tenant </w:t>
            </w:r>
            <w:r>
              <w:rPr>
                <w:rFonts w:ascii="Times New Roman" w:hAnsi="Times New Roman" w:eastAsia="Times New Roman"/>
                <w:b w:val="0"/>
                <w:i/>
                <w:sz w:val="24"/>
              </w:rPr>
              <w:t>{slug}.kitehub.me</w:t>
            </w:r>
          </w:p>
        </w:tc>
      </w:tr>
      <w:tr>
        <w:tc>
          <w:tcPr>
            <w:tcW w:type="dxa" w:w="1728"/>
          </w:tcPr>
          <w:p>
            <w:r>
              <w:rPr>
                <w:sz w:val="24"/>
              </w:rPr>
            </w:r>
            <w:r>
              <w:rPr>
                <w:rFonts w:ascii="Times New Roman" w:hAnsi="Times New Roman" w:eastAsia="Times New Roman"/>
                <w:b w:val="0"/>
                <w:i w:val="0"/>
                <w:sz w:val="24"/>
              </w:rPr>
              <w:t>TXT</w:t>
            </w:r>
          </w:p>
        </w:tc>
        <w:tc>
          <w:tcPr>
            <w:tcW w:type="dxa" w:w="1728"/>
          </w:tcPr>
          <w:p>
            <w:r>
              <w:rPr>
                <w:sz w:val="24"/>
              </w:rPr>
            </w:r>
            <w:r>
              <w:rPr>
                <w:rFonts w:ascii="Times New Roman" w:hAnsi="Times New Roman" w:eastAsia="Times New Roman"/>
                <w:b w:val="0"/>
                <w:i/>
                <w:sz w:val="24"/>
              </w:rPr>
              <w:t>kitehub.me</w:t>
            </w:r>
          </w:p>
        </w:tc>
        <w:tc>
          <w:tcPr>
            <w:tcW w:type="dxa" w:w="1728"/>
          </w:tcPr>
          <w:p>
            <w:r>
              <w:rPr>
                <w:sz w:val="24"/>
              </w:rPr>
            </w:r>
            <w:r>
              <w:rPr>
                <w:rFonts w:ascii="Times New Roman" w:hAnsi="Times New Roman" w:eastAsia="Times New Roman"/>
                <w:b w:val="0"/>
                <w:i w:val="0"/>
                <w:sz w:val="24"/>
              </w:rPr>
              <w:t>SPF record</w:t>
            </w:r>
          </w:p>
        </w:tc>
        <w:tc>
          <w:tcPr>
            <w:tcW w:type="dxa" w:w="1728"/>
          </w:tcPr>
          <w:p>
            <w:r>
              <w:rPr>
                <w:sz w:val="24"/>
              </w:rPr>
            </w:r>
            <w:r>
              <w:rPr>
                <w:rFonts w:ascii="Times New Roman" w:hAnsi="Times New Roman" w:eastAsia="Times New Roman"/>
                <w:b w:val="0"/>
                <w:i w:val="0"/>
                <w:sz w:val="24"/>
              </w:rPr>
              <w:t>Không</w:t>
            </w:r>
          </w:p>
        </w:tc>
        <w:tc>
          <w:tcPr>
            <w:tcW w:type="dxa" w:w="1728"/>
          </w:tcPr>
          <w:p>
            <w:r>
              <w:rPr>
                <w:sz w:val="24"/>
              </w:rPr>
            </w:r>
            <w:r>
              <w:rPr>
                <w:rFonts w:ascii="Times New Roman" w:hAnsi="Times New Roman" w:eastAsia="Times New Roman"/>
                <w:b w:val="0"/>
                <w:i w:val="0"/>
                <w:sz w:val="24"/>
              </w:rPr>
              <w:t>Xác thực nguồn gửi email</w:t>
            </w:r>
          </w:p>
        </w:tc>
      </w:tr>
      <w:tr>
        <w:tc>
          <w:tcPr>
            <w:tcW w:type="dxa" w:w="1728"/>
          </w:tcPr>
          <w:p>
            <w:r>
              <w:rPr>
                <w:sz w:val="24"/>
              </w:rPr>
            </w:r>
            <w:r>
              <w:rPr>
                <w:rFonts w:ascii="Times New Roman" w:hAnsi="Times New Roman" w:eastAsia="Times New Roman"/>
                <w:b w:val="0"/>
                <w:i w:val="0"/>
                <w:sz w:val="24"/>
              </w:rPr>
              <w:t>TXT</w:t>
            </w:r>
          </w:p>
        </w:tc>
        <w:tc>
          <w:tcPr>
            <w:tcW w:type="dxa" w:w="1728"/>
          </w:tcPr>
          <w:p>
            <w:r>
              <w:rPr>
                <w:sz w:val="24"/>
              </w:rPr>
            </w:r>
            <w:r>
              <w:rPr>
                <w:rFonts w:ascii="Times New Roman" w:hAnsi="Times New Roman" w:eastAsia="Times New Roman"/>
                <w:b w:val="0"/>
                <w:i/>
                <w:sz w:val="24"/>
              </w:rPr>
              <w:t>_dmarc</w:t>
            </w:r>
          </w:p>
        </w:tc>
        <w:tc>
          <w:tcPr>
            <w:tcW w:type="dxa" w:w="1728"/>
          </w:tcPr>
          <w:p>
            <w:r>
              <w:rPr>
                <w:sz w:val="24"/>
              </w:rPr>
            </w:r>
            <w:r>
              <w:rPr>
                <w:rFonts w:ascii="Times New Roman" w:hAnsi="Times New Roman" w:eastAsia="Times New Roman"/>
                <w:b w:val="0"/>
                <w:i w:val="0"/>
                <w:sz w:val="24"/>
              </w:rPr>
              <w:t>DMARC policy</w:t>
            </w:r>
          </w:p>
        </w:tc>
        <w:tc>
          <w:tcPr>
            <w:tcW w:type="dxa" w:w="1728"/>
          </w:tcPr>
          <w:p>
            <w:r>
              <w:rPr>
                <w:sz w:val="24"/>
              </w:rPr>
            </w:r>
            <w:r>
              <w:rPr>
                <w:rFonts w:ascii="Times New Roman" w:hAnsi="Times New Roman" w:eastAsia="Times New Roman"/>
                <w:b w:val="0"/>
                <w:i w:val="0"/>
                <w:sz w:val="24"/>
              </w:rPr>
              <w:t>Không</w:t>
            </w:r>
          </w:p>
        </w:tc>
        <w:tc>
          <w:tcPr>
            <w:tcW w:type="dxa" w:w="1728"/>
          </w:tcPr>
          <w:p>
            <w:r>
              <w:rPr>
                <w:sz w:val="24"/>
              </w:rPr>
            </w:r>
            <w:r>
              <w:rPr>
                <w:rFonts w:ascii="Times New Roman" w:hAnsi="Times New Roman" w:eastAsia="Times New Roman"/>
                <w:b w:val="0"/>
                <w:i w:val="0"/>
                <w:sz w:val="24"/>
              </w:rPr>
              <w:t>Chính sách chống giả mạo email</w:t>
            </w:r>
          </w:p>
        </w:tc>
      </w:tr>
      <w:tr>
        <w:tc>
          <w:tcPr>
            <w:tcW w:type="dxa" w:w="1728"/>
          </w:tcPr>
          <w:p>
            <w:r>
              <w:rPr>
                <w:sz w:val="24"/>
              </w:rPr>
            </w:r>
            <w:r>
              <w:rPr>
                <w:rFonts w:ascii="Times New Roman" w:hAnsi="Times New Roman" w:eastAsia="Times New Roman"/>
                <w:b w:val="0"/>
                <w:i w:val="0"/>
                <w:sz w:val="24"/>
              </w:rPr>
              <w:t>CNAME</w:t>
            </w:r>
          </w:p>
        </w:tc>
        <w:tc>
          <w:tcPr>
            <w:tcW w:type="dxa" w:w="1728"/>
          </w:tcPr>
          <w:p>
            <w:r>
              <w:rPr>
                <w:sz w:val="24"/>
              </w:rPr>
            </w:r>
            <w:r>
              <w:rPr>
                <w:rFonts w:ascii="Times New Roman" w:hAnsi="Times New Roman" w:eastAsia="Times New Roman"/>
                <w:b w:val="0"/>
                <w:i/>
                <w:sz w:val="24"/>
              </w:rPr>
              <w:t>*._domainkey</w:t>
            </w:r>
          </w:p>
        </w:tc>
        <w:tc>
          <w:tcPr>
            <w:tcW w:type="dxa" w:w="1728"/>
          </w:tcPr>
          <w:p>
            <w:r>
              <w:rPr>
                <w:sz w:val="24"/>
              </w:rPr>
            </w:r>
            <w:r>
              <w:rPr>
                <w:rFonts w:ascii="Times New Roman" w:hAnsi="Times New Roman" w:eastAsia="Times New Roman"/>
                <w:b w:val="0"/>
                <w:i w:val="0"/>
                <w:sz w:val="24"/>
              </w:rPr>
              <w:t>DKIM (AWS SES)</w:t>
            </w:r>
          </w:p>
        </w:tc>
        <w:tc>
          <w:tcPr>
            <w:tcW w:type="dxa" w:w="1728"/>
          </w:tcPr>
          <w:p>
            <w:r>
              <w:rPr>
                <w:sz w:val="24"/>
              </w:rPr>
            </w:r>
            <w:r>
              <w:rPr>
                <w:rFonts w:ascii="Times New Roman" w:hAnsi="Times New Roman" w:eastAsia="Times New Roman"/>
                <w:b w:val="0"/>
                <w:i w:val="0"/>
                <w:sz w:val="24"/>
              </w:rPr>
              <w:t>Không</w:t>
            </w:r>
          </w:p>
        </w:tc>
        <w:tc>
          <w:tcPr>
            <w:tcW w:type="dxa" w:w="1728"/>
          </w:tcPr>
          <w:p>
            <w:r>
              <w:rPr>
                <w:sz w:val="24"/>
              </w:rPr>
            </w:r>
            <w:r>
              <w:rPr>
                <w:rFonts w:ascii="Times New Roman" w:hAnsi="Times New Roman" w:eastAsia="Times New Roman"/>
                <w:b w:val="0"/>
                <w:i w:val="0"/>
                <w:sz w:val="24"/>
              </w:rPr>
              <w:t>Khóa ký số DKIM cho email</w:t>
            </w:r>
          </w:p>
        </w:tc>
      </w:tr>
    </w:tbl>
    <w:p/>
    <w:p>
      <w:pPr>
        <w:pStyle w:val="BảngCaption"/>
        <w:spacing w:before="120" w:after="240"/>
        <w:jc w:val="center"/>
      </w:pPr>
      <w:r>
        <w:rPr>
          <w:rFonts w:ascii="Times New Roman" w:hAnsi="Times New Roman" w:eastAsia="Times New Roman"/>
          <w:b/>
          <w:sz w:val="26"/>
        </w:rPr>
        <w:t>Bảng 4.1</w:t>
      </w:r>
      <w:r>
        <w:rPr>
          <w:rFonts w:ascii="Times New Roman" w:hAnsi="Times New Roman" w:eastAsia="Times New Roman"/>
          <w:sz w:val="26"/>
        </w:rPr>
        <w:t>. Các bản ghi DNS chính trên Cloudflare cho tên miền `kitehub.me`</w:t>
      </w:r>
    </w:p>
    <w:p>
      <w:pPr>
        <w:spacing w:line="288" w:lineRule="auto"/>
        <w:ind w:firstLine="567"/>
        <w:jc w:val="both"/>
      </w:pPr>
      <w:r>
        <w:rPr>
          <w:rFonts w:ascii="Times New Roman" w:hAnsi="Times New Roman" w:eastAsia="Times New Roman"/>
          <w:b w:val="0"/>
          <w:i w:val="0"/>
          <w:sz w:val="26"/>
        </w:rPr>
        <w:t>Chế độ proxy (biểu tượng đám mây cam) được bật cho các bản ghi phục vụ lưu lượng web, qua đó kích hoạt đồng thời ba lớp bảo vệ: chống tấn công từ chối dịch vụ phân tán (DDoS — Distributed Denial of Service) ở mức L3/L4/L7, tường lửa ứng dụng web (WAF — Web Application Firewall) với bộ luật quản lý sẵn, và bộ nhớ đệm tĩnh (CDN) giảm tải cho EC2. Chế độ mã hóa SSL/TLS được đặt ở mức Full (Strict), tức Cloudflare xác minh chứng chỉ hợp lệ ở cả hai chặng — từ trình duyệt tới Cloudflare và từ Cloudflare tới ALB — nhằm loại bỏ rủi ro tấn công xen giữa.</w:t>
      </w:r>
    </w:p>
    <w:p>
      <w:pPr>
        <w:spacing w:line="288" w:lineRule="auto"/>
        <w:ind w:firstLine="567"/>
        <w:jc w:val="both"/>
      </w:pPr>
      <w:r>
        <w:rPr>
          <w:rFonts w:ascii="Times New Roman" w:hAnsi="Times New Roman" w:eastAsia="Times New Roman"/>
          <w:b w:val="0"/>
          <w:i w:val="0"/>
          <w:sz w:val="26"/>
        </w:rPr>
        <w:t xml:space="preserve">Định tuyến đa tenant ở lớp DNS dựa trên bản ghi wildcard </w:t>
      </w:r>
      <w:r>
        <w:rPr>
          <w:rFonts w:ascii="Times New Roman" w:hAnsi="Times New Roman" w:eastAsia="Times New Roman"/>
          <w:b w:val="0"/>
          <w:i/>
          <w:sz w:val="26"/>
        </w:rPr>
        <w:t>*.kitehub.me</w:t>
      </w:r>
      <w:r>
        <w:rPr>
          <w:rFonts w:ascii="Times New Roman" w:hAnsi="Times New Roman" w:eastAsia="Times New Roman"/>
          <w:b w:val="0"/>
          <w:i w:val="0"/>
          <w:sz w:val="26"/>
        </w:rPr>
        <w:t xml:space="preserve">: mọi subdomain tenant được Cloudflare phân giải về cùng một điểm vào, sau đó gateway phân giải tenant cụ thể theo trường Host như mô tả tại mục 2.2.6. Đối với tên miền riêng của các gói cao cấp, nền tảng dùng dịch vụ Cloudflare for SaaS để tự động cấp chứng chỉ SSL cho từng tenant thông qua cơ chế xác thực quyền kiểm soát tên miền bằng bản ghi CNAME. Ngoài ra, tính năng Email Routing của Cloudflare chuyển tiếp các địa chỉ thư đến </w:t>
      </w:r>
      <w:r>
        <w:rPr>
          <w:rFonts w:ascii="Times New Roman" w:hAnsi="Times New Roman" w:eastAsia="Times New Roman"/>
          <w:b w:val="0"/>
          <w:i/>
          <w:sz w:val="26"/>
        </w:rPr>
        <w:t>@kitehub.me</w:t>
      </w:r>
      <w:r>
        <w:rPr>
          <w:rFonts w:ascii="Times New Roman" w:hAnsi="Times New Roman" w:eastAsia="Times New Roman"/>
          <w:b w:val="0"/>
          <w:i w:val="0"/>
          <w:sz w:val="26"/>
        </w:rPr>
        <w:t xml:space="preserve"> về hộp thư vận hành, bổ trợ cho luồng gửi email giao dịch qua AWS SES.</w:t>
      </w:r>
    </w:p>
    <w:p>
      <w:pPr>
        <w:pStyle w:val="Heading3"/>
      </w:pPr>
      <w:r>
        <w:rPr>
          <w:rFonts w:ascii="Times New Roman" w:hAnsi="Times New Roman" w:eastAsia="Times New Roman"/>
          <w:b/>
          <w:color w:val="000000"/>
          <w:sz w:val="28"/>
        </w:rPr>
        <w:t>4.1.7 Trạng thái triển khai</w:t>
      </w:r>
    </w:p>
    <w:p>
      <w:pPr>
        <w:spacing w:line="288" w:lineRule="auto"/>
        <w:ind w:firstLine="567"/>
        <w:jc w:val="both"/>
      </w:pPr>
      <w:r>
        <w:rPr>
          <w:rFonts w:ascii="Times New Roman" w:hAnsi="Times New Roman" w:eastAsia="Times New Roman"/>
          <w:b w:val="0"/>
          <w:i w:val="0"/>
          <w:sz w:val="26"/>
        </w:rPr>
        <w:t xml:space="preserve">Tính đến thời điểm thực hiện đồ án: 71 tài nguyên Terraform đã apply (CloudTrail ghi nhận đầy đủ); hai EC2 instance và RDS PostgreSQL đa tenant với RLS đã chạy; Cloudflare DNS đã cutover (kitehub.me trỏ về ALB) cùng bản ghi wildcard </w:t>
      </w:r>
      <w:r>
        <w:rPr>
          <w:rFonts w:ascii="Times New Roman" w:hAnsi="Times New Roman" w:eastAsia="Times New Roman"/>
          <w:b w:val="0"/>
          <w:i/>
          <w:sz w:val="26"/>
        </w:rPr>
        <w:t>*.kitehub.me</w:t>
      </w:r>
      <w:r>
        <w:rPr>
          <w:rFonts w:ascii="Times New Roman" w:hAnsi="Times New Roman" w:eastAsia="Times New Roman"/>
          <w:b w:val="0"/>
          <w:i w:val="0"/>
          <w:sz w:val="26"/>
        </w:rPr>
        <w:t xml:space="preserve"> cho định tuyến trang chủ đa tenant; cơ chế phân giải Tenant → Domain → Landing (mục 2.2.6) hoạt động trên lớp gateway, được minh chứng qua trang chủ công khai của tenant mẫu cô Đỗ Lan Khánh với giao diện thương hiệu riêng (mục 4.2); AWS SES đã được phê duyệt production mode; CI/CD pipeline OIDC + ECR + SSM hoạt động đầy đủ; cơ chế mời tenant thử nghiệm đã sẵn sàng nhận yêu cầu.</w:t>
      </w:r>
    </w:p>
    <w:p>
      <w:pPr>
        <w:pStyle w:val="Heading2"/>
      </w:pPr>
      <w:r>
        <w:rPr>
          <w:rFonts w:ascii="Times New Roman" w:hAnsi="Times New Roman" w:eastAsia="Times New Roman"/>
          <w:b/>
          <w:color w:val="000000"/>
          <w:sz w:val="32"/>
        </w:rPr>
        <w:t>4.2 Kết quả tương tác end-user và minh chứng</w:t>
      </w:r>
    </w:p>
    <w:p>
      <w:pPr>
        <w:spacing w:line="288" w:lineRule="auto"/>
        <w:ind w:firstLine="567"/>
        <w:jc w:val="both"/>
      </w:pPr>
      <w:r>
        <w:rPr>
          <w:rFonts w:ascii="Times New Roman" w:hAnsi="Times New Roman" w:eastAsia="Times New Roman"/>
          <w:b w:val="0"/>
          <w:i w:val="0"/>
          <w:sz w:val="26"/>
        </w:rPr>
        <w:t>Để đánh giá khả năng phục vụ thực tế của nền tảng trên các phân khúc người dùng khác nhau, đồ án triển khai vận hành thử với hai giảng viên độc lập đại diện cho hai gói dịch vụ: cô Nguyễn Thị Hà (gói Miễn phí) và thầy Nguyễn Đình Nhì (gói Trả phí). Hai trường hợp này cùng với tenant cô Đỗ Lan Khánh ở mục 4.1 minh chứng rằng cùng một nền tảng đa tenant phục vụ được cả người dùng quy mô nhỏ lẫn người dùng cần đầy đủ tính năng nâng cao.</w:t>
      </w:r>
    </w:p>
    <w:p>
      <w:pPr>
        <w:pStyle w:val="Heading3"/>
      </w:pPr>
      <w:r>
        <w:rPr>
          <w:rFonts w:ascii="Times New Roman" w:hAnsi="Times New Roman" w:eastAsia="Times New Roman"/>
          <w:b/>
          <w:color w:val="000000"/>
          <w:sz w:val="28"/>
        </w:rPr>
        <w:t>4.2.1 Giảng viên gói Miễn phí — cô Nguyễn Thị Hà</w:t>
      </w:r>
    </w:p>
    <w:p>
      <w:pPr>
        <w:spacing w:line="288" w:lineRule="auto"/>
        <w:ind w:firstLine="567"/>
        <w:jc w:val="both"/>
      </w:pPr>
      <w:r>
        <w:rPr>
          <w:rFonts w:ascii="Times New Roman" w:hAnsi="Times New Roman" w:eastAsia="Times New Roman"/>
          <w:b w:val="0"/>
          <w:i w:val="0"/>
          <w:sz w:val="26"/>
        </w:rPr>
        <w:t>Cô Nguyễn Thị Hà là giáo viên Tin học tại một trường tiểu học công lập, dạy thêm môn Toán cho học sinh tiểu học ngoài giờ. Với quy mô lớp nhỏ và nhu cầu cơ bản, cô sử dụng gói Miễn phí. Trang chủ công khai của cô dùng tông màu xanh dương với bộ nhận diện do hệ thống dựng sẵn từ mẫu (template), chưa kích hoạt tính năng sinh ảnh bằng trí tuệ nhân tạo. Cô quản lý danh sách học viên, lập lịch buổi học và điểm danh qua giao diện cơ bản; phát hành hóa đơn học phí thủ công và đối soát thanh toán qua chuyển khoản. Gói Miễn phí giới hạn số lớp học và số học viên đang hoạt động, không bao gồm AI Branding tùy biến và các báo cáo nâng cao.</w:t>
      </w:r>
    </w:p>
    <w:p>
      <w:pPr>
        <w:pStyle w:val="Heading3"/>
      </w:pPr>
      <w:r>
        <w:rPr>
          <w:rFonts w:ascii="Times New Roman" w:hAnsi="Times New Roman" w:eastAsia="Times New Roman"/>
          <w:b/>
          <w:color w:val="000000"/>
          <w:sz w:val="28"/>
        </w:rPr>
        <w:t>4.2.2 Giảng viên gói Trả phí — thầy Nguyễn Đình Nhì</w:t>
      </w:r>
    </w:p>
    <w:p>
      <w:pPr>
        <w:spacing w:line="288" w:lineRule="auto"/>
        <w:ind w:firstLine="567"/>
        <w:jc w:val="both"/>
      </w:pPr>
      <w:r>
        <w:rPr>
          <w:rFonts w:ascii="Times New Roman" w:hAnsi="Times New Roman" w:eastAsia="Times New Roman"/>
          <w:b w:val="0"/>
          <w:i w:val="0"/>
          <w:sz w:val="26"/>
        </w:rPr>
        <w:t>Thầy Nguyễn Đình Nhì dạy thêm môn Hóa học bậc trung học cơ sở với quy mô học viên lớn hơn và nhu cầu xây dựng thương hiệu cá nhân chuyên nghiệp. Thầy sử dụng gói Trả phí, qua đó kích hoạt đầy đủ tính năng: AI Branding sinh logo và banner tông màu xanh lá theo phong cách môn Hóa, bảng giá nhiều mức theo khóa học, báo cáo doanh thu và tỷ lệ điểm danh nâng cao, không giới hạn số lớp và số học viên. Bộ nhận diện thương hiệu của thầy được sinh tự động qua trình hướng dẫn AI Branding thay vì dùng mẫu sẵn, tạo nên trang chủ công khai có dấu ấn riêng biệt.</w:t>
      </w:r>
    </w:p>
    <w:p>
      <w:pPr>
        <w:pStyle w:val="Heading3"/>
      </w:pPr>
      <w:r>
        <w:rPr>
          <w:rFonts w:ascii="Times New Roman" w:hAnsi="Times New Roman" w:eastAsia="Times New Roman"/>
          <w:b/>
          <w:color w:val="000000"/>
          <w:sz w:val="28"/>
        </w:rPr>
        <w:t>4.2.3 So sánh hai gói dịch vụ</w:t>
      </w:r>
    </w:p>
    <w:p>
      <w:pPr>
        <w:spacing w:line="288" w:lineRule="auto"/>
        <w:ind w:firstLine="567"/>
        <w:jc w:val="both"/>
      </w:pPr>
      <w:r>
        <w:rPr>
          <w:rFonts w:ascii="Times New Roman" w:hAnsi="Times New Roman" w:eastAsia="Times New Roman"/>
          <w:b w:val="0"/>
          <w:i w:val="0"/>
          <w:sz w:val="26"/>
        </w:rPr>
        <w:t>Bảng 4.1 tổng hợp khác biệt giữa hai gói qua hai trường hợp vận hành thực tế.</w:t>
      </w:r>
    </w:p>
    <w:p>
      <w:pPr>
        <w:pStyle w:val="BảngCaption"/>
        <w:spacing w:before="120" w:after="240"/>
        <w:jc w:val="center"/>
      </w:pPr>
      <w:r>
        <w:rPr>
          <w:rFonts w:ascii="Times New Roman" w:hAnsi="Times New Roman" w:eastAsia="Times New Roman"/>
          <w:b/>
          <w:sz w:val="26"/>
        </w:rPr>
        <w:t>Bảng 4.1</w:t>
      </w:r>
      <w:r>
        <w:rPr>
          <w:rFonts w:ascii="Times New Roman" w:hAnsi="Times New Roman" w:eastAsia="Times New Roman"/>
          <w:sz w:val="26"/>
        </w:rPr>
        <w:t>. So sánh gói Miễn phí và gói Trả phí qua hai giảng viên độc lập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4"/>
              </w:rPr>
            </w:r>
            <w:r>
              <w:rPr>
                <w:rFonts w:ascii="Times New Roman" w:hAnsi="Times New Roman" w:eastAsia="Times New Roman"/>
                <w:b/>
                <w:i w:val="0"/>
                <w:sz w:val="24"/>
              </w:rPr>
              <w:t>Tiêu chí</w:t>
            </w:r>
          </w:p>
        </w:tc>
        <w:tc>
          <w:tcPr>
            <w:tcW w:type="dxa" w:w="2880"/>
          </w:tcPr>
          <w:p>
            <w:pPr>
              <w:jc w:val="center"/>
            </w:pPr>
            <w:r>
              <w:rPr>
                <w:b/>
                <w:sz w:val="24"/>
              </w:rPr>
            </w:r>
            <w:r>
              <w:rPr>
                <w:rFonts w:ascii="Times New Roman" w:hAnsi="Times New Roman" w:eastAsia="Times New Roman"/>
                <w:b/>
                <w:i w:val="0"/>
                <w:sz w:val="24"/>
              </w:rPr>
              <w:t>Gói Miễn phí (cô Hà)</w:t>
            </w:r>
          </w:p>
        </w:tc>
        <w:tc>
          <w:tcPr>
            <w:tcW w:type="dxa" w:w="2880"/>
          </w:tcPr>
          <w:p>
            <w:pPr>
              <w:jc w:val="center"/>
            </w:pPr>
            <w:r>
              <w:rPr>
                <w:b/>
                <w:sz w:val="24"/>
              </w:rPr>
            </w:r>
            <w:r>
              <w:rPr>
                <w:rFonts w:ascii="Times New Roman" w:hAnsi="Times New Roman" w:eastAsia="Times New Roman"/>
                <w:b/>
                <w:i w:val="0"/>
                <w:sz w:val="24"/>
              </w:rPr>
              <w:t>Gói Trả phí (thầy Nhì)</w:t>
            </w:r>
          </w:p>
        </w:tc>
      </w:tr>
      <w:tr>
        <w:tc>
          <w:tcPr>
            <w:tcW w:type="dxa" w:w="2880"/>
          </w:tcPr>
          <w:p>
            <w:r>
              <w:rPr>
                <w:sz w:val="24"/>
              </w:rPr>
            </w:r>
            <w:r>
              <w:rPr>
                <w:rFonts w:ascii="Times New Roman" w:hAnsi="Times New Roman" w:eastAsia="Times New Roman"/>
                <w:b w:val="0"/>
                <w:i w:val="0"/>
                <w:sz w:val="24"/>
              </w:rPr>
              <w:t>Số lớp / học viên</w:t>
            </w:r>
          </w:p>
        </w:tc>
        <w:tc>
          <w:tcPr>
            <w:tcW w:type="dxa" w:w="2880"/>
          </w:tcPr>
          <w:p>
            <w:r>
              <w:rPr>
                <w:sz w:val="24"/>
              </w:rPr>
            </w:r>
            <w:r>
              <w:rPr>
                <w:rFonts w:ascii="Times New Roman" w:hAnsi="Times New Roman" w:eastAsia="Times New Roman"/>
                <w:b w:val="0"/>
                <w:i w:val="0"/>
                <w:sz w:val="24"/>
              </w:rPr>
              <w:t>Giới hạn</w:t>
            </w:r>
          </w:p>
        </w:tc>
        <w:tc>
          <w:tcPr>
            <w:tcW w:type="dxa" w:w="2880"/>
          </w:tcPr>
          <w:p>
            <w:r>
              <w:rPr>
                <w:sz w:val="24"/>
              </w:rPr>
            </w:r>
            <w:r>
              <w:rPr>
                <w:rFonts w:ascii="Times New Roman" w:hAnsi="Times New Roman" w:eastAsia="Times New Roman"/>
                <w:b w:val="0"/>
                <w:i w:val="0"/>
                <w:sz w:val="24"/>
              </w:rPr>
              <w:t>Không giới hạn</w:t>
            </w:r>
          </w:p>
        </w:tc>
      </w:tr>
      <w:tr>
        <w:tc>
          <w:tcPr>
            <w:tcW w:type="dxa" w:w="2880"/>
          </w:tcPr>
          <w:p>
            <w:r>
              <w:rPr>
                <w:sz w:val="24"/>
              </w:rPr>
            </w:r>
            <w:r>
              <w:rPr>
                <w:rFonts w:ascii="Times New Roman" w:hAnsi="Times New Roman" w:eastAsia="Times New Roman"/>
                <w:b w:val="0"/>
                <w:i w:val="0"/>
                <w:sz w:val="24"/>
              </w:rPr>
              <w:t>AI Branding (logo, banner)</w:t>
            </w:r>
          </w:p>
        </w:tc>
        <w:tc>
          <w:tcPr>
            <w:tcW w:type="dxa" w:w="2880"/>
          </w:tcPr>
          <w:p>
            <w:r>
              <w:rPr>
                <w:sz w:val="24"/>
              </w:rPr>
            </w:r>
            <w:r>
              <w:rPr>
                <w:rFonts w:ascii="Times New Roman" w:hAnsi="Times New Roman" w:eastAsia="Times New Roman"/>
                <w:b w:val="0"/>
                <w:i w:val="0"/>
                <w:sz w:val="24"/>
              </w:rPr>
              <w:t>Không — dùng mẫu sẵn</w:t>
            </w:r>
          </w:p>
        </w:tc>
        <w:tc>
          <w:tcPr>
            <w:tcW w:type="dxa" w:w="2880"/>
          </w:tcPr>
          <w:p>
            <w:r>
              <w:rPr>
                <w:sz w:val="24"/>
              </w:rPr>
            </w:r>
            <w:r>
              <w:rPr>
                <w:rFonts w:ascii="Times New Roman" w:hAnsi="Times New Roman" w:eastAsia="Times New Roman"/>
                <w:b w:val="0"/>
                <w:i w:val="0"/>
                <w:sz w:val="24"/>
              </w:rPr>
              <w:t>Có — sinh tự động qua AI</w:t>
            </w:r>
          </w:p>
        </w:tc>
      </w:tr>
      <w:tr>
        <w:tc>
          <w:tcPr>
            <w:tcW w:type="dxa" w:w="2880"/>
          </w:tcPr>
          <w:p>
            <w:r>
              <w:rPr>
                <w:sz w:val="24"/>
              </w:rPr>
            </w:r>
            <w:r>
              <w:rPr>
                <w:rFonts w:ascii="Times New Roman" w:hAnsi="Times New Roman" w:eastAsia="Times New Roman"/>
                <w:b w:val="0"/>
                <w:i w:val="0"/>
                <w:sz w:val="24"/>
              </w:rPr>
              <w:t>Báo cáo nâng cao</w:t>
            </w:r>
          </w:p>
        </w:tc>
        <w:tc>
          <w:tcPr>
            <w:tcW w:type="dxa" w:w="2880"/>
          </w:tcPr>
          <w:p>
            <w:r>
              <w:rPr>
                <w:sz w:val="24"/>
              </w:rPr>
            </w:r>
            <w:r>
              <w:rPr>
                <w:rFonts w:ascii="Times New Roman" w:hAnsi="Times New Roman" w:eastAsia="Times New Roman"/>
                <w:b w:val="0"/>
                <w:i w:val="0"/>
                <w:sz w:val="24"/>
              </w:rPr>
              <w:t>Không</w:t>
            </w:r>
          </w:p>
        </w:tc>
        <w:tc>
          <w:tcPr>
            <w:tcW w:type="dxa" w:w="2880"/>
          </w:tcPr>
          <w:p>
            <w:r>
              <w:rPr>
                <w:sz w:val="24"/>
              </w:rPr>
            </w:r>
            <w:r>
              <w:rPr>
                <w:rFonts w:ascii="Times New Roman" w:hAnsi="Times New Roman" w:eastAsia="Times New Roman"/>
                <w:b w:val="0"/>
                <w:i w:val="0"/>
                <w:sz w:val="24"/>
              </w:rPr>
              <w:t>Có (doanh thu, tỷ lệ điểm danh)</w:t>
            </w:r>
          </w:p>
        </w:tc>
      </w:tr>
      <w:tr>
        <w:tc>
          <w:tcPr>
            <w:tcW w:type="dxa" w:w="2880"/>
          </w:tcPr>
          <w:p>
            <w:r>
              <w:rPr>
                <w:sz w:val="24"/>
              </w:rPr>
            </w:r>
            <w:r>
              <w:rPr>
                <w:rFonts w:ascii="Times New Roman" w:hAnsi="Times New Roman" w:eastAsia="Times New Roman"/>
                <w:b w:val="0"/>
                <w:i w:val="0"/>
                <w:sz w:val="24"/>
              </w:rPr>
              <w:t>Tùy biến theme</w:t>
            </w:r>
          </w:p>
        </w:tc>
        <w:tc>
          <w:tcPr>
            <w:tcW w:type="dxa" w:w="2880"/>
          </w:tcPr>
          <w:p>
            <w:r>
              <w:rPr>
                <w:sz w:val="24"/>
              </w:rPr>
            </w:r>
            <w:r>
              <w:rPr>
                <w:rFonts w:ascii="Times New Roman" w:hAnsi="Times New Roman" w:eastAsia="Times New Roman"/>
                <w:b w:val="0"/>
                <w:i w:val="0"/>
                <w:sz w:val="24"/>
              </w:rPr>
              <w:t>Cơ bản (chọn mẫu)</w:t>
            </w:r>
          </w:p>
        </w:tc>
        <w:tc>
          <w:tcPr>
            <w:tcW w:type="dxa" w:w="2880"/>
          </w:tcPr>
          <w:p>
            <w:r>
              <w:rPr>
                <w:sz w:val="24"/>
              </w:rPr>
            </w:r>
            <w:r>
              <w:rPr>
                <w:rFonts w:ascii="Times New Roman" w:hAnsi="Times New Roman" w:eastAsia="Times New Roman"/>
                <w:b w:val="0"/>
                <w:i w:val="0"/>
                <w:sz w:val="24"/>
              </w:rPr>
              <w:t>Đầy đủ (tông màu riêng)</w:t>
            </w:r>
          </w:p>
        </w:tc>
      </w:tr>
      <w:tr>
        <w:tc>
          <w:tcPr>
            <w:tcW w:type="dxa" w:w="2880"/>
          </w:tcPr>
          <w:p>
            <w:r>
              <w:rPr>
                <w:sz w:val="24"/>
              </w:rPr>
            </w:r>
            <w:r>
              <w:rPr>
                <w:rFonts w:ascii="Times New Roman" w:hAnsi="Times New Roman" w:eastAsia="Times New Roman"/>
                <w:b w:val="0"/>
                <w:i w:val="0"/>
                <w:sz w:val="24"/>
              </w:rPr>
              <w:t>Học phí nền tảng</w:t>
            </w:r>
          </w:p>
        </w:tc>
        <w:tc>
          <w:tcPr>
            <w:tcW w:type="dxa" w:w="2880"/>
          </w:tcPr>
          <w:p>
            <w:r>
              <w:rPr>
                <w:sz w:val="24"/>
              </w:rPr>
            </w:r>
            <w:r>
              <w:rPr>
                <w:rFonts w:ascii="Times New Roman" w:hAnsi="Times New Roman" w:eastAsia="Times New Roman"/>
                <w:b w:val="0"/>
                <w:i w:val="0"/>
                <w:sz w:val="24"/>
              </w:rPr>
              <w:t>0đ</w:t>
            </w:r>
          </w:p>
        </w:tc>
        <w:tc>
          <w:tcPr>
            <w:tcW w:type="dxa" w:w="2880"/>
          </w:tcPr>
          <w:p>
            <w:r>
              <w:rPr>
                <w:sz w:val="24"/>
              </w:rPr>
            </w:r>
            <w:r>
              <w:rPr>
                <w:rFonts w:ascii="Times New Roman" w:hAnsi="Times New Roman" w:eastAsia="Times New Roman"/>
                <w:b w:val="0"/>
                <w:i w:val="0"/>
                <w:sz w:val="24"/>
              </w:rPr>
              <w:t>Theo gói trả phí</w:t>
            </w:r>
          </w:p>
        </w:tc>
      </w:tr>
    </w:tbl>
    <w:p/>
    <w:p>
      <w:pPr>
        <w:spacing w:line="288" w:lineRule="auto"/>
        <w:ind w:firstLine="567"/>
        <w:jc w:val="both"/>
      </w:pPr>
      <w:r>
        <w:rPr>
          <w:rFonts w:ascii="Times New Roman" w:hAnsi="Times New Roman" w:eastAsia="Times New Roman"/>
          <w:b w:val="0"/>
          <w:i/>
          <w:sz w:val="26"/>
        </w:rPr>
        <w:t>Nguồn: tác giả tự xây dựng</w:t>
      </w:r>
    </w:p>
    <w:p>
      <w:pPr>
        <w:pStyle w:val="Heading3"/>
      </w:pPr>
      <w:r>
        <w:rPr>
          <w:rFonts w:ascii="Times New Roman" w:hAnsi="Times New Roman" w:eastAsia="Times New Roman"/>
          <w:b/>
          <w:color w:val="000000"/>
          <w:sz w:val="28"/>
        </w:rPr>
        <w:t>4.2.4 Phản hồi minh hoạ từ người dùng</w:t>
      </w:r>
    </w:p>
    <w:p>
      <w:pPr>
        <w:spacing w:line="288" w:lineRule="auto"/>
        <w:ind w:firstLine="567"/>
        <w:jc w:val="both"/>
      </w:pPr>
      <w:r>
        <w:rPr>
          <w:rFonts w:ascii="Times New Roman" w:hAnsi="Times New Roman" w:eastAsia="Times New Roman"/>
          <w:b w:val="0"/>
          <w:i w:val="0"/>
          <w:sz w:val="26"/>
        </w:rPr>
        <w:t>Trong khuôn khổ vận hành thử, hai giảng viên đã thực hiện thành công các thao tác cốt lõi: đăng ký và kích hoạt tenant, cấu hình nhận diện thương hiệu, quản lý học viên và lớp học, phát hành hóa đơn và theo dõi nhật ký hoạt động. Phản hồi minh hoạ dưới đây phản ánh trải nghiệm dự kiến của hai nhóm người dùng (dữ liệu minh hoạ phục vụ trình bày, chưa phải khảo sát chính thức quy mô lớn):</w:t>
      </w:r>
    </w:p>
    <w:p>
      <w:pPr>
        <w:pStyle w:val="ListBullet"/>
        <w:spacing w:line="288" w:lineRule="auto"/>
        <w:ind w:left="850" w:hanging="283"/>
      </w:pPr>
      <w:r>
        <w:rPr>
          <w:rFonts w:ascii="Times New Roman" w:hAnsi="Times New Roman" w:eastAsia="Times New Roman"/>
          <w:b w:val="0"/>
          <w:i/>
          <w:sz w:val="26"/>
        </w:rPr>
        <w:t>"Trang chủ riêng giúp tôi giới thiệu lớp học chuyên nghiệp hơn mà không cần biết thiết kế."</w:t>
      </w:r>
      <w:r>
        <w:rPr>
          <w:rFonts w:ascii="Times New Roman" w:hAnsi="Times New Roman" w:eastAsia="Times New Roman"/>
          <w:b w:val="0"/>
          <w:i w:val="0"/>
          <w:sz w:val="26"/>
        </w:rPr>
        <w:t xml:space="preserve"> — phản hồi minh hoạ, giảng viên gói Trả phí.</w:t>
      </w:r>
    </w:p>
    <w:p>
      <w:pPr>
        <w:pStyle w:val="ListBullet"/>
        <w:spacing w:line="288" w:lineRule="auto"/>
        <w:ind w:left="850" w:hanging="283"/>
      </w:pPr>
      <w:r>
        <w:rPr>
          <w:rFonts w:ascii="Times New Roman" w:hAnsi="Times New Roman" w:eastAsia="Times New Roman"/>
          <w:b w:val="0"/>
          <w:i/>
          <w:sz w:val="26"/>
        </w:rPr>
        <w:t>"Quản lý điểm danh và học phí trên một nền tảng giúp tôi tiết kiệm thời gian so với ghi sổ thủ công."</w:t>
      </w:r>
      <w:r>
        <w:rPr>
          <w:rFonts w:ascii="Times New Roman" w:hAnsi="Times New Roman" w:eastAsia="Times New Roman"/>
          <w:b w:val="0"/>
          <w:i w:val="0"/>
          <w:sz w:val="26"/>
        </w:rPr>
        <w:t xml:space="preserve"> — phản hồi minh hoạ, giảng viên gói Miễn phí.</w:t>
      </w:r>
    </w:p>
    <w:p>
      <w:pPr>
        <w:spacing w:line="288" w:lineRule="auto"/>
        <w:ind w:firstLine="567"/>
        <w:jc w:val="both"/>
      </w:pPr>
      <w:r>
        <w:rPr>
          <w:rFonts w:ascii="Times New Roman" w:hAnsi="Times New Roman" w:eastAsia="Times New Roman"/>
          <w:b w:val="0"/>
          <w:i w:val="0"/>
          <w:sz w:val="26"/>
        </w:rPr>
        <w:t>Việc thu thập số liệu sử dụng định lượng đầy đủ (số người dùng hoạt động, số lần sinh AI Branding, số giao dịch thanh toán) và khảo sát chính thức trên quy mô lớn hơn thuộc lộ trình phát triển sau.</w:t>
      </w:r>
    </w:p>
    <w:p>
      <w:r>
        <w:br w:type="page"/>
      </w:r>
    </w:p>
    <w:p>
      <w:pPr>
        <w:pStyle w:val="Heading1"/>
        <w:spacing w:after="360"/>
        <w:jc w:val="center"/>
      </w:pPr>
      <w:r>
        <w:rPr>
          <w:rFonts w:ascii="Times New Roman" w:hAnsi="Times New Roman" w:eastAsia="Times New Roman"/>
          <w:b/>
          <w:color w:val="000000"/>
          <w:sz w:val="36"/>
        </w:rPr>
        <w:t>KẾT LUẬN</w:t>
      </w:r>
    </w:p>
    <w:p>
      <w:pPr>
        <w:pStyle w:val="Heading2"/>
      </w:pPr>
      <w:r>
        <w:rPr>
          <w:rFonts w:ascii="Times New Roman" w:hAnsi="Times New Roman" w:eastAsia="Times New Roman"/>
          <w:b/>
          <w:color w:val="000000"/>
          <w:sz w:val="32"/>
        </w:rPr>
        <w:t>1. Tổng kết kết quả đạt được</w:t>
      </w:r>
    </w:p>
    <w:p>
      <w:pPr>
        <w:spacing w:line="288" w:lineRule="auto"/>
        <w:ind w:firstLine="567"/>
        <w:jc w:val="both"/>
      </w:pPr>
      <w:r>
        <w:rPr>
          <w:rFonts w:ascii="Times New Roman" w:hAnsi="Times New Roman" w:eastAsia="Times New Roman"/>
          <w:b w:val="0"/>
          <w:i w:val="0"/>
          <w:sz w:val="26"/>
        </w:rPr>
        <w:t>Đồ án đã hoàn thành các mục tiêu đặt ra ban đầu trong phạm vi triển khai hiện tại của nền tảng KiteHub. Cụ thể, hệ thống được triển khai trên AWS Singapore Free Tier với kiến trúc multi-tenant single-bucket RLS-protected, 7 microservice cùng 2 ứng dụng frontend, đảm bảo tuân thủ các yêu cầu pháp lý Việt Nam (PDPL 2023, Luật An ninh mạng 2018, Thông tư 78/2021/TT-BTC).</w:t>
      </w:r>
    </w:p>
    <w:p>
      <w:pPr>
        <w:spacing w:line="288" w:lineRule="auto"/>
        <w:ind w:firstLine="567"/>
        <w:jc w:val="both"/>
      </w:pPr>
      <w:r>
        <w:rPr>
          <w:rFonts w:ascii="Times New Roman" w:hAnsi="Times New Roman" w:eastAsia="Times New Roman"/>
          <w:b w:val="0"/>
          <w:i w:val="0"/>
          <w:sz w:val="26"/>
        </w:rPr>
        <w:t>Các pattern kiến trúc cốt lõi đã được hiện thực hóa qua 5 đoạn code đại diện (JWT authentication tại Gateway, Row-Level Security cho multi-tenant query, Outbox Pattern cho email dispatch, REST API 3-tier cho beta access, Next.js App Router page) — tất cả đều được kiểm thử qua bộ unit test + integration test, đáp ứng tỉ lệ coverage tối thiểu yêu cầu cho production-ready.</w:t>
      </w:r>
    </w:p>
    <w:p>
      <w:pPr>
        <w:spacing w:line="288" w:lineRule="auto"/>
        <w:ind w:firstLine="567"/>
        <w:jc w:val="both"/>
      </w:pPr>
      <w:r>
        <w:rPr>
          <w:rFonts w:ascii="Times New Roman" w:hAnsi="Times New Roman" w:eastAsia="Times New Roman"/>
          <w:b w:val="0"/>
          <w:i w:val="0"/>
          <w:sz w:val="26"/>
        </w:rPr>
        <w:t>Toàn bộ mã nguồn dự án được công bố tại kho lưu trữ công khai trên GitHub: https://github.com/VictorAurelius/2026-Kite-Class-Platform — bao gồm các thành phần kitehub/ (6 microservice nền tảng + frontend), kiteclass/ (dịch vụ nghiệp vụ tenant), infrastructure/ (cấu hình hạ tầng Terraform), và documents/ (tài liệu thiết kế + audit). Người đọc có thể tham khảo trực tiếp mã nguồn để đối chiếu với các pattern và đoạn code trình bày trong báo cáo.</w:t>
      </w:r>
    </w:p>
    <w:p>
      <w:pPr>
        <w:pStyle w:val="Heading2"/>
      </w:pPr>
      <w:r>
        <w:rPr>
          <w:rFonts w:ascii="Times New Roman" w:hAnsi="Times New Roman" w:eastAsia="Times New Roman"/>
          <w:b/>
          <w:color w:val="000000"/>
          <w:sz w:val="32"/>
        </w:rPr>
        <w:t>2. Hạn chế</w:t>
      </w:r>
    </w:p>
    <w:p>
      <w:pPr>
        <w:pStyle w:val="ListBullet"/>
        <w:spacing w:line="288" w:lineRule="auto"/>
        <w:ind w:left="850" w:hanging="283"/>
      </w:pPr>
      <w:r>
        <w:rPr>
          <w:rFonts w:ascii="Times New Roman" w:hAnsi="Times New Roman" w:eastAsia="Times New Roman"/>
          <w:b w:val="0"/>
          <w:i w:val="0"/>
          <w:sz w:val="26"/>
        </w:rPr>
        <w:t>Phạm vi triển khai hiện tại chỉ phục vụ ba nhóm người dùng (giáo viên độc lập, chủ sở hữu trung tâm, quản lý trung tâm); nhóm phụ huynh và học viên thuộc phân khúc K-12 thuộc lộ trình phát triển sau do yêu cầu DPO + DPIA bổ sung theo PDPL.</w:t>
      </w:r>
    </w:p>
    <w:p>
      <w:pPr>
        <w:pStyle w:val="ListBullet"/>
        <w:spacing w:line="288" w:lineRule="auto"/>
        <w:ind w:left="850" w:hanging="283"/>
      </w:pPr>
      <w:r>
        <w:rPr>
          <w:rFonts w:ascii="Times New Roman" w:hAnsi="Times New Roman" w:eastAsia="Times New Roman"/>
          <w:b w:val="0"/>
          <w:i w:val="0"/>
          <w:sz w:val="26"/>
        </w:rPr>
        <w:t>Một số KPI thực tế (Time to First Value, Daily Active Users, Monthly Recurring Revenue) chưa có số liệu đầy đủ do phạm vi triển khai hiện tại mới có hai giáo viên độc lập (một gói miễn phí, một gói trả phí) trực tiếp sử dụng để thu thập phản hồi.</w:t>
      </w:r>
    </w:p>
    <w:p>
      <w:pPr>
        <w:pStyle w:val="ListBullet"/>
        <w:spacing w:line="288" w:lineRule="auto"/>
        <w:ind w:left="850" w:hanging="283"/>
      </w:pPr>
      <w:r>
        <w:rPr>
          <w:rFonts w:ascii="Times New Roman" w:hAnsi="Times New Roman" w:eastAsia="Times New Roman"/>
          <w:b w:val="0"/>
          <w:i w:val="0"/>
          <w:sz w:val="26"/>
        </w:rPr>
        <w:t>AI Branding mới được tích hợp ở mức cơ bản với nhà cung cấp OpenAI (GPT-4 Vision sinh mô tả + DALL-E 3 sinh ảnh) cho môi trường vận hành và Ollama tự host cho môi trường phát triển; các phương án multi-vendor failover và bộ phân loại nội dung an toàn (NSFW) thuộc lộ trình phát triển sau.</w:t>
      </w:r>
    </w:p>
    <w:p>
      <w:pPr>
        <w:pStyle w:val="Heading2"/>
      </w:pPr>
      <w:r>
        <w:rPr>
          <w:rFonts w:ascii="Times New Roman" w:hAnsi="Times New Roman" w:eastAsia="Times New Roman"/>
          <w:b/>
          <w:color w:val="000000"/>
          <w:sz w:val="32"/>
        </w:rPr>
        <w:t>3. Hướng phát triển tiếp theo</w:t>
      </w:r>
    </w:p>
    <w:p>
      <w:pPr>
        <w:pStyle w:val="ListBullet"/>
        <w:spacing w:line="288" w:lineRule="auto"/>
        <w:ind w:left="850" w:hanging="283"/>
      </w:pPr>
      <w:r>
        <w:rPr>
          <w:rFonts w:ascii="Times New Roman" w:hAnsi="Times New Roman" w:eastAsia="Times New Roman"/>
          <w:b w:val="0"/>
          <w:i w:val="0"/>
          <w:sz w:val="26"/>
        </w:rPr>
        <w:t>Hoàn thiện thanh toán trực tuyến (mở rộng VNPay sang MoMo/ZaloPay), hợp tác MISA MeInvoice cho hóa đơn điện tử theo Thông tư 78/2021/TT-BTC, mở rộng quy mô người dùng khi sản phẩm trưởng thành.</w:t>
      </w:r>
    </w:p>
    <w:p>
      <w:pPr>
        <w:pStyle w:val="ListBullet"/>
        <w:spacing w:line="288" w:lineRule="auto"/>
        <w:ind w:left="850" w:hanging="283"/>
      </w:pPr>
      <w:r>
        <w:rPr>
          <w:rFonts w:ascii="Times New Roman" w:hAnsi="Times New Roman" w:eastAsia="Times New Roman"/>
          <w:b w:val="0"/>
          <w:i w:val="0"/>
          <w:sz w:val="26"/>
        </w:rPr>
        <w:t>Giai đoạn vận hành chính thức: kiến trúc đa-region (Singapore + Hà Nội data localization Việt Nam theo Nghị định 53/2022), AI Quality Gate phiên bản nâng cao với multi-vendor failover, mobile app native iOS + Android.</w:t>
      </w:r>
    </w:p>
    <w:p>
      <w:pPr>
        <w:pStyle w:val="ListBullet"/>
        <w:spacing w:line="288" w:lineRule="auto"/>
        <w:ind w:left="850" w:hanging="283"/>
      </w:pPr>
      <w:r>
        <w:rPr>
          <w:rFonts w:ascii="Times New Roman" w:hAnsi="Times New Roman" w:eastAsia="Times New Roman"/>
          <w:b w:val="0"/>
          <w:i w:val="0"/>
          <w:sz w:val="26"/>
        </w:rPr>
        <w:t>Giai đoạn mở rộng K-12: mở rộng sang persona trường công lập với DPO chính thức + DPIA cho dữ liệu trẻ em theo Luật Bảo vệ Dữ liệu Cá nhân Điều 26.</w:t>
      </w:r>
    </w:p>
    <w:p>
      <w:r>
        <w:br w:type="page"/>
      </w:r>
    </w:p>
    <w:p>
      <w:pPr>
        <w:pStyle w:val="Heading1"/>
        <w:jc w:val="center"/>
      </w:pPr>
      <w:r>
        <w:rPr>
          <w:rFonts w:ascii="Times New Roman" w:hAnsi="Times New Roman" w:eastAsia="Times New Roman"/>
          <w:b/>
          <w:color w:val="000000"/>
          <w:sz w:val="36"/>
        </w:rPr>
        <w:t>TÀI LIỆU THAM KHẢO</w:t>
      </w:r>
    </w:p>
    <w:p>
      <w:pPr>
        <w:spacing w:after="120" w:line="276" w:lineRule="auto"/>
        <w:ind w:left="357" w:hanging="357"/>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 xml:space="preserve">Bộ Giáo dục và Đào tạo, "Thông tư 29/2024/TT-BGDĐT về Dạy thêm Học thêm," 2024. [Online]. Available: </w:t>
      </w:r>
      <w:r>
        <w:rPr>
          <w:rFonts w:ascii="Times New Roman" w:hAnsi="Times New Roman" w:eastAsia="Times New Roman"/>
          <w:b w:val="0"/>
          <w:i w:val="0"/>
          <w:color w:val="0000FF"/>
          <w:sz w:val="26"/>
          <w:u w:val="single"/>
        </w:rPr>
        <w:t>https://thuvienphapluat.vn/van-ban/Giao-duc/Thong-tu-29-2024-TT-BGDDT</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 xml:space="preserve">Magenest, "Top 15 phần mềm quản lý trung tâm ngoại ngữ tốt nhất Việt Nam 2024," Industry Review, 2024. [Online]. Available: </w:t>
      </w:r>
      <w:r>
        <w:rPr>
          <w:rFonts w:ascii="Times New Roman" w:hAnsi="Times New Roman" w:eastAsia="Times New Roman"/>
          <w:b w:val="0"/>
          <w:i w:val="0"/>
          <w:color w:val="0000FF"/>
          <w:sz w:val="26"/>
          <w:u w:val="single"/>
        </w:rPr>
        <w:t>https://magenest.com/vi/phan-mem-quan-ly-trung-tam-ngoai-ngu/</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 xml:space="preserve">6Wresearch, "Vietnam Learning Management System Market Report 2024-2030," Industry Report, 2024. [Online]. Available: </w:t>
      </w:r>
      <w:r>
        <w:rPr>
          <w:rFonts w:ascii="Times New Roman" w:hAnsi="Times New Roman" w:eastAsia="Times New Roman"/>
          <w:b w:val="0"/>
          <w:i w:val="0"/>
          <w:color w:val="0000FF"/>
          <w:sz w:val="26"/>
          <w:u w:val="single"/>
        </w:rPr>
        <w:t>https://www.6wresearch.com/industry-report/vietnam-learning-management-system-market</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 xml:space="preserve">VECITA (Vietnam E-commerce and Digital Economy Agency), "Báo cáo Kinh tế Số Việt Nam 2024 — Chương EdTech," 2024. [Online]. Available: </w:t>
      </w:r>
      <w:r>
        <w:rPr>
          <w:rFonts w:ascii="Times New Roman" w:hAnsi="Times New Roman" w:eastAsia="Times New Roman"/>
          <w:b w:val="0"/>
          <w:i w:val="0"/>
          <w:color w:val="0000FF"/>
          <w:sz w:val="26"/>
          <w:u w:val="single"/>
        </w:rPr>
        <w:t>https://vecita.gov.vn/</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 xml:space="preserve">MISA, "MISA EMIS — Hệ thống quản lý giáo dục K-12 tích hợp công lập," 2024. [Online]. Available: </w:t>
      </w:r>
      <w:r>
        <w:rPr>
          <w:rFonts w:ascii="Times New Roman" w:hAnsi="Times New Roman" w:eastAsia="Times New Roman"/>
          <w:b w:val="0"/>
          <w:i w:val="0"/>
          <w:color w:val="0000FF"/>
          <w:sz w:val="26"/>
          <w:u w:val="single"/>
        </w:rPr>
        <w:t>https://emis.misa.vn/emisconglap/</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 xml:space="preserve">Mona Software, "Mona eLMS — Phần mềm quản lý trung tâm ngoại ngữ + tin học," Product Page, 2024. [Online]. Available: </w:t>
      </w:r>
      <w:r>
        <w:rPr>
          <w:rFonts w:ascii="Times New Roman" w:hAnsi="Times New Roman" w:eastAsia="Times New Roman"/>
          <w:b w:val="0"/>
          <w:i w:val="0"/>
          <w:color w:val="0000FF"/>
          <w:sz w:val="26"/>
          <w:u w:val="single"/>
        </w:rPr>
        <w:t>https://mona.media/phan-mem-quan-ly-trung-tam-ngoai-ngu/</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[7] </w:t>
      </w:r>
      <w:r>
        <w:rPr>
          <w:rFonts w:ascii="Times New Roman" w:hAnsi="Times New Roman" w:eastAsia="Times New Roman"/>
          <w:b w:val="0"/>
          <w:i w:val="0"/>
          <w:sz w:val="26"/>
        </w:rPr>
        <w:t xml:space="preserve">EasyEdu, "Tính năng EasyEdu — Phần mềm quản lý trung tâm ngoại ngữ 1,400+ trung tâm," 2024. [Online]. Available: </w:t>
      </w:r>
      <w:r>
        <w:rPr>
          <w:rFonts w:ascii="Times New Roman" w:hAnsi="Times New Roman" w:eastAsia="Times New Roman"/>
          <w:b w:val="0"/>
          <w:i w:val="0"/>
          <w:color w:val="0000FF"/>
          <w:sz w:val="26"/>
          <w:u w:val="single"/>
        </w:rPr>
        <w:t>https://easyedu.vn/tinh-nang/</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[8] </w:t>
      </w:r>
      <w:r>
        <w:rPr>
          <w:rFonts w:ascii="Times New Roman" w:hAnsi="Times New Roman" w:eastAsia="Times New Roman"/>
          <w:b w:val="0"/>
          <w:i w:val="0"/>
          <w:sz w:val="26"/>
        </w:rPr>
        <w:t xml:space="preserve">DotB Vietnam, "DotB EduSoft — Phần mềm quản lý trường học + trung tâm giáo dục," Product Page, 2024. [Online]. Available: </w:t>
      </w:r>
      <w:r>
        <w:rPr>
          <w:rFonts w:ascii="Times New Roman" w:hAnsi="Times New Roman" w:eastAsia="Times New Roman"/>
          <w:b w:val="0"/>
          <w:i w:val="0"/>
          <w:color w:val="0000FF"/>
          <w:sz w:val="26"/>
          <w:u w:val="single"/>
        </w:rPr>
        <w:t>https://dotb.vn/</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[9] </w:t>
      </w:r>
      <w:r>
        <w:rPr>
          <w:rFonts w:ascii="Times New Roman" w:hAnsi="Times New Roman" w:eastAsia="Times New Roman"/>
          <w:b w:val="0"/>
          <w:i w:val="0"/>
          <w:sz w:val="26"/>
        </w:rPr>
        <w:t xml:space="preserve">Quốc hội Việt Nam, "Luật Bảo vệ Dữ liệu Cá nhân (PDPL 2023)," Số 49/2023/QH15, có hiệu lực 2026-07-01, 2023. [Online]. Available: </w:t>
      </w:r>
      <w:r>
        <w:rPr>
          <w:rFonts w:ascii="Times New Roman" w:hAnsi="Times New Roman" w:eastAsia="Times New Roman"/>
          <w:b w:val="0"/>
          <w:i w:val="0"/>
          <w:color w:val="0000FF"/>
          <w:sz w:val="26"/>
          <w:u w:val="single"/>
        </w:rPr>
        <w:t>https://thuvienphapluat.vn/van-ban/Cong-nghe-thong-tin/Luat-Bao-ve-du-lieu-ca-nhan-2023</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[10] </w:t>
      </w:r>
      <w:r>
        <w:rPr>
          <w:rFonts w:ascii="Times New Roman" w:hAnsi="Times New Roman" w:eastAsia="Times New Roman"/>
          <w:b w:val="0"/>
          <w:i w:val="0"/>
          <w:sz w:val="26"/>
        </w:rPr>
        <w:t xml:space="preserve">Quốc hội Việt Nam, "Luật An ninh mạng," Số 24/2018/QH14, 2018. [Online]. Available: </w:t>
      </w:r>
      <w:r>
        <w:rPr>
          <w:rFonts w:ascii="Times New Roman" w:hAnsi="Times New Roman" w:eastAsia="Times New Roman"/>
          <w:b w:val="0"/>
          <w:i w:val="0"/>
          <w:color w:val="0000FF"/>
          <w:sz w:val="26"/>
          <w:u w:val="single"/>
        </w:rPr>
        <w:t>https://thuvienphapluat.vn/van-ban/Cong-nghe-thong-tin/Luat-An-ninh-mang-2018</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[11] </w:t>
      </w:r>
      <w:r>
        <w:rPr>
          <w:rFonts w:ascii="Times New Roman" w:hAnsi="Times New Roman" w:eastAsia="Times New Roman"/>
          <w:b w:val="0"/>
          <w:i w:val="0"/>
          <w:sz w:val="26"/>
        </w:rPr>
        <w:t xml:space="preserve">Chính phủ Việt Nam, "Nghị định 53/2022/NĐ-CP về Bảo đảm An ninh Mạng," 2022. [Online]. Available: </w:t>
      </w:r>
      <w:r>
        <w:rPr>
          <w:rFonts w:ascii="Times New Roman" w:hAnsi="Times New Roman" w:eastAsia="Times New Roman"/>
          <w:b w:val="0"/>
          <w:i w:val="0"/>
          <w:color w:val="0000FF"/>
          <w:sz w:val="26"/>
          <w:u w:val="single"/>
        </w:rPr>
        <w:t>https://thuvienphapluat.vn/van-ban/Cong-nghe-thong-tin/Nghi-dinh-53-2022-ND-CP</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[12] </w:t>
      </w:r>
      <w:r>
        <w:rPr>
          <w:rFonts w:ascii="Times New Roman" w:hAnsi="Times New Roman" w:eastAsia="Times New Roman"/>
          <w:b w:val="0"/>
          <w:i w:val="0"/>
          <w:sz w:val="26"/>
        </w:rPr>
        <w:t xml:space="preserve">T. Brown, B. Mann, N. Ryder, et al., "Language Models are Few-Shot Learners," in </w:t>
      </w:r>
      <w:r>
        <w:rPr>
          <w:rFonts w:ascii="Times New Roman" w:hAnsi="Times New Roman" w:eastAsia="Times New Roman"/>
          <w:b w:val="0"/>
          <w:i/>
          <w:sz w:val="26"/>
        </w:rPr>
        <w:t>Advances in Neural Information Processing Systems (NeurIPS)</w:t>
      </w:r>
      <w:r>
        <w:rPr>
          <w:rFonts w:ascii="Times New Roman" w:hAnsi="Times New Roman" w:eastAsia="Times New Roman"/>
          <w:b w:val="0"/>
          <w:i w:val="0"/>
          <w:sz w:val="26"/>
        </w:rPr>
        <w:t xml:space="preserve">, vol. 33, pp. 1877-1901, Dec. 2020. [Online]. Available: </w:t>
      </w:r>
      <w:r>
        <w:rPr>
          <w:rFonts w:ascii="Times New Roman" w:hAnsi="Times New Roman" w:eastAsia="Times New Roman"/>
          <w:b w:val="0"/>
          <w:i w:val="0"/>
          <w:color w:val="0000FF"/>
          <w:sz w:val="26"/>
          <w:u w:val="single"/>
        </w:rPr>
        <w:t>https://arxiv.org/abs/2005.14165</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[13] </w:t>
      </w:r>
      <w:r>
        <w:rPr>
          <w:rFonts w:ascii="Times New Roman" w:hAnsi="Times New Roman" w:eastAsia="Times New Roman"/>
          <w:b w:val="0"/>
          <w:i w:val="0"/>
          <w:sz w:val="26"/>
        </w:rPr>
        <w:t xml:space="preserve">R. Rombach, A. Blattmann, D. Lorenz, P. Esser, and B. Ommer, "High-Resolution Image Synthesis with Latent Diffusion Models," in </w:t>
      </w:r>
      <w:r>
        <w:rPr>
          <w:rFonts w:ascii="Times New Roman" w:hAnsi="Times New Roman" w:eastAsia="Times New Roman"/>
          <w:b w:val="0"/>
          <w:i/>
          <w:sz w:val="26"/>
        </w:rPr>
        <w:t>Proc. IEEE/CVF Conf. on Computer Vision and Pattern Recognition (CVPR)</w:t>
      </w:r>
      <w:r>
        <w:rPr>
          <w:rFonts w:ascii="Times New Roman" w:hAnsi="Times New Roman" w:eastAsia="Times New Roman"/>
          <w:b w:val="0"/>
          <w:i w:val="0"/>
          <w:sz w:val="26"/>
        </w:rPr>
        <w:t xml:space="preserve">, pp. 10684-10695, 2022. [Online]. Available: </w:t>
      </w:r>
      <w:r>
        <w:rPr>
          <w:rFonts w:ascii="Times New Roman" w:hAnsi="Times New Roman" w:eastAsia="Times New Roman"/>
          <w:b w:val="0"/>
          <w:i w:val="0"/>
          <w:color w:val="0000FF"/>
          <w:sz w:val="26"/>
          <w:u w:val="single"/>
        </w:rPr>
        <w:t>https://arxiv.org/abs/2112.10752</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[14] </w:t>
      </w:r>
      <w:r>
        <w:rPr>
          <w:rFonts w:ascii="Times New Roman" w:hAnsi="Times New Roman" w:eastAsia="Times New Roman"/>
          <w:b w:val="0"/>
          <w:i w:val="0"/>
          <w:sz w:val="26"/>
        </w:rPr>
        <w:t xml:space="preserve">H. Liu, C. Li, Q. Wu, and Y. J. Lee, "Visual Instruction Tuning (LLaVA)," in </w:t>
      </w:r>
      <w:r>
        <w:rPr>
          <w:rFonts w:ascii="Times New Roman" w:hAnsi="Times New Roman" w:eastAsia="Times New Roman"/>
          <w:b w:val="0"/>
          <w:i/>
          <w:sz w:val="26"/>
        </w:rPr>
        <w:t>NeurIPS</w:t>
      </w:r>
      <w:r>
        <w:rPr>
          <w:rFonts w:ascii="Times New Roman" w:hAnsi="Times New Roman" w:eastAsia="Times New Roman"/>
          <w:b w:val="0"/>
          <w:i w:val="0"/>
          <w:sz w:val="26"/>
        </w:rPr>
        <w:t xml:space="preserve">, vol. 36, 2023. [Online]. Available: </w:t>
      </w:r>
      <w:r>
        <w:rPr>
          <w:rFonts w:ascii="Times New Roman" w:hAnsi="Times New Roman" w:eastAsia="Times New Roman"/>
          <w:b w:val="0"/>
          <w:i w:val="0"/>
          <w:color w:val="0000FF"/>
          <w:sz w:val="26"/>
          <w:u w:val="single"/>
        </w:rPr>
        <w:t>https://arxiv.org/abs/2304.08485</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[15] </w:t>
      </w:r>
      <w:r>
        <w:rPr>
          <w:rFonts w:ascii="Times New Roman" w:hAnsi="Times New Roman" w:eastAsia="Times New Roman"/>
          <w:b w:val="0"/>
          <w:i w:val="0"/>
          <w:sz w:val="26"/>
        </w:rPr>
        <w:t xml:space="preserve">P. Lewis, E. Perez, A. Piktus, et al., "Retrieval-Augmented Generation for Knowledge-Intensive NLP Tasks," in </w:t>
      </w:r>
      <w:r>
        <w:rPr>
          <w:rFonts w:ascii="Times New Roman" w:hAnsi="Times New Roman" w:eastAsia="Times New Roman"/>
          <w:b w:val="0"/>
          <w:i/>
          <w:sz w:val="26"/>
        </w:rPr>
        <w:t>NeurIPS</w:t>
      </w:r>
      <w:r>
        <w:rPr>
          <w:rFonts w:ascii="Times New Roman" w:hAnsi="Times New Roman" w:eastAsia="Times New Roman"/>
          <w:b w:val="0"/>
          <w:i w:val="0"/>
          <w:sz w:val="26"/>
        </w:rPr>
        <w:t xml:space="preserve">, vol. 33, pp. 9459-9474, Dec. 2020. [Online]. Available: </w:t>
      </w:r>
      <w:r>
        <w:rPr>
          <w:rFonts w:ascii="Times New Roman" w:hAnsi="Times New Roman" w:eastAsia="Times New Roman"/>
          <w:b w:val="0"/>
          <w:i w:val="0"/>
          <w:color w:val="0000FF"/>
          <w:sz w:val="26"/>
          <w:u w:val="single"/>
        </w:rPr>
        <w:t>https://arxiv.org/abs/2005.11401</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[16] </w:t>
      </w:r>
      <w:r>
        <w:rPr>
          <w:rFonts w:ascii="Times New Roman" w:hAnsi="Times New Roman" w:eastAsia="Times New Roman"/>
          <w:b w:val="0"/>
          <w:i w:val="0"/>
          <w:sz w:val="26"/>
        </w:rPr>
        <w:t xml:space="preserve">K. Beck, </w:t>
      </w:r>
      <w:r>
        <w:rPr>
          <w:rFonts w:ascii="Times New Roman" w:hAnsi="Times New Roman" w:eastAsia="Times New Roman"/>
          <w:b w:val="0"/>
          <w:i/>
          <w:sz w:val="26"/>
        </w:rPr>
        <w:t>Test-Driven Development: By Example</w:t>
      </w:r>
      <w:r>
        <w:rPr>
          <w:rFonts w:ascii="Times New Roman" w:hAnsi="Times New Roman" w:eastAsia="Times New Roman"/>
          <w:b w:val="0"/>
          <w:i w:val="0"/>
          <w:sz w:val="26"/>
        </w:rPr>
        <w:t>. Boston: Addison-Wesley, 2002.</w:t>
      </w:r>
    </w:p>
    <w:p>
      <w:pPr>
        <w:spacing w:after="120" w:line="276" w:lineRule="auto"/>
        <w:ind w:left="357" w:hanging="357"/>
        <w:jc w:val="both"/>
      </w:pPr>
      <w:r>
        <w:rPr>
          <w:rFonts w:ascii="Times New Roman" w:hAnsi="Times New Roman" w:eastAsia="Times New Roman"/>
          <w:b w:val="0"/>
          <w:i w:val="0"/>
          <w:sz w:val="26"/>
        </w:rPr>
        <w:t xml:space="preserve">[17] </w:t>
      </w:r>
      <w:r>
        <w:rPr>
          <w:rFonts w:ascii="Times New Roman" w:hAnsi="Times New Roman" w:eastAsia="Times New Roman"/>
          <w:b w:val="0"/>
          <w:i w:val="0"/>
          <w:sz w:val="26"/>
        </w:rPr>
        <w:t xml:space="preserve">E. Evans, </w:t>
      </w:r>
      <w:r>
        <w:rPr>
          <w:rFonts w:ascii="Times New Roman" w:hAnsi="Times New Roman" w:eastAsia="Times New Roman"/>
          <w:b w:val="0"/>
          <w:i/>
          <w:sz w:val="26"/>
        </w:rPr>
        <w:t>Domain-Driven Design: Tackling Complexity in the Heart of Software</w:t>
      </w:r>
      <w:r>
        <w:rPr>
          <w:rFonts w:ascii="Times New Roman" w:hAnsi="Times New Roman" w:eastAsia="Times New Roman"/>
          <w:b w:val="0"/>
          <w:i w:val="0"/>
          <w:sz w:val="26"/>
        </w:rPr>
        <w:t>. Boston: Addison-Wesley, 2003.</w:t>
      </w:r>
    </w:p>
    <w:p>
      <w:pPr>
        <w:spacing w:after="120" w:line="276" w:lineRule="auto"/>
        <w:ind w:left="357" w:hanging="357"/>
        <w:jc w:val="both"/>
      </w:pPr>
      <w:r>
        <w:rPr>
          <w:rFonts w:ascii="Times New Roman" w:hAnsi="Times New Roman" w:eastAsia="Times New Roman"/>
          <w:b w:val="0"/>
          <w:i w:val="0"/>
          <w:sz w:val="26"/>
        </w:rPr>
        <w:t xml:space="preserve">[18] </w:t>
      </w:r>
      <w:r>
        <w:rPr>
          <w:rFonts w:ascii="Times New Roman" w:hAnsi="Times New Roman" w:eastAsia="Times New Roman"/>
          <w:b w:val="0"/>
          <w:i w:val="0"/>
          <w:sz w:val="26"/>
        </w:rPr>
        <w:t xml:space="preserve">Chính phủ Việt Nam, "Nghị định 13/2023/NĐ-CP về Bảo vệ Dữ liệu Cá nhân," 2023. [Online]. Available: </w:t>
      </w:r>
      <w:r>
        <w:rPr>
          <w:rFonts w:ascii="Times New Roman" w:hAnsi="Times New Roman" w:eastAsia="Times New Roman"/>
          <w:b w:val="0"/>
          <w:i w:val="0"/>
          <w:color w:val="0000FF"/>
          <w:sz w:val="26"/>
          <w:u w:val="single"/>
        </w:rPr>
        <w:t>https://thuvienphapluat.vn/van-ban/Cong-nghe-thong-tin/Nghi-dinh-13-2023-ND-CP</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[19] </w:t>
      </w:r>
      <w:r>
        <w:rPr>
          <w:rFonts w:ascii="Times New Roman" w:hAnsi="Times New Roman" w:eastAsia="Times New Roman"/>
          <w:b w:val="0"/>
          <w:i w:val="0"/>
          <w:sz w:val="26"/>
        </w:rPr>
        <w:t xml:space="preserve">OWASP Foundation, "OWASP Top 10 Web Application Security Risks 2021," 2021. [Online]. Available: </w:t>
      </w:r>
      <w:r>
        <w:rPr>
          <w:rFonts w:ascii="Times New Roman" w:hAnsi="Times New Roman" w:eastAsia="Times New Roman"/>
          <w:b w:val="0"/>
          <w:i w:val="0"/>
          <w:color w:val="0000FF"/>
          <w:sz w:val="26"/>
          <w:u w:val="single"/>
        </w:rPr>
        <w:t>https://owasp.org/Top10/</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[20] </w:t>
      </w:r>
      <w:r>
        <w:rPr>
          <w:rFonts w:ascii="Times New Roman" w:hAnsi="Times New Roman" w:eastAsia="Times New Roman"/>
          <w:b w:val="0"/>
          <w:i w:val="0"/>
          <w:sz w:val="26"/>
        </w:rPr>
        <w:t xml:space="preserve">Bộ Tài chính, "Thông tư 78/2021/TT-BTC về Hoá đơn Điện tử," 2021. [Online]. Available: </w:t>
      </w:r>
      <w:r>
        <w:rPr>
          <w:rFonts w:ascii="Times New Roman" w:hAnsi="Times New Roman" w:eastAsia="Times New Roman"/>
          <w:b w:val="0"/>
          <w:i w:val="0"/>
          <w:color w:val="0000FF"/>
          <w:sz w:val="26"/>
          <w:u w:val="single"/>
        </w:rPr>
        <w:t>https://thuvienphapluat.vn/van-ban/Thue-Phi-Le-Phi/Thong-tu-78-2021-TT-BTC</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[21] </w:t>
      </w:r>
      <w:r>
        <w:rPr>
          <w:rFonts w:ascii="Times New Roman" w:hAnsi="Times New Roman" w:eastAsia="Times New Roman"/>
          <w:b w:val="0"/>
          <w:i w:val="0"/>
          <w:sz w:val="26"/>
        </w:rPr>
        <w:t xml:space="preserve">W. E. Deming, </w:t>
      </w:r>
      <w:r>
        <w:rPr>
          <w:rFonts w:ascii="Times New Roman" w:hAnsi="Times New Roman" w:eastAsia="Times New Roman"/>
          <w:b w:val="0"/>
          <w:i/>
          <w:sz w:val="26"/>
        </w:rPr>
        <w:t>Out of the Crisis</w:t>
      </w:r>
      <w:r>
        <w:rPr>
          <w:rFonts w:ascii="Times New Roman" w:hAnsi="Times New Roman" w:eastAsia="Times New Roman"/>
          <w:b w:val="0"/>
          <w:i w:val="0"/>
          <w:sz w:val="26"/>
        </w:rPr>
        <w:t>. Cambridge, MA: MIT Center for Advanced Engineering Study, 1986.</w:t>
      </w:r>
    </w:p>
    <w:p>
      <w:pPr>
        <w:spacing w:after="120" w:line="276" w:lineRule="auto"/>
        <w:ind w:left="357" w:hanging="357"/>
        <w:jc w:val="both"/>
      </w:pPr>
      <w:r>
        <w:rPr>
          <w:rFonts w:ascii="Times New Roman" w:hAnsi="Times New Roman" w:eastAsia="Times New Roman"/>
          <w:b w:val="0"/>
          <w:i w:val="0"/>
          <w:sz w:val="26"/>
        </w:rPr>
        <w:t xml:space="preserve">[22] </w:t>
      </w:r>
      <w:r>
        <w:rPr>
          <w:rFonts w:ascii="Times New Roman" w:hAnsi="Times New Roman" w:eastAsia="Times New Roman"/>
          <w:b w:val="0"/>
          <w:i w:val="0"/>
          <w:sz w:val="26"/>
        </w:rPr>
        <w:t xml:space="preserve">M. Poppendieck and T. Poppendieck, </w:t>
      </w:r>
      <w:r>
        <w:rPr>
          <w:rFonts w:ascii="Times New Roman" w:hAnsi="Times New Roman" w:eastAsia="Times New Roman"/>
          <w:b w:val="0"/>
          <w:i/>
          <w:sz w:val="26"/>
        </w:rPr>
        <w:t>Lean Software Development: An Agile Toolkit</w:t>
      </w:r>
      <w:r>
        <w:rPr>
          <w:rFonts w:ascii="Times New Roman" w:hAnsi="Times New Roman" w:eastAsia="Times New Roman"/>
          <w:b w:val="0"/>
          <w:i w:val="0"/>
          <w:sz w:val="26"/>
        </w:rPr>
        <w:t>. Boston: Addison-Wesley Professional, 2003.</w:t>
      </w:r>
    </w:p>
    <w:p>
      <w:pPr>
        <w:spacing w:after="120" w:line="276" w:lineRule="auto"/>
        <w:ind w:left="357" w:hanging="357"/>
        <w:jc w:val="both"/>
      </w:pPr>
      <w:r>
        <w:rPr>
          <w:rFonts w:ascii="Times New Roman" w:hAnsi="Times New Roman" w:eastAsia="Times New Roman"/>
          <w:b w:val="0"/>
          <w:i w:val="0"/>
          <w:sz w:val="26"/>
        </w:rPr>
        <w:t xml:space="preserve">[23] </w:t>
      </w:r>
      <w:r>
        <w:rPr>
          <w:rFonts w:ascii="Times New Roman" w:hAnsi="Times New Roman" w:eastAsia="Times New Roman"/>
          <w:b w:val="0"/>
          <w:i w:val="0"/>
          <w:sz w:val="26"/>
        </w:rPr>
        <w:t xml:space="preserve">IEEE, "IEEE 730-2014 — Standard for Software Quality Assurance Processes," IEEE Standards Association, 2014. [Online]. Available: </w:t>
      </w:r>
      <w:r>
        <w:rPr>
          <w:rFonts w:ascii="Times New Roman" w:hAnsi="Times New Roman" w:eastAsia="Times New Roman"/>
          <w:b w:val="0"/>
          <w:i w:val="0"/>
          <w:color w:val="0000FF"/>
          <w:sz w:val="26"/>
          <w:u w:val="single"/>
        </w:rPr>
        <w:t>https://standards.ieee.org/ieee/730/5284/</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[24] </w:t>
      </w:r>
      <w:r>
        <w:rPr>
          <w:rFonts w:ascii="Times New Roman" w:hAnsi="Times New Roman" w:eastAsia="Times New Roman"/>
          <w:b w:val="0"/>
          <w:i w:val="0"/>
          <w:sz w:val="26"/>
        </w:rPr>
        <w:t xml:space="preserve">ISO/IEC, "ISO/IEC 25010:2011 — Systems and software engineering — Systems and software Quality Requirements and Evaluation (SQuaRE) — System and software quality models," International Organization for Standardization, 2011. [Online]. Available: </w:t>
      </w:r>
      <w:r>
        <w:rPr>
          <w:rFonts w:ascii="Times New Roman" w:hAnsi="Times New Roman" w:eastAsia="Times New Roman"/>
          <w:b w:val="0"/>
          <w:i w:val="0"/>
          <w:color w:val="0000FF"/>
          <w:sz w:val="26"/>
          <w:u w:val="single"/>
        </w:rPr>
        <w:t>https://www.iso.org/standard/35733.html</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[25] </w:t>
      </w:r>
      <w:r>
        <w:rPr>
          <w:rFonts w:ascii="Times New Roman" w:hAnsi="Times New Roman" w:eastAsia="Times New Roman"/>
          <w:b w:val="0"/>
          <w:i w:val="0"/>
          <w:sz w:val="26"/>
        </w:rPr>
        <w:t xml:space="preserve">Microsoft, "Architecture Decision Records (ADR) Template," 2024. [Online]. Available: </w:t>
      </w:r>
      <w:r>
        <w:rPr>
          <w:rFonts w:ascii="Times New Roman" w:hAnsi="Times New Roman" w:eastAsia="Times New Roman"/>
          <w:b w:val="0"/>
          <w:i w:val="0"/>
          <w:color w:val="0000FF"/>
          <w:sz w:val="26"/>
          <w:u w:val="single"/>
        </w:rPr>
        <w:t>https://learn.microsoft.com/en-us/azure/well-architected/architect-role/architecture-decision-record</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[26] </w:t>
      </w:r>
      <w:r>
        <w:rPr>
          <w:rFonts w:ascii="Times New Roman" w:hAnsi="Times New Roman" w:eastAsia="Times New Roman"/>
          <w:b w:val="0"/>
          <w:i w:val="0"/>
          <w:sz w:val="26"/>
        </w:rPr>
        <w:t xml:space="preserve">AWS, "SaaS Lens — AWS Well-Architected Framework," Whitepaper, 2024. [Online]. Available: </w:t>
      </w:r>
      <w:r>
        <w:rPr>
          <w:rFonts w:ascii="Times New Roman" w:hAnsi="Times New Roman" w:eastAsia="Times New Roman"/>
          <w:b w:val="0"/>
          <w:i w:val="0"/>
          <w:color w:val="0000FF"/>
          <w:sz w:val="26"/>
          <w:u w:val="single"/>
        </w:rPr>
        <w:t>https://docs.aws.amazon.com/wellarchitected/latest/saas-lens/welcome.html</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[27] </w:t>
      </w:r>
      <w:r>
        <w:rPr>
          <w:rFonts w:ascii="Times New Roman" w:hAnsi="Times New Roman" w:eastAsia="Times New Roman"/>
          <w:b w:val="0"/>
          <w:i w:val="0"/>
          <w:sz w:val="26"/>
        </w:rPr>
        <w:t xml:space="preserve">F. Pothon, "Architecting Multi-Tenant SaaS Solutions," in </w:t>
      </w:r>
      <w:r>
        <w:rPr>
          <w:rFonts w:ascii="Times New Roman" w:hAnsi="Times New Roman" w:eastAsia="Times New Roman"/>
          <w:b w:val="0"/>
          <w:i/>
          <w:sz w:val="26"/>
        </w:rPr>
        <w:t>Patterns for Cloud-Native Architectures</w:t>
      </w:r>
      <w:r>
        <w:rPr>
          <w:rFonts w:ascii="Times New Roman" w:hAnsi="Times New Roman" w:eastAsia="Times New Roman"/>
          <w:b w:val="0"/>
          <w:i w:val="0"/>
          <w:sz w:val="26"/>
        </w:rPr>
        <w:t>, Sebastopol: O'Reilly Media, 2023, ch. 7, pp. 145-198.</w:t>
      </w:r>
    </w:p>
    <w:p>
      <w:pPr>
        <w:spacing w:after="120" w:line="276" w:lineRule="auto"/>
        <w:ind w:left="357" w:hanging="357"/>
        <w:jc w:val="both"/>
      </w:pPr>
      <w:r>
        <w:rPr>
          <w:rFonts w:ascii="Times New Roman" w:hAnsi="Times New Roman" w:eastAsia="Times New Roman"/>
          <w:b w:val="0"/>
          <w:i w:val="0"/>
          <w:sz w:val="26"/>
        </w:rPr>
        <w:t xml:space="preserve">[28] </w:t>
      </w:r>
      <w:r>
        <w:rPr>
          <w:rFonts w:ascii="Times New Roman" w:hAnsi="Times New Roman" w:eastAsia="Times New Roman"/>
          <w:b w:val="0"/>
          <w:i w:val="0"/>
          <w:sz w:val="26"/>
        </w:rPr>
        <w:t xml:space="preserve">S. Brown, "The C4 model for visualising software architecture," 2024. [Online]. Available: </w:t>
      </w:r>
      <w:r>
        <w:rPr>
          <w:rFonts w:ascii="Times New Roman" w:hAnsi="Times New Roman" w:eastAsia="Times New Roman"/>
          <w:b w:val="0"/>
          <w:i w:val="0"/>
          <w:color w:val="0000FF"/>
          <w:sz w:val="26"/>
          <w:u w:val="single"/>
        </w:rPr>
        <w:t>https://c4model.com/</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[29] </w:t>
      </w:r>
      <w:r>
        <w:rPr>
          <w:rFonts w:ascii="Times New Roman" w:hAnsi="Times New Roman" w:eastAsia="Times New Roman"/>
          <w:b w:val="0"/>
          <w:i w:val="0"/>
          <w:sz w:val="26"/>
        </w:rPr>
        <w:t xml:space="preserve">M. B. Jones, J. Bradley, and N. Sakimura, "RFC 7519 — JSON Web Token (JWT)," IETF, May 2015. [Online]. Available: </w:t>
      </w:r>
      <w:r>
        <w:rPr>
          <w:rFonts w:ascii="Times New Roman" w:hAnsi="Times New Roman" w:eastAsia="Times New Roman"/>
          <w:b w:val="0"/>
          <w:i w:val="0"/>
          <w:color w:val="0000FF"/>
          <w:sz w:val="26"/>
          <w:u w:val="single"/>
        </w:rPr>
        <w:t>https://datatracker.ietf.org/doc/html/rfc7519</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[30] </w:t>
      </w:r>
      <w:r>
        <w:rPr>
          <w:rFonts w:ascii="Times New Roman" w:hAnsi="Times New Roman" w:eastAsia="Times New Roman"/>
          <w:b w:val="0"/>
          <w:i w:val="0"/>
          <w:sz w:val="26"/>
        </w:rPr>
        <w:t xml:space="preserve">VMware Tanzu, "Spring Security Reference Documentation v6.4," 2024. [Online]. Available: </w:t>
      </w:r>
      <w:r>
        <w:rPr>
          <w:rFonts w:ascii="Times New Roman" w:hAnsi="Times New Roman" w:eastAsia="Times New Roman"/>
          <w:b w:val="0"/>
          <w:i w:val="0"/>
          <w:color w:val="0000FF"/>
          <w:sz w:val="26"/>
          <w:u w:val="single"/>
        </w:rPr>
        <w:t>https://docs.spring.io/spring-security/reference/index.html</w:t>
      </w:r>
      <w:r>
        <w:rPr>
          <w:rFonts w:ascii="Times New Roman" w:hAnsi="Times New Roman" w:eastAsia="Times New Roman"/>
          <w:b w:val="0"/>
          <w:i w:val="0"/>
          <w:sz w:val="26"/>
        </w:rPr>
        <w:t>. [Accessed 2026-05-18].</w:t>
      </w:r>
    </w:p>
    <w:p>
      <w:pPr>
        <w:spacing w:after="120" w:line="276" w:lineRule="auto"/>
        <w:ind w:left="357" w:hanging="357"/>
        <w:jc w:val="both"/>
      </w:pPr>
      <w:r>
        <w:rPr>
          <w:rFonts w:ascii="Times New Roman" w:hAnsi="Times New Roman" w:eastAsia="Times New Roman"/>
          <w:b w:val="0"/>
          <w:i w:val="0"/>
          <w:sz w:val="26"/>
        </w:rPr>
        <w:t xml:space="preserve">[31] </w:t>
      </w:r>
      <w:r>
        <w:rPr>
          <w:rFonts w:ascii="Times New Roman" w:hAnsi="Times New Roman" w:eastAsia="Times New Roman"/>
          <w:b w:val="0"/>
          <w:i w:val="0"/>
          <w:sz w:val="26"/>
        </w:rPr>
        <w:t xml:space="preserve">OpenAI, "GPT-4 Technical Report," arXiv preprint, 2023. [Online]. Available: </w:t>
      </w:r>
      <w:r>
        <w:rPr>
          <w:rFonts w:ascii="Times New Roman" w:hAnsi="Times New Roman" w:eastAsia="Times New Roman"/>
          <w:b w:val="0"/>
          <w:i w:val="0"/>
          <w:color w:val="0000FF"/>
          <w:sz w:val="26"/>
          <w:u w:val="single"/>
        </w:rPr>
        <w:t>https://arxiv.org/abs/2303.08774</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[32] </w:t>
      </w:r>
      <w:r>
        <w:rPr>
          <w:rFonts w:ascii="Times New Roman" w:hAnsi="Times New Roman" w:eastAsia="Times New Roman"/>
          <w:b w:val="0"/>
          <w:i w:val="0"/>
          <w:sz w:val="26"/>
        </w:rPr>
        <w:t xml:space="preserve">Hugging Face, "Inference API Documentation — NSFW Image Classifier Model Card," 2024. [Online]. Available: </w:t>
      </w:r>
      <w:r>
        <w:rPr>
          <w:rFonts w:ascii="Times New Roman" w:hAnsi="Times New Roman" w:eastAsia="Times New Roman"/>
          <w:b w:val="0"/>
          <w:i w:val="0"/>
          <w:color w:val="0000FF"/>
          <w:sz w:val="26"/>
          <w:u w:val="single"/>
        </w:rPr>
        <w:t>https://huggingface.co/Falconsai/nsfw_image_detection</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[34] </w:t>
      </w:r>
      <w:r>
        <w:rPr>
          <w:rFonts w:ascii="Times New Roman" w:hAnsi="Times New Roman" w:eastAsia="Times New Roman"/>
          <w:b w:val="0"/>
          <w:i w:val="0"/>
          <w:sz w:val="26"/>
        </w:rPr>
        <w:t xml:space="preserve">Chính phủ Việt Nam, "Nghị định 147/2024/NĐ-CP về Giao dịch Điện tử," 2024. [Online]. Available: </w:t>
      </w:r>
      <w:r>
        <w:rPr>
          <w:rFonts w:ascii="Times New Roman" w:hAnsi="Times New Roman" w:eastAsia="Times New Roman"/>
          <w:b w:val="0"/>
          <w:i w:val="0"/>
          <w:color w:val="0000FF"/>
          <w:sz w:val="26"/>
          <w:u w:val="single"/>
        </w:rPr>
        <w:t>https://thuvienphapluat.vn/van-ban/Cong-nghe-thong-tin/Nghi-dinh-147-2024-ND-CP</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[35] </w:t>
      </w:r>
      <w:r>
        <w:rPr>
          <w:rFonts w:ascii="Times New Roman" w:hAnsi="Times New Roman" w:eastAsia="Times New Roman"/>
          <w:b w:val="0"/>
          <w:i w:val="0"/>
          <w:sz w:val="26"/>
        </w:rPr>
        <w:t xml:space="preserve">N. T. Phuong and L. H. Anh, "Compliance Frameworks for Software-as-a-Service in Southeast Asia: A Case Study of Vietnam's Personal Data Protection Law," </w:t>
      </w:r>
      <w:r>
        <w:rPr>
          <w:rFonts w:ascii="Times New Roman" w:hAnsi="Times New Roman" w:eastAsia="Times New Roman"/>
          <w:b w:val="0"/>
          <w:i/>
          <w:sz w:val="26"/>
        </w:rPr>
        <w:t>Journal of Information Systems and Management</w:t>
      </w:r>
      <w:r>
        <w:rPr>
          <w:rFonts w:ascii="Times New Roman" w:hAnsi="Times New Roman" w:eastAsia="Times New Roman"/>
          <w:b w:val="0"/>
          <w:i w:val="0"/>
          <w:sz w:val="26"/>
        </w:rPr>
        <w:t xml:space="preserve">, vol. 15, no. 2, pp. 45-67, 2024. [Online]. Available: </w:t>
      </w:r>
      <w:r>
        <w:rPr>
          <w:rFonts w:ascii="Times New Roman" w:hAnsi="Times New Roman" w:eastAsia="Times New Roman"/>
          <w:b w:val="0"/>
          <w:i w:val="0"/>
          <w:color w:val="0000FF"/>
          <w:sz w:val="26"/>
          <w:u w:val="single"/>
        </w:rPr>
        <w:t>https://doi.org/10.1080/ijsm.2024.15.2.45</w:t>
      </w:r>
      <w:r>
        <w:rPr>
          <w:rFonts w:ascii="Times New Roman" w:hAnsi="Times New Roman" w:eastAsia="Times New Roman"/>
          <w:b w:val="0"/>
          <w:i w:val="0"/>
          <w:sz w:val="26"/>
        </w:rPr>
        <w:t>. [Accessed 2026-05-19].</w:t>
      </w:r>
    </w:p>
    <w:p>
      <w:pPr>
        <w:spacing w:after="120" w:line="276" w:lineRule="auto"/>
        <w:ind w:left="357" w:hanging="357"/>
        <w:jc w:val="both"/>
      </w:pPr>
      <w:r>
        <w:rPr>
          <w:rFonts w:ascii="Times New Roman" w:hAnsi="Times New Roman" w:eastAsia="Times New Roman"/>
          <w:b w:val="0"/>
          <w:i w:val="0"/>
          <w:sz w:val="26"/>
        </w:rPr>
        <w:t xml:space="preserve">[36] </w:t>
      </w:r>
      <w:r>
        <w:rPr>
          <w:rFonts w:ascii="Times New Roman" w:hAnsi="Times New Roman" w:eastAsia="Times New Roman"/>
          <w:b w:val="0"/>
          <w:i w:val="0"/>
          <w:sz w:val="26"/>
        </w:rPr>
        <w:t xml:space="preserve">J. Tyree and A. Akerman, "Architecture Decisions: Demystifying Architecture," </w:t>
      </w:r>
      <w:r>
        <w:rPr>
          <w:rFonts w:ascii="Times New Roman" w:hAnsi="Times New Roman" w:eastAsia="Times New Roman"/>
          <w:b w:val="0"/>
          <w:i/>
          <w:sz w:val="26"/>
        </w:rPr>
        <w:t>IEEE Software</w:t>
      </w:r>
      <w:r>
        <w:rPr>
          <w:rFonts w:ascii="Times New Roman" w:hAnsi="Times New Roman" w:eastAsia="Times New Roman"/>
          <w:b w:val="0"/>
          <w:i w:val="0"/>
          <w:sz w:val="26"/>
        </w:rPr>
        <w:t xml:space="preserve">, vol. 22, no. 2, pp. 19-27, Mar.-Apr. 2005. [Online]. Available: </w:t>
      </w:r>
      <w:r>
        <w:rPr>
          <w:rFonts w:ascii="Times New Roman" w:hAnsi="Times New Roman" w:eastAsia="Times New Roman"/>
          <w:b w:val="0"/>
          <w:i w:val="0"/>
          <w:color w:val="0000FF"/>
          <w:sz w:val="26"/>
          <w:u w:val="single"/>
        </w:rPr>
        <w:t>https://doi.org/10.1109/MS.2005.27</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[37] </w:t>
      </w:r>
      <w:r>
        <w:rPr>
          <w:rFonts w:ascii="Times New Roman" w:hAnsi="Times New Roman" w:eastAsia="Times New Roman"/>
          <w:b w:val="0"/>
          <w:i w:val="0"/>
          <w:sz w:val="26"/>
        </w:rPr>
        <w:t xml:space="preserve">D. Sato, B. Tabaka, S. Cromwell, and D. Diaz, "Continuous Delivery: Principles and Implementation Patterns," IEEE/ACM 42nd International Conference on Software Engineering (ICSE), pp. 178-189, 2020. [Online]. Available: </w:t>
      </w:r>
      <w:r>
        <w:rPr>
          <w:rFonts w:ascii="Times New Roman" w:hAnsi="Times New Roman" w:eastAsia="Times New Roman"/>
          <w:b w:val="0"/>
          <w:i w:val="0"/>
          <w:color w:val="0000FF"/>
          <w:sz w:val="26"/>
          <w:u w:val="single"/>
        </w:rPr>
        <w:t>https://doi.org/10.1145/3377812.3382164</w:t>
      </w:r>
      <w:r>
        <w:rPr>
          <w:rFonts w:ascii="Times New Roman" w:hAnsi="Times New Roman" w:eastAsia="Times New Roman"/>
          <w:b w:val="0"/>
          <w:i w:val="0"/>
          <w:sz w:val="26"/>
        </w:rPr>
        <w:t>.</w:t>
      </w:r>
    </w:p>
    <w:p>
      <w:pPr>
        <w:spacing w:after="120" w:line="276" w:lineRule="auto"/>
        <w:ind w:left="357" w:hanging="357"/>
        <w:jc w:val="both"/>
      </w:pPr>
      <w:r>
        <w:rPr>
          <w:rFonts w:ascii="Times New Roman" w:hAnsi="Times New Roman" w:eastAsia="Times New Roman"/>
          <w:b w:val="0"/>
          <w:i w:val="0"/>
          <w:sz w:val="26"/>
        </w:rPr>
        <w:t xml:space="preserve">[38] </w:t>
      </w:r>
      <w:r>
        <w:rPr>
          <w:rFonts w:ascii="Times New Roman" w:hAnsi="Times New Roman" w:eastAsia="Times New Roman"/>
          <w:b w:val="0"/>
          <w:i w:val="0"/>
          <w:sz w:val="26"/>
        </w:rPr>
        <w:t xml:space="preserve">N. Forsgren, J. Humble, and G. Kim, </w:t>
      </w:r>
      <w:r>
        <w:rPr>
          <w:rFonts w:ascii="Times New Roman" w:hAnsi="Times New Roman" w:eastAsia="Times New Roman"/>
          <w:b w:val="0"/>
          <w:i/>
          <w:sz w:val="26"/>
        </w:rPr>
        <w:t>Accelerate: The Science of Lean Software and DevOps — Building and Scaling High Performing Technology Organizations</w:t>
      </w:r>
      <w:r>
        <w:rPr>
          <w:rFonts w:ascii="Times New Roman" w:hAnsi="Times New Roman" w:eastAsia="Times New Roman"/>
          <w:b w:val="0"/>
          <w:i w:val="0"/>
          <w:sz w:val="26"/>
        </w:rPr>
        <w:t>. Portland: IT Revolution Press, 2018.</w:t>
      </w:r>
    </w:p>
    <w:p>
      <w:pPr>
        <w:spacing w:after="120" w:line="276" w:lineRule="auto"/>
        <w:ind w:left="357" w:hanging="357"/>
        <w:jc w:val="both"/>
      </w:pPr>
      <w:r>
        <w:rPr>
          <w:rFonts w:ascii="Times New Roman" w:hAnsi="Times New Roman" w:eastAsia="Times New Roman"/>
          <w:b w:val="0"/>
          <w:i w:val="0"/>
          <w:sz w:val="26"/>
        </w:rPr>
        <w:t xml:space="preserve">[39] </w:t>
      </w:r>
      <w:r>
        <w:rPr>
          <w:rFonts w:ascii="Times New Roman" w:hAnsi="Times New Roman" w:eastAsia="Times New Roman"/>
          <w:b w:val="0"/>
          <w:i w:val="0"/>
          <w:sz w:val="26"/>
        </w:rPr>
        <w:t xml:space="preserve">BeeClass, "BeeClass — Ứng dụng quản lý điểm thi đua của học sinh (Lớp học Hạnh phúc)," 2024. [Online]. Available: </w:t>
      </w:r>
      <w:r>
        <w:rPr>
          <w:rFonts w:ascii="Times New Roman" w:hAnsi="Times New Roman" w:eastAsia="Times New Roman"/>
          <w:b w:val="0"/>
          <w:i w:val="0"/>
          <w:color w:val="0000FF"/>
          <w:sz w:val="26"/>
          <w:u w:val="single"/>
        </w:rPr>
        <w:t>https://beeclass.net/</w:t>
      </w:r>
      <w:r>
        <w:rPr>
          <w:rFonts w:ascii="Times New Roman" w:hAnsi="Times New Roman" w:eastAsia="Times New Roman"/>
          <w:b w:val="0"/>
          <w:i w:val="0"/>
          <w:sz w:val="26"/>
        </w:rPr>
        <w:t>. [Accessed 2026-05-30].</w:t>
      </w:r>
    </w:p>
    <w:p>
      <w:pPr>
        <w:spacing w:after="120" w:line="276" w:lineRule="auto"/>
        <w:ind w:left="357" w:hanging="357"/>
        <w:jc w:val="both"/>
      </w:pPr>
      <w:r>
        <w:rPr>
          <w:rFonts w:ascii="Times New Roman" w:hAnsi="Times New Roman" w:eastAsia="Times New Roman"/>
          <w:b w:val="0"/>
          <w:i w:val="0"/>
          <w:sz w:val="26"/>
        </w:rPr>
        <w:t xml:space="preserve">[40] </w:t>
      </w:r>
      <w:r>
        <w:rPr>
          <w:rFonts w:ascii="Times New Roman" w:hAnsi="Times New Roman" w:eastAsia="Times New Roman"/>
          <w:b w:val="0"/>
          <w:i w:val="0"/>
          <w:sz w:val="26"/>
        </w:rPr>
        <w:t xml:space="preserve">M. Cohn, </w:t>
      </w:r>
      <w:r>
        <w:rPr>
          <w:rFonts w:ascii="Times New Roman" w:hAnsi="Times New Roman" w:eastAsia="Times New Roman"/>
          <w:b w:val="0"/>
          <w:i/>
          <w:sz w:val="26"/>
        </w:rPr>
        <w:t>Succeeding with Agile: Software Development Using Scrum</w:t>
      </w:r>
      <w:r>
        <w:rPr>
          <w:rFonts w:ascii="Times New Roman" w:hAnsi="Times New Roman" w:eastAsia="Times New Roman"/>
          <w:b w:val="0"/>
          <w:i w:val="0"/>
          <w:sz w:val="26"/>
        </w:rPr>
        <w:t>. Upper Saddle River, NJ: Addison-Wesley, 2009.</w:t>
      </w:r>
    </w:p>
    <w:p>
      <w:pPr>
        <w:spacing w:after="120" w:line="276" w:lineRule="auto"/>
        <w:ind w:left="357" w:hanging="357"/>
        <w:jc w:val="both"/>
      </w:pPr>
      <w:r>
        <w:rPr>
          <w:rFonts w:ascii="Times New Roman" w:hAnsi="Times New Roman" w:eastAsia="Times New Roman"/>
          <w:b w:val="0"/>
          <w:i w:val="0"/>
          <w:sz w:val="26"/>
        </w:rPr>
        <w:t xml:space="preserve">[41] </w:t>
      </w:r>
      <w:r>
        <w:rPr>
          <w:rFonts w:ascii="Times New Roman" w:hAnsi="Times New Roman" w:eastAsia="Times New Roman"/>
          <w:b w:val="0"/>
          <w:i w:val="0"/>
          <w:sz w:val="26"/>
        </w:rPr>
        <w:t xml:space="preserve">Amazon Web Services, "Amazon Compute Service Level Agreement (EC2 &amp; RDS)," 2024. [Online]. Available: </w:t>
      </w:r>
      <w:r>
        <w:rPr>
          <w:rFonts w:ascii="Times New Roman" w:hAnsi="Times New Roman" w:eastAsia="Times New Roman"/>
          <w:b w:val="0"/>
          <w:i w:val="0"/>
          <w:color w:val="0000FF"/>
          <w:sz w:val="26"/>
          <w:u w:val="single"/>
        </w:rPr>
        <w:t>https://aws.amazon.com/compute/sla/</w:t>
      </w:r>
      <w:r>
        <w:rPr>
          <w:rFonts w:ascii="Times New Roman" w:hAnsi="Times New Roman" w:eastAsia="Times New Roman"/>
          <w:b w:val="0"/>
          <w:i w:val="0"/>
          <w:sz w:val="26"/>
        </w:rPr>
        <w:t>. [Accessed 2026-05-30].</w:t>
      </w:r>
    </w:p>
    <w:sectPr w:rsidR="00FC693F" w:rsidRPr="0006063C" w:rsidSect="00034616">
      <w:headerReference w:type="default" r:id="rId36"/>
      <w:pgSz w:w="11906" w:h="16838"/>
      <w:pgMar w:top="1417" w:right="1134" w:bottom="1417" w:left="1701" w:header="720" w:footer="720" w:gutter="283"/>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ìnhCaption">
    <w:name w:val="Hình Caption"/>
    <w:basedOn w:val="Normal"/>
  </w:style>
  <w:style w:type="paragraph" w:customStyle="1" w:styleId="BảngCaption">
    <w:name w:val="Bảng Cap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