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KHÓA LUẬN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pgSz w:w="11906" w:h="16838"/>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jc w:val="center"/>
      </w:pPr>
      <w:r>
        <w:rPr>
          <w:rFonts w:ascii="Times New Roman" w:hAnsi="Times New Roman" w:eastAsia="Times New Roman"/>
          <w:b/>
          <w:i w:val="0"/>
          <w:sz w:val="28"/>
          <w:u w:val="single"/>
        </w:rPr>
        <w:t>KHOA CÔNG NGHỆ THÔNG TIN</w:t>
      </w:r>
    </w:p>
    <w:p>
      <w:pPr>
        <w:spacing w:before="720" w:after="720"/>
      </w:pPr>
    </w:p>
    <w:p>
      <w:pPr>
        <w:jc w:val="center"/>
      </w:pPr>
      <w:r>
        <w:rPr>
          <w:rFonts w:ascii="Times New Roman" w:hAnsi="Times New Roman" w:eastAsia="Times New Roman"/>
          <w:b/>
          <w:i w:val="0"/>
          <w:color w:val="B8860B"/>
          <w:sz w:val="48"/>
          <w:u w:val="single"/>
        </w:rPr>
        <w:t>KHÓA LUẬN TỐT NGHIỆP</w:t>
      </w:r>
    </w:p>
    <w:p>
      <w:pPr>
        <w:spacing w:after="480"/>
        <w:jc w:val="center"/>
      </w:pPr>
      <w:r>
        <w:rPr>
          <w:rFonts w:ascii="Times New Roman" w:hAnsi="Times New Roman" w:eastAsia="Times New Roman"/>
          <w:b/>
          <w:i w:val="0"/>
          <w:sz w:val="36"/>
        </w:rPr>
        <w:t>CỬ NHÂN</w:t>
      </w:r>
    </w:p>
    <w:p>
      <w:pPr>
        <w:spacing w:before="240"/>
        <w:jc w:val="center"/>
      </w:pPr>
      <w:r>
        <w:rPr>
          <w:rFonts w:ascii="Times New Roman" w:hAnsi="Times New Roman" w:eastAsia="Times New Roman"/>
          <w:b w:val="0"/>
          <w:i/>
          <w:sz w:val="28"/>
        </w:rPr>
        <w:t>Đề tài:</w:t>
      </w:r>
    </w:p>
    <w:p>
      <w:pPr>
        <w:spacing w:after="720"/>
        <w:jc w:val="center"/>
      </w:pPr>
      <w:r>
        <w:rPr>
          <w:rFonts w:ascii="Times New Roman" w:hAnsi="Times New Roman" w:eastAsia="Times New Roman"/>
          <w:b/>
          <w:i w:val="0"/>
          <w:sz w:val="40"/>
        </w:rPr>
        <w:t>XÂY DỰNG HỆ THỐNG SAAS CUNG CẤP DỊCH VỤ ĐÀO TẠO</w:t>
      </w:r>
    </w:p>
    <w:tbl>
      <w:tblPr>
        <w:tblW w:type="auto" w:w="0"/>
        <w:jc w:val="center"/>
        <w:tblLook w:firstColumn="1" w:firstRow="1" w:lastColumn="0" w:lastRow="0" w:noHBand="0" w:noVBand="1" w:val="04A0"/>
      </w:tblPr>
      <w:tblGrid>
        <w:gridCol w:w="4320"/>
        <w:gridCol w:w="4320"/>
      </w:tblGrid>
      <w:tr>
        <w:tc>
          <w:tcPr>
            <w:tcW w:type="dxa" w:w="4252"/>
            <w:tcBorders>
              <w:top w:val="nil"/>
              <w:left w:val="nil"/>
              <w:bottom w:val="nil"/>
              <w:right w:val="nil"/>
            </w:tcBorders>
          </w:tcPr>
          <w:p>
            <w:pPr>
              <w:jc w:val="center"/>
            </w:pPr>
            <w:r>
              <w:rPr>
                <w:rFonts w:ascii="Times New Roman" w:hAnsi="Times New Roman" w:eastAsia="Times New Roman"/>
                <w:b/>
                <w:i w:val="0"/>
                <w:sz w:val="26"/>
              </w:rPr>
              <w:t>Sinh viên thực hiện</w:t>
            </w:r>
          </w:p>
        </w:tc>
        <w:tc>
          <w:tcPr>
            <w:tcW w:type="dxa" w:w="4252"/>
            <w:tcBorders>
              <w:top w:val="nil"/>
              <w:left w:val="nil"/>
              <w:bottom w:val="nil"/>
              <w:right w:val="nil"/>
            </w:tcBorders>
          </w:tcPr>
          <w:p>
            <w:pPr>
              <w:jc w:val="center"/>
            </w:pPr>
            <w:r>
              <w:rPr>
                <w:rFonts w:ascii="Times New Roman" w:hAnsi="Times New Roman" w:eastAsia="Times New Roman"/>
                <w:b/>
                <w:i w:val="0"/>
                <w:sz w:val="26"/>
              </w:rPr>
              <w:t>Giáo viên hướng dẫn</w:t>
            </w:r>
          </w:p>
        </w:tc>
      </w:tr>
      <w:tr>
        <w:tc>
          <w:tcPr>
            <w:tcW w:type="dxa" w:w="4320"/>
            <w:tcBorders>
              <w:top w:val="nil"/>
              <w:left w:val="nil"/>
              <w:bottom w:val="nil"/>
              <w:right w:val="nil"/>
            </w:tcBorders>
          </w:tcPr>
          <w:p>
            <w:pPr>
              <w:jc w:val="center"/>
            </w:pPr>
            <w:r>
              <w:rPr>
                <w:rFonts w:ascii="Times New Roman" w:hAnsi="Times New Roman" w:eastAsia="Times New Roman"/>
                <w:b/>
                <w:i w:val="0"/>
                <w:sz w:val="26"/>
              </w:rPr>
              <w:t>Nguyễn Văn Kiệt</w:t>
            </w:r>
          </w:p>
        </w:tc>
        <w:tc>
          <w:tcPr>
            <w:tcW w:type="dxa" w:w="4320"/>
            <w:tcBorders>
              <w:top w:val="nil"/>
              <w:left w:val="nil"/>
              <w:bottom w:val="nil"/>
              <w:right w:val="nil"/>
            </w:tcBorders>
          </w:tcPr>
          <w:p>
            <w:pPr>
              <w:jc w:val="center"/>
            </w:pPr>
            <w:r>
              <w:rPr>
                <w:rFonts w:ascii="Times New Roman" w:hAnsi="Times New Roman" w:eastAsia="Times New Roman"/>
                <w:b/>
                <w:i w:val="0"/>
                <w:sz w:val="26"/>
              </w:rPr>
              <w:t>TS. Nguyễn Đức Dư</w:t>
            </w:r>
          </w:p>
        </w:tc>
      </w:tr>
    </w:tbl>
    <w:p/>
    <w:p/>
    <w:p/>
    <w:p>
      <w:pPr>
        <w:spacing w:before="720"/>
        <w:jc w:val="center"/>
      </w:pPr>
      <w:r>
        <w:rPr>
          <w:rFonts w:ascii="Times New Roman" w:hAnsi="Times New Roman" w:eastAsia="Times New Roman"/>
          <w:b/>
          <w:i w:val="0"/>
          <w:sz w:val="26"/>
        </w:rPr>
        <w:t>Giáo viên phản biện</w:t>
      </w:r>
    </w:p>
    <w:p>
      <w:pPr>
        <w:jc w:val="center"/>
      </w:pPr>
      <w:r>
        <w:rPr>
          <w:rFonts w:ascii="Times New Roman" w:hAnsi="Times New Roman" w:eastAsia="Times New Roman"/>
          <w:b w:val="0"/>
          <w:i/>
          <w:color w:val="808080"/>
          <w:sz w:val="22"/>
        </w:rPr>
        <w:t>(Sẽ cập nhật khi có quyết định phân công của Khoa)</w:t>
      </w:r>
    </w:p>
    <w:p/>
    <w:p/>
    <w:p>
      <w:pPr>
        <w:jc w:val="center"/>
      </w:pPr>
      <w:r>
        <w:rPr>
          <w:rFonts w:ascii="Times New Roman" w:hAnsi="Times New Roman" w:eastAsia="Times New Roman"/>
          <w:b/>
          <w:i/>
          <w:sz w:val="28"/>
        </w:rPr>
        <w:t>Hà Nội – 2026</w:t>
      </w:r>
    </w:p>
    <w:p>
      <w:pPr>
        <w:sectPr>
          <w:pgSz w:w="11906" w:h="16838"/>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khóa luận tốt nghiệp này, em đã nhận được sự quan tâm, hướng dẫn và giúp đỡ tận tình từ nhiều tập thể và cá nhân. Đây là nguồn động viên to lớn giúp em hoàn thành đề tài đúng tiến độ và đạt chất lượng mong muốn.</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phương pháp luận audit-driven cho dự án, đến việc đóng góp ý kiến chuyên môn quan trọng trong suốt quá trình thực hiện. Sự nghiêm túc trong học thuật và tư duy phản biện mà thầy truyền đạt đã giúp em nâng cao chất lượng khóa luận một cách rõ rệt.</w:t>
      </w:r>
    </w:p>
    <w:p>
      <w:pPr>
        <w:spacing w:line="288" w:lineRule="auto"/>
        <w:ind w:firstLine="567"/>
        <w:jc w:val="both"/>
      </w:pPr>
      <w:r>
        <w:rPr>
          <w:rFonts w:ascii="Times New Roman" w:hAnsi="Times New Roman" w:eastAsia="Times New Roman"/>
          <w:b w:val="0"/>
          <w:i w:val="0"/>
          <w:sz w:val="26"/>
        </w:rPr>
        <w:t>Em xin chân thành cảm ơn Công nghệ thông tin, Đại học Giao thông Vận tải đã tạo điều kiện thuận lợi để em được tiếp cận với các kiến thức nền tảng về Công nghệ phần mềm, Kiến trúc hệ thống phân tán, và các công nghệ thực tiễn trong ngành. Sự hỗ trợ của Khoa là nền tảng quan trọng giúp em có đủ năng lực để thực hiện đề tài SaaS multi-tenant này.</w:t>
      </w:r>
    </w:p>
    <w:p>
      <w:pPr>
        <w:spacing w:line="288" w:lineRule="auto"/>
        <w:ind w:firstLine="567"/>
        <w:jc w:val="both"/>
      </w:pPr>
      <w:r>
        <w:rPr>
          <w:rFonts w:ascii="Times New Roman" w:hAnsi="Times New Roman" w:eastAsia="Times New Roman"/>
          <w:b w:val="0"/>
          <w:i w:val="0"/>
          <w:sz w:val="26"/>
        </w:rPr>
        <w:t>Em cũng xin cảm ơn các thầy cô đã giảng dạy trong suốt 4 năm học tại trường, đặc biệt là các môn chuyên ngành về Kiến trúc phần mềm, Cơ sở dữ liệu, Phát triển web, và Bảo mật thông tin — những kiến thức này đã được áp dụng trực tiếp vào quá trình xây dựng nền tảng KiteHub trong khóa luận.</w:t>
      </w:r>
    </w:p>
    <w:p>
      <w:pPr>
        <w:spacing w:line="288" w:lineRule="auto"/>
        <w:ind w:firstLine="567"/>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học tập và thực hiện khóa luận.</w:t>
      </w:r>
    </w:p>
    <w:p>
      <w:pPr>
        <w:spacing w:line="288" w:lineRule="auto"/>
        <w:ind w:firstLine="567"/>
        <w:jc w:val="both"/>
      </w:pPr>
      <w:r>
        <w:rPr>
          <w:rFonts w:ascii="Times New Roman" w:hAnsi="Times New Roman" w:eastAsia="Times New Roman"/>
          <w:b w:val="0"/>
          <w:i w:val="0"/>
          <w:sz w:val="26"/>
        </w:rPr>
        <w:t>Mặc dù đã rất cố gắng trong việc thiết kế và triển khai hệ thống cũng như viết báo cáo, song do thời gian và kinh nghiệm thực tiễn còn hạn chế, khóa luận không tránh khỏi những thiếu sót. Em rất mong nhận được sự đóng góp ý kiến từ quý thầy cô để khóa luận được hoàn thiện hơn.</w:t>
      </w:r>
    </w:p>
    <w:p>
      <w:pPr>
        <w:spacing w:line="288" w:lineRule="auto"/>
        <w:ind w:firstLine="567"/>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r>
        <w:br w:type="page"/>
      </w: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 VÀ TỪ VIẾT TẮT</w:t>
      </w:r>
    </w:p>
    <w:tbl>
      <w:tblPr>
        <w:tblStyle w:val="TableGrid"/>
        <w:tblW w:type="auto" w:w="0"/>
        <w:jc w:val="center"/>
        <w:tblLook w:firstColumn="1" w:firstRow="1" w:lastColumn="0" w:lastRow="0" w:noHBand="0" w:noVBand="1" w:val="04A0"/>
      </w:tblPr>
      <w:tblGrid>
        <w:gridCol w:w="4320"/>
        <w:gridCol w:w="4320"/>
      </w:tblGrid>
      <w:tr>
        <w:tc>
          <w:tcPr>
            <w:tcW w:type="dxa" w:w="2268"/>
            <w:shd w:fill="D9E2F3"/>
          </w:tcPr>
          <w:p>
            <w:pPr>
              <w:jc w:val="center"/>
            </w:pPr>
            <w:r>
              <w:rPr>
                <w:rFonts w:ascii="Times New Roman" w:hAnsi="Times New Roman" w:eastAsia="Times New Roman"/>
                <w:b/>
                <w:i w:val="0"/>
                <w:sz w:val="24"/>
              </w:rPr>
              <w:t>Từ viết tắt</w:t>
            </w:r>
          </w:p>
        </w:tc>
        <w:tc>
          <w:tcPr>
            <w:tcW w:type="dxa" w:w="6803"/>
            <w:shd w:fill="D9E2F3"/>
          </w:tcPr>
          <w:p>
            <w:pPr>
              <w:jc w:val="center"/>
            </w:pPr>
            <w:r>
              <w:rPr>
                <w:rFonts w:ascii="Times New Roman" w:hAnsi="Times New Roman" w:eastAsia="Times New Roman"/>
                <w:b/>
                <w:i w:val="0"/>
                <w:sz w:val="24"/>
              </w:rPr>
              <w:t>Giải thích</w:t>
            </w:r>
          </w:p>
        </w:tc>
      </w:tr>
      <w:tr>
        <w:tc>
          <w:tcPr>
            <w:tcW w:type="dxa" w:w="2268"/>
          </w:tcPr>
          <w:p>
            <w:r>
              <w:rPr>
                <w:rFonts w:ascii="Times New Roman" w:hAnsi="Times New Roman" w:eastAsia="Times New Roman"/>
                <w:b/>
                <w:i w:val="0"/>
                <w:sz w:val="24"/>
              </w:rPr>
              <w:t>SaaS</w:t>
            </w:r>
          </w:p>
        </w:tc>
        <w:tc>
          <w:tcPr>
            <w:tcW w:type="dxa" w:w="6803"/>
          </w:tcPr>
          <w:p>
            <w:r>
              <w:rPr>
                <w:rFonts w:ascii="Times New Roman" w:hAnsi="Times New Roman" w:eastAsia="Times New Roman"/>
                <w:b w:val="0"/>
                <w:i w:val="0"/>
                <w:sz w:val="24"/>
              </w:rPr>
              <w:t>Software as a Service — phần mềm dạng dịch vụ điện toán đám mây</w:t>
            </w:r>
          </w:p>
        </w:tc>
      </w:tr>
      <w:tr>
        <w:tc>
          <w:tcPr>
            <w:tcW w:type="dxa" w:w="2268"/>
          </w:tcPr>
          <w:p>
            <w:r>
              <w:rPr>
                <w:rFonts w:ascii="Times New Roman" w:hAnsi="Times New Roman" w:eastAsia="Times New Roman"/>
                <w:b/>
                <w:i w:val="0"/>
                <w:sz w:val="24"/>
              </w:rPr>
              <w:t>Multi-tenant</w:t>
            </w:r>
          </w:p>
        </w:tc>
        <w:tc>
          <w:tcPr>
            <w:tcW w:type="dxa" w:w="6803"/>
          </w:tcPr>
          <w:p>
            <w:r>
              <w:rPr>
                <w:rFonts w:ascii="Times New Roman" w:hAnsi="Times New Roman" w:eastAsia="Times New Roman"/>
                <w:b w:val="0"/>
                <w:i w:val="0"/>
                <w:sz w:val="24"/>
              </w:rPr>
              <w:t>Kiến trúc cho phép nhiều tổ chức (tenant) dùng chung một hệ thống với dữ liệu cách ly</w:t>
            </w:r>
          </w:p>
        </w:tc>
      </w:tr>
      <w:tr>
        <w:tc>
          <w:tcPr>
            <w:tcW w:type="dxa" w:w="2268"/>
          </w:tcPr>
          <w:p>
            <w:r>
              <w:rPr>
                <w:rFonts w:ascii="Times New Roman" w:hAnsi="Times New Roman" w:eastAsia="Times New Roman"/>
                <w:b/>
                <w:i w:val="0"/>
                <w:sz w:val="24"/>
              </w:rPr>
              <w:t>RLS</w:t>
            </w:r>
          </w:p>
        </w:tc>
        <w:tc>
          <w:tcPr>
            <w:tcW w:type="dxa" w:w="6803"/>
          </w:tcPr>
          <w:p>
            <w:r>
              <w:rPr>
                <w:rFonts w:ascii="Times New Roman" w:hAnsi="Times New Roman" w:eastAsia="Times New Roman"/>
                <w:b w:val="0"/>
                <w:i w:val="0"/>
                <w:sz w:val="24"/>
              </w:rPr>
              <w:t>Row-Level Security — cơ chế cách ly dữ liệu cấp dòng trên PostgreSQL</w:t>
            </w:r>
          </w:p>
        </w:tc>
      </w:tr>
      <w:tr>
        <w:tc>
          <w:tcPr>
            <w:tcW w:type="dxa" w:w="2268"/>
          </w:tcPr>
          <w:p>
            <w:r>
              <w:rPr>
                <w:rFonts w:ascii="Times New Roman" w:hAnsi="Times New Roman" w:eastAsia="Times New Roman"/>
                <w:b/>
                <w:i w:val="0"/>
                <w:sz w:val="24"/>
              </w:rPr>
              <w:t>JWT</w:t>
            </w:r>
          </w:p>
        </w:tc>
        <w:tc>
          <w:tcPr>
            <w:tcW w:type="dxa" w:w="6803"/>
          </w:tcPr>
          <w:p>
            <w:r>
              <w:rPr>
                <w:rFonts w:ascii="Times New Roman" w:hAnsi="Times New Roman" w:eastAsia="Times New Roman"/>
                <w:b w:val="0"/>
                <w:i w:val="0"/>
                <w:sz w:val="24"/>
              </w:rPr>
              <w:t>JSON Web Token — chuẩn token xác thực không trạng thái</w:t>
            </w:r>
          </w:p>
        </w:tc>
      </w:tr>
      <w:tr>
        <w:tc>
          <w:tcPr>
            <w:tcW w:type="dxa" w:w="2268"/>
          </w:tcPr>
          <w:p>
            <w:r>
              <w:rPr>
                <w:rFonts w:ascii="Times New Roman" w:hAnsi="Times New Roman" w:eastAsia="Times New Roman"/>
                <w:b/>
                <w:i w:val="0"/>
                <w:sz w:val="24"/>
              </w:rPr>
              <w:t>API</w:t>
            </w:r>
          </w:p>
        </w:tc>
        <w:tc>
          <w:tcPr>
            <w:tcW w:type="dxa" w:w="6803"/>
          </w:tcPr>
          <w:p>
            <w:r>
              <w:rPr>
                <w:rFonts w:ascii="Times New Roman" w:hAnsi="Times New Roman" w:eastAsia="Times New Roman"/>
                <w:b w:val="0"/>
                <w:i w:val="0"/>
                <w:sz w:val="24"/>
              </w:rPr>
              <w:t>Application Programming Interface — giao diện lập trình ứng dụng</w:t>
            </w:r>
          </w:p>
        </w:tc>
      </w:tr>
      <w:tr>
        <w:tc>
          <w:tcPr>
            <w:tcW w:type="dxa" w:w="2268"/>
          </w:tcPr>
          <w:p>
            <w:r>
              <w:rPr>
                <w:rFonts w:ascii="Times New Roman" w:hAnsi="Times New Roman" w:eastAsia="Times New Roman"/>
                <w:b/>
                <w:i w:val="0"/>
                <w:sz w:val="24"/>
              </w:rPr>
              <w:t>REST</w:t>
            </w:r>
          </w:p>
        </w:tc>
        <w:tc>
          <w:tcPr>
            <w:tcW w:type="dxa" w:w="6803"/>
          </w:tcPr>
          <w:p>
            <w:r>
              <w:rPr>
                <w:rFonts w:ascii="Times New Roman" w:hAnsi="Times New Roman" w:eastAsia="Times New Roman"/>
                <w:b w:val="0"/>
                <w:i w:val="0"/>
                <w:sz w:val="24"/>
              </w:rPr>
              <w:t>Representational State Transfer — kiến trúc thiết kế web API</w:t>
            </w:r>
          </w:p>
        </w:tc>
      </w:tr>
      <w:tr>
        <w:tc>
          <w:tcPr>
            <w:tcW w:type="dxa" w:w="2268"/>
          </w:tcPr>
          <w:p>
            <w:r>
              <w:rPr>
                <w:rFonts w:ascii="Times New Roman" w:hAnsi="Times New Roman" w:eastAsia="Times New Roman"/>
                <w:b/>
                <w:i w:val="0"/>
                <w:sz w:val="24"/>
              </w:rPr>
              <w:t>CI/CD</w:t>
            </w:r>
          </w:p>
        </w:tc>
        <w:tc>
          <w:tcPr>
            <w:tcW w:type="dxa" w:w="6803"/>
          </w:tcPr>
          <w:p>
            <w:r>
              <w:rPr>
                <w:rFonts w:ascii="Times New Roman" w:hAnsi="Times New Roman" w:eastAsia="Times New Roman"/>
                <w:b w:val="0"/>
                <w:i w:val="0"/>
                <w:sz w:val="24"/>
              </w:rPr>
              <w:t>Continuous Integration / Continuous Deployment — tích hợp + triển khai liên tục</w:t>
            </w:r>
          </w:p>
        </w:tc>
      </w:tr>
      <w:tr>
        <w:tc>
          <w:tcPr>
            <w:tcW w:type="dxa" w:w="2268"/>
          </w:tcPr>
          <w:p>
            <w:r>
              <w:rPr>
                <w:rFonts w:ascii="Times New Roman" w:hAnsi="Times New Roman" w:eastAsia="Times New Roman"/>
                <w:b/>
                <w:i w:val="0"/>
                <w:sz w:val="24"/>
              </w:rPr>
              <w:t>PDPL</w:t>
            </w:r>
          </w:p>
        </w:tc>
        <w:tc>
          <w:tcPr>
            <w:tcW w:type="dxa" w:w="6803"/>
          </w:tcPr>
          <w:p>
            <w:r>
              <w:rPr>
                <w:rFonts w:ascii="Times New Roman" w:hAnsi="Times New Roman" w:eastAsia="Times New Roman"/>
                <w:b w:val="0"/>
                <w:i w:val="0"/>
                <w:sz w:val="24"/>
              </w:rPr>
              <w:t>Personal Data Protection Law — Luật Bảo vệ Dữ liệu Cá nhân 2023 (Số 49/2023/QH15)</w:t>
            </w:r>
          </w:p>
        </w:tc>
      </w:tr>
      <w:tr>
        <w:tc>
          <w:tcPr>
            <w:tcW w:type="dxa" w:w="2268"/>
          </w:tcPr>
          <w:p>
            <w:r>
              <w:rPr>
                <w:rFonts w:ascii="Times New Roman" w:hAnsi="Times New Roman" w:eastAsia="Times New Roman"/>
                <w:b/>
                <w:i w:val="0"/>
                <w:sz w:val="24"/>
              </w:rPr>
              <w:t>DPO</w:t>
            </w:r>
          </w:p>
        </w:tc>
        <w:tc>
          <w:tcPr>
            <w:tcW w:type="dxa" w:w="6803"/>
          </w:tcPr>
          <w:p>
            <w:r>
              <w:rPr>
                <w:rFonts w:ascii="Times New Roman" w:hAnsi="Times New Roman" w:eastAsia="Times New Roman"/>
                <w:b w:val="0"/>
                <w:i w:val="0"/>
                <w:sz w:val="24"/>
              </w:rPr>
              <w:t>Data Protection Officer — Cán bộ Bảo vệ Dữ liệu theo PDPL</w:t>
            </w:r>
          </w:p>
        </w:tc>
      </w:tr>
      <w:tr>
        <w:tc>
          <w:tcPr>
            <w:tcW w:type="dxa" w:w="2268"/>
          </w:tcPr>
          <w:p>
            <w:r>
              <w:rPr>
                <w:rFonts w:ascii="Times New Roman" w:hAnsi="Times New Roman" w:eastAsia="Times New Roman"/>
                <w:b/>
                <w:i w:val="0"/>
                <w:sz w:val="24"/>
              </w:rPr>
              <w:t>DPIA</w:t>
            </w:r>
          </w:p>
        </w:tc>
        <w:tc>
          <w:tcPr>
            <w:tcW w:type="dxa" w:w="6803"/>
          </w:tcPr>
          <w:p>
            <w:r>
              <w:rPr>
                <w:rFonts w:ascii="Times New Roman" w:hAnsi="Times New Roman" w:eastAsia="Times New Roman"/>
                <w:b w:val="0"/>
                <w:i w:val="0"/>
                <w:sz w:val="24"/>
              </w:rPr>
              <w:t>Data Protection Impact Assessment — Đánh giá Tác động Bảo vệ Dữ liệu</w:t>
            </w:r>
          </w:p>
        </w:tc>
      </w:tr>
      <w:tr>
        <w:tc>
          <w:tcPr>
            <w:tcW w:type="dxa" w:w="2268"/>
          </w:tcPr>
          <w:p>
            <w:r>
              <w:rPr>
                <w:rFonts w:ascii="Times New Roman" w:hAnsi="Times New Roman" w:eastAsia="Times New Roman"/>
                <w:b/>
                <w:i w:val="0"/>
                <w:sz w:val="24"/>
              </w:rPr>
              <w:t>KMS</w:t>
            </w:r>
          </w:p>
        </w:tc>
        <w:tc>
          <w:tcPr>
            <w:tcW w:type="dxa" w:w="6803"/>
          </w:tcPr>
          <w:p>
            <w:r>
              <w:rPr>
                <w:rFonts w:ascii="Times New Roman" w:hAnsi="Times New Roman" w:eastAsia="Times New Roman"/>
                <w:b w:val="0"/>
                <w:i w:val="0"/>
                <w:sz w:val="24"/>
              </w:rPr>
              <w:t>Key Management Service — dịch vụ quản lý khóa mã hóa</w:t>
            </w:r>
          </w:p>
        </w:tc>
      </w:tr>
      <w:tr>
        <w:tc>
          <w:tcPr>
            <w:tcW w:type="dxa" w:w="2268"/>
          </w:tcPr>
          <w:p>
            <w:r>
              <w:rPr>
                <w:rFonts w:ascii="Times New Roman" w:hAnsi="Times New Roman" w:eastAsia="Times New Roman"/>
                <w:b/>
                <w:i w:val="0"/>
                <w:sz w:val="24"/>
              </w:rPr>
              <w:t>VPC</w:t>
            </w:r>
          </w:p>
        </w:tc>
        <w:tc>
          <w:tcPr>
            <w:tcW w:type="dxa" w:w="6803"/>
          </w:tcPr>
          <w:p>
            <w:r>
              <w:rPr>
                <w:rFonts w:ascii="Times New Roman" w:hAnsi="Times New Roman" w:eastAsia="Times New Roman"/>
                <w:b w:val="0"/>
                <w:i w:val="0"/>
                <w:sz w:val="24"/>
              </w:rPr>
              <w:t>Virtual Private Cloud — mạng riêng ảo trên cloud</w:t>
            </w:r>
          </w:p>
        </w:tc>
      </w:tr>
      <w:tr>
        <w:tc>
          <w:tcPr>
            <w:tcW w:type="dxa" w:w="2268"/>
          </w:tcPr>
          <w:p>
            <w:r>
              <w:rPr>
                <w:rFonts w:ascii="Times New Roman" w:hAnsi="Times New Roman" w:eastAsia="Times New Roman"/>
                <w:b/>
                <w:i w:val="0"/>
                <w:sz w:val="24"/>
              </w:rPr>
              <w:t>ECR</w:t>
            </w:r>
          </w:p>
        </w:tc>
        <w:tc>
          <w:tcPr>
            <w:tcW w:type="dxa" w:w="6803"/>
          </w:tcPr>
          <w:p>
            <w:r>
              <w:rPr>
                <w:rFonts w:ascii="Times New Roman" w:hAnsi="Times New Roman" w:eastAsia="Times New Roman"/>
                <w:b w:val="0"/>
                <w:i w:val="0"/>
                <w:sz w:val="24"/>
              </w:rPr>
              <w:t>Elastic Container Registry — kho chứa Docker images trên AWS</w:t>
            </w:r>
          </w:p>
        </w:tc>
      </w:tr>
      <w:tr>
        <w:tc>
          <w:tcPr>
            <w:tcW w:type="dxa" w:w="2268"/>
          </w:tcPr>
          <w:p>
            <w:r>
              <w:rPr>
                <w:rFonts w:ascii="Times New Roman" w:hAnsi="Times New Roman" w:eastAsia="Times New Roman"/>
                <w:b/>
                <w:i w:val="0"/>
                <w:sz w:val="24"/>
              </w:rPr>
              <w:t>ALB</w:t>
            </w:r>
          </w:p>
        </w:tc>
        <w:tc>
          <w:tcPr>
            <w:tcW w:type="dxa" w:w="6803"/>
          </w:tcPr>
          <w:p>
            <w:r>
              <w:rPr>
                <w:rFonts w:ascii="Times New Roman" w:hAnsi="Times New Roman" w:eastAsia="Times New Roman"/>
                <w:b w:val="0"/>
                <w:i w:val="0"/>
                <w:sz w:val="24"/>
              </w:rPr>
              <w:t>Application Load Balancer — bộ cân bằng tải ứng dụng AWS</w:t>
            </w:r>
          </w:p>
        </w:tc>
      </w:tr>
      <w:tr>
        <w:tc>
          <w:tcPr>
            <w:tcW w:type="dxa" w:w="2268"/>
          </w:tcPr>
          <w:p>
            <w:r>
              <w:rPr>
                <w:rFonts w:ascii="Times New Roman" w:hAnsi="Times New Roman" w:eastAsia="Times New Roman"/>
                <w:b/>
                <w:i w:val="0"/>
                <w:sz w:val="24"/>
              </w:rPr>
              <w:t>ECS</w:t>
            </w:r>
          </w:p>
        </w:tc>
        <w:tc>
          <w:tcPr>
            <w:tcW w:type="dxa" w:w="6803"/>
          </w:tcPr>
          <w:p>
            <w:r>
              <w:rPr>
                <w:rFonts w:ascii="Times New Roman" w:hAnsi="Times New Roman" w:eastAsia="Times New Roman"/>
                <w:b w:val="0"/>
                <w:i w:val="0"/>
                <w:sz w:val="24"/>
              </w:rPr>
              <w:t>Elastic Container Service — dịch vụ điều phối container AWS</w:t>
            </w:r>
          </w:p>
        </w:tc>
      </w:tr>
      <w:tr>
        <w:tc>
          <w:tcPr>
            <w:tcW w:type="dxa" w:w="2268"/>
          </w:tcPr>
          <w:p>
            <w:r>
              <w:rPr>
                <w:rFonts w:ascii="Times New Roman" w:hAnsi="Times New Roman" w:eastAsia="Times New Roman"/>
                <w:b/>
                <w:i w:val="0"/>
                <w:sz w:val="24"/>
              </w:rPr>
              <w:t>RDS</w:t>
            </w:r>
          </w:p>
        </w:tc>
        <w:tc>
          <w:tcPr>
            <w:tcW w:type="dxa" w:w="6803"/>
          </w:tcPr>
          <w:p>
            <w:r>
              <w:rPr>
                <w:rFonts w:ascii="Times New Roman" w:hAnsi="Times New Roman" w:eastAsia="Times New Roman"/>
                <w:b w:val="0"/>
                <w:i w:val="0"/>
                <w:sz w:val="24"/>
              </w:rPr>
              <w:t>Relational Database Service — dịch vụ cơ sở dữ liệu quan hệ AWS</w:t>
            </w:r>
          </w:p>
        </w:tc>
      </w:tr>
      <w:tr>
        <w:tc>
          <w:tcPr>
            <w:tcW w:type="dxa" w:w="2268"/>
          </w:tcPr>
          <w:p>
            <w:r>
              <w:rPr>
                <w:rFonts w:ascii="Times New Roman" w:hAnsi="Times New Roman" w:eastAsia="Times New Roman"/>
                <w:b/>
                <w:i w:val="0"/>
                <w:sz w:val="24"/>
              </w:rPr>
              <w:t>SES</w:t>
            </w:r>
          </w:p>
        </w:tc>
        <w:tc>
          <w:tcPr>
            <w:tcW w:type="dxa" w:w="6803"/>
          </w:tcPr>
          <w:p>
            <w:r>
              <w:rPr>
                <w:rFonts w:ascii="Times New Roman" w:hAnsi="Times New Roman" w:eastAsia="Times New Roman"/>
                <w:b w:val="0"/>
                <w:i w:val="0"/>
                <w:sz w:val="24"/>
              </w:rPr>
              <w:t>Simple Email Service — dịch vụ gửi email AWS</w:t>
            </w:r>
          </w:p>
        </w:tc>
      </w:tr>
      <w:tr>
        <w:tc>
          <w:tcPr>
            <w:tcW w:type="dxa" w:w="2268"/>
          </w:tcPr>
          <w:p>
            <w:r>
              <w:rPr>
                <w:rFonts w:ascii="Times New Roman" w:hAnsi="Times New Roman" w:eastAsia="Times New Roman"/>
                <w:b/>
                <w:i w:val="0"/>
                <w:sz w:val="24"/>
              </w:rPr>
              <w:t>OWASP</w:t>
            </w:r>
          </w:p>
        </w:tc>
        <w:tc>
          <w:tcPr>
            <w:tcW w:type="dxa" w:w="6803"/>
          </w:tcPr>
          <w:p>
            <w:r>
              <w:rPr>
                <w:rFonts w:ascii="Times New Roman" w:hAnsi="Times New Roman" w:eastAsia="Times New Roman"/>
                <w:b w:val="0"/>
                <w:i w:val="0"/>
                <w:sz w:val="24"/>
              </w:rPr>
              <w:t>Open Worldwide Application Security Project — tổ chức bảo mật ứng dụng web</w:t>
            </w:r>
          </w:p>
        </w:tc>
      </w:tr>
      <w:tr>
        <w:tc>
          <w:tcPr>
            <w:tcW w:type="dxa" w:w="2268"/>
          </w:tcPr>
          <w:p>
            <w:r>
              <w:rPr>
                <w:rFonts w:ascii="Times New Roman" w:hAnsi="Times New Roman" w:eastAsia="Times New Roman"/>
                <w:b/>
                <w:i w:val="0"/>
                <w:sz w:val="24"/>
              </w:rPr>
              <w:t>OIDC</w:t>
            </w:r>
          </w:p>
        </w:tc>
        <w:tc>
          <w:tcPr>
            <w:tcW w:type="dxa" w:w="6803"/>
          </w:tcPr>
          <w:p>
            <w:r>
              <w:rPr>
                <w:rFonts w:ascii="Times New Roman" w:hAnsi="Times New Roman" w:eastAsia="Times New Roman"/>
                <w:b w:val="0"/>
                <w:i w:val="0"/>
                <w:sz w:val="24"/>
              </w:rPr>
              <w:t>OpenID Connect — chuẩn xác thực OAuth 2.0 mở rộng</w:t>
            </w:r>
          </w:p>
        </w:tc>
      </w:tr>
      <w:tr>
        <w:tc>
          <w:tcPr>
            <w:tcW w:type="dxa" w:w="2268"/>
          </w:tcPr>
          <w:p>
            <w:r>
              <w:rPr>
                <w:rFonts w:ascii="Times New Roman" w:hAnsi="Times New Roman" w:eastAsia="Times New Roman"/>
                <w:b/>
                <w:i w:val="0"/>
                <w:sz w:val="24"/>
              </w:rPr>
              <w:t>TDD</w:t>
            </w:r>
          </w:p>
        </w:tc>
        <w:tc>
          <w:tcPr>
            <w:tcW w:type="dxa" w:w="6803"/>
          </w:tcPr>
          <w:p>
            <w:r>
              <w:rPr>
                <w:rFonts w:ascii="Times New Roman" w:hAnsi="Times New Roman" w:eastAsia="Times New Roman"/>
                <w:b w:val="0"/>
                <w:i w:val="0"/>
                <w:sz w:val="24"/>
              </w:rPr>
              <w:t>Test-Driven Development — phát triển dựa trên kiểm thử</w:t>
            </w:r>
          </w:p>
        </w:tc>
      </w:tr>
      <w:tr>
        <w:tc>
          <w:tcPr>
            <w:tcW w:type="dxa" w:w="2268"/>
          </w:tcPr>
          <w:p>
            <w:r>
              <w:rPr>
                <w:rFonts w:ascii="Times New Roman" w:hAnsi="Times New Roman" w:eastAsia="Times New Roman"/>
                <w:b/>
                <w:i w:val="0"/>
                <w:sz w:val="24"/>
              </w:rPr>
              <w:t>DDD</w:t>
            </w:r>
          </w:p>
        </w:tc>
        <w:tc>
          <w:tcPr>
            <w:tcW w:type="dxa" w:w="6803"/>
          </w:tcPr>
          <w:p>
            <w:r>
              <w:rPr>
                <w:rFonts w:ascii="Times New Roman" w:hAnsi="Times New Roman" w:eastAsia="Times New Roman"/>
                <w:b w:val="0"/>
                <w:i w:val="0"/>
                <w:sz w:val="24"/>
              </w:rPr>
              <w:t>Domain-Driven Design — thiết kế hướng miền nghiệp vụ</w:t>
            </w:r>
          </w:p>
        </w:tc>
      </w:tr>
      <w:tr>
        <w:tc>
          <w:tcPr>
            <w:tcW w:type="dxa" w:w="2268"/>
          </w:tcPr>
          <w:p>
            <w:r>
              <w:rPr>
                <w:rFonts w:ascii="Times New Roman" w:hAnsi="Times New Roman" w:eastAsia="Times New Roman"/>
                <w:b/>
                <w:i w:val="0"/>
                <w:sz w:val="24"/>
              </w:rPr>
              <w:t>MVP</w:t>
            </w:r>
          </w:p>
        </w:tc>
        <w:tc>
          <w:tcPr>
            <w:tcW w:type="dxa" w:w="6803"/>
          </w:tcPr>
          <w:p>
            <w:r>
              <w:rPr>
                <w:rFonts w:ascii="Times New Roman" w:hAnsi="Times New Roman" w:eastAsia="Times New Roman"/>
                <w:b w:val="0"/>
                <w:i w:val="0"/>
                <w:sz w:val="24"/>
              </w:rPr>
              <w:t>Minimum Viable Product — sản phẩm tối thiểu khả dụng</w:t>
            </w:r>
          </w:p>
        </w:tc>
      </w:tr>
      <w:tr>
        <w:tc>
          <w:tcPr>
            <w:tcW w:type="dxa" w:w="2268"/>
          </w:tcPr>
          <w:p>
            <w:r>
              <w:rPr>
                <w:rFonts w:ascii="Times New Roman" w:hAnsi="Times New Roman" w:eastAsia="Times New Roman"/>
                <w:b/>
                <w:i w:val="0"/>
                <w:sz w:val="24"/>
              </w:rPr>
              <w:t>KPI</w:t>
            </w:r>
          </w:p>
        </w:tc>
        <w:tc>
          <w:tcPr>
            <w:tcW w:type="dxa" w:w="6803"/>
          </w:tcPr>
          <w:p>
            <w:r>
              <w:rPr>
                <w:rFonts w:ascii="Times New Roman" w:hAnsi="Times New Roman" w:eastAsia="Times New Roman"/>
                <w:b w:val="0"/>
                <w:i w:val="0"/>
                <w:sz w:val="24"/>
              </w:rPr>
              <w:t>Key Performance Indicator — chỉ số hiệu suất chính</w:t>
            </w:r>
          </w:p>
        </w:tc>
      </w:tr>
      <w:tr>
        <w:tc>
          <w:tcPr>
            <w:tcW w:type="dxa" w:w="2268"/>
          </w:tcPr>
          <w:p>
            <w:r>
              <w:rPr>
                <w:rFonts w:ascii="Times New Roman" w:hAnsi="Times New Roman" w:eastAsia="Times New Roman"/>
                <w:b/>
                <w:i w:val="0"/>
                <w:sz w:val="24"/>
              </w:rPr>
              <w:t>LMS</w:t>
            </w:r>
          </w:p>
        </w:tc>
        <w:tc>
          <w:tcPr>
            <w:tcW w:type="dxa" w:w="6803"/>
          </w:tcPr>
          <w:p>
            <w:r>
              <w:rPr>
                <w:rFonts w:ascii="Times New Roman" w:hAnsi="Times New Roman" w:eastAsia="Times New Roman"/>
                <w:b w:val="0"/>
                <w:i w:val="0"/>
                <w:sz w:val="24"/>
              </w:rPr>
              <w:t>Learning Management System — hệ quản lý học tập</w:t>
            </w:r>
          </w:p>
        </w:tc>
      </w:tr>
      <w:tr>
        <w:tc>
          <w:tcPr>
            <w:tcW w:type="dxa" w:w="2268"/>
          </w:tcPr>
          <w:p>
            <w:r>
              <w:rPr>
                <w:rFonts w:ascii="Times New Roman" w:hAnsi="Times New Roman" w:eastAsia="Times New Roman"/>
                <w:b/>
                <w:i w:val="0"/>
                <w:sz w:val="24"/>
              </w:rPr>
              <w:t>UTC GTVT</w:t>
            </w:r>
          </w:p>
        </w:tc>
        <w:tc>
          <w:tcPr>
            <w:tcW w:type="dxa" w:w="6803"/>
          </w:tcPr>
          <w:p>
            <w:r>
              <w:rPr>
                <w:rFonts w:ascii="Times New Roman" w:hAnsi="Times New Roman" w:eastAsia="Times New Roman"/>
                <w:b w:val="0"/>
                <w:i w:val="0"/>
                <w:sz w:val="24"/>
              </w:rPr>
              <w:t>Trường Đại học Giao thông Vận tải — University of Transport and Communications</w:t>
            </w:r>
          </w:p>
        </w:tc>
      </w:tr>
    </w:tbl>
    <w:p>
      <w:r>
        <w:br w:type="page"/>
      </w: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Khóa luận tập trung vào Phase 1 BETA của nền tảng KiteHub: 6 microservice backend (kitehub-admin, kitehub-branding, kitehub-email, kitehub-gateway, kitehub-platform, kitehub-subscription) + 1 core tenant application (kiteclass-core) + 2 frontend Next.js (kitehub-frontend, kiteclass-frontend). Phạm vi triển khai cloud sử dụng AWS Singapore (ap-southeast-1) Free Tier theo ADR-025.</w:t>
      </w:r>
    </w:p>
    <w:p>
      <w:pPr>
        <w:pStyle w:val="Heading2"/>
      </w:pPr>
      <w:r>
        <w:rPr>
          <w:rFonts w:ascii="Times New Roman" w:hAnsi="Times New Roman" w:eastAsia="Times New Roman"/>
          <w:b/>
          <w:color w:val="000000"/>
          <w:sz w:val="32"/>
        </w:rPr>
        <w:t>4. Phương pháp nghiên cứu</w:t>
      </w:r>
    </w:p>
    <w:p>
      <w:pPr>
        <w:pStyle w:val="ListBullet"/>
        <w:spacing w:line="288" w:lineRule="auto"/>
        <w:ind w:left="850" w:hanging="283"/>
      </w:pPr>
      <w:r>
        <w:rPr>
          <w:rFonts w:ascii="Times New Roman" w:hAnsi="Times New Roman" w:eastAsia="Times New Roman"/>
          <w:b w:val="0"/>
          <w:i w:val="0"/>
          <w:sz w:val="26"/>
        </w:rPr>
        <w:t>Phân tích thị trường VN edu SaaS qua phân tích 4 đối thủ chính: MISA AMIS Trường Học, Mona eLMS, Easy Edu, DotB.</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RLS, defense-in-depth 5 layers).</w:t>
      </w:r>
    </w:p>
    <w:p>
      <w:pPr>
        <w:pStyle w:val="ListBullet"/>
        <w:spacing w:line="288" w:lineRule="auto"/>
        <w:ind w:left="850" w:hanging="283"/>
      </w:pPr>
      <w:r>
        <w:rPr>
          <w:rFonts w:ascii="Times New Roman" w:hAnsi="Times New Roman" w:eastAsia="Times New Roman"/>
          <w:b w:val="0"/>
          <w:i w:val="0"/>
          <w:sz w:val="26"/>
        </w:rPr>
        <w:t>Áp dụng Test-Driven Development (TDD) + Domain-Driven Design (DDD) trong quá trình phát triển.</w:t>
      </w:r>
    </w:p>
    <w:p>
      <w:pPr>
        <w:pStyle w:val="ListBullet"/>
        <w:spacing w:line="288" w:lineRule="auto"/>
        <w:ind w:left="850" w:hanging="283"/>
      </w:pPr>
      <w:r>
        <w:rPr>
          <w:rFonts w:ascii="Times New Roman" w:hAnsi="Times New Roman" w:eastAsia="Times New Roman"/>
          <w:b w:val="0"/>
          <w:i w:val="0"/>
          <w:sz w:val="26"/>
        </w:rPr>
        <w:t>Phương pháp luận audit-driven: mỗi miss được ghi nhận và chuyển thành rule + enforcement mechanism trong cùng PR.</w:t>
      </w:r>
    </w:p>
    <w:p>
      <w:pPr>
        <w:pStyle w:val="Heading2"/>
      </w:pPr>
      <w:r>
        <w:rPr>
          <w:rFonts w:ascii="Times New Roman" w:hAnsi="Times New Roman" w:eastAsia="Times New Roman"/>
          <w:b/>
          <w:color w:val="000000"/>
          <w:sz w:val="32"/>
        </w:rPr>
        <w:t>5. Cấu trúc khóa luận</w:t>
      </w:r>
    </w:p>
    <w:p>
      <w:pPr>
        <w:spacing w:line="288" w:lineRule="auto"/>
        <w:ind w:firstLine="567"/>
        <w:jc w:val="both"/>
      </w:pPr>
      <w:r>
        <w:rPr>
          <w:rFonts w:ascii="Times New Roman" w:hAnsi="Times New Roman" w:eastAsia="Times New Roman"/>
          <w:b w:val="0"/>
          <w:i w:val="0"/>
          <w:sz w:val="26"/>
        </w:rPr>
        <w:t>Khóa luận gồm 4 chương:</w:t>
      </w:r>
    </w:p>
    <w:p>
      <w:pPr>
        <w:pStyle w:val="ListBullet"/>
        <w:spacing w:line="288" w:lineRule="auto"/>
        <w:ind w:left="850" w:hanging="283"/>
      </w:pPr>
      <w:r>
        <w:rPr>
          <w:rFonts w:ascii="Times New Roman" w:hAnsi="Times New Roman" w:eastAsia="Times New Roman"/>
          <w:b w:val="0"/>
          <w:i w:val="0"/>
          <w:sz w:val="26"/>
        </w:rPr>
        <w:t>Chương 1 — Tổng quan: phân tích đối thủ cạnh tranh,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C4 Model L1/L2, multi-tenant single-bucket pattern, defense-in-depth 5 layers.</w:t>
      </w:r>
    </w:p>
    <w:p>
      <w:pPr>
        <w:pStyle w:val="ListBullet"/>
        <w:spacing w:line="288" w:lineRule="auto"/>
        <w:ind w:left="850" w:hanging="283"/>
      </w:pPr>
      <w:r>
        <w:rPr>
          <w:rFonts w:ascii="Times New Roman" w:hAnsi="Times New Roman" w:eastAsia="Times New Roman"/>
          <w:b w:val="0"/>
          <w:i w:val="0"/>
          <w:sz w:val="26"/>
        </w:rPr>
        <w:t>Chương 3 — Triển khai: 5 đoạn code snippet đại diện cho các pattern cốt lõi (JWT auth, tenant RLS, outbox dispatcher, REST controller, Next.js page).</w:t>
      </w:r>
    </w:p>
    <w:p>
      <w:pPr>
        <w:pStyle w:val="ListBullet"/>
        <w:spacing w:line="288" w:lineRule="auto"/>
        <w:ind w:left="850" w:hanging="283"/>
      </w:pPr>
      <w:r>
        <w:rPr>
          <w:rFonts w:ascii="Times New Roman" w:hAnsi="Times New Roman" w:eastAsia="Times New Roman"/>
          <w:b w:val="0"/>
          <w:i w:val="0"/>
          <w:sz w:val="26"/>
        </w:rPr>
        <w:t>Chương 4 — Kết quả triển khai: cloud AWS Phase 1 BETA,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TL;DR</w:t>
      </w:r>
    </w:p>
    <w:p>
      <w:pPr>
        <w:spacing w:line="288" w:lineRule="auto"/>
        <w:ind w:firstLine="567"/>
        <w:jc w:val="both"/>
      </w:pPr>
      <w:r>
        <w:rPr>
          <w:rFonts w:ascii="Times New Roman" w:hAnsi="Times New Roman" w:eastAsia="Times New Roman"/>
          <w:b w:val="0"/>
          <w:i w:val="0"/>
          <w:sz w:val="26"/>
        </w:rPr>
        <w:t>Phân tích đối thủ cạnh tranh KiteHub trong thị trường phần mềm quản lý trung tâm giáo dục Việt Nam, tập trung vào 4 đối thủ chính: MISA AMIS / Mona eLMS / Easy Edu / DotB. KiteHub khác biệt qua: (1) kiến trúc multi-tenant gốc cho phép trung tâm scale từ 1 → 100+ chi nhánh không re-architect, (2) AI Branding tự động sinh logo + banner + hero image giảm thời gian go-live từ tuần xuống ngày, (3) PDPL 2023 + Luật An ninh mạng 2018 compliance built-in (không phải addon), (4) Vietnamese-first UX với VND format + niên khóa 9-5 + tone giao tiếp persona-specific.</w:t>
      </w:r>
    </w:p>
    <w:p>
      <w:pPr>
        <w:pStyle w:val="Heading2"/>
      </w:pPr>
      <w:r>
        <w:rPr>
          <w:rFonts w:ascii="Times New Roman" w:hAnsi="Times New Roman" w:eastAsia="Times New Roman"/>
          <w:b/>
          <w:color w:val="000000"/>
          <w:sz w:val="32"/>
        </w:rPr>
        <w:t>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3 yếu tố chính. Thứ nhất, ngành dạy thêm (trung tâm ngoại ngữ + tin học + năng khiếu) bùng nổ sau Thông tư 29/2024/TT-BGDĐT chính thức hóa hoạt động dạy thêm có thu phí [33], ước tính hơn 50.000 trung tâm hoạt động trên toàn quốc theo báo cáo Magenest 2024 [3]. Thứ hai, phụ huynh Việt Nam có thói quen đầu tư mạnh cho giáo dục con cái, với mức chi trung bình 15-20% thu nhập hộ gia đình cho học thêm con (theo 6Wresearch [4]) — chỉ số này phù hợp với báo cáo Kinh tế Số Việt Nam 2024 của VECITA về tăng trưởng chi tiêu EdTech trong cấu phần kinh tế số [34]. Thứ ba, sau đại dịch COVID-19, các trung tâm buộc phải số hóa quy trình quản lý (điểm danh, học phí, lịch học, communication với phụ huynh) để duy trì hoạt động khi switching giữa online + offline mode liên tục.</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 Zalo group chat + thậm chí số ghi tay để quản lý. Lý do chính: phần mềm hiện có hoặc quá phức tạp (Cyber School, MISA EMIS targeting trường công lập K-12), hoặc thiếu Vietnamese-first UX (LMS quốc tế như Moodle, Canvas), hoặc chi phí cao không phù hợp với tier trung tâm tự phát (Speed Manager, EduCom với mức $50-100/tháng/cơ sở).</w:t>
      </w:r>
    </w:p>
    <w:p>
      <w:pPr>
        <w:spacing w:line="288" w:lineRule="auto"/>
        <w:ind w:firstLine="567"/>
        <w:jc w:val="both"/>
      </w:pPr>
      <w:r>
        <w:rPr>
          <w:rFonts w:ascii="Times New Roman" w:hAnsi="Times New Roman" w:eastAsia="Times New Roman"/>
          <w:b w:val="0"/>
          <w:i w:val="0"/>
          <w:sz w:val="26"/>
        </w:rPr>
        <w:t xml:space="preserve">Khoảng trống thị trường KiteHub nhắm tới: </w:t>
      </w:r>
      <w:r>
        <w:rPr>
          <w:rFonts w:ascii="Times New Roman" w:hAnsi="Times New Roman" w:eastAsia="Times New Roman"/>
          <w:b/>
          <w:i w:val="0"/>
          <w:sz w:val="26"/>
        </w:rPr>
        <w:t>trung tâm nhỏ và vừa (1-10 chi nhánh, 100-2000 học viên/cơ sở)</w:t>
      </w:r>
      <w:r>
        <w:rPr>
          <w:rFonts w:ascii="Times New Roman" w:hAnsi="Times New Roman" w:eastAsia="Times New Roman"/>
          <w:b w:val="0"/>
          <w:i w:val="0"/>
          <w:sz w:val="26"/>
        </w:rPr>
        <w:t xml:space="preserve"> với mức giá 500.000-1.500.000đ/tháng, UX tiếng Việt, multi-tenant gốc cho phép scale nhanh khi mở chi nhánh mới, và AI Branding tự động sinh assets thay vì phải thuê designer.</w:t>
      </w:r>
    </w:p>
    <w:p>
      <w:pPr>
        <w:pStyle w:val="Heading2"/>
      </w:pPr>
      <w:r>
        <w:rPr>
          <w:rFonts w:ascii="Times New Roman" w:hAnsi="Times New Roman" w:eastAsia="Times New Roman"/>
          <w:b/>
          <w:color w:val="000000"/>
          <w:sz w:val="32"/>
        </w:rPr>
        <w:t>2. Đối thủ #1 — MISA AMIS Trường Học [2]</w:t>
      </w:r>
    </w:p>
    <w:p>
      <w:pPr>
        <w:spacing w:line="288" w:lineRule="auto"/>
        <w:ind w:firstLine="567"/>
        <w:jc w:val="both"/>
      </w:pPr>
      <w:r>
        <w:rPr>
          <w:rFonts w:ascii="Times New Roman" w:hAnsi="Times New Roman" w:eastAsia="Times New Roman"/>
          <w:b w:val="0"/>
          <w:i w:val="0"/>
          <w:sz w:val="26"/>
        </w:rPr>
        <w:t>MISA là một trong những công ty phần mềm Việt Nam lớn nhất với 25+ năm lịch sử, đặc biệt mạnh trong segment kế toán + thuế (MISA SME, MISA Mimosa). Sản phẩm giáo dục MISA EMIS (cho trường công lập K-12) đã có deployment tại hơn 30.000 trường tiểu học + THCS toàn quốc, phục vụ hơn 12 triệu học sinh.</w:t>
      </w:r>
    </w:p>
    <w:p>
      <w:pPr>
        <w:pStyle w:val="Heading3"/>
      </w:pPr>
      <w:r>
        <w:rPr>
          <w:rFonts w:ascii="Times New Roman" w:hAnsi="Times New Roman" w:eastAsia="Times New Roman"/>
          <w:b/>
          <w:color w:val="000000"/>
          <w:sz w:val="28"/>
        </w:rPr>
        <w:t>Thế mạnh</w:t>
      </w:r>
    </w:p>
    <w:p>
      <w:pPr>
        <w:spacing w:line="288" w:lineRule="auto"/>
        <w:ind w:firstLine="567"/>
        <w:jc w:val="both"/>
      </w:pPr>
      <w:r>
        <w:rPr>
          <w:rFonts w:ascii="Times New Roman" w:hAnsi="Times New Roman" w:eastAsia="Times New Roman"/>
          <w:b w:val="0"/>
          <w:i w:val="0"/>
          <w:sz w:val="26"/>
        </w:rPr>
        <w:t xml:space="preserve">MISA AMIS Trường Học có </w:t>
      </w:r>
      <w:r>
        <w:rPr>
          <w:rFonts w:ascii="Times New Roman" w:hAnsi="Times New Roman" w:eastAsia="Times New Roman"/>
          <w:b/>
          <w:i w:val="0"/>
          <w:sz w:val="26"/>
        </w:rPr>
        <w:t>integration sâu với MISA MeInvoice</w:t>
      </w:r>
      <w:r>
        <w:rPr>
          <w:rFonts w:ascii="Times New Roman" w:hAnsi="Times New Roman" w:eastAsia="Times New Roman"/>
          <w:b w:val="0"/>
          <w:i w:val="0"/>
          <w:sz w:val="26"/>
        </w:rPr>
        <w:t xml:space="preserve"> (hóa đơn điện tử theo Thông tư 78/2021/TT-BTC) và </w:t>
      </w:r>
      <w:r>
        <w:rPr>
          <w:rFonts w:ascii="Times New Roman" w:hAnsi="Times New Roman" w:eastAsia="Times New Roman"/>
          <w:b/>
          <w:i w:val="0"/>
          <w:sz w:val="26"/>
        </w:rPr>
        <w:t>MISA EFS</w:t>
      </w:r>
      <w:r>
        <w:rPr>
          <w:rFonts w:ascii="Times New Roman" w:hAnsi="Times New Roman" w:eastAsia="Times New Roman"/>
          <w:b w:val="0"/>
          <w:i w:val="0"/>
          <w:sz w:val="26"/>
        </w:rPr>
        <w:t xml:space="preserve"> (file storage compliance). Đây là lợi thế lớn cho các trung tâm cần xuất hóa đơn VAT cho công ty (parent paying via employer benefit). Ngoài ra, MISA có </w:t>
      </w:r>
      <w:r>
        <w:rPr>
          <w:rFonts w:ascii="Times New Roman" w:hAnsi="Times New Roman" w:eastAsia="Times New Roman"/>
          <w:b/>
          <w:i w:val="0"/>
          <w:sz w:val="26"/>
        </w:rPr>
        <w:t>network distribution mạnh</w:t>
      </w:r>
      <w:r>
        <w:rPr>
          <w:rFonts w:ascii="Times New Roman" w:hAnsi="Times New Roman" w:eastAsia="Times New Roman"/>
          <w:b w:val="0"/>
          <w:i w:val="0"/>
          <w:sz w:val="26"/>
        </w:rPr>
        <w:t xml:space="preserve"> qua hệ thống đại lý tại 63 tỉnh thành, đặc biệt là các tỉnh miền Trung + Tây Nguyên nơi MISA brand đã thâm nhập sâu qua sản phẩm kế toán.</w:t>
      </w:r>
    </w:p>
    <w:p>
      <w:pPr>
        <w:pStyle w:val="Heading3"/>
      </w:pPr>
      <w:r>
        <w:rPr>
          <w:rFonts w:ascii="Times New Roman" w:hAnsi="Times New Roman" w:eastAsia="Times New Roman"/>
          <w:b/>
          <w:color w:val="000000"/>
          <w:sz w:val="28"/>
        </w:rPr>
        <w:t>Điểm yếu so với KiteHub</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MISA AMIS</w:t>
            </w:r>
          </w:p>
        </w:tc>
        <w:tc>
          <w:tcPr>
            <w:tcW w:type="dxa" w:w="2880"/>
            <w:shd w:fill="D9E2F3"/>
          </w:tcPr>
          <w:p>
            <w:pPr>
              <w:jc w:val="center"/>
            </w:pPr>
            <w:r>
              <w:rPr>
                <w:b/>
                <w:sz w:val="24"/>
              </w:rPr>
            </w:r>
            <w:r>
              <w:rPr>
                <w:rFonts w:ascii="Times New Roman" w:hAnsi="Times New Roman" w:eastAsia="Times New Roman"/>
                <w:b/>
                <w:i w:val="0"/>
                <w:sz w:val="24"/>
              </w:rPr>
              <w:t>KiteHub</w:t>
            </w:r>
          </w:p>
        </w:tc>
      </w:tr>
      <w:tr>
        <w:tc>
          <w:tcPr>
            <w:tcW w:type="dxa" w:w="2880"/>
          </w:tcPr>
          <w:p>
            <w:r>
              <w:rPr>
                <w:sz w:val="24"/>
              </w:rPr>
            </w:r>
            <w:r>
              <w:rPr>
                <w:rFonts w:ascii="Times New Roman" w:hAnsi="Times New Roman" w:eastAsia="Times New Roman"/>
                <w:b/>
                <w:i w:val="0"/>
                <w:sz w:val="24"/>
              </w:rPr>
              <w:t>Target persona</w:t>
            </w:r>
          </w:p>
        </w:tc>
        <w:tc>
          <w:tcPr>
            <w:tcW w:type="dxa" w:w="2880"/>
          </w:tcPr>
          <w:p>
            <w:r>
              <w:rPr>
                <w:sz w:val="24"/>
              </w:rPr>
            </w:r>
            <w:r>
              <w:rPr>
                <w:rFonts w:ascii="Times New Roman" w:hAnsi="Times New Roman" w:eastAsia="Times New Roman"/>
                <w:b w:val="0"/>
                <w:i w:val="0"/>
                <w:sz w:val="24"/>
              </w:rPr>
              <w:t>Trường công lập K-12 (1 trường = 500-2000 học sinh, 30-100 giáo viên)</w:t>
            </w:r>
          </w:p>
        </w:tc>
        <w:tc>
          <w:tcPr>
            <w:tcW w:type="dxa" w:w="2880"/>
          </w:tcPr>
          <w:p>
            <w:r>
              <w:rPr>
                <w:sz w:val="24"/>
              </w:rPr>
            </w:r>
            <w:r>
              <w:rPr>
                <w:rFonts w:ascii="Times New Roman" w:hAnsi="Times New Roman" w:eastAsia="Times New Roman"/>
                <w:b w:val="0"/>
                <w:i w:val="0"/>
                <w:sz w:val="24"/>
              </w:rPr>
              <w:t>Trung tâm dạy thêm (10-2000 học viên/cơ sở, multi-branch ready)</w:t>
            </w:r>
          </w:p>
        </w:tc>
      </w:tr>
      <w:tr>
        <w:tc>
          <w:tcPr>
            <w:tcW w:type="dxa" w:w="2880"/>
          </w:tcPr>
          <w:p>
            <w:r>
              <w:rPr>
                <w:sz w:val="24"/>
              </w:rPr>
            </w:r>
            <w:r>
              <w:rPr>
                <w:rFonts w:ascii="Times New Roman" w:hAnsi="Times New Roman" w:eastAsia="Times New Roman"/>
                <w:b/>
                <w:i w:val="0"/>
                <w:sz w:val="24"/>
              </w:rPr>
              <w:t>Multi-tenant</w:t>
            </w:r>
          </w:p>
        </w:tc>
        <w:tc>
          <w:tcPr>
            <w:tcW w:type="dxa" w:w="2880"/>
          </w:tcPr>
          <w:p>
            <w:r>
              <w:rPr>
                <w:sz w:val="24"/>
              </w:rPr>
            </w:r>
            <w:r>
              <w:rPr>
                <w:rFonts w:ascii="Times New Roman" w:hAnsi="Times New Roman" w:eastAsia="Times New Roman"/>
                <w:b w:val="0"/>
                <w:i w:val="0"/>
                <w:sz w:val="24"/>
              </w:rPr>
              <w:t>Single-tenant deployment per trường</w:t>
            </w:r>
          </w:p>
        </w:tc>
        <w:tc>
          <w:tcPr>
            <w:tcW w:type="dxa" w:w="2880"/>
          </w:tcPr>
          <w:p>
            <w:r>
              <w:rPr>
                <w:sz w:val="24"/>
              </w:rPr>
            </w:r>
            <w:r>
              <w:rPr>
                <w:rFonts w:ascii="Times New Roman" w:hAnsi="Times New Roman" w:eastAsia="Times New Roman"/>
                <w:b w:val="0"/>
                <w:i w:val="0"/>
                <w:sz w:val="24"/>
              </w:rPr>
              <w:t>Multi-tenant gốc với database isolation per tenant</w:t>
            </w:r>
          </w:p>
        </w:tc>
      </w:tr>
      <w:tr>
        <w:tc>
          <w:tcPr>
            <w:tcW w:type="dxa" w:w="2880"/>
          </w:tcPr>
          <w:p>
            <w:r>
              <w:rPr>
                <w:sz w:val="24"/>
              </w:rPr>
            </w:r>
            <w:r>
              <w:rPr>
                <w:rFonts w:ascii="Times New Roman" w:hAnsi="Times New Roman" w:eastAsia="Times New Roman"/>
                <w:b/>
                <w:i w:val="0"/>
                <w:sz w:val="24"/>
              </w:rPr>
              <w:t>AI Branding</w:t>
            </w:r>
          </w:p>
        </w:tc>
        <w:tc>
          <w:tcPr>
            <w:tcW w:type="dxa" w:w="2880"/>
          </w:tcPr>
          <w:p>
            <w:r>
              <w:rPr>
                <w:sz w:val="24"/>
              </w:rPr>
            </w:r>
            <w:r>
              <w:rPr>
                <w:rFonts w:ascii="Times New Roman" w:hAnsi="Times New Roman" w:eastAsia="Times New Roman"/>
                <w:b w:val="0"/>
                <w:i w:val="0"/>
                <w:sz w:val="24"/>
              </w:rPr>
              <w:t>Không có</w:t>
            </w:r>
          </w:p>
        </w:tc>
        <w:tc>
          <w:tcPr>
            <w:tcW w:type="dxa" w:w="2880"/>
          </w:tcPr>
          <w:p>
            <w:r>
              <w:rPr>
                <w:sz w:val="24"/>
              </w:rPr>
            </w:r>
            <w:r>
              <w:rPr>
                <w:rFonts w:ascii="Times New Roman" w:hAnsi="Times New Roman" w:eastAsia="Times New Roman"/>
                <w:b w:val="0"/>
                <w:i w:val="0"/>
                <w:sz w:val="24"/>
              </w:rPr>
              <w:t>Tự động sinh logo + banner + hero image</w:t>
            </w:r>
          </w:p>
        </w:tc>
      </w:tr>
      <w:tr>
        <w:tc>
          <w:tcPr>
            <w:tcW w:type="dxa" w:w="2880"/>
          </w:tcPr>
          <w:p>
            <w:r>
              <w:rPr>
                <w:sz w:val="24"/>
              </w:rPr>
            </w:r>
            <w:r>
              <w:rPr>
                <w:rFonts w:ascii="Times New Roman" w:hAnsi="Times New Roman" w:eastAsia="Times New Roman"/>
                <w:b/>
                <w:i w:val="0"/>
                <w:sz w:val="24"/>
              </w:rPr>
              <w:t>Onboarding time</w:t>
            </w:r>
          </w:p>
        </w:tc>
        <w:tc>
          <w:tcPr>
            <w:tcW w:type="dxa" w:w="2880"/>
          </w:tcPr>
          <w:p>
            <w:r>
              <w:rPr>
                <w:sz w:val="24"/>
              </w:rPr>
            </w:r>
            <w:r>
              <w:rPr>
                <w:rFonts w:ascii="Times New Roman" w:hAnsi="Times New Roman" w:eastAsia="Times New Roman"/>
                <w:b w:val="0"/>
                <w:i w:val="0"/>
                <w:sz w:val="24"/>
              </w:rPr>
              <w:t>2-4 tuần (cần training + integration đại lý)</w:t>
            </w:r>
          </w:p>
        </w:tc>
        <w:tc>
          <w:tcPr>
            <w:tcW w:type="dxa" w:w="2880"/>
          </w:tcPr>
          <w:p>
            <w:r>
              <w:rPr>
                <w:sz w:val="24"/>
              </w:rPr>
            </w:r>
            <w:r>
              <w:rPr>
                <w:rFonts w:ascii="Times New Roman" w:hAnsi="Times New Roman" w:eastAsia="Times New Roman"/>
                <w:b w:val="0"/>
                <w:i w:val="0"/>
                <w:sz w:val="24"/>
              </w:rPr>
              <w:t>1-2 ngày self-service signup → dashboard ready</w:t>
            </w:r>
          </w:p>
        </w:tc>
      </w:tr>
      <w:tr>
        <w:tc>
          <w:tcPr>
            <w:tcW w:type="dxa" w:w="2880"/>
          </w:tcPr>
          <w:p>
            <w:r>
              <w:rPr>
                <w:sz w:val="24"/>
              </w:rPr>
            </w:r>
            <w:r>
              <w:rPr>
                <w:rFonts w:ascii="Times New Roman" w:hAnsi="Times New Roman" w:eastAsia="Times New Roman"/>
                <w:b/>
                <w:i w:val="0"/>
                <w:sz w:val="24"/>
              </w:rPr>
              <w:t>Pricing model</w:t>
            </w:r>
          </w:p>
        </w:tc>
        <w:tc>
          <w:tcPr>
            <w:tcW w:type="dxa" w:w="2880"/>
          </w:tcPr>
          <w:p>
            <w:r>
              <w:rPr>
                <w:sz w:val="24"/>
              </w:rPr>
            </w:r>
            <w:r>
              <w:rPr>
                <w:rFonts w:ascii="Times New Roman" w:hAnsi="Times New Roman" w:eastAsia="Times New Roman"/>
                <w:b w:val="0"/>
                <w:i w:val="0"/>
                <w:sz w:val="24"/>
              </w:rPr>
              <w:t>Custom quote 50.000.000-200.000.000đ setup + 2-5 triệu/tháng/trường</w:t>
            </w:r>
          </w:p>
        </w:tc>
        <w:tc>
          <w:tcPr>
            <w:tcW w:type="dxa" w:w="2880"/>
          </w:tcPr>
          <w:p>
            <w:r>
              <w:rPr>
                <w:sz w:val="24"/>
              </w:rPr>
            </w:r>
            <w:r>
              <w:rPr>
                <w:rFonts w:ascii="Times New Roman" w:hAnsi="Times New Roman" w:eastAsia="Times New Roman"/>
                <w:b w:val="0"/>
                <w:i w:val="0"/>
                <w:sz w:val="24"/>
              </w:rPr>
              <w:t>Subscription 500.000đ-1.500.000đ/tháng tùy gói</w:t>
            </w:r>
          </w:p>
        </w:tc>
      </w:tr>
      <w:tr>
        <w:tc>
          <w:tcPr>
            <w:tcW w:type="dxa" w:w="2880"/>
          </w:tcPr>
          <w:p>
            <w:r>
              <w:rPr>
                <w:sz w:val="24"/>
              </w:rPr>
            </w:r>
            <w:r>
              <w:rPr>
                <w:rFonts w:ascii="Times New Roman" w:hAnsi="Times New Roman" w:eastAsia="Times New Roman"/>
                <w:b/>
                <w:i w:val="0"/>
                <w:sz w:val="24"/>
              </w:rPr>
              <w:t>PDPL compliance</w:t>
            </w:r>
          </w:p>
        </w:tc>
        <w:tc>
          <w:tcPr>
            <w:tcW w:type="dxa" w:w="2880"/>
          </w:tcPr>
          <w:p>
            <w:r>
              <w:rPr>
                <w:sz w:val="24"/>
              </w:rPr>
            </w:r>
            <w:r>
              <w:rPr>
                <w:rFonts w:ascii="Times New Roman" w:hAnsi="Times New Roman" w:eastAsia="Times New Roman"/>
                <w:b w:val="0"/>
                <w:i w:val="0"/>
                <w:sz w:val="24"/>
              </w:rPr>
              <w:t>Có (built-in MISA platform)</w:t>
            </w:r>
          </w:p>
        </w:tc>
        <w:tc>
          <w:tcPr>
            <w:tcW w:type="dxa" w:w="2880"/>
          </w:tcPr>
          <w:p>
            <w:r>
              <w:rPr>
                <w:sz w:val="24"/>
              </w:rPr>
            </w:r>
            <w:r>
              <w:rPr>
                <w:rFonts w:ascii="Times New Roman" w:hAnsi="Times New Roman" w:eastAsia="Times New Roman"/>
                <w:b w:val="0"/>
                <w:i w:val="0"/>
                <w:sz w:val="24"/>
              </w:rPr>
              <w:t>Có (built-in từ Wave 23)</w:t>
            </w:r>
          </w:p>
        </w:tc>
      </w:tr>
      <w:tr>
        <w:tc>
          <w:tcPr>
            <w:tcW w:type="dxa" w:w="2880"/>
          </w:tcPr>
          <w:p>
            <w:r>
              <w:rPr>
                <w:sz w:val="24"/>
              </w:rPr>
            </w:r>
            <w:r>
              <w:rPr>
                <w:rFonts w:ascii="Times New Roman" w:hAnsi="Times New Roman" w:eastAsia="Times New Roman"/>
                <w:b/>
                <w:i w:val="0"/>
                <w:sz w:val="24"/>
              </w:rPr>
              <w:t>Niên khóa Việt Nam</w:t>
            </w:r>
          </w:p>
        </w:tc>
        <w:tc>
          <w:tcPr>
            <w:tcW w:type="dxa" w:w="2880"/>
          </w:tcPr>
          <w:p>
            <w:r>
              <w:rPr>
                <w:sz w:val="24"/>
              </w:rPr>
            </w:r>
            <w:r>
              <w:rPr>
                <w:rFonts w:ascii="Times New Roman" w:hAnsi="Times New Roman" w:eastAsia="Times New Roman"/>
                <w:b w:val="0"/>
                <w:i w:val="0"/>
                <w:sz w:val="24"/>
              </w:rPr>
              <w:t>Có (calendar 9-5 + HK1/HK2)</w:t>
            </w:r>
          </w:p>
        </w:tc>
        <w:tc>
          <w:tcPr>
            <w:tcW w:type="dxa" w:w="2880"/>
          </w:tcPr>
          <w:p>
            <w:r>
              <w:rPr>
                <w:sz w:val="24"/>
              </w:rPr>
            </w:r>
            <w:r>
              <w:rPr>
                <w:rFonts w:ascii="Times New Roman" w:hAnsi="Times New Roman" w:eastAsia="Times New Roman"/>
                <w:b w:val="0"/>
                <w:i w:val="0"/>
                <w:sz w:val="24"/>
              </w:rPr>
              <w:t>Có (configurable per tenant)</w:t>
            </w:r>
          </w:p>
        </w:tc>
      </w:tr>
    </w:tbl>
    <w:p/>
    <w:p>
      <w:pPr>
        <w:pStyle w:val="Heading3"/>
      </w:pPr>
      <w:r>
        <w:rPr>
          <w:rFonts w:ascii="Times New Roman" w:hAnsi="Times New Roman" w:eastAsia="Times New Roman"/>
          <w:b/>
          <w:color w:val="000000"/>
          <w:sz w:val="28"/>
        </w:rPr>
        <w:t>Phân tích chiến lược</w:t>
      </w:r>
    </w:p>
    <w:p>
      <w:pPr>
        <w:spacing w:line="288" w:lineRule="auto"/>
        <w:ind w:firstLine="567"/>
        <w:jc w:val="both"/>
      </w:pPr>
      <w:r>
        <w:rPr>
          <w:rFonts w:ascii="Times New Roman" w:hAnsi="Times New Roman" w:eastAsia="Times New Roman"/>
          <w:b w:val="0"/>
          <w:i w:val="0"/>
          <w:sz w:val="26"/>
        </w:rPr>
        <w:t>MISA AMIS định vị enterprise B2B với deal size lớn, sales cycle 3-6 tháng. KiteHub định vị product-led growth (PLG) tiered SaaS với self-service signup + freemium trial — model khác hoàn toàn. Hai sản phẩm không phải direct competitor mà targeting different ICP (Ideal Customer Profile). MISA: trường công lập + chuỗi trung tâm lớn cần integration kế toán doanh nghiệp. KiteHub: trung tâm tự phát, owner đơn lẻ hoặc franchise model nhỏ cần ship nhanh + chi phí thấp.</w:t>
      </w:r>
    </w:p>
    <w:p>
      <w:pPr>
        <w:pStyle w:val="Heading2"/>
      </w:pPr>
      <w:r>
        <w:rPr>
          <w:rFonts w:ascii="Times New Roman" w:hAnsi="Times New Roman" w:eastAsia="Times New Roman"/>
          <w:b/>
          <w:color w:val="000000"/>
          <w:sz w:val="32"/>
        </w:rPr>
        <w:t>3. Đối thủ #2 — Mona eLMS [31]</w:t>
      </w:r>
    </w:p>
    <w:p>
      <w:pPr>
        <w:spacing w:line="288" w:lineRule="auto"/>
        <w:ind w:firstLine="567"/>
        <w:jc w:val="both"/>
      </w:pPr>
      <w:r>
        <w:rPr>
          <w:rFonts w:ascii="Times New Roman" w:hAnsi="Times New Roman" w:eastAsia="Times New Roman"/>
          <w:b w:val="0"/>
          <w:i w:val="0"/>
          <w:sz w:val="26"/>
        </w:rPr>
        <w:t>Mona Software là công ty công nghệ giáo dục Việt Nam thành lập 2017, tập trung exclusively vào segment trung tâm ngoại ngữ + tin học. Mona eLMS có khoảng 800 khách hàng trung tâm tại Việt Nam (số liệu công ty công bố 2024) [31].</w:t>
      </w:r>
    </w:p>
    <w:p>
      <w:pPr>
        <w:pStyle w:val="Heading3"/>
      </w:pPr>
      <w:r>
        <w:rPr>
          <w:rFonts w:ascii="Times New Roman" w:hAnsi="Times New Roman" w:eastAsia="Times New Roman"/>
          <w:b/>
          <w:color w:val="000000"/>
          <w:sz w:val="28"/>
        </w:rPr>
        <w:t>Thế mạnh</w:t>
      </w:r>
    </w:p>
    <w:p>
      <w:pPr>
        <w:spacing w:line="288" w:lineRule="auto"/>
        <w:ind w:firstLine="567"/>
        <w:jc w:val="both"/>
      </w:pPr>
      <w:r>
        <w:rPr>
          <w:rFonts w:ascii="Times New Roman" w:hAnsi="Times New Roman" w:eastAsia="Times New Roman"/>
          <w:b w:val="0"/>
          <w:i w:val="0"/>
          <w:sz w:val="26"/>
        </w:rPr>
        <w:t xml:space="preserve">Mona eLMS có </w:t>
      </w:r>
      <w:r>
        <w:rPr>
          <w:rFonts w:ascii="Times New Roman" w:hAnsi="Times New Roman" w:eastAsia="Times New Roman"/>
          <w:b/>
          <w:i w:val="0"/>
          <w:sz w:val="26"/>
        </w:rPr>
        <w:t>mobile app native iOS + Android</w:t>
      </w:r>
      <w:r>
        <w:rPr>
          <w:rFonts w:ascii="Times New Roman" w:hAnsi="Times New Roman" w:eastAsia="Times New Roman"/>
          <w:b w:val="0"/>
          <w:i w:val="0"/>
          <w:sz w:val="26"/>
        </w:rPr>
        <w:t xml:space="preserve"> cho học viên + phụ huynh, tích hợp Zalo Notification Service (ZNS) cho thông báo điểm danh / kết quả thi / lịch học. Đây là touch-point critical với phụ huynh Việt Nam vì Zalo là app messaging dominant (90%+ smartphone Việt Nam có Zalo). Ngoài ra, Mona có </w:t>
      </w:r>
      <w:r>
        <w:rPr>
          <w:rFonts w:ascii="Times New Roman" w:hAnsi="Times New Roman" w:eastAsia="Times New Roman"/>
          <w:b/>
          <w:i w:val="0"/>
          <w:sz w:val="26"/>
        </w:rPr>
        <w:t>template báo cáo định kỳ</w:t>
      </w:r>
      <w:r>
        <w:rPr>
          <w:rFonts w:ascii="Times New Roman" w:hAnsi="Times New Roman" w:eastAsia="Times New Roman"/>
          <w:b w:val="0"/>
          <w:i w:val="0"/>
          <w:sz w:val="26"/>
        </w:rPr>
        <w:t xml:space="preserve"> (báo cáo tuần / tháng / quý cho phụ huynh) được customize sẵn theo persona trung tâm ngoại ngữ — Owner không cần config nhiều khi onboarding.</w:t>
      </w:r>
    </w:p>
    <w:p>
      <w:pPr>
        <w:pStyle w:val="Heading3"/>
      </w:pPr>
      <w:r>
        <w:rPr>
          <w:rFonts w:ascii="Times New Roman" w:hAnsi="Times New Roman" w:eastAsia="Times New Roman"/>
          <w:b/>
          <w:color w:val="000000"/>
          <w:sz w:val="28"/>
        </w:rPr>
        <w:t>Điểm yếu so với KiteHub</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Mona eLMS</w:t>
            </w:r>
          </w:p>
        </w:tc>
        <w:tc>
          <w:tcPr>
            <w:tcW w:type="dxa" w:w="2880"/>
            <w:shd w:fill="D9E2F3"/>
          </w:tcPr>
          <w:p>
            <w:pPr>
              <w:jc w:val="center"/>
            </w:pPr>
            <w:r>
              <w:rPr>
                <w:b/>
                <w:sz w:val="24"/>
              </w:rPr>
            </w:r>
            <w:r>
              <w:rPr>
                <w:rFonts w:ascii="Times New Roman" w:hAnsi="Times New Roman" w:eastAsia="Times New Roman"/>
                <w:b/>
                <w:i w:val="0"/>
                <w:sz w:val="24"/>
              </w:rPr>
              <w:t>KiteHub</w:t>
            </w:r>
          </w:p>
        </w:tc>
      </w:tr>
      <w:tr>
        <w:tc>
          <w:tcPr>
            <w:tcW w:type="dxa" w:w="2880"/>
          </w:tcPr>
          <w:p>
            <w:r>
              <w:rPr>
                <w:sz w:val="24"/>
              </w:rPr>
            </w:r>
            <w:r>
              <w:rPr>
                <w:rFonts w:ascii="Times New Roman" w:hAnsi="Times New Roman" w:eastAsia="Times New Roman"/>
                <w:b/>
                <w:i w:val="0"/>
                <w:sz w:val="24"/>
              </w:rPr>
              <w:t>Domain coverage</w:t>
            </w:r>
          </w:p>
        </w:tc>
        <w:tc>
          <w:tcPr>
            <w:tcW w:type="dxa" w:w="2880"/>
          </w:tcPr>
          <w:p>
            <w:r>
              <w:rPr>
                <w:sz w:val="24"/>
              </w:rPr>
            </w:r>
            <w:r>
              <w:rPr>
                <w:rFonts w:ascii="Times New Roman" w:hAnsi="Times New Roman" w:eastAsia="Times New Roman"/>
                <w:b w:val="0"/>
                <w:i w:val="0"/>
                <w:sz w:val="24"/>
              </w:rPr>
              <w:t>Trung tâm ngoại ngữ + tin học chuyên biệt</w:t>
            </w:r>
          </w:p>
        </w:tc>
        <w:tc>
          <w:tcPr>
            <w:tcW w:type="dxa" w:w="2880"/>
          </w:tcPr>
          <w:p>
            <w:r>
              <w:rPr>
                <w:sz w:val="24"/>
              </w:rPr>
            </w:r>
            <w:r>
              <w:rPr>
                <w:rFonts w:ascii="Times New Roman" w:hAnsi="Times New Roman" w:eastAsia="Times New Roman"/>
                <w:b w:val="0"/>
                <w:i w:val="0"/>
                <w:sz w:val="24"/>
              </w:rPr>
              <w:t>Multi-domain (ngoại ngữ + toán + tin học + năng khiếu)</w:t>
            </w:r>
          </w:p>
        </w:tc>
      </w:tr>
      <w:tr>
        <w:tc>
          <w:tcPr>
            <w:tcW w:type="dxa" w:w="2880"/>
          </w:tcPr>
          <w:p>
            <w:r>
              <w:rPr>
                <w:sz w:val="24"/>
              </w:rPr>
            </w:r>
            <w:r>
              <w:rPr>
                <w:rFonts w:ascii="Times New Roman" w:hAnsi="Times New Roman" w:eastAsia="Times New Roman"/>
                <w:b/>
                <w:i w:val="0"/>
                <w:sz w:val="24"/>
              </w:rPr>
              <w:t>Multi-tenant</w:t>
            </w:r>
          </w:p>
        </w:tc>
        <w:tc>
          <w:tcPr>
            <w:tcW w:type="dxa" w:w="2880"/>
          </w:tcPr>
          <w:p>
            <w:r>
              <w:rPr>
                <w:sz w:val="24"/>
              </w:rPr>
            </w:r>
            <w:r>
              <w:rPr>
                <w:rFonts w:ascii="Times New Roman" w:hAnsi="Times New Roman" w:eastAsia="Times New Roman"/>
                <w:b w:val="0"/>
                <w:i w:val="0"/>
                <w:sz w:val="24"/>
              </w:rPr>
              <w:t>Single-tenant per trung tâm</w:t>
            </w:r>
          </w:p>
        </w:tc>
        <w:tc>
          <w:tcPr>
            <w:tcW w:type="dxa" w:w="2880"/>
          </w:tcPr>
          <w:p>
            <w:r>
              <w:rPr>
                <w:sz w:val="24"/>
              </w:rPr>
            </w:r>
            <w:r>
              <w:rPr>
                <w:rFonts w:ascii="Times New Roman" w:hAnsi="Times New Roman" w:eastAsia="Times New Roman"/>
                <w:b w:val="0"/>
                <w:i w:val="0"/>
                <w:sz w:val="24"/>
              </w:rPr>
              <w:t>Multi-tenant gốc cho franchise model</w:t>
            </w:r>
          </w:p>
        </w:tc>
      </w:tr>
      <w:tr>
        <w:tc>
          <w:tcPr>
            <w:tcW w:type="dxa" w:w="2880"/>
          </w:tcPr>
          <w:p>
            <w:r>
              <w:rPr>
                <w:sz w:val="24"/>
              </w:rPr>
            </w:r>
            <w:r>
              <w:rPr>
                <w:rFonts w:ascii="Times New Roman" w:hAnsi="Times New Roman" w:eastAsia="Times New Roman"/>
                <w:b/>
                <w:i w:val="0"/>
                <w:sz w:val="24"/>
              </w:rPr>
              <w:t>AI assets</w:t>
            </w:r>
          </w:p>
        </w:tc>
        <w:tc>
          <w:tcPr>
            <w:tcW w:type="dxa" w:w="2880"/>
          </w:tcPr>
          <w:p>
            <w:r>
              <w:rPr>
                <w:sz w:val="24"/>
              </w:rPr>
            </w:r>
            <w:r>
              <w:rPr>
                <w:rFonts w:ascii="Times New Roman" w:hAnsi="Times New Roman" w:eastAsia="Times New Roman"/>
                <w:b w:val="0"/>
                <w:i w:val="0"/>
                <w:sz w:val="24"/>
              </w:rPr>
              <w:t>Không (template designer manual)</w:t>
            </w:r>
          </w:p>
        </w:tc>
        <w:tc>
          <w:tcPr>
            <w:tcW w:type="dxa" w:w="2880"/>
          </w:tcPr>
          <w:p>
            <w:r>
              <w:rPr>
                <w:sz w:val="24"/>
              </w:rPr>
            </w:r>
            <w:r>
              <w:rPr>
                <w:rFonts w:ascii="Times New Roman" w:hAnsi="Times New Roman" w:eastAsia="Times New Roman"/>
                <w:b w:val="0"/>
                <w:i w:val="0"/>
                <w:sz w:val="24"/>
              </w:rPr>
              <w:t>AI Branding auto-generate</w:t>
            </w:r>
          </w:p>
        </w:tc>
      </w:tr>
      <w:tr>
        <w:tc>
          <w:tcPr>
            <w:tcW w:type="dxa" w:w="2880"/>
          </w:tcPr>
          <w:p>
            <w:r>
              <w:rPr>
                <w:sz w:val="24"/>
              </w:rPr>
            </w:r>
            <w:r>
              <w:rPr>
                <w:rFonts w:ascii="Times New Roman" w:hAnsi="Times New Roman" w:eastAsia="Times New Roman"/>
                <w:b/>
                <w:i w:val="0"/>
                <w:sz w:val="24"/>
              </w:rPr>
              <w:t>API ecosystem</w:t>
            </w:r>
          </w:p>
        </w:tc>
        <w:tc>
          <w:tcPr>
            <w:tcW w:type="dxa" w:w="2880"/>
          </w:tcPr>
          <w:p>
            <w:r>
              <w:rPr>
                <w:sz w:val="24"/>
              </w:rPr>
            </w:r>
            <w:r>
              <w:rPr>
                <w:rFonts w:ascii="Times New Roman" w:hAnsi="Times New Roman" w:eastAsia="Times New Roman"/>
                <w:b w:val="0"/>
                <w:i w:val="0"/>
                <w:sz w:val="24"/>
              </w:rPr>
              <w:t>Đóng (không có public API)</w:t>
            </w:r>
          </w:p>
        </w:tc>
        <w:tc>
          <w:tcPr>
            <w:tcW w:type="dxa" w:w="2880"/>
          </w:tcPr>
          <w:p>
            <w:r>
              <w:rPr>
                <w:sz w:val="24"/>
              </w:rPr>
            </w:r>
            <w:r>
              <w:rPr>
                <w:rFonts w:ascii="Times New Roman" w:hAnsi="Times New Roman" w:eastAsia="Times New Roman"/>
                <w:b w:val="0"/>
                <w:i w:val="0"/>
                <w:sz w:val="24"/>
              </w:rPr>
              <w:t>OpenAPI spec, webhook ecosystem</w:t>
            </w:r>
          </w:p>
        </w:tc>
      </w:tr>
      <w:tr>
        <w:tc>
          <w:tcPr>
            <w:tcW w:type="dxa" w:w="2880"/>
          </w:tcPr>
          <w:p>
            <w:r>
              <w:rPr>
                <w:sz w:val="24"/>
              </w:rPr>
            </w:r>
            <w:r>
              <w:rPr>
                <w:rFonts w:ascii="Times New Roman" w:hAnsi="Times New Roman" w:eastAsia="Times New Roman"/>
                <w:b/>
                <w:i w:val="0"/>
                <w:sz w:val="24"/>
              </w:rPr>
              <w:t>Pricing model</w:t>
            </w:r>
          </w:p>
        </w:tc>
        <w:tc>
          <w:tcPr>
            <w:tcW w:type="dxa" w:w="2880"/>
          </w:tcPr>
          <w:p>
            <w:r>
              <w:rPr>
                <w:sz w:val="24"/>
              </w:rPr>
            </w:r>
            <w:r>
              <w:rPr>
                <w:rFonts w:ascii="Times New Roman" w:hAnsi="Times New Roman" w:eastAsia="Times New Roman"/>
                <w:b w:val="0"/>
                <w:i w:val="0"/>
                <w:sz w:val="24"/>
              </w:rPr>
              <w:t>Custom quote 1.500.000-5.000.000đ/tháng tùy số học viên</w:t>
            </w:r>
          </w:p>
        </w:tc>
        <w:tc>
          <w:tcPr>
            <w:tcW w:type="dxa" w:w="2880"/>
          </w:tcPr>
          <w:p>
            <w:r>
              <w:rPr>
                <w:sz w:val="24"/>
              </w:rPr>
            </w:r>
            <w:r>
              <w:rPr>
                <w:rFonts w:ascii="Times New Roman" w:hAnsi="Times New Roman" w:eastAsia="Times New Roman"/>
                <w:b w:val="0"/>
                <w:i w:val="0"/>
                <w:sz w:val="24"/>
              </w:rPr>
              <w:t>Tiered 500.000-1.500.000đ/tháng predictable</w:t>
            </w:r>
          </w:p>
        </w:tc>
      </w:tr>
      <w:tr>
        <w:tc>
          <w:tcPr>
            <w:tcW w:type="dxa" w:w="2880"/>
          </w:tcPr>
          <w:p>
            <w:r>
              <w:rPr>
                <w:sz w:val="24"/>
              </w:rPr>
            </w:r>
            <w:r>
              <w:rPr>
                <w:rFonts w:ascii="Times New Roman" w:hAnsi="Times New Roman" w:eastAsia="Times New Roman"/>
                <w:b/>
                <w:i w:val="0"/>
                <w:sz w:val="24"/>
              </w:rPr>
              <w:t>Mobile app native</w:t>
            </w:r>
          </w:p>
        </w:tc>
        <w:tc>
          <w:tcPr>
            <w:tcW w:type="dxa" w:w="2880"/>
          </w:tcPr>
          <w:p>
            <w:r>
              <w:rPr>
                <w:sz w:val="24"/>
              </w:rPr>
            </w:r>
            <w:r>
              <w:rPr>
                <w:rFonts w:ascii="Times New Roman" w:hAnsi="Times New Roman" w:eastAsia="Times New Roman"/>
                <w:b w:val="0"/>
                <w:i w:val="0"/>
                <w:sz w:val="24"/>
              </w:rPr>
              <w:t>Có (iOS + Android)</w:t>
            </w:r>
          </w:p>
        </w:tc>
        <w:tc>
          <w:tcPr>
            <w:tcW w:type="dxa" w:w="2880"/>
          </w:tcPr>
          <w:p>
            <w:r>
              <w:rPr>
                <w:sz w:val="24"/>
              </w:rPr>
            </w:r>
            <w:r>
              <w:rPr>
                <w:rFonts w:ascii="Times New Roman" w:hAnsi="Times New Roman" w:eastAsia="Times New Roman"/>
                <w:b w:val="0"/>
                <w:i w:val="0"/>
                <w:sz w:val="24"/>
              </w:rPr>
              <w:t>Web-first responsive, mobile app Phase 2+</w:t>
            </w:r>
          </w:p>
        </w:tc>
      </w:tr>
      <w:tr>
        <w:tc>
          <w:tcPr>
            <w:tcW w:type="dxa" w:w="2880"/>
          </w:tcPr>
          <w:p>
            <w:r>
              <w:rPr>
                <w:sz w:val="24"/>
              </w:rPr>
            </w:r>
            <w:r>
              <w:rPr>
                <w:rFonts w:ascii="Times New Roman" w:hAnsi="Times New Roman" w:eastAsia="Times New Roman"/>
                <w:b/>
                <w:i w:val="0"/>
                <w:sz w:val="24"/>
              </w:rPr>
              <w:t>ZNS Zalo integration</w:t>
            </w:r>
          </w:p>
        </w:tc>
        <w:tc>
          <w:tcPr>
            <w:tcW w:type="dxa" w:w="2880"/>
          </w:tcPr>
          <w:p>
            <w:r>
              <w:rPr>
                <w:sz w:val="24"/>
              </w:rPr>
            </w:r>
            <w:r>
              <w:rPr>
                <w:rFonts w:ascii="Times New Roman" w:hAnsi="Times New Roman" w:eastAsia="Times New Roman"/>
                <w:b w:val="0"/>
                <w:i w:val="0"/>
                <w:sz w:val="24"/>
              </w:rPr>
              <w:t>Có (native)</w:t>
            </w:r>
          </w:p>
        </w:tc>
        <w:tc>
          <w:tcPr>
            <w:tcW w:type="dxa" w:w="2880"/>
          </w:tcPr>
          <w:p>
            <w:r>
              <w:rPr>
                <w:sz w:val="24"/>
              </w:rPr>
            </w:r>
            <w:r>
              <w:rPr>
                <w:rFonts w:ascii="Times New Roman" w:hAnsi="Times New Roman" w:eastAsia="Times New Roman"/>
                <w:b w:val="0"/>
                <w:i w:val="0"/>
                <w:sz w:val="24"/>
              </w:rPr>
              <w:t>Phase 2+ integration</w:t>
            </w:r>
          </w:p>
        </w:tc>
      </w:tr>
    </w:tbl>
    <w:p/>
    <w:p>
      <w:pPr>
        <w:pStyle w:val="Heading3"/>
      </w:pPr>
      <w:r>
        <w:rPr>
          <w:rFonts w:ascii="Times New Roman" w:hAnsi="Times New Roman" w:eastAsia="Times New Roman"/>
          <w:b/>
          <w:color w:val="000000"/>
          <w:sz w:val="28"/>
        </w:rPr>
        <w:t>Phân tích chiến lược</w:t>
      </w:r>
    </w:p>
    <w:p>
      <w:pPr>
        <w:spacing w:line="288" w:lineRule="auto"/>
        <w:ind w:firstLine="567"/>
        <w:jc w:val="both"/>
      </w:pPr>
      <w:r>
        <w:rPr>
          <w:rFonts w:ascii="Times New Roman" w:hAnsi="Times New Roman" w:eastAsia="Times New Roman"/>
          <w:b w:val="0"/>
          <w:i w:val="0"/>
          <w:sz w:val="26"/>
        </w:rPr>
        <w:t xml:space="preserve">Mona eLMS có advantage rõ ở </w:t>
      </w:r>
      <w:r>
        <w:rPr>
          <w:rFonts w:ascii="Times New Roman" w:hAnsi="Times New Roman" w:eastAsia="Times New Roman"/>
          <w:b/>
          <w:i w:val="0"/>
          <w:sz w:val="26"/>
        </w:rPr>
        <w:t>mobile + Zalo touch-point</w:t>
      </w:r>
      <w:r>
        <w:rPr>
          <w:rFonts w:ascii="Times New Roman" w:hAnsi="Times New Roman" w:eastAsia="Times New Roman"/>
          <w:b w:val="0"/>
          <w:i w:val="0"/>
          <w:sz w:val="26"/>
        </w:rPr>
        <w:t xml:space="preserve"> — đây là gap KiteHub cần address trong Phase 2+ (mobile app native + ZNS integration). Tuy nhiên, Mona có closed ecosystem (không API), không multi-tenant gốc → khó scale cho franchise model nhiều chi nhánh. KiteHub bù trừ bằng open architecture + multi-tenant ready từ Phase 1.</w:t>
      </w:r>
    </w:p>
    <w:p>
      <w:pPr>
        <w:pStyle w:val="Heading2"/>
      </w:pPr>
      <w:r>
        <w:rPr>
          <w:rFonts w:ascii="Times New Roman" w:hAnsi="Times New Roman" w:eastAsia="Times New Roman"/>
          <w:b/>
          <w:color w:val="000000"/>
          <w:sz w:val="32"/>
        </w:rPr>
        <w:t>4. Đối thủ #3 — Easy Edu [1]</w:t>
      </w:r>
    </w:p>
    <w:p>
      <w:pPr>
        <w:spacing w:line="288" w:lineRule="auto"/>
        <w:ind w:firstLine="567"/>
        <w:jc w:val="both"/>
      </w:pPr>
      <w:r>
        <w:rPr>
          <w:rFonts w:ascii="Times New Roman" w:hAnsi="Times New Roman" w:eastAsia="Times New Roman"/>
          <w:b w:val="0"/>
          <w:i w:val="0"/>
          <w:sz w:val="26"/>
        </w:rPr>
        <w:t xml:space="preserve">Easy Edu là sản phẩm phần mềm quản lý trung tâm ngoại ngữ ra mắt 2018, hiện có hơn </w:t>
      </w:r>
      <w:r>
        <w:rPr>
          <w:rFonts w:ascii="Times New Roman" w:hAnsi="Times New Roman" w:eastAsia="Times New Roman"/>
          <w:b/>
          <w:i w:val="0"/>
          <w:sz w:val="26"/>
        </w:rPr>
        <w:t>1.400 trung tâm khách hàng</w:t>
      </w:r>
      <w:r>
        <w:rPr>
          <w:rFonts w:ascii="Times New Roman" w:hAnsi="Times New Roman" w:eastAsia="Times New Roman"/>
          <w:b w:val="0"/>
          <w:i w:val="0"/>
          <w:sz w:val="26"/>
        </w:rPr>
        <w:t xml:space="preserve"> trên toàn quốc theo công bố trang chủ. Đây là đối thủ direct lớn nhất của KiteHub trong segment trung tâm ngoại ngữ tier nhỏ và vừa.</w:t>
      </w:r>
    </w:p>
    <w:p>
      <w:pPr>
        <w:pStyle w:val="Heading3"/>
      </w:pPr>
      <w:r>
        <w:rPr>
          <w:rFonts w:ascii="Times New Roman" w:hAnsi="Times New Roman" w:eastAsia="Times New Roman"/>
          <w:b/>
          <w:color w:val="000000"/>
          <w:sz w:val="28"/>
        </w:rPr>
        <w:t>Thế mạnh</w:t>
      </w:r>
    </w:p>
    <w:p>
      <w:pPr>
        <w:spacing w:line="288" w:lineRule="auto"/>
        <w:ind w:firstLine="567"/>
        <w:jc w:val="both"/>
      </w:pPr>
      <w:r>
        <w:rPr>
          <w:rFonts w:ascii="Times New Roman" w:hAnsi="Times New Roman" w:eastAsia="Times New Roman"/>
          <w:b w:val="0"/>
          <w:i w:val="0"/>
          <w:sz w:val="26"/>
        </w:rPr>
        <w:t xml:space="preserve">Easy Edu có </w:t>
      </w:r>
      <w:r>
        <w:rPr>
          <w:rFonts w:ascii="Times New Roman" w:hAnsi="Times New Roman" w:eastAsia="Times New Roman"/>
          <w:b/>
          <w:i w:val="0"/>
          <w:sz w:val="26"/>
        </w:rPr>
        <w:t>distribution mạnh tại miền Bắc + miền Trung</w:t>
      </w:r>
      <w:r>
        <w:rPr>
          <w:rFonts w:ascii="Times New Roman" w:hAnsi="Times New Roman" w:eastAsia="Times New Roman"/>
          <w:b w:val="0"/>
          <w:i w:val="0"/>
          <w:sz w:val="26"/>
        </w:rPr>
        <w:t xml:space="preserve"> thông qua các sự kiện ngành giáo dục + hợp tác với hiệp hội trung tâm ngoại ngữ. Feature set comprehensive: quản lý học viên, lớp học, học phí, điểm danh, báo cáo, Zalo OA tích hợp, mobile app cho phụ huynh. Pricing phải chăng: từ 800.000đ/tháng cho gói cơ bản 200 học viên.</w:t>
      </w:r>
    </w:p>
    <w:p>
      <w:pPr>
        <w:pStyle w:val="Heading3"/>
      </w:pPr>
      <w:r>
        <w:rPr>
          <w:rFonts w:ascii="Times New Roman" w:hAnsi="Times New Roman" w:eastAsia="Times New Roman"/>
          <w:b/>
          <w:color w:val="000000"/>
          <w:sz w:val="28"/>
        </w:rPr>
        <w:t>Điểm yếu so với KiteHub</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Easy Edu</w:t>
            </w:r>
          </w:p>
        </w:tc>
        <w:tc>
          <w:tcPr>
            <w:tcW w:type="dxa" w:w="2880"/>
            <w:shd w:fill="D9E2F3"/>
          </w:tcPr>
          <w:p>
            <w:pPr>
              <w:jc w:val="center"/>
            </w:pPr>
            <w:r>
              <w:rPr>
                <w:b/>
                <w:sz w:val="24"/>
              </w:rPr>
            </w:r>
            <w:r>
              <w:rPr>
                <w:rFonts w:ascii="Times New Roman" w:hAnsi="Times New Roman" w:eastAsia="Times New Roman"/>
                <w:b/>
                <w:i w:val="0"/>
                <w:sz w:val="24"/>
              </w:rPr>
              <w:t>KiteHub</w:t>
            </w:r>
          </w:p>
        </w:tc>
      </w:tr>
      <w:tr>
        <w:tc>
          <w:tcPr>
            <w:tcW w:type="dxa" w:w="2880"/>
          </w:tcPr>
          <w:p>
            <w:r>
              <w:rPr>
                <w:sz w:val="24"/>
              </w:rPr>
            </w:r>
            <w:r>
              <w:rPr>
                <w:rFonts w:ascii="Times New Roman" w:hAnsi="Times New Roman" w:eastAsia="Times New Roman"/>
                <w:b/>
                <w:i w:val="0"/>
                <w:sz w:val="24"/>
              </w:rPr>
              <w:t>Multi-tenant architecture</w:t>
            </w:r>
          </w:p>
        </w:tc>
        <w:tc>
          <w:tcPr>
            <w:tcW w:type="dxa" w:w="2880"/>
          </w:tcPr>
          <w:p>
            <w:r>
              <w:rPr>
                <w:sz w:val="24"/>
              </w:rPr>
            </w:r>
            <w:r>
              <w:rPr>
                <w:rFonts w:ascii="Times New Roman" w:hAnsi="Times New Roman" w:eastAsia="Times New Roman"/>
                <w:b w:val="0"/>
                <w:i w:val="0"/>
                <w:sz w:val="24"/>
              </w:rPr>
              <w:t>Single-tenant deployment per trung tâm</w:t>
            </w:r>
          </w:p>
        </w:tc>
        <w:tc>
          <w:tcPr>
            <w:tcW w:type="dxa" w:w="2880"/>
          </w:tcPr>
          <w:p>
            <w:r>
              <w:rPr>
                <w:sz w:val="24"/>
              </w:rPr>
            </w:r>
            <w:r>
              <w:rPr>
                <w:rFonts w:ascii="Times New Roman" w:hAnsi="Times New Roman" w:eastAsia="Times New Roman"/>
                <w:b w:val="0"/>
                <w:i w:val="0"/>
                <w:sz w:val="24"/>
              </w:rPr>
              <w:t>Multi-tenant gốc với schema isolation</w:t>
            </w:r>
          </w:p>
        </w:tc>
      </w:tr>
      <w:tr>
        <w:tc>
          <w:tcPr>
            <w:tcW w:type="dxa" w:w="2880"/>
          </w:tcPr>
          <w:p>
            <w:r>
              <w:rPr>
                <w:sz w:val="24"/>
              </w:rPr>
            </w:r>
            <w:r>
              <w:rPr>
                <w:rFonts w:ascii="Times New Roman" w:hAnsi="Times New Roman" w:eastAsia="Times New Roman"/>
                <w:b/>
                <w:i w:val="0"/>
                <w:sz w:val="24"/>
              </w:rPr>
              <w:t>AI Branding</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(auto-generate logo + banner + hero)</w:t>
            </w:r>
          </w:p>
        </w:tc>
      </w:tr>
      <w:tr>
        <w:tc>
          <w:tcPr>
            <w:tcW w:type="dxa" w:w="2880"/>
          </w:tcPr>
          <w:p>
            <w:r>
              <w:rPr>
                <w:sz w:val="24"/>
              </w:rPr>
            </w:r>
            <w:r>
              <w:rPr>
                <w:rFonts w:ascii="Times New Roman" w:hAnsi="Times New Roman" w:eastAsia="Times New Roman"/>
                <w:b/>
                <w:i w:val="0"/>
                <w:sz w:val="24"/>
              </w:rPr>
              <w:t>Self-service onboarding</w:t>
            </w:r>
          </w:p>
        </w:tc>
        <w:tc>
          <w:tcPr>
            <w:tcW w:type="dxa" w:w="2880"/>
          </w:tcPr>
          <w:p>
            <w:r>
              <w:rPr>
                <w:sz w:val="24"/>
              </w:rPr>
            </w:r>
            <w:r>
              <w:rPr>
                <w:rFonts w:ascii="Times New Roman" w:hAnsi="Times New Roman" w:eastAsia="Times New Roman"/>
                <w:b w:val="0"/>
                <w:i w:val="0"/>
                <w:sz w:val="24"/>
              </w:rPr>
              <w:t>Cần liên hệ sales setup</w:t>
            </w:r>
          </w:p>
        </w:tc>
        <w:tc>
          <w:tcPr>
            <w:tcW w:type="dxa" w:w="2880"/>
          </w:tcPr>
          <w:p>
            <w:r>
              <w:rPr>
                <w:sz w:val="24"/>
              </w:rPr>
            </w:r>
            <w:r>
              <w:rPr>
                <w:rFonts w:ascii="Times New Roman" w:hAnsi="Times New Roman" w:eastAsia="Times New Roman"/>
                <w:b w:val="0"/>
                <w:i w:val="0"/>
                <w:sz w:val="24"/>
              </w:rPr>
              <w:t>Self-service signup, dashboard ready trong 1-2 ngày</w:t>
            </w:r>
          </w:p>
        </w:tc>
      </w:tr>
      <w:tr>
        <w:tc>
          <w:tcPr>
            <w:tcW w:type="dxa" w:w="2880"/>
          </w:tcPr>
          <w:p>
            <w:r>
              <w:rPr>
                <w:sz w:val="24"/>
              </w:rPr>
            </w:r>
            <w:r>
              <w:rPr>
                <w:rFonts w:ascii="Times New Roman" w:hAnsi="Times New Roman" w:eastAsia="Times New Roman"/>
                <w:b/>
                <w:i w:val="0"/>
                <w:sz w:val="24"/>
              </w:rPr>
              <w:t>API ecosystem</w:t>
            </w:r>
          </w:p>
        </w:tc>
        <w:tc>
          <w:tcPr>
            <w:tcW w:type="dxa" w:w="2880"/>
          </w:tcPr>
          <w:p>
            <w:r>
              <w:rPr>
                <w:sz w:val="24"/>
              </w:rPr>
            </w:r>
            <w:r>
              <w:rPr>
                <w:rFonts w:ascii="Times New Roman" w:hAnsi="Times New Roman" w:eastAsia="Times New Roman"/>
                <w:b w:val="0"/>
                <w:i w:val="0"/>
                <w:sz w:val="24"/>
              </w:rPr>
              <w:t>Đóng</w:t>
            </w:r>
          </w:p>
        </w:tc>
        <w:tc>
          <w:tcPr>
            <w:tcW w:type="dxa" w:w="2880"/>
          </w:tcPr>
          <w:p>
            <w:r>
              <w:rPr>
                <w:sz w:val="24"/>
              </w:rPr>
            </w:r>
            <w:r>
              <w:rPr>
                <w:rFonts w:ascii="Times New Roman" w:hAnsi="Times New Roman" w:eastAsia="Times New Roman"/>
                <w:b w:val="0"/>
                <w:i w:val="0"/>
                <w:sz w:val="24"/>
              </w:rPr>
              <w:t>OpenAPI + webhook</w:t>
            </w:r>
          </w:p>
        </w:tc>
      </w:tr>
      <w:tr>
        <w:tc>
          <w:tcPr>
            <w:tcW w:type="dxa" w:w="2880"/>
          </w:tcPr>
          <w:p>
            <w:r>
              <w:rPr>
                <w:sz w:val="24"/>
              </w:rPr>
            </w:r>
            <w:r>
              <w:rPr>
                <w:rFonts w:ascii="Times New Roman" w:hAnsi="Times New Roman" w:eastAsia="Times New Roman"/>
                <w:b/>
                <w:i w:val="0"/>
                <w:sz w:val="24"/>
              </w:rPr>
              <w:t>Vietnamese narrative quality</w:t>
            </w:r>
          </w:p>
        </w:tc>
        <w:tc>
          <w:tcPr>
            <w:tcW w:type="dxa" w:w="2880"/>
          </w:tcPr>
          <w:p>
            <w:r>
              <w:rPr>
                <w:sz w:val="24"/>
              </w:rPr>
            </w:r>
            <w:r>
              <w:rPr>
                <w:rFonts w:ascii="Times New Roman" w:hAnsi="Times New Roman" w:eastAsia="Times New Roman"/>
                <w:b w:val="0"/>
                <w:i w:val="0"/>
                <w:sz w:val="24"/>
              </w:rPr>
              <w:t>Tốt (Vietnamese-native team)</w:t>
            </w:r>
          </w:p>
        </w:tc>
        <w:tc>
          <w:tcPr>
            <w:tcW w:type="dxa" w:w="2880"/>
          </w:tcPr>
          <w:p>
            <w:r>
              <w:rPr>
                <w:sz w:val="24"/>
              </w:rPr>
            </w:r>
            <w:r>
              <w:rPr>
                <w:rFonts w:ascii="Times New Roman" w:hAnsi="Times New Roman" w:eastAsia="Times New Roman"/>
                <w:b w:val="0"/>
                <w:i w:val="0"/>
                <w:sz w:val="24"/>
              </w:rPr>
              <w:t>Tốt (Vietnamese-first design)</w:t>
            </w:r>
          </w:p>
        </w:tc>
      </w:tr>
      <w:tr>
        <w:tc>
          <w:tcPr>
            <w:tcW w:type="dxa" w:w="2880"/>
          </w:tcPr>
          <w:p>
            <w:r>
              <w:rPr>
                <w:sz w:val="24"/>
              </w:rPr>
            </w:r>
            <w:r>
              <w:rPr>
                <w:rFonts w:ascii="Times New Roman" w:hAnsi="Times New Roman" w:eastAsia="Times New Roman"/>
                <w:b/>
                <w:i w:val="0"/>
                <w:sz w:val="24"/>
              </w:rPr>
              <w:t>Compliance PDPL 2023</w:t>
            </w:r>
          </w:p>
        </w:tc>
        <w:tc>
          <w:tcPr>
            <w:tcW w:type="dxa" w:w="2880"/>
          </w:tcPr>
          <w:p>
            <w:r>
              <w:rPr>
                <w:sz w:val="24"/>
              </w:rPr>
            </w:r>
            <w:r>
              <w:rPr>
                <w:rFonts w:ascii="Times New Roman" w:hAnsi="Times New Roman" w:eastAsia="Times New Roman"/>
                <w:b w:val="0"/>
                <w:i w:val="0"/>
                <w:sz w:val="24"/>
              </w:rPr>
              <w:t>Đang triển khai (chưa public commit)</w:t>
            </w:r>
          </w:p>
        </w:tc>
        <w:tc>
          <w:tcPr>
            <w:tcW w:type="dxa" w:w="2880"/>
          </w:tcPr>
          <w:p>
            <w:r>
              <w:rPr>
                <w:sz w:val="24"/>
              </w:rPr>
            </w:r>
            <w:r>
              <w:rPr>
                <w:rFonts w:ascii="Times New Roman" w:hAnsi="Times New Roman" w:eastAsia="Times New Roman"/>
                <w:b w:val="0"/>
                <w:i w:val="0"/>
                <w:sz w:val="24"/>
              </w:rPr>
              <w:t>Built-in từ Wave 23</w:t>
            </w:r>
          </w:p>
        </w:tc>
      </w:tr>
      <w:tr>
        <w:tc>
          <w:tcPr>
            <w:tcW w:type="dxa" w:w="2880"/>
          </w:tcPr>
          <w:p>
            <w:r>
              <w:rPr>
                <w:sz w:val="24"/>
              </w:rPr>
            </w:r>
            <w:r>
              <w:rPr>
                <w:rFonts w:ascii="Times New Roman" w:hAnsi="Times New Roman" w:eastAsia="Times New Roman"/>
                <w:b/>
                <w:i w:val="0"/>
                <w:sz w:val="24"/>
              </w:rPr>
              <w:t>Cloud-native infrastructure</w:t>
            </w:r>
          </w:p>
        </w:tc>
        <w:tc>
          <w:tcPr>
            <w:tcW w:type="dxa" w:w="2880"/>
          </w:tcPr>
          <w:p>
            <w:r>
              <w:rPr>
                <w:sz w:val="24"/>
              </w:rPr>
            </w:r>
            <w:r>
              <w:rPr>
                <w:rFonts w:ascii="Times New Roman" w:hAnsi="Times New Roman" w:eastAsia="Times New Roman"/>
                <w:b w:val="0"/>
                <w:i w:val="0"/>
                <w:sz w:val="24"/>
              </w:rPr>
              <w:t>Hosting truyền thống VPS</w:t>
            </w:r>
          </w:p>
        </w:tc>
        <w:tc>
          <w:tcPr>
            <w:tcW w:type="dxa" w:w="2880"/>
          </w:tcPr>
          <w:p>
            <w:r>
              <w:rPr>
                <w:sz w:val="24"/>
              </w:rPr>
            </w:r>
            <w:r>
              <w:rPr>
                <w:rFonts w:ascii="Times New Roman" w:hAnsi="Times New Roman" w:eastAsia="Times New Roman"/>
                <w:b w:val="0"/>
                <w:i w:val="0"/>
                <w:sz w:val="24"/>
              </w:rPr>
              <w:t>AWS multi-region + auto-scaling</w:t>
            </w:r>
          </w:p>
        </w:tc>
      </w:tr>
      <w:tr>
        <w:tc>
          <w:tcPr>
            <w:tcW w:type="dxa" w:w="2880"/>
          </w:tcPr>
          <w:p>
            <w:r>
              <w:rPr>
                <w:sz w:val="24"/>
              </w:rPr>
            </w:r>
            <w:r>
              <w:rPr>
                <w:rFonts w:ascii="Times New Roman" w:hAnsi="Times New Roman" w:eastAsia="Times New Roman"/>
                <w:b/>
                <w:i w:val="0"/>
                <w:sz w:val="24"/>
              </w:rPr>
              <w:t>Pricing range</w:t>
            </w:r>
          </w:p>
        </w:tc>
        <w:tc>
          <w:tcPr>
            <w:tcW w:type="dxa" w:w="2880"/>
          </w:tcPr>
          <w:p>
            <w:r>
              <w:rPr>
                <w:sz w:val="24"/>
              </w:rPr>
            </w:r>
            <w:r>
              <w:rPr>
                <w:rFonts w:ascii="Times New Roman" w:hAnsi="Times New Roman" w:eastAsia="Times New Roman"/>
                <w:b w:val="0"/>
                <w:i w:val="0"/>
                <w:sz w:val="24"/>
              </w:rPr>
              <w:t>800.000-3.000.000đ/tháng</w:t>
            </w:r>
          </w:p>
        </w:tc>
        <w:tc>
          <w:tcPr>
            <w:tcW w:type="dxa" w:w="2880"/>
          </w:tcPr>
          <w:p>
            <w:r>
              <w:rPr>
                <w:sz w:val="24"/>
              </w:rPr>
            </w:r>
            <w:r>
              <w:rPr>
                <w:rFonts w:ascii="Times New Roman" w:hAnsi="Times New Roman" w:eastAsia="Times New Roman"/>
                <w:b w:val="0"/>
                <w:i w:val="0"/>
                <w:sz w:val="24"/>
              </w:rPr>
              <w:t>500.000-1.500.000đ/tháng (Phase 1 BETA)</w:t>
            </w:r>
          </w:p>
        </w:tc>
      </w:tr>
    </w:tbl>
    <w:p/>
    <w:p>
      <w:pPr>
        <w:pStyle w:val="Heading3"/>
      </w:pPr>
      <w:r>
        <w:rPr>
          <w:rFonts w:ascii="Times New Roman" w:hAnsi="Times New Roman" w:eastAsia="Times New Roman"/>
          <w:b/>
          <w:color w:val="000000"/>
          <w:sz w:val="28"/>
        </w:rPr>
        <w:t>Phân tích chiến lược</w:t>
      </w:r>
    </w:p>
    <w:p>
      <w:pPr>
        <w:spacing w:line="288" w:lineRule="auto"/>
        <w:ind w:firstLine="567"/>
        <w:jc w:val="both"/>
      </w:pPr>
      <w:r>
        <w:rPr>
          <w:rFonts w:ascii="Times New Roman" w:hAnsi="Times New Roman" w:eastAsia="Times New Roman"/>
          <w:b w:val="0"/>
          <w:i w:val="0"/>
          <w:sz w:val="26"/>
        </w:rPr>
        <w:t>Easy Edu là competitor mạnh nhất trong segment KiteHub đang target. Differentiator KiteHub: (1) AI Branding eliminate cost thuê designer cho logo/banner = save 2-5 triệu/lần cho owner mới mở trung tâm, (2) multi-tenant architecture cho phép scale franchise mà không re-architect, (3) PDPL 2023 compliance ready trước deadline 2026-07-01 (Easy Edu mới đang chuẩn bị), (4) self-service signup giảm friction onboarding từ "liên hệ sales chờ 1 tuần" xuống "click signup là dùng được".</w:t>
      </w:r>
    </w:p>
    <w:p>
      <w:pPr>
        <w:pStyle w:val="Heading2"/>
      </w:pPr>
      <w:r>
        <w:rPr>
          <w:rFonts w:ascii="Times New Roman" w:hAnsi="Times New Roman" w:eastAsia="Times New Roman"/>
          <w:b/>
          <w:color w:val="000000"/>
          <w:sz w:val="32"/>
        </w:rPr>
        <w:t>5. Đối thủ #4 — DotB [32]</w:t>
      </w:r>
    </w:p>
    <w:p>
      <w:pPr>
        <w:spacing w:line="288" w:lineRule="auto"/>
        <w:ind w:firstLine="567"/>
        <w:jc w:val="both"/>
      </w:pPr>
      <w:r>
        <w:rPr>
          <w:rFonts w:ascii="Times New Roman" w:hAnsi="Times New Roman" w:eastAsia="Times New Roman"/>
          <w:b w:val="0"/>
          <w:i w:val="0"/>
          <w:sz w:val="26"/>
        </w:rPr>
        <w:t>DotB là sản phẩm phần mềm quản lý giáo dục đa năng (trung tâm + trường tư thục K-12) của công ty DotB Vietnam, ra mắt 2019 [32]. DotB target segment cao hơn Easy Edu một chút, với deal size trung bình 3-8 triệu/tháng.</w:t>
      </w:r>
    </w:p>
    <w:p>
      <w:pPr>
        <w:pStyle w:val="Heading3"/>
      </w:pPr>
      <w:r>
        <w:rPr>
          <w:rFonts w:ascii="Times New Roman" w:hAnsi="Times New Roman" w:eastAsia="Times New Roman"/>
          <w:b/>
          <w:color w:val="000000"/>
          <w:sz w:val="28"/>
        </w:rPr>
        <w:t>Thế mạnh</w:t>
      </w:r>
    </w:p>
    <w:p>
      <w:pPr>
        <w:spacing w:line="288" w:lineRule="auto"/>
        <w:ind w:firstLine="567"/>
        <w:jc w:val="both"/>
      </w:pPr>
      <w:r>
        <w:rPr>
          <w:rFonts w:ascii="Times New Roman" w:hAnsi="Times New Roman" w:eastAsia="Times New Roman"/>
          <w:b w:val="0"/>
          <w:i w:val="0"/>
          <w:sz w:val="26"/>
        </w:rPr>
        <w:t xml:space="preserve">DotB có </w:t>
      </w:r>
      <w:r>
        <w:rPr>
          <w:rFonts w:ascii="Times New Roman" w:hAnsi="Times New Roman" w:eastAsia="Times New Roman"/>
          <w:b/>
          <w:i w:val="0"/>
          <w:sz w:val="26"/>
        </w:rPr>
        <w:t>module CRM tích hợp</w:t>
      </w:r>
      <w:r>
        <w:rPr>
          <w:rFonts w:ascii="Times New Roman" w:hAnsi="Times New Roman" w:eastAsia="Times New Roman"/>
          <w:b w:val="0"/>
          <w:i w:val="0"/>
          <w:sz w:val="26"/>
        </w:rPr>
        <w:t xml:space="preserve"> cho lead management (tracking prospective student từ form inquiry → trial class → enrollment), điều mà các competitor khác không có. Ngoài ra, DotB có </w:t>
      </w:r>
      <w:r>
        <w:rPr>
          <w:rFonts w:ascii="Times New Roman" w:hAnsi="Times New Roman" w:eastAsia="Times New Roman"/>
          <w:b/>
          <w:i w:val="0"/>
          <w:sz w:val="26"/>
        </w:rPr>
        <w:t>integration với cổng thanh toán VNPay + MoMo + ZaloPay</w:t>
      </w:r>
      <w:r>
        <w:rPr>
          <w:rFonts w:ascii="Times New Roman" w:hAnsi="Times New Roman" w:eastAsia="Times New Roman"/>
          <w:b w:val="0"/>
          <w:i w:val="0"/>
          <w:sz w:val="26"/>
        </w:rPr>
        <w:t xml:space="preserve"> built-in, hỗ trợ thu học phí online — đây là pain point cho 80% trung tâm vẫn dùng bank transfer manual reconciliation.</w:t>
      </w:r>
    </w:p>
    <w:p>
      <w:pPr>
        <w:pStyle w:val="Heading3"/>
      </w:pPr>
      <w:r>
        <w:rPr>
          <w:rFonts w:ascii="Times New Roman" w:hAnsi="Times New Roman" w:eastAsia="Times New Roman"/>
          <w:b/>
          <w:color w:val="000000"/>
          <w:sz w:val="28"/>
        </w:rPr>
        <w:t>Điểm yếu so với KiteHub</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DotB</w:t>
            </w:r>
          </w:p>
        </w:tc>
        <w:tc>
          <w:tcPr>
            <w:tcW w:type="dxa" w:w="2880"/>
            <w:shd w:fill="D9E2F3"/>
          </w:tcPr>
          <w:p>
            <w:pPr>
              <w:jc w:val="center"/>
            </w:pPr>
            <w:r>
              <w:rPr>
                <w:b/>
                <w:sz w:val="24"/>
              </w:rPr>
            </w:r>
            <w:r>
              <w:rPr>
                <w:rFonts w:ascii="Times New Roman" w:hAnsi="Times New Roman" w:eastAsia="Times New Roman"/>
                <w:b/>
                <w:i w:val="0"/>
                <w:sz w:val="24"/>
              </w:rPr>
              <w:t>KiteHub</w:t>
            </w:r>
          </w:p>
        </w:tc>
      </w:tr>
      <w:tr>
        <w:tc>
          <w:tcPr>
            <w:tcW w:type="dxa" w:w="2880"/>
          </w:tcPr>
          <w:p>
            <w:r>
              <w:rPr>
                <w:sz w:val="24"/>
              </w:rPr>
            </w:r>
            <w:r>
              <w:rPr>
                <w:rFonts w:ascii="Times New Roman" w:hAnsi="Times New Roman" w:eastAsia="Times New Roman"/>
                <w:b/>
                <w:i w:val="0"/>
                <w:sz w:val="24"/>
              </w:rPr>
              <w:t>Target segment</w:t>
            </w:r>
          </w:p>
        </w:tc>
        <w:tc>
          <w:tcPr>
            <w:tcW w:type="dxa" w:w="2880"/>
          </w:tcPr>
          <w:p>
            <w:r>
              <w:rPr>
                <w:sz w:val="24"/>
              </w:rPr>
            </w:r>
            <w:r>
              <w:rPr>
                <w:rFonts w:ascii="Times New Roman" w:hAnsi="Times New Roman" w:eastAsia="Times New Roman"/>
                <w:b w:val="0"/>
                <w:i w:val="0"/>
                <w:sz w:val="24"/>
              </w:rPr>
              <w:t>Trung tâm tier trung + trường tư thục</w:t>
            </w:r>
          </w:p>
        </w:tc>
        <w:tc>
          <w:tcPr>
            <w:tcW w:type="dxa" w:w="2880"/>
          </w:tcPr>
          <w:p>
            <w:r>
              <w:rPr>
                <w:sz w:val="24"/>
              </w:rPr>
            </w:r>
            <w:r>
              <w:rPr>
                <w:rFonts w:ascii="Times New Roman" w:hAnsi="Times New Roman" w:eastAsia="Times New Roman"/>
                <w:b w:val="0"/>
                <w:i w:val="0"/>
                <w:sz w:val="24"/>
              </w:rPr>
              <w:t>Trung tâm tier nhỏ và vừa</w:t>
            </w:r>
          </w:p>
        </w:tc>
      </w:tr>
      <w:tr>
        <w:tc>
          <w:tcPr>
            <w:tcW w:type="dxa" w:w="2880"/>
          </w:tcPr>
          <w:p>
            <w:r>
              <w:rPr>
                <w:sz w:val="24"/>
              </w:rPr>
            </w:r>
            <w:r>
              <w:rPr>
                <w:rFonts w:ascii="Times New Roman" w:hAnsi="Times New Roman" w:eastAsia="Times New Roman"/>
                <w:b/>
                <w:i w:val="0"/>
                <w:sz w:val="24"/>
              </w:rPr>
              <w:t>Multi-tenant</w:t>
            </w:r>
          </w:p>
        </w:tc>
        <w:tc>
          <w:tcPr>
            <w:tcW w:type="dxa" w:w="2880"/>
          </w:tcPr>
          <w:p>
            <w:r>
              <w:rPr>
                <w:sz w:val="24"/>
              </w:rPr>
            </w:r>
            <w:r>
              <w:rPr>
                <w:rFonts w:ascii="Times New Roman" w:hAnsi="Times New Roman" w:eastAsia="Times New Roman"/>
                <w:b w:val="0"/>
                <w:i w:val="0"/>
                <w:sz w:val="24"/>
              </w:rPr>
              <w:t>Single-tenant per khách hàng</w:t>
            </w:r>
          </w:p>
        </w:tc>
        <w:tc>
          <w:tcPr>
            <w:tcW w:type="dxa" w:w="2880"/>
          </w:tcPr>
          <w:p>
            <w:r>
              <w:rPr>
                <w:sz w:val="24"/>
              </w:rPr>
            </w:r>
            <w:r>
              <w:rPr>
                <w:rFonts w:ascii="Times New Roman" w:hAnsi="Times New Roman" w:eastAsia="Times New Roman"/>
                <w:b w:val="0"/>
                <w:i w:val="0"/>
                <w:sz w:val="24"/>
              </w:rPr>
              <w:t>Multi-tenant gốc</w:t>
            </w:r>
          </w:p>
        </w:tc>
      </w:tr>
      <w:tr>
        <w:tc>
          <w:tcPr>
            <w:tcW w:type="dxa" w:w="2880"/>
          </w:tcPr>
          <w:p>
            <w:r>
              <w:rPr>
                <w:sz w:val="24"/>
              </w:rPr>
            </w:r>
            <w:r>
              <w:rPr>
                <w:rFonts w:ascii="Times New Roman" w:hAnsi="Times New Roman" w:eastAsia="Times New Roman"/>
                <w:b/>
                <w:i w:val="0"/>
                <w:sz w:val="24"/>
              </w:rPr>
              <w:t>AI Branding</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w:t>
            </w:r>
          </w:p>
        </w:tc>
      </w:tr>
      <w:tr>
        <w:tc>
          <w:tcPr>
            <w:tcW w:type="dxa" w:w="2880"/>
          </w:tcPr>
          <w:p>
            <w:r>
              <w:rPr>
                <w:sz w:val="24"/>
              </w:rPr>
            </w:r>
            <w:r>
              <w:rPr>
                <w:rFonts w:ascii="Times New Roman" w:hAnsi="Times New Roman" w:eastAsia="Times New Roman"/>
                <w:b/>
                <w:i w:val="0"/>
                <w:sz w:val="24"/>
              </w:rPr>
              <w:t>Self-service onboarding</w:t>
            </w:r>
          </w:p>
        </w:tc>
        <w:tc>
          <w:tcPr>
            <w:tcW w:type="dxa" w:w="2880"/>
          </w:tcPr>
          <w:p>
            <w:r>
              <w:rPr>
                <w:sz w:val="24"/>
              </w:rPr>
            </w:r>
            <w:r>
              <w:rPr>
                <w:rFonts w:ascii="Times New Roman" w:hAnsi="Times New Roman" w:eastAsia="Times New Roman"/>
                <w:b w:val="0"/>
                <w:i w:val="0"/>
                <w:sz w:val="24"/>
              </w:rPr>
              <w:t>Cần sales contact</w:t>
            </w:r>
          </w:p>
        </w:tc>
        <w:tc>
          <w:tcPr>
            <w:tcW w:type="dxa" w:w="2880"/>
          </w:tcPr>
          <w:p>
            <w:r>
              <w:rPr>
                <w:sz w:val="24"/>
              </w:rPr>
            </w:r>
            <w:r>
              <w:rPr>
                <w:rFonts w:ascii="Times New Roman" w:hAnsi="Times New Roman" w:eastAsia="Times New Roman"/>
                <w:b w:val="0"/>
                <w:i w:val="0"/>
                <w:sz w:val="24"/>
              </w:rPr>
              <w:t>Self-service signup</w:t>
            </w:r>
          </w:p>
        </w:tc>
      </w:tr>
      <w:tr>
        <w:tc>
          <w:tcPr>
            <w:tcW w:type="dxa" w:w="2880"/>
          </w:tcPr>
          <w:p>
            <w:r>
              <w:rPr>
                <w:sz w:val="24"/>
              </w:rPr>
            </w:r>
            <w:r>
              <w:rPr>
                <w:rFonts w:ascii="Times New Roman" w:hAnsi="Times New Roman" w:eastAsia="Times New Roman"/>
                <w:b/>
                <w:i w:val="0"/>
                <w:sz w:val="24"/>
              </w:rPr>
              <w:t>Payment gateway integration</w:t>
            </w:r>
          </w:p>
        </w:tc>
        <w:tc>
          <w:tcPr>
            <w:tcW w:type="dxa" w:w="2880"/>
          </w:tcPr>
          <w:p>
            <w:r>
              <w:rPr>
                <w:sz w:val="24"/>
              </w:rPr>
            </w:r>
            <w:r>
              <w:rPr>
                <w:rFonts w:ascii="Times New Roman" w:hAnsi="Times New Roman" w:eastAsia="Times New Roman"/>
                <w:b w:val="0"/>
                <w:i w:val="0"/>
                <w:sz w:val="24"/>
              </w:rPr>
              <w:t>Built-in (VNPay/MoMo/ZaloPay)</w:t>
            </w:r>
          </w:p>
        </w:tc>
        <w:tc>
          <w:tcPr>
            <w:tcW w:type="dxa" w:w="2880"/>
          </w:tcPr>
          <w:p>
            <w:r>
              <w:rPr>
                <w:sz w:val="24"/>
              </w:rPr>
            </w:r>
            <w:r>
              <w:rPr>
                <w:rFonts w:ascii="Times New Roman" w:hAnsi="Times New Roman" w:eastAsia="Times New Roman"/>
                <w:b w:val="0"/>
                <w:i w:val="0"/>
                <w:sz w:val="24"/>
              </w:rPr>
              <w:t>Phase 2+ partnership</w:t>
            </w:r>
          </w:p>
        </w:tc>
      </w:tr>
      <w:tr>
        <w:tc>
          <w:tcPr>
            <w:tcW w:type="dxa" w:w="2880"/>
          </w:tcPr>
          <w:p>
            <w:r>
              <w:rPr>
                <w:sz w:val="24"/>
              </w:rPr>
            </w:r>
            <w:r>
              <w:rPr>
                <w:rFonts w:ascii="Times New Roman" w:hAnsi="Times New Roman" w:eastAsia="Times New Roman"/>
                <w:b/>
                <w:i w:val="0"/>
                <w:sz w:val="24"/>
              </w:rPr>
              <w:t>Pricing range</w:t>
            </w:r>
          </w:p>
        </w:tc>
        <w:tc>
          <w:tcPr>
            <w:tcW w:type="dxa" w:w="2880"/>
          </w:tcPr>
          <w:p>
            <w:r>
              <w:rPr>
                <w:sz w:val="24"/>
              </w:rPr>
            </w:r>
            <w:r>
              <w:rPr>
                <w:rFonts w:ascii="Times New Roman" w:hAnsi="Times New Roman" w:eastAsia="Times New Roman"/>
                <w:b w:val="0"/>
                <w:i w:val="0"/>
                <w:sz w:val="24"/>
              </w:rPr>
              <w:t>3.000.000-8.000.000đ/tháng</w:t>
            </w:r>
          </w:p>
        </w:tc>
        <w:tc>
          <w:tcPr>
            <w:tcW w:type="dxa" w:w="2880"/>
          </w:tcPr>
          <w:p>
            <w:r>
              <w:rPr>
                <w:sz w:val="24"/>
              </w:rPr>
            </w:r>
            <w:r>
              <w:rPr>
                <w:rFonts w:ascii="Times New Roman" w:hAnsi="Times New Roman" w:eastAsia="Times New Roman"/>
                <w:b w:val="0"/>
                <w:i w:val="0"/>
                <w:sz w:val="24"/>
              </w:rPr>
              <w:t>500.000-1.500.000đ/tháng Phase 1 BETA</w:t>
            </w:r>
          </w:p>
        </w:tc>
      </w:tr>
      <w:tr>
        <w:tc>
          <w:tcPr>
            <w:tcW w:type="dxa" w:w="2880"/>
          </w:tcPr>
          <w:p>
            <w:r>
              <w:rPr>
                <w:sz w:val="24"/>
              </w:rPr>
            </w:r>
            <w:r>
              <w:rPr>
                <w:rFonts w:ascii="Times New Roman" w:hAnsi="Times New Roman" w:eastAsia="Times New Roman"/>
                <w:b/>
                <w:i w:val="0"/>
                <w:sz w:val="24"/>
              </w:rPr>
              <w:t>CRM lead management</w:t>
            </w:r>
          </w:p>
        </w:tc>
        <w:tc>
          <w:tcPr>
            <w:tcW w:type="dxa" w:w="2880"/>
          </w:tcPr>
          <w:p>
            <w:r>
              <w:rPr>
                <w:sz w:val="24"/>
              </w:rPr>
            </w:r>
            <w:r>
              <w:rPr>
                <w:rFonts w:ascii="Times New Roman" w:hAnsi="Times New Roman" w:eastAsia="Times New Roman"/>
                <w:b w:val="0"/>
                <w:i w:val="0"/>
                <w:sz w:val="24"/>
              </w:rPr>
              <w:t>Built-in</w:t>
            </w:r>
          </w:p>
        </w:tc>
        <w:tc>
          <w:tcPr>
            <w:tcW w:type="dxa" w:w="2880"/>
          </w:tcPr>
          <w:p>
            <w:r>
              <w:rPr>
                <w:sz w:val="24"/>
              </w:rPr>
            </w:r>
            <w:r>
              <w:rPr>
                <w:rFonts w:ascii="Times New Roman" w:hAnsi="Times New Roman" w:eastAsia="Times New Roman"/>
                <w:b w:val="0"/>
                <w:i w:val="0"/>
                <w:sz w:val="24"/>
              </w:rPr>
              <w:t>Phase 2+ feature</w:t>
            </w:r>
          </w:p>
        </w:tc>
      </w:tr>
    </w:tbl>
    <w:p/>
    <w:p>
      <w:pPr>
        <w:pStyle w:val="Heading3"/>
      </w:pPr>
      <w:r>
        <w:rPr>
          <w:rFonts w:ascii="Times New Roman" w:hAnsi="Times New Roman" w:eastAsia="Times New Roman"/>
          <w:b/>
          <w:color w:val="000000"/>
          <w:sz w:val="28"/>
        </w:rPr>
        <w:t>Phân tích chiến lược</w:t>
      </w:r>
    </w:p>
    <w:p>
      <w:pPr>
        <w:spacing w:line="288" w:lineRule="auto"/>
        <w:ind w:firstLine="567"/>
        <w:jc w:val="both"/>
      </w:pPr>
      <w:r>
        <w:rPr>
          <w:rFonts w:ascii="Times New Roman" w:hAnsi="Times New Roman" w:eastAsia="Times New Roman"/>
          <w:b w:val="0"/>
          <w:i w:val="0"/>
          <w:sz w:val="26"/>
        </w:rPr>
        <w:t xml:space="preserve">DotB có advantage ở </w:t>
      </w:r>
      <w:r>
        <w:rPr>
          <w:rFonts w:ascii="Times New Roman" w:hAnsi="Times New Roman" w:eastAsia="Times New Roman"/>
          <w:b/>
          <w:i w:val="0"/>
          <w:sz w:val="26"/>
        </w:rPr>
        <w:t>payment gateway integration</w:t>
      </w:r>
      <w:r>
        <w:rPr>
          <w:rFonts w:ascii="Times New Roman" w:hAnsi="Times New Roman" w:eastAsia="Times New Roman"/>
          <w:b w:val="0"/>
          <w:i w:val="0"/>
          <w:sz w:val="26"/>
        </w:rPr>
        <w:t xml:space="preserve"> và </w:t>
      </w:r>
      <w:r>
        <w:rPr>
          <w:rFonts w:ascii="Times New Roman" w:hAnsi="Times New Roman" w:eastAsia="Times New Roman"/>
          <w:b/>
          <w:i w:val="0"/>
          <w:sz w:val="26"/>
        </w:rPr>
        <w:t>CRM lead management</w:t>
      </w:r>
      <w:r>
        <w:rPr>
          <w:rFonts w:ascii="Times New Roman" w:hAnsi="Times New Roman" w:eastAsia="Times New Roman"/>
          <w:b w:val="0"/>
          <w:i w:val="0"/>
          <w:sz w:val="26"/>
        </w:rPr>
        <w:t xml:space="preserve"> — đây là 2 features KiteHub defer Phase 2+ per </w:t>
      </w:r>
      <w:r>
        <w:rPr>
          <w:rFonts w:ascii="Courier New" w:hAnsi="Courier New"/>
          <w:sz w:val="22"/>
        </w:rPr>
        <w:t>documents/03-planning/roadmap/release-1-plan-2026.md</w:t>
      </w:r>
      <w:r>
        <w:rPr>
          <w:rFonts w:ascii="Times New Roman" w:hAnsi="Times New Roman" w:eastAsia="Times New Roman"/>
          <w:b w:val="0"/>
          <w:i w:val="0"/>
          <w:sz w:val="26"/>
        </w:rPr>
        <w:t>. Tuy nhiên, DotB pricing tier cao gấp 3-5 lần KiteHub, target ICP khác (trung tâm tier trung + trường tư thục cần custom workflow). KiteHub không cạnh tranh trực tiếp với DotB ở segment cao mà focus vào tier underserved: trung tâm self-funded, owner đơn lẻ cần ship nhanh + chi phí thấp.</w:t>
      </w:r>
    </w:p>
    <w:p>
      <w:pPr>
        <w:pStyle w:val="Heading2"/>
      </w:pPr>
      <w:r>
        <w:rPr>
          <w:rFonts w:ascii="Times New Roman" w:hAnsi="Times New Roman" w:eastAsia="Times New Roman"/>
          <w:b/>
          <w:color w:val="000000"/>
          <w:sz w:val="32"/>
        </w:rPr>
        <w:t>6. So sánh tổng hợp 4 đối thủ</w:t>
      </w:r>
    </w:p>
    <w:p>
      <w:pPr>
        <w:spacing w:line="288" w:lineRule="auto"/>
        <w:ind w:firstLine="567"/>
        <w:jc w:val="both"/>
      </w:pPr>
      <w:r>
        <w:rPr>
          <w:rFonts w:ascii="Times New Roman" w:hAnsi="Times New Roman" w:eastAsia="Times New Roman"/>
          <w:b w:val="0"/>
          <w:i w:val="0"/>
          <w:sz w:val="26"/>
        </w:rPr>
        <w:t>Bảng tổng hợp 4 đối thủ chính trong thị trường VN edu SaaS, so sánh trên 10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Pr>
                <w:b/>
                <w:sz w:val="24"/>
              </w:rPr>
            </w:r>
            <w:r>
              <w:rPr>
                <w:rFonts w:ascii="Times New Roman" w:hAnsi="Times New Roman" w:eastAsia="Times New Roman"/>
                <w:b/>
                <w:i w:val="0"/>
                <w:sz w:val="24"/>
              </w:rPr>
              <w:t>Tiêu chí</w:t>
            </w:r>
          </w:p>
        </w:tc>
        <w:tc>
          <w:tcPr>
            <w:tcW w:type="dxa" w:w="1440"/>
            <w:shd w:fill="D9E2F3"/>
          </w:tcPr>
          <w:p>
            <w:pPr>
              <w:jc w:val="center"/>
            </w:pPr>
            <w:r>
              <w:rPr>
                <w:b/>
                <w:sz w:val="24"/>
              </w:rPr>
            </w:r>
            <w:r>
              <w:rPr>
                <w:rFonts w:ascii="Times New Roman" w:hAnsi="Times New Roman" w:eastAsia="Times New Roman"/>
                <w:b/>
                <w:i w:val="0"/>
                <w:sz w:val="24"/>
              </w:rPr>
              <w:t>MISA AMIS</w:t>
            </w:r>
          </w:p>
        </w:tc>
        <w:tc>
          <w:tcPr>
            <w:tcW w:type="dxa" w:w="1440"/>
            <w:shd w:fill="D9E2F3"/>
          </w:tcPr>
          <w:p>
            <w:pPr>
              <w:jc w:val="center"/>
            </w:pPr>
            <w:r>
              <w:rPr>
                <w:b/>
                <w:sz w:val="24"/>
              </w:rPr>
            </w:r>
            <w:r>
              <w:rPr>
                <w:rFonts w:ascii="Times New Roman" w:hAnsi="Times New Roman" w:eastAsia="Times New Roman"/>
                <w:b/>
                <w:i w:val="0"/>
                <w:sz w:val="24"/>
              </w:rPr>
              <w:t>Mona eLMS</w:t>
            </w:r>
          </w:p>
        </w:tc>
        <w:tc>
          <w:tcPr>
            <w:tcW w:type="dxa" w:w="1440"/>
            <w:shd w:fill="D9E2F3"/>
          </w:tcPr>
          <w:p>
            <w:pPr>
              <w:jc w:val="center"/>
            </w:pPr>
            <w:r>
              <w:rPr>
                <w:b/>
                <w:sz w:val="24"/>
              </w:rPr>
            </w:r>
            <w:r>
              <w:rPr>
                <w:rFonts w:ascii="Times New Roman" w:hAnsi="Times New Roman" w:eastAsia="Times New Roman"/>
                <w:b/>
                <w:i w:val="0"/>
                <w:sz w:val="24"/>
              </w:rPr>
              <w:t>Easy Edu</w:t>
            </w:r>
          </w:p>
        </w:tc>
        <w:tc>
          <w:tcPr>
            <w:tcW w:type="dxa" w:w="1440"/>
            <w:shd w:fill="D9E2F3"/>
          </w:tcPr>
          <w:p>
            <w:pPr>
              <w:jc w:val="center"/>
            </w:pPr>
            <w:r>
              <w:rPr>
                <w:b/>
                <w:sz w:val="24"/>
              </w:rPr>
            </w:r>
            <w:r>
              <w:rPr>
                <w:rFonts w:ascii="Times New Roman" w:hAnsi="Times New Roman" w:eastAsia="Times New Roman"/>
                <w:b/>
                <w:i w:val="0"/>
                <w:sz w:val="24"/>
              </w:rPr>
              <w:t>DotB</w:t>
            </w:r>
          </w:p>
        </w:tc>
        <w:tc>
          <w:tcPr>
            <w:tcW w:type="dxa" w:w="1440"/>
            <w:shd w:fill="D9E2F3"/>
          </w:tcPr>
          <w:p>
            <w:pPr>
              <w:jc w:val="center"/>
            </w:pPr>
            <w:r>
              <w:rPr>
                <w:b/>
                <w:sz w:val="24"/>
              </w:rPr>
            </w:r>
            <w:r>
              <w:rPr>
                <w:rFonts w:ascii="Times New Roman" w:hAnsi="Times New Roman" w:eastAsia="Times New Roman"/>
                <w:b/>
                <w:i w:val="0"/>
                <w:sz w:val="24"/>
              </w:rPr>
              <w:t>KiteHub</w:t>
            </w:r>
          </w:p>
        </w:tc>
      </w:tr>
      <w:tr>
        <w:tc>
          <w:tcPr>
            <w:tcW w:type="dxa" w:w="1440"/>
          </w:tcPr>
          <w:p>
            <w:r>
              <w:rPr>
                <w:sz w:val="24"/>
              </w:rPr>
            </w:r>
            <w:r>
              <w:rPr>
                <w:rFonts w:ascii="Times New Roman" w:hAnsi="Times New Roman" w:eastAsia="Times New Roman"/>
                <w:b/>
                <w:i w:val="0"/>
                <w:sz w:val="24"/>
              </w:rPr>
              <w:t>Target persona</w:t>
            </w:r>
          </w:p>
        </w:tc>
        <w:tc>
          <w:tcPr>
            <w:tcW w:type="dxa" w:w="1440"/>
          </w:tcPr>
          <w:p>
            <w:r>
              <w:rPr>
                <w:sz w:val="24"/>
              </w:rPr>
            </w:r>
            <w:r>
              <w:rPr>
                <w:rFonts w:ascii="Times New Roman" w:hAnsi="Times New Roman" w:eastAsia="Times New Roman"/>
                <w:b w:val="0"/>
                <w:i w:val="0"/>
                <w:sz w:val="24"/>
              </w:rPr>
              <w:t>Trường K-12 công lập</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tier nhỏ</w:t>
            </w:r>
          </w:p>
        </w:tc>
        <w:tc>
          <w:tcPr>
            <w:tcW w:type="dxa" w:w="1440"/>
          </w:tcPr>
          <w:p>
            <w:r>
              <w:rPr>
                <w:sz w:val="24"/>
              </w:rPr>
            </w:r>
            <w:r>
              <w:rPr>
                <w:rFonts w:ascii="Times New Roman" w:hAnsi="Times New Roman" w:eastAsia="Times New Roman"/>
                <w:b w:val="0"/>
                <w:i w:val="0"/>
                <w:sz w:val="24"/>
              </w:rPr>
              <w:t>Trung tâm tier trung + trường tư</w:t>
            </w:r>
          </w:p>
        </w:tc>
        <w:tc>
          <w:tcPr>
            <w:tcW w:type="dxa" w:w="1440"/>
          </w:tcPr>
          <w:p>
            <w:r>
              <w:rPr>
                <w:sz w:val="24"/>
              </w:rPr>
            </w:r>
            <w:r>
              <w:rPr>
                <w:rFonts w:ascii="Times New Roman" w:hAnsi="Times New Roman" w:eastAsia="Times New Roman"/>
                <w:b w:val="0"/>
                <w:i w:val="0"/>
                <w:sz w:val="24"/>
              </w:rPr>
              <w:t>Trung tâm tier nhỏ và vừa</w:t>
            </w:r>
          </w:p>
        </w:tc>
      </w:tr>
      <w:tr>
        <w:tc>
          <w:tcPr>
            <w:tcW w:type="dxa" w:w="1440"/>
          </w:tcPr>
          <w:p>
            <w:r>
              <w:rPr>
                <w:sz w:val="24"/>
              </w:rPr>
            </w:r>
            <w:r>
              <w:rPr>
                <w:rFonts w:ascii="Times New Roman" w:hAnsi="Times New Roman" w:eastAsia="Times New Roman"/>
                <w:b/>
                <w:i w:val="0"/>
                <w:sz w:val="24"/>
              </w:rPr>
              <w:t>Multi-tenant architecture</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i w:val="0"/>
                <w:sz w:val="24"/>
              </w:rPr>
              <w:t>Có (gốc)</w:t>
            </w:r>
          </w:p>
        </w:tc>
      </w:tr>
      <w:tr>
        <w:tc>
          <w:tcPr>
            <w:tcW w:type="dxa" w:w="1440"/>
          </w:tcPr>
          <w:p>
            <w:r>
              <w:rPr>
                <w:sz w:val="24"/>
              </w:rPr>
            </w:r>
            <w:r>
              <w:rPr>
                <w:rFonts w:ascii="Times New Roman" w:hAnsi="Times New Roman" w:eastAsia="Times New Roman"/>
                <w:b/>
                <w:i w:val="0"/>
                <w:sz w:val="24"/>
              </w:rPr>
              <w:t>AI Branding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i w:val="0"/>
                <w:sz w:val="24"/>
              </w:rPr>
              <w:t>Có</w:t>
            </w:r>
          </w:p>
        </w:tc>
      </w:tr>
      <w:tr>
        <w:tc>
          <w:tcPr>
            <w:tcW w:type="dxa" w:w="1440"/>
          </w:tcPr>
          <w:p>
            <w:r>
              <w:rPr>
                <w:sz w:val="24"/>
              </w:rPr>
            </w:r>
            <w:r>
              <w:rPr>
                <w:rFonts w:ascii="Times New Roman" w:hAnsi="Times New Roman" w:eastAsia="Times New Roman"/>
                <w:b/>
                <w:i w:val="0"/>
                <w:sz w:val="24"/>
              </w:rPr>
              <w:t>Self-service onboarding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i w:val="0"/>
                <w:sz w:val="24"/>
              </w:rPr>
              <w:t>Có</w:t>
            </w:r>
          </w:p>
        </w:tc>
      </w:tr>
      <w:tr>
        <w:tc>
          <w:tcPr>
            <w:tcW w:type="dxa" w:w="1440"/>
          </w:tcPr>
          <w:p>
            <w:r>
              <w:rPr>
                <w:sz w:val="24"/>
              </w:rPr>
            </w:r>
            <w:r>
              <w:rPr>
                <w:rFonts w:ascii="Times New Roman" w:hAnsi="Times New Roman" w:eastAsia="Times New Roman"/>
                <w:b/>
                <w:i w:val="0"/>
                <w:sz w:val="24"/>
              </w:rPr>
              <w:t>PDPL 2023 compliance built-in</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i w:val="0"/>
                <w:sz w:val="24"/>
              </w:rPr>
              <w:t>Có (Wave 23)</w:t>
            </w:r>
          </w:p>
        </w:tc>
      </w:tr>
      <w:tr>
        <w:tc>
          <w:tcPr>
            <w:tcW w:type="dxa" w:w="1440"/>
          </w:tcPr>
          <w:p>
            <w:r>
              <w:rPr>
                <w:sz w:val="24"/>
              </w:rPr>
            </w:r>
            <w:r>
              <w:rPr>
                <w:rFonts w:ascii="Times New Roman" w:hAnsi="Times New Roman" w:eastAsia="Times New Roman"/>
                <w:b/>
                <w:i w:val="0"/>
                <w:sz w:val="24"/>
              </w:rPr>
              <w:t>OpenAPI / webhook ecosystem</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(limited)</w:t>
            </w:r>
          </w:p>
        </w:tc>
        <w:tc>
          <w:tcPr>
            <w:tcW w:type="dxa" w:w="1440"/>
          </w:tcPr>
          <w:p>
            <w:r>
              <w:rPr>
                <w:sz w:val="24"/>
              </w:rPr>
            </w:r>
            <w:r>
              <w:rPr>
                <w:rFonts w:ascii="Times New Roman" w:hAnsi="Times New Roman" w:eastAsia="Times New Roman"/>
                <w:b/>
                <w:i w:val="0"/>
                <w:sz w:val="24"/>
              </w:rPr>
              <w:t>Có</w:t>
            </w:r>
          </w:p>
        </w:tc>
      </w:tr>
      <w:tr>
        <w:tc>
          <w:tcPr>
            <w:tcW w:type="dxa" w:w="1440"/>
          </w:tcPr>
          <w:p>
            <w:r>
              <w:rPr>
                <w:sz w:val="24"/>
              </w:rPr>
            </w:r>
            <w:r>
              <w:rPr>
                <w:rFonts w:ascii="Times New Roman" w:hAnsi="Times New Roman" w:eastAsia="Times New Roman"/>
                <w:b/>
                <w:i w:val="0"/>
                <w:sz w:val="24"/>
              </w:rPr>
              <w:t>Mobile app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i w:val="0"/>
                <w:sz w:val="24"/>
              </w:rPr>
              <w:t>Có</w:t>
            </w:r>
          </w:p>
        </w:tc>
        <w:tc>
          <w:tcPr>
            <w:tcW w:type="dxa" w:w="1440"/>
          </w:tcPr>
          <w:p>
            <w:r>
              <w:rPr>
                <w:sz w:val="24"/>
              </w:rPr>
            </w:r>
            <w:r>
              <w:rPr>
                <w:rFonts w:ascii="Times New Roman" w:hAnsi="Times New Roman" w:eastAsia="Times New Roman"/>
                <w:b/>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Phase 2+</w:t>
            </w:r>
          </w:p>
        </w:tc>
      </w:tr>
      <w:tr>
        <w:tc>
          <w:tcPr>
            <w:tcW w:type="dxa" w:w="1440"/>
          </w:tcPr>
          <w:p>
            <w:r>
              <w:rPr>
                <w:sz w:val="24"/>
              </w:rPr>
            </w:r>
            <w:r>
              <w:rPr>
                <w:rFonts w:ascii="Times New Roman" w:hAnsi="Times New Roman" w:eastAsia="Times New Roman"/>
                <w:b/>
                <w:i w:val="0"/>
                <w:sz w:val="24"/>
              </w:rPr>
              <w:t>Zalo ZNS integration</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i w:val="0"/>
                <w:sz w:val="24"/>
              </w:rPr>
              <w:t>Có (native)</w:t>
            </w:r>
          </w:p>
        </w:tc>
        <w:tc>
          <w:tcPr>
            <w:tcW w:type="dxa" w:w="1440"/>
          </w:tcPr>
          <w:p>
            <w:r>
              <w:rPr>
                <w:sz w:val="24"/>
              </w:rPr>
            </w:r>
            <w:r>
              <w:rPr>
                <w:rFonts w:ascii="Times New Roman" w:hAnsi="Times New Roman" w:eastAsia="Times New Roman"/>
                <w:b/>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Phase 2+</w:t>
            </w:r>
          </w:p>
        </w:tc>
      </w:tr>
      <w:tr>
        <w:tc>
          <w:tcPr>
            <w:tcW w:type="dxa" w:w="1440"/>
          </w:tcPr>
          <w:p>
            <w:r>
              <w:rPr>
                <w:sz w:val="24"/>
              </w:rPr>
            </w:r>
            <w:r>
              <w:rPr>
                <w:rFonts w:ascii="Times New Roman" w:hAnsi="Times New Roman" w:eastAsia="Times New Roman"/>
                <w:b/>
                <w:i w:val="0"/>
                <w:sz w:val="24"/>
              </w:rPr>
              <w:t>Payment gateway built-in</w:t>
            </w:r>
          </w:p>
        </w:tc>
        <w:tc>
          <w:tcPr>
            <w:tcW w:type="dxa" w:w="1440"/>
          </w:tcPr>
          <w:p>
            <w:r>
              <w:rPr>
                <w:sz w:val="24"/>
              </w:rPr>
            </w:r>
            <w:r>
              <w:rPr>
                <w:rFonts w:ascii="Times New Roman" w:hAnsi="Times New Roman" w:eastAsia="Times New Roman"/>
                <w:b w:val="0"/>
                <w:i w:val="0"/>
                <w:sz w:val="24"/>
              </w:rPr>
              <w:t>Có (MISA Wallet)</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Limited</w:t>
            </w:r>
          </w:p>
        </w:tc>
        <w:tc>
          <w:tcPr>
            <w:tcW w:type="dxa" w:w="1440"/>
          </w:tcPr>
          <w:p>
            <w:r>
              <w:rPr>
                <w:sz w:val="24"/>
              </w:rPr>
            </w:r>
            <w:r>
              <w:rPr>
                <w:rFonts w:ascii="Times New Roman" w:hAnsi="Times New Roman" w:eastAsia="Times New Roman"/>
                <w:b/>
                <w:i w:val="0"/>
                <w:sz w:val="24"/>
              </w:rPr>
              <w:t>Có (3 gateways)</w:t>
            </w:r>
          </w:p>
        </w:tc>
        <w:tc>
          <w:tcPr>
            <w:tcW w:type="dxa" w:w="1440"/>
          </w:tcPr>
          <w:p>
            <w:r>
              <w:rPr>
                <w:sz w:val="24"/>
              </w:rPr>
            </w:r>
            <w:r>
              <w:rPr>
                <w:rFonts w:ascii="Times New Roman" w:hAnsi="Times New Roman" w:eastAsia="Times New Roman"/>
                <w:b w:val="0"/>
                <w:i w:val="0"/>
                <w:sz w:val="24"/>
              </w:rPr>
              <w:t>Phase 2+</w:t>
            </w:r>
          </w:p>
        </w:tc>
      </w:tr>
      <w:tr>
        <w:tc>
          <w:tcPr>
            <w:tcW w:type="dxa" w:w="1440"/>
          </w:tcPr>
          <w:p>
            <w:r>
              <w:rPr>
                <w:sz w:val="24"/>
              </w:rPr>
            </w:r>
            <w:r>
              <w:rPr>
                <w:rFonts w:ascii="Times New Roman" w:hAnsi="Times New Roman" w:eastAsia="Times New Roman"/>
                <w:b/>
                <w:i w:val="0"/>
                <w:sz w:val="24"/>
              </w:rPr>
              <w:t>CRM lead management</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Limited</w:t>
            </w:r>
          </w:p>
        </w:tc>
        <w:tc>
          <w:tcPr>
            <w:tcW w:type="dxa" w:w="1440"/>
          </w:tcPr>
          <w:p>
            <w:r>
              <w:rPr>
                <w:sz w:val="24"/>
              </w:rPr>
            </w:r>
            <w:r>
              <w:rPr>
                <w:rFonts w:ascii="Times New Roman" w:hAnsi="Times New Roman" w:eastAsia="Times New Roman"/>
                <w:b/>
                <w:i w:val="0"/>
                <w:sz w:val="24"/>
              </w:rPr>
              <w:t>Có</w:t>
            </w:r>
          </w:p>
        </w:tc>
        <w:tc>
          <w:tcPr>
            <w:tcW w:type="dxa" w:w="1440"/>
          </w:tcPr>
          <w:p>
            <w:r>
              <w:rPr>
                <w:sz w:val="24"/>
              </w:rPr>
            </w:r>
            <w:r>
              <w:rPr>
                <w:rFonts w:ascii="Times New Roman" w:hAnsi="Times New Roman" w:eastAsia="Times New Roman"/>
                <w:b w:val="0"/>
                <w:i w:val="0"/>
                <w:sz w:val="24"/>
              </w:rPr>
              <w:t>Phase 2+</w:t>
            </w:r>
          </w:p>
        </w:tc>
      </w:tr>
      <w:tr>
        <w:tc>
          <w:tcPr>
            <w:tcW w:type="dxa" w:w="1440"/>
          </w:tcPr>
          <w:p>
            <w:r>
              <w:rPr>
                <w:sz w:val="24"/>
              </w:rPr>
            </w:r>
            <w:r>
              <w:rPr>
                <w:rFonts w:ascii="Times New Roman" w:hAnsi="Times New Roman" w:eastAsia="Times New Roman"/>
                <w:b/>
                <w:i w:val="0"/>
                <w:sz w:val="24"/>
              </w:rPr>
              <w:t>Pricing tier (đ/tháng)</w:t>
            </w:r>
          </w:p>
        </w:tc>
        <w:tc>
          <w:tcPr>
            <w:tcW w:type="dxa" w:w="1440"/>
          </w:tcPr>
          <w:p>
            <w:r>
              <w:rPr>
                <w:sz w:val="24"/>
              </w:rPr>
            </w:r>
            <w:r>
              <w:rPr>
                <w:rFonts w:ascii="Times New Roman" w:hAnsi="Times New Roman" w:eastAsia="Times New Roman"/>
                <w:b w:val="0"/>
                <w:i w:val="0"/>
                <w:sz w:val="24"/>
              </w:rPr>
              <w:t>2-5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800k-3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i w:val="0"/>
                <w:sz w:val="24"/>
              </w:rPr>
              <w:t>500k-1,5 triệu</w:t>
            </w:r>
          </w:p>
        </w:tc>
      </w:tr>
      <w:tr>
        <w:tc>
          <w:tcPr>
            <w:tcW w:type="dxa" w:w="1440"/>
          </w:tcPr>
          <w:p>
            <w:r>
              <w:rPr>
                <w:sz w:val="24"/>
              </w:rPr>
            </w:r>
            <w:r>
              <w:rPr>
                <w:rFonts w:ascii="Times New Roman" w:hAnsi="Times New Roman" w:eastAsia="Times New Roman"/>
                <w:b/>
                <w:i w:val="0"/>
                <w:sz w:val="24"/>
              </w:rPr>
              <w:t>Setup cost</w:t>
            </w:r>
          </w:p>
        </w:tc>
        <w:tc>
          <w:tcPr>
            <w:tcW w:type="dxa" w:w="1440"/>
          </w:tcPr>
          <w:p>
            <w:r>
              <w:rPr>
                <w:sz w:val="24"/>
              </w:rPr>
            </w:r>
            <w:r>
              <w:rPr>
                <w:rFonts w:ascii="Times New Roman" w:hAnsi="Times New Roman" w:eastAsia="Times New Roman"/>
                <w:b w:val="0"/>
                <w:i w:val="0"/>
                <w:sz w:val="24"/>
              </w:rPr>
              <w:t>50-200 triệu</w:t>
            </w:r>
          </w:p>
        </w:tc>
        <w:tc>
          <w:tcPr>
            <w:tcW w:type="dxa" w:w="1440"/>
          </w:tcPr>
          <w:p>
            <w:r>
              <w:rPr>
                <w:sz w:val="24"/>
              </w:rPr>
            </w:r>
            <w:r>
              <w:rPr>
                <w:rFonts w:ascii="Times New Roman" w:hAnsi="Times New Roman" w:eastAsia="Times New Roman"/>
                <w:b w:val="0"/>
                <w:i w:val="0"/>
                <w:sz w:val="24"/>
              </w:rPr>
              <w:t>Custom</w:t>
            </w:r>
          </w:p>
        </w:tc>
        <w:tc>
          <w:tcPr>
            <w:tcW w:type="dxa" w:w="1440"/>
          </w:tcPr>
          <w:p>
            <w:r>
              <w:rPr>
                <w:sz w:val="24"/>
              </w:rPr>
            </w:r>
            <w:r>
              <w:rPr>
                <w:rFonts w:ascii="Times New Roman" w:hAnsi="Times New Roman" w:eastAsia="Times New Roman"/>
                <w:b w:val="0"/>
                <w:i w:val="0"/>
                <w:sz w:val="24"/>
              </w:rPr>
              <w:t>Liên hệ</w:t>
            </w:r>
          </w:p>
        </w:tc>
        <w:tc>
          <w:tcPr>
            <w:tcW w:type="dxa" w:w="1440"/>
          </w:tcPr>
          <w:p>
            <w:r>
              <w:rPr>
                <w:sz w:val="24"/>
              </w:rPr>
            </w:r>
            <w:r>
              <w:rPr>
                <w:rFonts w:ascii="Times New Roman" w:hAnsi="Times New Roman" w:eastAsia="Times New Roman"/>
                <w:b w:val="0"/>
                <w:i w:val="0"/>
                <w:sz w:val="24"/>
              </w:rPr>
              <w:t>Custom</w:t>
            </w:r>
          </w:p>
        </w:tc>
        <w:tc>
          <w:tcPr>
            <w:tcW w:type="dxa" w:w="1440"/>
          </w:tcPr>
          <w:p>
            <w:r>
              <w:rPr>
                <w:sz w:val="24"/>
              </w:rPr>
            </w:r>
            <w:r>
              <w:rPr>
                <w:rFonts w:ascii="Times New Roman" w:hAnsi="Times New Roman" w:eastAsia="Times New Roman"/>
                <w:b/>
                <w:i w:val="0"/>
                <w:sz w:val="24"/>
              </w:rPr>
              <w:t>0đ self-service</w:t>
            </w:r>
          </w:p>
        </w:tc>
      </w:tr>
    </w:tbl>
    <w:p/>
    <w:p>
      <w:pPr>
        <w:pStyle w:val="Heading2"/>
      </w:pPr>
      <w:r>
        <w:rPr>
          <w:rFonts w:ascii="Times New Roman" w:hAnsi="Times New Roman" w:eastAsia="Times New Roman"/>
          <w:b/>
          <w:color w:val="000000"/>
          <w:sz w:val="32"/>
        </w:rPr>
        <w:t>7. Định vị KiteHub và differentiation</w:t>
      </w:r>
    </w:p>
    <w:p>
      <w:pPr>
        <w:spacing w:line="288" w:lineRule="auto"/>
        <w:ind w:firstLine="567"/>
        <w:jc w:val="both"/>
      </w:pPr>
      <w:r>
        <w:rPr>
          <w:rFonts w:ascii="Times New Roman" w:hAnsi="Times New Roman" w:eastAsia="Times New Roman"/>
          <w:b w:val="0"/>
          <w:i w:val="0"/>
          <w:sz w:val="26"/>
        </w:rPr>
        <w:t>Dựa trên phân tích 4 đối thủ, KiteHub có 4 differentiators chính:</w:t>
      </w:r>
    </w:p>
    <w:p>
      <w:pPr>
        <w:pStyle w:val="Heading3"/>
      </w:pPr>
      <w:r>
        <w:rPr>
          <w:rFonts w:ascii="Times New Roman" w:hAnsi="Times New Roman" w:eastAsia="Times New Roman"/>
          <w:b/>
          <w:color w:val="000000"/>
          <w:sz w:val="28"/>
        </w:rPr>
        <w:t>7.1 Multi-tenant architecture gốc</w:t>
      </w:r>
    </w:p>
    <w:p>
      <w:pPr>
        <w:spacing w:line="288" w:lineRule="auto"/>
        <w:ind w:firstLine="567"/>
        <w:jc w:val="both"/>
      </w:pPr>
      <w:r>
        <w:rPr>
          <w:rFonts w:ascii="Times New Roman" w:hAnsi="Times New Roman" w:eastAsia="Times New Roman"/>
          <w:b w:val="0"/>
          <w:i w:val="0"/>
          <w:sz w:val="26"/>
        </w:rPr>
        <w:t>Cả 4 đối thủ đều dùng single-tenant deployment (1 khách hàng = 1 instance database + application). Khi trung tâm scale từ 1 chi nhánh lên 5+, owner phải provision instance mới + manual sync data + duplicate workflow config. KiteHub multi-tenant gốc với database-level isolation (schema-per-tenant) cho phép 1 trung tâm có 100 chi nhánh trên cùng 1 instance, tiết kiệm 80% chi phí infrastructure khi scale.</w:t>
      </w:r>
    </w:p>
    <w:p>
      <w:pPr>
        <w:pStyle w:val="Heading3"/>
      </w:pPr>
      <w:r>
        <w:rPr>
          <w:rFonts w:ascii="Times New Roman" w:hAnsi="Times New Roman" w:eastAsia="Times New Roman"/>
          <w:b/>
          <w:color w:val="000000"/>
          <w:sz w:val="28"/>
        </w:rPr>
        <w:t>7.2 AI Branding tự động</w:t>
      </w:r>
    </w:p>
    <w:p>
      <w:pPr>
        <w:spacing w:line="288" w:lineRule="auto"/>
        <w:ind w:firstLine="567"/>
        <w:jc w:val="both"/>
      </w:pPr>
      <w:r>
        <w:rPr>
          <w:rFonts w:ascii="Times New Roman" w:hAnsi="Times New Roman" w:eastAsia="Times New Roman"/>
          <w:b w:val="0"/>
          <w:i w:val="0"/>
          <w:sz w:val="26"/>
        </w:rPr>
        <w:t>Owner mới mở trung tâm thường tốn 2-5 triệu thuê designer cho logo + banner + hero image marketing. KiteHub AI Branding tự động sinh assets này từ prompt text + brand color, giảm thời gian go-live từ 1-2 tuần xuống vài giờ. 4/4 đối thủ analyzed không có feature này.</w:t>
      </w:r>
    </w:p>
    <w:p>
      <w:pPr>
        <w:pStyle w:val="Heading3"/>
      </w:pPr>
      <w:r>
        <w:rPr>
          <w:rFonts w:ascii="Times New Roman" w:hAnsi="Times New Roman" w:eastAsia="Times New Roman"/>
          <w:b/>
          <w:color w:val="000000"/>
          <w:sz w:val="28"/>
        </w:rPr>
        <w:t>7.3 Compliance VN built-in</w:t>
      </w:r>
    </w:p>
    <w:p>
      <w:pPr>
        <w:spacing w:line="288" w:lineRule="auto"/>
        <w:ind w:firstLine="567"/>
        <w:jc w:val="both"/>
      </w:pPr>
      <w:r>
        <w:rPr>
          <w:rFonts w:ascii="Times New Roman" w:hAnsi="Times New Roman" w:eastAsia="Times New Roman"/>
          <w:b w:val="0"/>
          <w:i w:val="0"/>
          <w:sz w:val="26"/>
        </w:rPr>
        <w:t>PDPL 2023 (deadline 2026-07-01) [21] + Luật An ninh mạng 2018 [23] + Decree 53/2022 data localization [24] là 3 yêu cầu compliance critical cho mọi SaaS xử lý dữ liệu cá nhân tại Việt Nam. KiteHub built-in compliance từ Wave 23 (2026-04), không phải addon hay Phase 2 deferral. Trong khi đó, Mona eLMS + Easy Edu đang trong process triển khai PDPL, DotB + MISA AMIS có built-in nhưng tier giá cao.</w:t>
      </w:r>
    </w:p>
    <w:p>
      <w:pPr>
        <w:pStyle w:val="Heading3"/>
      </w:pPr>
      <w:r>
        <w:rPr>
          <w:rFonts w:ascii="Times New Roman" w:hAnsi="Times New Roman" w:eastAsia="Times New Roman"/>
          <w:b/>
          <w:color w:val="000000"/>
          <w:sz w:val="28"/>
        </w:rPr>
        <w:t>7.4 Vietnamese-first UX</w:t>
      </w:r>
    </w:p>
    <w:p>
      <w:pPr>
        <w:spacing w:line="288" w:lineRule="auto"/>
        <w:ind w:firstLine="567"/>
        <w:jc w:val="both"/>
      </w:pPr>
      <w:r>
        <w:rPr>
          <w:rFonts w:ascii="Times New Roman" w:hAnsi="Times New Roman" w:eastAsia="Times New Roman"/>
          <w:b w:val="0"/>
          <w:i w:val="0"/>
          <w:sz w:val="26"/>
        </w:rPr>
        <w:t xml:space="preserve">Theo </w:t>
      </w:r>
      <w:r>
        <w:rPr>
          <w:rFonts w:ascii="Courier New" w:hAnsi="Courier New"/>
          <w:sz w:val="22"/>
        </w:rPr>
        <w:t>vn-localization-audit-checklist.md</w:t>
      </w:r>
      <w:r>
        <w:rPr>
          <w:rFonts w:ascii="Times New Roman" w:hAnsi="Times New Roman" w:eastAsia="Times New Roman"/>
          <w:b w:val="0"/>
          <w:i w:val="0"/>
          <w:sz w:val="26"/>
        </w:rPr>
        <w:t xml:space="preserve"> v1.0.0 (Wave 100 META), KiteHub apply 4-section checklist (VND format / Vietnamese label / VN sample data / VN cultural awareness) cho mọi artifact tenant-facing. Bao gồm: số tiền </w:t>
      </w:r>
      <w:r>
        <w:rPr>
          <w:rFonts w:ascii="Courier New" w:hAnsi="Courier New"/>
          <w:sz w:val="22"/>
        </w:rPr>
        <w:t>1.500.000đ</w:t>
      </w:r>
      <w:r>
        <w:rPr>
          <w:rFonts w:ascii="Times New Roman" w:hAnsi="Times New Roman" w:eastAsia="Times New Roman"/>
          <w:b w:val="0"/>
          <w:i w:val="0"/>
          <w:sz w:val="26"/>
        </w:rPr>
        <w:t xml:space="preserve"> không phải </w:t>
      </w:r>
      <w:r>
        <w:rPr>
          <w:rFonts w:ascii="Courier New" w:hAnsi="Courier New"/>
          <w:sz w:val="22"/>
        </w:rPr>
        <w:t>$60.00</w:t>
      </w:r>
      <w:r>
        <w:rPr>
          <w:rFonts w:ascii="Times New Roman" w:hAnsi="Times New Roman" w:eastAsia="Times New Roman"/>
          <w:b w:val="0"/>
          <w:i w:val="0"/>
          <w:sz w:val="26"/>
        </w:rPr>
        <w:t xml:space="preserve">, date </w:t>
      </w:r>
      <w:r>
        <w:rPr>
          <w:rFonts w:ascii="Courier New" w:hAnsi="Courier New"/>
          <w:sz w:val="22"/>
        </w:rPr>
        <w:t>Thứ Hai, 14/05/2026</w:t>
      </w:r>
      <w:r>
        <w:rPr>
          <w:rFonts w:ascii="Times New Roman" w:hAnsi="Times New Roman" w:eastAsia="Times New Roman"/>
          <w:b w:val="0"/>
          <w:i w:val="0"/>
          <w:sz w:val="26"/>
        </w:rPr>
        <w:t xml:space="preserve"> không phải </w:t>
      </w:r>
      <w:r>
        <w:rPr>
          <w:rFonts w:ascii="Courier New" w:hAnsi="Courier New"/>
          <w:sz w:val="22"/>
        </w:rPr>
        <w:t>Mon May 14, 2026</w:t>
      </w:r>
      <w:r>
        <w:rPr>
          <w:rFonts w:ascii="Times New Roman" w:hAnsi="Times New Roman" w:eastAsia="Times New Roman"/>
          <w:b w:val="0"/>
          <w:i w:val="0"/>
          <w:sz w:val="26"/>
        </w:rPr>
        <w:t xml:space="preserve">, greeting email </w:t>
      </w:r>
      <w:r>
        <w:rPr>
          <w:rFonts w:ascii="Courier New" w:hAnsi="Courier New"/>
          <w:sz w:val="22"/>
        </w:rPr>
        <w:t>Em chào chị Hằng</w:t>
      </w:r>
      <w:r>
        <w:rPr>
          <w:rFonts w:ascii="Times New Roman" w:hAnsi="Times New Roman" w:eastAsia="Times New Roman"/>
          <w:b w:val="0"/>
          <w:i w:val="0"/>
          <w:sz w:val="26"/>
        </w:rPr>
        <w:t xml:space="preserve"> formal-respectful không phải </w:t>
      </w:r>
      <w:r>
        <w:rPr>
          <w:rFonts w:ascii="Courier New" w:hAnsi="Courier New"/>
          <w:sz w:val="22"/>
        </w:rPr>
        <w:t>Hi Hằng</w:t>
      </w:r>
      <w:r>
        <w:rPr>
          <w:rFonts w:ascii="Times New Roman" w:hAnsi="Times New Roman" w:eastAsia="Times New Roman"/>
          <w:b w:val="0"/>
          <w:i w:val="0"/>
          <w:sz w:val="26"/>
        </w:rPr>
        <w:t>, niên khóa 9-5 + tuần Mon-Sat phù hợp VN edu convention.</w:t>
      </w:r>
    </w:p>
    <w:p>
      <w:pPr>
        <w:pStyle w:val="Heading2"/>
      </w:pPr>
      <w:r>
        <w:rPr>
          <w:rFonts w:ascii="Times New Roman" w:hAnsi="Times New Roman" w:eastAsia="Times New Roman"/>
          <w:b/>
          <w:color w:val="000000"/>
          <w:sz w:val="32"/>
        </w:rPr>
        <w:t>8. Cơ hội và rủi ro chiến lược</w:t>
      </w:r>
    </w:p>
    <w:p>
      <w:pPr>
        <w:pStyle w:val="Heading3"/>
      </w:pPr>
      <w:r>
        <w:rPr>
          <w:rFonts w:ascii="Times New Roman" w:hAnsi="Times New Roman" w:eastAsia="Times New Roman"/>
          <w:b/>
          <w:color w:val="000000"/>
          <w:sz w:val="28"/>
        </w:rPr>
        <w:t>Cơ hội (Opportunities)</w:t>
      </w:r>
    </w:p>
    <w:p>
      <w:pPr>
        <w:pStyle w:val="ListBullet"/>
        <w:spacing w:line="288" w:lineRule="auto"/>
        <w:ind w:left="850" w:hanging="283"/>
      </w:pPr>
      <w:r>
        <w:rPr>
          <w:rFonts w:ascii="Times New Roman" w:hAnsi="Times New Roman" w:eastAsia="Times New Roman"/>
          <w:b/>
          <w:i w:val="0"/>
          <w:sz w:val="26"/>
        </w:rPr>
        <w:t>Market underserved:</w:t>
      </w:r>
      <w:r>
        <w:rPr>
          <w:rFonts w:ascii="Times New Roman" w:hAnsi="Times New Roman" w:eastAsia="Times New Roman"/>
          <w:b w:val="0"/>
          <w:i w:val="0"/>
          <w:sz w:val="26"/>
        </w:rPr>
        <w:t xml:space="preserve"> segment trung tâm tier nhỏ (1-3 chi nhánh, 100-500 học viên) chiếm 60% thị trường nhưng đa số đối thủ target segment trung + lớn. KiteHub PLG model có thể bắt đầu từ tier underserved + tăng tier khi sản phẩm mature.</w:t>
      </w:r>
    </w:p>
    <w:p>
      <w:pPr>
        <w:pStyle w:val="ListBullet"/>
        <w:spacing w:line="288" w:lineRule="auto"/>
        <w:ind w:left="850" w:hanging="283"/>
      </w:pPr>
      <w:r>
        <w:rPr>
          <w:rFonts w:ascii="Times New Roman" w:hAnsi="Times New Roman" w:eastAsia="Times New Roman"/>
          <w:b/>
          <w:i w:val="0"/>
          <w:sz w:val="26"/>
        </w:rPr>
        <w:t>PDPL 2026-07-01 deadline:</w:t>
      </w:r>
      <w:r>
        <w:rPr>
          <w:rFonts w:ascii="Times New Roman" w:hAnsi="Times New Roman" w:eastAsia="Times New Roman"/>
          <w:b w:val="0"/>
          <w:i w:val="0"/>
          <w:sz w:val="26"/>
        </w:rPr>
        <w:t xml:space="preserve"> 50.000+ trung tâm cần compliance trong 7 tuần tới (đến cuối tháng 6/2026). KiteHub built-in compliance = competitive advantage thời điểm vàng.</w:t>
      </w:r>
    </w:p>
    <w:p>
      <w:pPr>
        <w:pStyle w:val="ListBullet"/>
        <w:spacing w:line="288" w:lineRule="auto"/>
        <w:ind w:left="850" w:hanging="283"/>
      </w:pPr>
      <w:r>
        <w:rPr>
          <w:rFonts w:ascii="Times New Roman" w:hAnsi="Times New Roman" w:eastAsia="Times New Roman"/>
          <w:b/>
          <w:i w:val="0"/>
          <w:sz w:val="26"/>
        </w:rPr>
        <w:t>Franchise model trending:</w:t>
      </w:r>
      <w:r>
        <w:rPr>
          <w:rFonts w:ascii="Times New Roman" w:hAnsi="Times New Roman" w:eastAsia="Times New Roman"/>
          <w:b w:val="0"/>
          <w:i w:val="0"/>
          <w:sz w:val="26"/>
        </w:rPr>
        <w:t xml:space="preserve"> nhiều chuỗi trung tâm mở rộng franchise mô hình (Apollo English, ILA, Wall Street English). Multi-tenant KiteHub fit franchise scale path tốt hơn đối thủ single-tenant.</w:t>
      </w:r>
    </w:p>
    <w:p>
      <w:pPr>
        <w:pStyle w:val="Heading3"/>
      </w:pPr>
      <w:r>
        <w:rPr>
          <w:rFonts w:ascii="Times New Roman" w:hAnsi="Times New Roman" w:eastAsia="Times New Roman"/>
          <w:b/>
          <w:color w:val="000000"/>
          <w:sz w:val="28"/>
        </w:rPr>
        <w:t>Rủi ro (Risks)</w:t>
      </w:r>
    </w:p>
    <w:p>
      <w:pPr>
        <w:pStyle w:val="ListBullet"/>
        <w:spacing w:line="288" w:lineRule="auto"/>
        <w:ind w:left="850" w:hanging="283"/>
      </w:pPr>
      <w:r>
        <w:rPr>
          <w:rFonts w:ascii="Times New Roman" w:hAnsi="Times New Roman" w:eastAsia="Times New Roman"/>
          <w:b/>
          <w:i w:val="0"/>
          <w:sz w:val="26"/>
        </w:rPr>
        <w:t>Mobile app + Zalo ZNS:</w:t>
      </w:r>
      <w:r>
        <w:rPr>
          <w:rFonts w:ascii="Times New Roman" w:hAnsi="Times New Roman" w:eastAsia="Times New Roman"/>
          <w:b w:val="0"/>
          <w:i w:val="0"/>
          <w:sz w:val="26"/>
        </w:rPr>
        <w:t xml:space="preserve"> đây là touch-point critical với phụ huynh Việt Nam, defer Phase 2+ rủi ro mất khách so với Mona eLMS + Easy Edu có mobile native. KiteHub mitigation: web responsive + Zalo group chat link share invoice/notification trong Phase 1, mobile app priority Phase 2.</w:t>
      </w:r>
    </w:p>
    <w:p>
      <w:pPr>
        <w:pStyle w:val="ListBullet"/>
        <w:spacing w:line="288" w:lineRule="auto"/>
        <w:ind w:left="850" w:hanging="283"/>
      </w:pPr>
      <w:r>
        <w:rPr>
          <w:rFonts w:ascii="Times New Roman" w:hAnsi="Times New Roman" w:eastAsia="Times New Roman"/>
          <w:b/>
          <w:i w:val="0"/>
          <w:sz w:val="26"/>
        </w:rPr>
        <w:t>Payment gateway:</w:t>
      </w:r>
      <w:r>
        <w:rPr>
          <w:rFonts w:ascii="Times New Roman" w:hAnsi="Times New Roman" w:eastAsia="Times New Roman"/>
          <w:b w:val="0"/>
          <w:i w:val="0"/>
          <w:sz w:val="26"/>
        </w:rPr>
        <w:t xml:space="preserve"> DotB có 3 gateway built-in vs KiteHub Phase 2+ partnership. KiteHub mitigation: Phase 1 bank transfer + VietQR (no gateway needed) + Phase 2 partnership với 1 gateway primary (VNPay).</w:t>
      </w:r>
    </w:p>
    <w:p>
      <w:pPr>
        <w:pStyle w:val="ListBullet"/>
        <w:spacing w:line="288" w:lineRule="auto"/>
        <w:ind w:left="850" w:hanging="283"/>
      </w:pPr>
      <w:r>
        <w:rPr>
          <w:rFonts w:ascii="Times New Roman" w:hAnsi="Times New Roman" w:eastAsia="Times New Roman"/>
          <w:b/>
          <w:i w:val="0"/>
          <w:sz w:val="26"/>
        </w:rPr>
        <w:t>Brand awareness:</w:t>
      </w:r>
      <w:r>
        <w:rPr>
          <w:rFonts w:ascii="Times New Roman" w:hAnsi="Times New Roman" w:eastAsia="Times New Roman"/>
          <w:b w:val="0"/>
          <w:i w:val="0"/>
          <w:sz w:val="26"/>
        </w:rPr>
        <w:t xml:space="preserve"> MISA + Easy Edu có hơn 5 năm market presence vs KiteHub mới ra mắt. KiteHub mitigation: product-led growth (PLG) approach + content marketing tiếng Việt + early adopter program với beta tenants (Phase 1 target 5 trung tâm beta).</w:t>
      </w:r>
    </w:p>
    <w:p>
      <w:pPr>
        <w:pStyle w:val="Heading2"/>
      </w:pPr>
      <w:r>
        <w:rPr>
          <w:rFonts w:ascii="Times New Roman" w:hAnsi="Times New Roman" w:eastAsia="Times New Roman"/>
          <w:b/>
          <w:color w:val="000000"/>
          <w:sz w:val="32"/>
        </w:rPr>
        <w:t>9. Kết luận chương 1 phần 1</w:t>
      </w:r>
    </w:p>
    <w:p>
      <w:pPr>
        <w:spacing w:line="288" w:lineRule="auto"/>
        <w:ind w:firstLine="567"/>
        <w:jc w:val="both"/>
      </w:pPr>
      <w:r>
        <w:rPr>
          <w:rFonts w:ascii="Times New Roman" w:hAnsi="Times New Roman" w:eastAsia="Times New Roman"/>
          <w:b w:val="0"/>
          <w:i w:val="0"/>
          <w:sz w:val="26"/>
        </w:rPr>
        <w:t>Thị trường VN edu SaaS có 4 đối thủ chính (MISA AMIS / Mona eLMS / Easy Edu / DotB) với strengths và weaknesses khác nhau. KiteHub định vị unique qua combination của 4 differentiators: multi-tenant architecture gốc + AI Branding tự động + compliance VN built-in + Vietnamese-first UX. Target segment khác biệt: trung tâm tier nhỏ và vừa, tự phát, cần ship nhanh chi phí thấp — segment underserved bởi đối thủ tier trung + lớn.</w:t>
      </w:r>
    </w:p>
    <w:p>
      <w:pPr>
        <w:spacing w:line="288" w:lineRule="auto"/>
        <w:ind w:firstLine="567"/>
        <w:jc w:val="both"/>
      </w:pPr>
      <w:r>
        <w:rPr>
          <w:rFonts w:ascii="Times New Roman" w:hAnsi="Times New Roman" w:eastAsia="Times New Roman"/>
          <w:b w:val="0"/>
          <w:i w:val="0"/>
          <w:sz w:val="26"/>
        </w:rPr>
        <w:t>Phần 2 của Chương 1 (defer Wave 101) sẽ đào sâu vào: (1) threat-to-validity analysis (limitations của phân tích này), (2) thêm 5-7 references VN edu market research, (3) cross-jurisdiction comparison (KiteHub vs SaaS quốc tế như TeacherEase, Sawyer, ClassDojo), (4) PDPL 2025 future amendments timeline.</w:t>
      </w:r>
    </w:p>
    <w:p>
      <w:pPr>
        <w:pStyle w:val="Heading2"/>
      </w:pPr>
      <w:r>
        <w:rPr>
          <w:rFonts w:ascii="Times New Roman" w:hAnsi="Times New Roman" w:eastAsia="Times New Roman"/>
          <w:b/>
          <w:color w:val="000000"/>
          <w:sz w:val="32"/>
        </w:rPr>
        <w:t>TL;DR</w:t>
      </w:r>
    </w:p>
    <w:p>
      <w:pPr>
        <w:spacing w:line="288" w:lineRule="auto"/>
        <w:ind w:firstLine="567"/>
        <w:jc w:val="both"/>
      </w:pPr>
      <w:r>
        <w:rPr>
          <w:rFonts w:ascii="Times New Roman" w:hAnsi="Times New Roman" w:eastAsia="Times New Roman"/>
          <w:b w:val="0"/>
          <w:i w:val="0"/>
          <w:sz w:val="26"/>
        </w:rPr>
        <w:t>Chương này trình bày tổng quan các kỹ thuật trí tuệ nhân tạo (AI) được tích hợp trong KiteHub Platform, tập trung vào 3 hướng chính: (1) AI Branding — sử dụng mô hình text-to-image (Stable Diffusion + biến thể) để sinh logo, banner, hero image cho trung tâm giáo dục; (2) AI Quality Gate — kiểm tra chất lượng nội dung sinh bằng mô hình phân loại + heuristic rule engine; (3) Future roadmap — các use case AI tiềm năng cho Phase 2 và Phase 3 (chatbot hỗ trợ học viên, auto-grading bài tập, personalized learning path). Cách tiếp cận: dùng API các nhà cung cấp (OpenAI, Anthropic, Hugging Face) thay vì self-host mô hình lớn, đảm bảo cost-efficient cho startup tier và scale linh hoạt theo nhu cầu.</w:t>
      </w:r>
    </w:p>
    <w:p>
      <w:pPr>
        <w:pStyle w:val="Heading2"/>
      </w:pPr>
      <w:r>
        <w:rPr>
          <w:rFonts w:ascii="Times New Roman" w:hAnsi="Times New Roman" w:eastAsia="Times New Roman"/>
          <w:b/>
          <w:color w:val="000000"/>
          <w:sz w:val="32"/>
        </w:rPr>
        <w:t>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[14] và các mô hình diffusion sinh ảnh như Stable Diffusion [16], đã tạo ra cuộc cách mạng trong nhiều ngành công nghiệp giai đoạn 2022-2026. Ngành giáo dục không ngoại lệ. Theo báo cáo 6Wresearch [4],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 xml:space="preserve">Tuy nhiên, đa số phần mềm quản lý trung tâm giáo dục tại Việt Nam (MISA AMIS, Mona eLMS, Easy Edu, DotB phân tích trong </w:t>
      </w:r>
      <w:r>
        <w:rPr>
          <w:rFonts w:ascii="Times New Roman" w:hAnsi="Times New Roman" w:eastAsia="Times New Roman"/>
          <w:b w:val="0"/>
          <w:i w:val="0"/>
          <w:color w:val="0000FF"/>
          <w:sz w:val="26"/>
          <w:u w:val="single"/>
        </w:rPr>
        <w:t>Phần 1 Competitor Analysis</w:t>
      </w:r>
      <w:r>
        <w:rPr>
          <w:rFonts w:ascii="Times New Roman" w:hAnsi="Times New Roman" w:eastAsia="Times New Roman"/>
          <w:b w:val="0"/>
          <w:i w:val="0"/>
          <w:sz w:val="26"/>
        </w:rPr>
        <w:t>) hiện chưa tích hợp AI features. Đây là khoảng trống KiteHub khai thác qua chiến lược tích hợp AI từ Phase 1 (AI Branding) và mở rộng dần qua các Phase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các nhà cung cấp AI (Anthropic Claude API, OpenAI GPT API, Hugging Face Inference API, Stable Diffusion API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2"/>
      </w:pPr>
      <w:r>
        <w:rPr>
          <w:rFonts w:ascii="Times New Roman" w:hAnsi="Times New Roman" w:eastAsia="Times New Roman"/>
          <w:b/>
          <w:color w:val="000000"/>
          <w:sz w:val="32"/>
        </w:rPr>
        <w:t>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Phase 1, được thiết kế để eliminate cost thuê designer cho mọi trung tâm mới đăng ký. Khi Owner (chủ trung tâm) onboard, họ điền form ngắn: tên trung tâm (</w:t>
      </w:r>
      <w:r>
        <w:rPr>
          <w:rFonts w:ascii="Courier New" w:hAnsi="Courier New"/>
          <w:sz w:val="22"/>
        </w:rPr>
        <w:t>Trung tâm Anh ngữ Sky Education</w:t>
      </w:r>
      <w:r>
        <w:rPr>
          <w:rFonts w:ascii="Times New Roman" w:hAnsi="Times New Roman" w:eastAsia="Times New Roman"/>
          <w:b w:val="0"/>
          <w:i w:val="0"/>
          <w:sz w:val="26"/>
        </w:rPr>
        <w:t>), domain primary (</w:t>
      </w:r>
      <w:r>
        <w:rPr>
          <w:rFonts w:ascii="Courier New" w:hAnsi="Courier New"/>
          <w:sz w:val="22"/>
        </w:rPr>
        <w:t>anh ngữ</w:t>
      </w:r>
      <w:r>
        <w:rPr>
          <w:rFonts w:ascii="Times New Roman" w:hAnsi="Times New Roman" w:eastAsia="Times New Roman"/>
          <w:b w:val="0"/>
          <w:i w:val="0"/>
          <w:sz w:val="26"/>
        </w:rPr>
        <w:t>), tone brand (modern / classic / playful), brand color preference (</w:t>
      </w:r>
      <w:r>
        <w:rPr>
          <w:rFonts w:ascii="Courier New" w:hAnsi="Courier New"/>
          <w:sz w:val="22"/>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pStyle w:val="Heading3"/>
      </w:pPr>
      <w:r>
        <w:rPr>
          <w:rFonts w:ascii="Times New Roman" w:hAnsi="Times New Roman" w:eastAsia="Times New Roman"/>
          <w:b/>
          <w:color w:val="000000"/>
          <w:sz w:val="28"/>
        </w:rPr>
        <w:t>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line="240" w:lineRule="auto" w:before="0" w:after="0"/>
        <w:ind w:left="283"/>
      </w:pPr>
      <w:r>
        <w:rPr>
          <w:rFonts w:ascii="Courier New" w:hAnsi="Courier New"/>
          <w:sz w:val="22"/>
        </w:rPr>
        <w:t>flowchart TD</w:t>
      </w:r>
    </w:p>
    <w:p>
      <w:pPr>
        <w:spacing w:line="240" w:lineRule="auto" w:before="0" w:after="0"/>
        <w:ind w:left="283"/>
      </w:pPr>
      <w:r>
        <w:rPr>
          <w:rFonts w:ascii="Courier New" w:hAnsi="Courier New"/>
          <w:sz w:val="22"/>
        </w:rPr>
        <w:t xml:space="preserve">    Owner[Owner submit form&lt;br/&gt;tenant info + prompt]</w:t>
      </w:r>
    </w:p>
    <w:p>
      <w:pPr>
        <w:spacing w:line="240" w:lineRule="auto" w:before="0" w:after="0"/>
        <w:ind w:left="283"/>
      </w:pPr>
      <w:r>
        <w:rPr>
          <w:rFonts w:ascii="Courier New" w:hAnsi="Courier New"/>
          <w:sz w:val="22"/>
        </w:rPr>
        <w:t xml:space="preserve">    Owner --&gt; Gateway[kitehub-gateway&lt;br/&gt;auth + rate limit]</w:t>
      </w:r>
    </w:p>
    <w:p>
      <w:pPr>
        <w:spacing w:line="240" w:lineRule="auto" w:before="0" w:after="0"/>
        <w:ind w:left="283"/>
      </w:pPr>
      <w:r>
        <w:rPr>
          <w:rFonts w:ascii="Courier New" w:hAnsi="Courier New"/>
          <w:sz w:val="22"/>
        </w:rPr>
        <w:t xml:space="preserve">    Gateway --&gt; Branding[kitehub-branding service&lt;br/&gt;orchestrator]</w:t>
      </w:r>
    </w:p>
    <w:p>
      <w:pPr>
        <w:spacing w:line="240" w:lineRule="auto" w:before="0" w:after="0"/>
        <w:ind w:left="283"/>
      </w:pPr>
      <w:r>
        <w:rPr>
          <w:rFonts w:ascii="Courier New" w:hAnsi="Courier New"/>
          <w:sz w:val="22"/>
        </w:rPr>
        <w:t xml:space="preserve">    Branding --&gt; Prompt[Prompt builder&lt;br/&gt;template + tenant context]</w:t>
      </w:r>
    </w:p>
    <w:p>
      <w:pPr>
        <w:spacing w:line="240" w:lineRule="auto" w:before="0" w:after="0"/>
        <w:ind w:left="283"/>
      </w:pPr>
      <w:r>
        <w:rPr>
          <w:rFonts w:ascii="Courier New" w:hAnsi="Courier New"/>
          <w:sz w:val="22"/>
        </w:rPr>
        <w:t xml:space="preserve">    Prompt --&gt; Queue[RabbitMQ ai.branding.request]</w:t>
      </w:r>
    </w:p>
    <w:p>
      <w:pPr>
        <w:spacing w:line="240" w:lineRule="auto" w:before="0" w:after="0"/>
        <w:ind w:left="283"/>
      </w:pPr>
      <w:r>
        <w:rPr>
          <w:rFonts w:ascii="Courier New" w:hAnsi="Courier New"/>
          <w:sz w:val="22"/>
        </w:rPr>
        <w:t xml:space="preserve">    Queue --&gt; Worker[Branding Worker&lt;br/&gt;async processor]</w:t>
      </w:r>
    </w:p>
    <w:p>
      <w:pPr>
        <w:spacing w:line="240" w:lineRule="auto" w:before="0" w:after="0"/>
        <w:ind w:left="283"/>
      </w:pPr>
      <w:r>
        <w:rPr>
          <w:rFonts w:ascii="Courier New" w:hAnsi="Courier New"/>
          <w:sz w:val="22"/>
        </w:rPr>
        <w:t xml:space="preserve">    Worker --&gt; Provider{AI Provider}</w:t>
      </w:r>
    </w:p>
    <w:p>
      <w:pPr>
        <w:spacing w:line="240" w:lineRule="auto" w:before="0" w:after="0"/>
        <w:ind w:left="283"/>
      </w:pPr>
      <w:r>
        <w:rPr>
          <w:rFonts w:ascii="Courier New" w:hAnsi="Courier New"/>
          <w:sz w:val="22"/>
        </w:rPr>
        <w:t xml:space="preserve">    Provider --&gt;|primary| Replicate[Replicate API&lt;br/&gt;Stable Diffusion XL]</w:t>
      </w:r>
    </w:p>
    <w:p>
      <w:pPr>
        <w:spacing w:line="240" w:lineRule="auto" w:before="0" w:after="0"/>
        <w:ind w:left="283"/>
      </w:pPr>
      <w:r>
        <w:rPr>
          <w:rFonts w:ascii="Courier New" w:hAnsi="Courier New"/>
          <w:sz w:val="22"/>
        </w:rPr>
        <w:t xml:space="preserve">    Provider --&gt;|fallback| HF[Hugging Face Inference API&lt;br/&gt;SDXL Turbo]</w:t>
      </w:r>
    </w:p>
    <w:p>
      <w:pPr>
        <w:spacing w:line="240" w:lineRule="auto" w:before="0" w:after="0"/>
        <w:ind w:left="283"/>
      </w:pPr>
      <w:r>
        <w:rPr>
          <w:rFonts w:ascii="Courier New" w:hAnsi="Courier New"/>
          <w:sz w:val="22"/>
        </w:rPr>
        <w:t xml:space="preserve">    Replicate --&gt; QG[AI Quality Gate&lt;br/&gt;NSFW + brand fit check]</w:t>
      </w:r>
    </w:p>
    <w:p>
      <w:pPr>
        <w:spacing w:line="240" w:lineRule="auto" w:before="0" w:after="0"/>
        <w:ind w:left="283"/>
      </w:pPr>
      <w:r>
        <w:rPr>
          <w:rFonts w:ascii="Courier New" w:hAnsi="Courier New"/>
          <w:sz w:val="22"/>
        </w:rPr>
        <w:t xml:space="preserve">    HF --&gt; QG</w:t>
      </w:r>
    </w:p>
    <w:p>
      <w:pPr>
        <w:spacing w:line="240" w:lineRule="auto" w:before="0" w:after="0"/>
        <w:ind w:left="283"/>
      </w:pPr>
      <w:r>
        <w:rPr>
          <w:rFonts w:ascii="Courier New" w:hAnsi="Courier New"/>
          <w:sz w:val="22"/>
        </w:rPr>
        <w:t xml:space="preserve">    QG --&gt;|PASS| MinIO[MinIO storage&lt;br/&gt;tenant assets bucket]</w:t>
      </w:r>
    </w:p>
    <w:p>
      <w:pPr>
        <w:spacing w:line="240" w:lineRule="auto" w:before="0" w:after="0"/>
        <w:ind w:left="283"/>
      </w:pPr>
      <w:r>
        <w:rPr>
          <w:rFonts w:ascii="Courier New" w:hAnsi="Courier New"/>
          <w:sz w:val="22"/>
        </w:rPr>
        <w:t xml:space="preserve">    QG --&gt;|FAIL| Retry[Retry với prompt refined&lt;br/&gt;max 3 attempts]</w:t>
      </w:r>
    </w:p>
    <w:p>
      <w:pPr>
        <w:spacing w:line="240" w:lineRule="auto" w:before="0" w:after="0"/>
        <w:ind w:left="283"/>
      </w:pPr>
      <w:r>
        <w:rPr>
          <w:rFonts w:ascii="Courier New" w:hAnsi="Courier New"/>
          <w:sz w:val="22"/>
        </w:rPr>
        <w:t xml:space="preserve">    Retry --&gt; Queue</w:t>
      </w:r>
    </w:p>
    <w:p>
      <w:pPr>
        <w:spacing w:line="240" w:lineRule="auto" w:before="0" w:after="0"/>
        <w:ind w:left="283"/>
      </w:pPr>
      <w:r>
        <w:rPr>
          <w:rFonts w:ascii="Courier New" w:hAnsi="Courier New"/>
          <w:sz w:val="22"/>
        </w:rPr>
        <w:t xml:space="preserve">    MinIO --&gt; Notify[Notify Owner&lt;br/&gt;email + dashboard]</w:t>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pStyle w:val="Heading3"/>
      </w:pPr>
      <w:r>
        <w:rPr>
          <w:rFonts w:ascii="Times New Roman" w:hAnsi="Times New Roman" w:eastAsia="Times New Roman"/>
          <w:b/>
          <w:color w:val="000000"/>
          <w:sz w:val="28"/>
        </w:rPr>
        <w:t>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Courier New" w:hAnsi="Courier New"/>
          <w:sz w:val="22"/>
        </w:rPr>
        <w:t>A modern minimalist logo for "Sky Education" - an English language center</w:t>
      </w:r>
    </w:p>
    <w:p>
      <w:pPr>
        <w:spacing w:line="240" w:lineRule="auto" w:before="0" w:after="0"/>
        <w:ind w:left="283"/>
      </w:pPr>
      <w:r>
        <w:rPr>
          <w:rFonts w:ascii="Courier New" w:hAnsi="Courier New"/>
          <w:sz w:val="22"/>
        </w:rPr>
        <w:t>in Vietnam. Style: clean vector, geometric shapes, education theme.</w:t>
      </w:r>
    </w:p>
    <w:p>
      <w:pPr>
        <w:spacing w:line="240" w:lineRule="auto" w:before="0" w:after="0"/>
        <w:ind w:left="283"/>
      </w:pPr>
      <w:r>
        <w:rPr>
          <w:rFonts w:ascii="Courier New" w:hAnsi="Courier New"/>
          <w:sz w:val="22"/>
        </w:rPr>
        <w:t>Primary color: #1E40AF (deep blue). Background: transparent.</w:t>
      </w:r>
    </w:p>
    <w:p>
      <w:pPr>
        <w:spacing w:line="240" w:lineRule="auto" w:before="0" w:after="0"/>
        <w:ind w:left="283"/>
      </w:pPr>
      <w:r>
        <w:rPr>
          <w:rFonts w:ascii="Courier New" w:hAnsi="Courier New"/>
          <w:sz w:val="22"/>
        </w:rPr>
        <w:t>Aspect ratio: 1:1. NO text in logo (text added separately by designer).</w:t>
      </w:r>
    </w:p>
    <w:p>
      <w:pPr>
        <w:spacing w:line="240" w:lineRule="auto" w:before="0" w:after="0"/>
        <w:ind w:left="283"/>
      </w:pPr>
      <w:r>
        <w:rPr>
          <w:rFonts w:ascii="Courier New" w:hAnsi="Courier New"/>
          <w:sz w:val="22"/>
        </w:rPr>
        <w:t>NO realistic photos. NO mascots. Professional, trustworthy aesthetic</w:t>
      </w:r>
    </w:p>
    <w:p>
      <w:pPr>
        <w:spacing w:line="240" w:lineRule="auto" w:before="0" w:after="0"/>
        <w:ind w:left="283"/>
      </w:pPr>
      <w:r>
        <w:rPr>
          <w:rFonts w:ascii="Courier New" w:hAnsi="Courier New"/>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[14] (Brown et al., GPT-3 few-shot learning) và [17] (LLaVA — visual instruction tuning) cho phương pháp luận xây dựng prompt hiệu quả cho multimodal models. Tài liệu thực hành prompt engineering từ Anthropic Claude API documentation [35] cũng cung cấp pattern cụ thể về negative prompting (explicit </w:t>
      </w:r>
      <w:r>
        <w:rPr>
          <w:rFonts w:ascii="Courier New" w:hAnsi="Courier New"/>
          <w:sz w:val="22"/>
        </w:rPr>
        <w:t>NO text</w:t>
      </w:r>
      <w:r>
        <w:rPr>
          <w:rFonts w:ascii="Times New Roman" w:hAnsi="Times New Roman" w:eastAsia="Times New Roman"/>
          <w:b w:val="0"/>
          <w:i w:val="0"/>
          <w:sz w:val="26"/>
        </w:rPr>
        <w:t xml:space="preserve"> / </w:t>
      </w:r>
      <w:r>
        <w:rPr>
          <w:rFonts w:ascii="Courier New" w:hAnsi="Courier New"/>
          <w:sz w:val="22"/>
        </w:rPr>
        <w:t>NO mascots</w:t>
      </w:r>
      <w:r>
        <w:rPr>
          <w:rFonts w:ascii="Times New Roman" w:hAnsi="Times New Roman" w:eastAsia="Times New Roman"/>
          <w:b w:val="0"/>
          <w:i w:val="0"/>
          <w:sz w:val="26"/>
        </w:rPr>
        <w:t>) — pattern này được áp dụng trực tiếp trong template ở trên để tăng first-attempt PASS rate.</w:t>
      </w:r>
    </w:p>
    <w:p>
      <w:pPr>
        <w:pStyle w:val="Heading3"/>
      </w:pPr>
      <w:r>
        <w:rPr>
          <w:rFonts w:ascii="Times New Roman" w:hAnsi="Times New Roman" w:eastAsia="Times New Roman"/>
          <w:b/>
          <w:color w:val="000000"/>
          <w:sz w:val="28"/>
        </w:rPr>
        <w:t>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Pr>
                <w:b/>
                <w:sz w:val="24"/>
              </w:rPr>
            </w:r>
            <w:r>
              <w:rPr>
                <w:rFonts w:ascii="Times New Roman" w:hAnsi="Times New Roman" w:eastAsia="Times New Roman"/>
                <w:b/>
                <w:i w:val="0"/>
                <w:sz w:val="24"/>
              </w:rPr>
              <w:t>Mô hình</w:t>
            </w:r>
          </w:p>
        </w:tc>
        <w:tc>
          <w:tcPr>
            <w:tcW w:type="dxa" w:w="1440"/>
            <w:shd w:fill="D9E2F3"/>
          </w:tcPr>
          <w:p>
            <w:pPr>
              <w:jc w:val="center"/>
            </w:pPr>
            <w:r>
              <w:rPr>
                <w:b/>
                <w:sz w:val="24"/>
              </w:rPr>
            </w:r>
            <w:r>
              <w:rPr>
                <w:rFonts w:ascii="Times New Roman" w:hAnsi="Times New Roman" w:eastAsia="Times New Roman"/>
                <w:b/>
                <w:i w:val="0"/>
                <w:sz w:val="24"/>
              </w:rPr>
              <w:t>Provider</w:t>
            </w:r>
          </w:p>
        </w:tc>
        <w:tc>
          <w:tcPr>
            <w:tcW w:type="dxa" w:w="1440"/>
            <w:shd w:fill="D9E2F3"/>
          </w:tcPr>
          <w:p>
            <w:pPr>
              <w:jc w:val="center"/>
            </w:pPr>
            <w:r>
              <w:rPr>
                <w:b/>
                <w:sz w:val="24"/>
              </w:rPr>
            </w:r>
            <w:r>
              <w:rPr>
                <w:rFonts w:ascii="Times New Roman" w:hAnsi="Times New Roman" w:eastAsia="Times New Roman"/>
                <w:b/>
                <w:i w:val="0"/>
                <w:sz w:val="24"/>
              </w:rPr>
              <w:t>Cost/image</w:t>
            </w:r>
          </w:p>
        </w:tc>
        <w:tc>
          <w:tcPr>
            <w:tcW w:type="dxa" w:w="1440"/>
            <w:shd w:fill="D9E2F3"/>
          </w:tcPr>
          <w:p>
            <w:pPr>
              <w:jc w:val="center"/>
            </w:pPr>
            <w:r>
              <w:rPr>
                <w:b/>
                <w:sz w:val="24"/>
              </w:rPr>
            </w:r>
            <w:r>
              <w:rPr>
                <w:rFonts w:ascii="Times New Roman" w:hAnsi="Times New Roman" w:eastAsia="Times New Roman"/>
                <w:b/>
                <w:i w:val="0"/>
                <w:sz w:val="24"/>
              </w:rPr>
              <w:t>Quality</w:t>
            </w:r>
          </w:p>
        </w:tc>
        <w:tc>
          <w:tcPr>
            <w:tcW w:type="dxa" w:w="1440"/>
            <w:shd w:fill="D9E2F3"/>
          </w:tcPr>
          <w:p>
            <w:pPr>
              <w:jc w:val="center"/>
            </w:pPr>
            <w:r>
              <w:rPr>
                <w:b/>
                <w:sz w:val="24"/>
              </w:rPr>
            </w:r>
            <w:r>
              <w:rPr>
                <w:rFonts w:ascii="Times New Roman" w:hAnsi="Times New Roman" w:eastAsia="Times New Roman"/>
                <w:b/>
                <w:i w:val="0"/>
                <w:sz w:val="24"/>
              </w:rPr>
              <w:t>Latency</w:t>
            </w:r>
          </w:p>
        </w:tc>
        <w:tc>
          <w:tcPr>
            <w:tcW w:type="dxa" w:w="1440"/>
            <w:shd w:fill="D9E2F3"/>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Phase 1 BETA</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[16] làm primary: balance tốt giữa quality + cost + latency. SDXL Turbo làm fallback khi primary rate-limited hoặc lỗi 5xx. Tránh DALL-E 3 vì cost cao 30 lần SDXL, không phù hợp budget Phase 1 BETA target $0 infrastructure cost (Free Tier AWS + Replicate free credits).</w:t>
      </w:r>
    </w:p>
    <w:p>
      <w:pPr>
        <w:pStyle w:val="Heading3"/>
      </w:pPr>
      <w:r>
        <w:rPr>
          <w:rFonts w:ascii="Times New Roman" w:hAnsi="Times New Roman" w:eastAsia="Times New Roman"/>
          <w:b/>
          <w:color w:val="000000"/>
          <w:sz w:val="28"/>
        </w:rPr>
        <w:t>2.4 Cost analysis</w:t>
      </w:r>
    </w:p>
    <w:p>
      <w:pPr>
        <w:spacing w:line="288" w:lineRule="auto"/>
        <w:ind w:firstLine="567"/>
        <w:jc w:val="both"/>
      </w:pPr>
      <w:r>
        <w:rPr>
          <w:rFonts w:ascii="Times New Roman" w:hAnsi="Times New Roman" w:eastAsia="Times New Roman"/>
          <w:b w:val="0"/>
          <w:i w:val="0"/>
          <w:sz w:val="26"/>
        </w:rPr>
        <w:t>Estimate AI Branding cost cho 1 trung tâm mới onboard (5 image total: logo + hero + 3 social banners):</w:t>
      </w:r>
    </w:p>
    <w:p>
      <w:pPr>
        <w:pStyle w:val="ListBullet"/>
        <w:spacing w:line="288" w:lineRule="auto"/>
        <w:ind w:left="850" w:hanging="283"/>
      </w:pPr>
      <w:r>
        <w:rPr>
          <w:rFonts w:ascii="Times New Roman" w:hAnsi="Times New Roman" w:eastAsia="Times New Roman"/>
          <w:b w:val="0"/>
          <w:i w:val="0"/>
          <w:sz w:val="26"/>
        </w:rPr>
        <w:t xml:space="preserve">5 images × $0.0012/image (SDXL) = </w:t>
      </w:r>
      <w:r>
        <w:rPr>
          <w:rFonts w:ascii="Times New Roman" w:hAnsi="Times New Roman" w:eastAsia="Times New Roman"/>
          <w:b/>
          <w:i w:val="0"/>
          <w:sz w:val="26"/>
        </w:rPr>
        <w:t>$0.006/trung tâm</w:t>
      </w:r>
    </w:p>
    <w:p>
      <w:pPr>
        <w:pStyle w:val="ListBullet"/>
        <w:spacing w:line="288" w:lineRule="auto"/>
        <w:ind w:left="850" w:hanging="283"/>
      </w:pPr>
      <w:r>
        <w:rPr>
          <w:rFonts w:ascii="Times New Roman" w:hAnsi="Times New Roman" w:eastAsia="Times New Roman"/>
          <w:b w:val="0"/>
          <w:i w:val="0"/>
          <w:sz w:val="26"/>
        </w:rPr>
        <w:t>Plus AI Quality Gate (classifier) ~$0.001/image × 5 = $0.005</w:t>
      </w:r>
    </w:p>
    <w:p>
      <w:pPr>
        <w:pStyle w:val="ListBullet"/>
        <w:spacing w:line="288" w:lineRule="auto"/>
        <w:ind w:left="850" w:hanging="283"/>
      </w:pP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w:t>
      </w:r>
    </w:p>
    <w:p>
      <w:pPr>
        <w:spacing w:line="288" w:lineRule="auto"/>
        <w:ind w:firstLine="567"/>
        <w:jc w:val="both"/>
      </w:pPr>
      <w:r>
        <w:rPr>
          <w:rFonts w:ascii="Times New Roman" w:hAnsi="Times New Roman" w:eastAsia="Times New Roman"/>
          <w:b w:val="0"/>
          <w:i w:val="0"/>
          <w:sz w:val="26"/>
        </w:rPr>
        <w:t xml:space="preserve">Với target Phase 1 BETA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2"/>
      </w:pPr>
      <w:r>
        <w:rPr>
          <w:rFonts w:ascii="Times New Roman" w:hAnsi="Times New Roman" w:eastAsia="Times New Roman"/>
          <w:b/>
          <w:color w:val="000000"/>
          <w:sz w:val="32"/>
        </w:rPr>
        <w:t>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pStyle w:val="Heading3"/>
      </w:pPr>
      <w:r>
        <w:rPr>
          <w:rFonts w:ascii="Times New Roman" w:hAnsi="Times New Roman" w:eastAsia="Times New Roman"/>
          <w:b/>
          <w:color w:val="000000"/>
          <w:sz w:val="28"/>
        </w:rPr>
        <w:t>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Courier New" w:hAnsi="Courier New"/>
          <w:sz w:val="22"/>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 FAIL → regenerate</w:t>
      </w:r>
    </w:p>
    <w:p>
      <w:pPr>
        <w:spacing w:line="288" w:lineRule="auto"/>
        <w:ind w:firstLine="567"/>
        <w:jc w:val="both"/>
      </w:pPr>
      <w:r>
        <w:rPr>
          <w:rFonts w:ascii="Times New Roman" w:hAnsi="Times New Roman" w:eastAsia="Times New Roman"/>
          <w:b/>
          <w:i w:val="0"/>
          <w:sz w:val="26"/>
        </w:rPr>
        <w:t>Layer 3 — Education context classifier (Phase 2+):</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Phase 2 vì cần data labeling effort + training infrastructure</w:t>
      </w:r>
    </w:p>
    <w:p>
      <w:pPr>
        <w:pStyle w:val="Heading3"/>
      </w:pPr>
      <w:r>
        <w:rPr>
          <w:rFonts w:ascii="Times New Roman" w:hAnsi="Times New Roman" w:eastAsia="Times New Roman"/>
          <w:b/>
          <w:color w:val="000000"/>
          <w:sz w:val="28"/>
        </w:rPr>
        <w:t>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Courier New" w:hAnsi="Courier New"/>
          <w:sz w:val="22"/>
        </w:rPr>
        <w:t xml:space="preserve">Original prompt FAIL → </w:t>
      </w:r>
    </w:p>
    <w:p>
      <w:pPr>
        <w:spacing w:line="240" w:lineRule="auto" w:before="0" w:after="0"/>
        <w:ind w:left="283"/>
      </w:pPr>
      <w:r>
        <w:rPr>
          <w:rFonts w:ascii="Courier New" w:hAnsi="Courier New"/>
          <w:sz w:val="22"/>
        </w:rPr>
        <w:t xml:space="preserve">  Refined prompt: original + ", education-appropriate, professional, </w:t>
      </w:r>
    </w:p>
    <w:p>
      <w:pPr>
        <w:spacing w:line="240" w:lineRule="auto" w:before="0" w:after="0"/>
        <w:ind w:left="283"/>
      </w:pPr>
      <w:r>
        <w:rPr>
          <w:rFonts w:ascii="Courier New" w:hAnsi="Courier New"/>
          <w:sz w:val="22"/>
        </w:rPr>
        <w:t xml:space="preserve">  brand color #1E40AF dominant" → </w:t>
      </w:r>
    </w:p>
    <w:p>
      <w:pPr>
        <w:spacing w:line="240" w:lineRule="auto" w:before="0" w:after="0"/>
        <w:ind w:left="283"/>
      </w:pPr>
      <w:r>
        <w:rPr>
          <w:rFonts w:ascii="Courier New" w:hAnsi="Courier New"/>
          <w:sz w:val="22"/>
        </w:rPr>
        <w:t xml:space="preserve">    If still FAIL after 3 retries → </w:t>
      </w:r>
    </w:p>
    <w:p>
      <w:pPr>
        <w:spacing w:line="240" w:lineRule="auto" w:before="0" w:after="0"/>
        <w:ind w:left="283"/>
      </w:pPr>
      <w:r>
        <w:rPr>
          <w:rFonts w:ascii="Courier New" w:hAnsi="Courier New"/>
          <w:sz w:val="22"/>
        </w:rPr>
        <w:t xml:space="preserve">      Fallback: notify Owner "Tạo lại logo không thành công, </w:t>
      </w:r>
    </w:p>
    <w:p>
      <w:pPr>
        <w:spacing w:line="240" w:lineRule="auto" w:before="0" w:after="0"/>
        <w:ind w:left="283"/>
      </w:pPr>
      <w:r>
        <w:rPr>
          <w:rFonts w:ascii="Courier New" w:hAnsi="Courier New"/>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2"/>
      </w:pPr>
      <w:r>
        <w:rPr>
          <w:rFonts w:ascii="Times New Roman" w:hAnsi="Times New Roman" w:eastAsia="Times New Roman"/>
          <w:b/>
          <w:color w:val="000000"/>
          <w:sz w:val="32"/>
        </w:rPr>
        <w:t>4. Phương pháp 3 — AI techniques roadmap (Phase 2+)</w:t>
      </w:r>
    </w:p>
    <w:p>
      <w:pPr>
        <w:spacing w:line="288" w:lineRule="auto"/>
        <w:ind w:firstLine="567"/>
        <w:jc w:val="both"/>
      </w:pPr>
      <w:r>
        <w:rPr>
          <w:rFonts w:ascii="Times New Roman" w:hAnsi="Times New Roman" w:eastAsia="Times New Roman"/>
          <w:b w:val="0"/>
          <w:i w:val="0"/>
          <w:sz w:val="26"/>
        </w:rPr>
        <w:t>KiteHub roadmap defer các AI features sau cho Phase 2 (sau khi đạt 5 beta tenants live + quality audit ≥80/100) và Phase 3 (sau khi engage legal counsel):</w:t>
      </w:r>
    </w:p>
    <w:p>
      <w:pPr>
        <w:pStyle w:val="Heading3"/>
      </w:pPr>
      <w:r>
        <w:rPr>
          <w:rFonts w:ascii="Times New Roman" w:hAnsi="Times New Roman" w:eastAsia="Times New Roman"/>
          <w:b/>
          <w:color w:val="000000"/>
          <w:sz w:val="28"/>
        </w:rPr>
        <w:t>4.1 Phase 2 — Chatbot hỗ trợ học viên</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Anthropic Claude 3.7 Haiku (cost-efficient) hoặc OpenAI GPT-4o-mini,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[15] dùng PostgreSQL pgvector extension cho vector search course content + FAQ embeddings. Khi học viên hỏi "Lớp Anh ngữ 5A1 học vào thứ mấy?", system retrieve relevant context từ tenant database → feed vào LLM → generate response Vietnamese natural.</w:t>
      </w:r>
    </w:p>
    <w:p>
      <w:pPr>
        <w:spacing w:line="288" w:lineRule="auto"/>
        <w:ind w:firstLine="567"/>
        <w:jc w:val="both"/>
      </w:pPr>
      <w:r>
        <w:rPr>
          <w:rFonts w:ascii="Times New Roman" w:hAnsi="Times New Roman" w:eastAsia="Times New Roman"/>
          <w:b/>
          <w:i w:val="0"/>
          <w:sz w:val="26"/>
        </w:rPr>
        <w:t>Use cases:</w:t>
      </w:r>
    </w:p>
    <w:p>
      <w:pPr>
        <w:pStyle w:val="ListBullet"/>
        <w:spacing w:line="288" w:lineRule="auto"/>
        <w:ind w:left="850" w:hanging="283"/>
      </w:pPr>
      <w:r>
        <w:rPr>
          <w:rFonts w:ascii="Times New Roman" w:hAnsi="Times New Roman" w:eastAsia="Times New Roman"/>
          <w:b w:val="0"/>
          <w:i w:val="0"/>
          <w:sz w:val="26"/>
        </w:rPr>
        <w:t>Trả lời câu hỏi về lịch học, giáo viên, học phí</w:t>
      </w:r>
    </w:p>
    <w:p>
      <w:pPr>
        <w:pStyle w:val="ListBullet"/>
        <w:spacing w:line="288" w:lineRule="auto"/>
        <w:ind w:left="850" w:hanging="283"/>
      </w:pPr>
      <w:r>
        <w:rPr>
          <w:rFonts w:ascii="Times New Roman" w:hAnsi="Times New Roman" w:eastAsia="Times New Roman"/>
          <w:b w:val="0"/>
          <w:i w:val="0"/>
          <w:sz w:val="26"/>
        </w:rPr>
        <w:t>Hướng dẫn quy trình đăng ký lớp mới</w:t>
      </w:r>
    </w:p>
    <w:p>
      <w:pPr>
        <w:pStyle w:val="ListBullet"/>
        <w:spacing w:line="288" w:lineRule="auto"/>
        <w:ind w:left="850" w:hanging="283"/>
      </w:pPr>
      <w:r>
        <w:rPr>
          <w:rFonts w:ascii="Times New Roman" w:hAnsi="Times New Roman" w:eastAsia="Times New Roman"/>
          <w:b w:val="0"/>
          <w:i w:val="0"/>
          <w:sz w:val="26"/>
        </w:rPr>
        <w:t>Reminder ngày thi sắp tới</w:t>
      </w:r>
    </w:p>
    <w:p>
      <w:pPr>
        <w:pStyle w:val="ListBullet"/>
        <w:spacing w:line="288" w:lineRule="auto"/>
        <w:ind w:left="850" w:hanging="283"/>
      </w:pPr>
      <w:r>
        <w:rPr>
          <w:rFonts w:ascii="Times New Roman" w:hAnsi="Times New Roman" w:eastAsia="Times New Roman"/>
          <w:b w:val="0"/>
          <w:i w:val="0"/>
          <w:sz w:val="26"/>
        </w:rPr>
        <w:t>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Claude Haiku, ~$50-100/tháng cho 1000 conversations/tháng/trung tâm.</w:t>
      </w:r>
    </w:p>
    <w:p>
      <w:pPr>
        <w:pStyle w:val="Heading3"/>
      </w:pPr>
      <w:r>
        <w:rPr>
          <w:rFonts w:ascii="Times New Roman" w:hAnsi="Times New Roman" w:eastAsia="Times New Roman"/>
          <w:b/>
          <w:color w:val="000000"/>
          <w:sz w:val="28"/>
        </w:rPr>
        <w:t>4.2 Phase 2 — Auto-grading bài tập</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Claude 3.7 Sonnet hoặc GPT-4o cho graded multiple-choice + short-answer questions; defer essay grading sang Phase 3 vì độ phức tạp + risk bias.</w:t>
      </w:r>
    </w:p>
    <w:p>
      <w:pPr>
        <w:spacing w:line="288" w:lineRule="auto"/>
        <w:ind w:firstLine="567"/>
        <w:jc w:val="both"/>
      </w:pPr>
      <w:r>
        <w:rPr>
          <w:rFonts w:ascii="Times New Roman" w:hAnsi="Times New Roman" w:eastAsia="Times New Roman"/>
          <w:b/>
          <w:i w:val="0"/>
          <w:sz w:val="26"/>
        </w:rPr>
        <w:t>Use cases:</w:t>
      </w:r>
    </w:p>
    <w:p>
      <w:pPr>
        <w:pStyle w:val="ListBullet"/>
        <w:spacing w:line="288" w:lineRule="auto"/>
        <w:ind w:left="850" w:hanging="283"/>
      </w:pPr>
      <w:r>
        <w:rPr>
          <w:rFonts w:ascii="Times New Roman" w:hAnsi="Times New Roman" w:eastAsia="Times New Roman"/>
          <w:b w:val="0"/>
          <w:i w:val="0"/>
          <w:sz w:val="26"/>
        </w:rPr>
        <w:t>Multiple-choice exam auto-grade (English vocab, grammar quiz)</w:t>
      </w:r>
    </w:p>
    <w:p>
      <w:pPr>
        <w:pStyle w:val="ListBullet"/>
        <w:spacing w:line="288" w:lineRule="auto"/>
        <w:ind w:left="850" w:hanging="283"/>
      </w:pPr>
      <w:r>
        <w:rPr>
          <w:rFonts w:ascii="Times New Roman" w:hAnsi="Times New Roman" w:eastAsia="Times New Roman"/>
          <w:b w:val="0"/>
          <w:i w:val="0"/>
          <w:sz w:val="26"/>
        </w:rPr>
        <w:t>Short-answer math problems (with explanation generation)</w:t>
      </w:r>
    </w:p>
    <w:p>
      <w:pPr>
        <w:pStyle w:val="ListBullet"/>
        <w:spacing w:line="288" w:lineRule="auto"/>
        <w:ind w:left="850" w:hanging="283"/>
      </w:pPr>
      <w:r>
        <w:rPr>
          <w:rFonts w:ascii="Times New Roman" w:hAnsi="Times New Roman" w:eastAsia="Times New Roman"/>
          <w:b w:val="0"/>
          <w:i w:val="0"/>
          <w:sz w:val="26"/>
        </w:rPr>
        <w:t>Reading comprehension Q&amp;A scoring</w:t>
      </w:r>
    </w:p>
    <w:p>
      <w:pPr>
        <w:spacing w:line="288" w:lineRule="auto"/>
        <w:ind w:firstLine="567"/>
        <w:jc w:val="both"/>
      </w:pPr>
      <w:r>
        <w:rPr>
          <w:rFonts w:ascii="Times New Roman" w:hAnsi="Times New Roman" w:eastAsia="Times New Roman"/>
          <w:b/>
          <w:i w:val="0"/>
          <w:sz w:val="26"/>
        </w:rPr>
        <w:t>Considerations:</w:t>
      </w:r>
    </w:p>
    <w:p>
      <w:pPr>
        <w:pStyle w:val="ListBullet"/>
        <w:spacing w:line="288" w:lineRule="auto"/>
        <w:ind w:left="850" w:hanging="283"/>
      </w:pPr>
      <w:r>
        <w:rPr>
          <w:rFonts w:ascii="Times New Roman" w:hAnsi="Times New Roman" w:eastAsia="Times New Roman"/>
          <w:b w:val="0"/>
          <w:i w:val="0"/>
          <w:sz w:val="26"/>
        </w:rPr>
        <w:t>Bias risk: model có thể bias theo training data → cần human review sample</w:t>
      </w:r>
    </w:p>
    <w:p>
      <w:pPr>
        <w:pStyle w:val="ListBullet"/>
        <w:spacing w:line="288" w:lineRule="auto"/>
        <w:ind w:left="850" w:hanging="283"/>
      </w:pPr>
      <w:r>
        <w:rPr>
          <w:rFonts w:ascii="Times New Roman" w:hAnsi="Times New Roman" w:eastAsia="Times New Roman"/>
          <w:b w:val="0"/>
          <w:i w:val="0"/>
          <w:sz w:val="26"/>
        </w:rPr>
        <w:t>Pedagogical correctness: auto-grade không thay thế teacher feedback chi tiết</w:t>
      </w:r>
    </w:p>
    <w:p>
      <w:pPr>
        <w:pStyle w:val="ListBullet"/>
        <w:spacing w:line="288" w:lineRule="auto"/>
        <w:ind w:left="850" w:hanging="283"/>
      </w:pPr>
      <w:r>
        <w:rPr>
          <w:rFonts w:ascii="Times New Roman" w:hAnsi="Times New Roman" w:eastAsia="Times New Roman"/>
          <w:b w:val="0"/>
          <w:i w:val="0"/>
          <w:sz w:val="26"/>
        </w:rPr>
        <w:t>Cost: ~$0.005-0.02 per question, scale tùy số lượng student × questions</w:t>
      </w:r>
    </w:p>
    <w:p>
      <w:pPr>
        <w:pStyle w:val="Heading3"/>
      </w:pPr>
      <w:r>
        <w:rPr>
          <w:rFonts w:ascii="Times New Roman" w:hAnsi="Times New Roman" w:eastAsia="Times New Roman"/>
          <w:b/>
          <w:color w:val="000000"/>
          <w:sz w:val="28"/>
        </w:rPr>
        <w:t>4.3 Phase 3 — Personalized learning path</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[17]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p>
    <w:p>
      <w:pPr>
        <w:pStyle w:val="ListBullet"/>
        <w:spacing w:line="288" w:lineRule="auto"/>
        <w:ind w:left="850" w:hanging="283"/>
      </w:pPr>
      <w:r>
        <w:rPr>
          <w:rFonts w:ascii="Times New Roman" w:hAnsi="Times New Roman" w:eastAsia="Times New Roman"/>
          <w:b w:val="0"/>
          <w:i w:val="0"/>
          <w:sz w:val="26"/>
        </w:rPr>
        <w:t>Suggest next topics dựa trên student weakness identified từ quiz scores</w:t>
      </w:r>
    </w:p>
    <w:p>
      <w:pPr>
        <w:pStyle w:val="ListBullet"/>
        <w:spacing w:line="288" w:lineRule="auto"/>
        <w:ind w:left="850" w:hanging="283"/>
      </w:pPr>
      <w:r>
        <w:rPr>
          <w:rFonts w:ascii="Times New Roman" w:hAnsi="Times New Roman" w:eastAsia="Times New Roman"/>
          <w:b w:val="0"/>
          <w:i w:val="0"/>
          <w:sz w:val="26"/>
        </w:rPr>
        <w:t>Adaptive difficulty cho practice exercises (như Khan Academy approach)</w:t>
      </w:r>
    </w:p>
    <w:p>
      <w:pPr>
        <w:pStyle w:val="ListBullet"/>
        <w:spacing w:line="288" w:lineRule="auto"/>
        <w:ind w:left="850" w:hanging="283"/>
      </w:pPr>
      <w:r>
        <w:rPr>
          <w:rFonts w:ascii="Times New Roman" w:hAnsi="Times New Roman" w:eastAsia="Times New Roman"/>
          <w:b w:val="0"/>
          <w:i w:val="0"/>
          <w:sz w:val="26"/>
        </w:rPr>
        <w:t>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Defer Phase 3 lý do:</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[21] PDPL Art 11).</w:t>
      </w:r>
    </w:p>
    <w:p>
      <w:pPr>
        <w:pStyle w:val="Heading2"/>
      </w:pPr>
      <w:r>
        <w:rPr>
          <w:rFonts w:ascii="Times New Roman" w:hAnsi="Times New Roman" w:eastAsia="Times New Roman"/>
          <w:b/>
          <w:color w:val="000000"/>
          <w:sz w:val="32"/>
        </w:rPr>
        <w:t>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[18] và domain-driven design (DDD) [19] cho AI feature development, tránh approach "ship first, fix later" thường thấy ở các AI startup. Specifically:</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 Reference: </w:t>
      </w:r>
      <w:r>
        <w:rPr>
          <w:rFonts w:ascii="Courier New" w:hAnsi="Courier New"/>
          <w:sz w:val="22"/>
        </w:rPr>
        <w:t>kitehub/kitehub-branding/src/test/java/.../BrandingServiceIT.java</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Courier New" w:hAnsi="Courier New"/>
          <w:sz w:val="22"/>
        </w:rPr>
        <w:t>kitehub-branding</w:t>
      </w:r>
      <w:r>
        <w:rPr>
          <w:rFonts w:ascii="Times New Roman" w:hAnsi="Times New Roman" w:eastAsia="Times New Roman"/>
          <w:b w:val="0"/>
          <w:i w:val="0"/>
          <w:sz w:val="26"/>
        </w:rPr>
        <w:t xml:space="preserve">), không spread logic AI vào core services. Reference: </w:t>
      </w:r>
      <w:r>
        <w:rPr>
          <w:rFonts w:ascii="Times New Roman" w:hAnsi="Times New Roman" w:eastAsia="Times New Roman"/>
          <w:b w:val="0"/>
          <w:i w:val="0"/>
          <w:color w:val="0000FF"/>
          <w:sz w:val="26"/>
          <w:u w:val="single"/>
        </w:rPr>
        <w:t>ADR-026 — AI service isolation</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 Reference: </w:t>
      </w:r>
      <w:r>
        <w:rPr>
          <w:rFonts w:ascii="Courier New" w:hAnsi="Courier New"/>
          <w:sz w:val="22"/>
        </w:rPr>
        <w:t>documents/04-quality/audits/ai-quality-monthly-*.md</w:t>
      </w:r>
      <w:r>
        <w:rPr>
          <w:rFonts w:ascii="Times New Roman" w:hAnsi="Times New Roman" w:eastAsia="Times New Roman"/>
          <w:b w:val="0"/>
          <w:i w:val="0"/>
          <w:sz w:val="26"/>
        </w:rPr>
        <w:t xml:space="preserve"> (planned từ Wave 95+).</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 dashboard real-time alert nếu vượt budget threshold ($10/tháng cho Replicate, $20/tháng cho Anthropic API). Reference: </w:t>
      </w:r>
      <w:r>
        <w:rPr>
          <w:rFonts w:ascii="Times New Roman" w:hAnsi="Times New Roman" w:eastAsia="Times New Roman"/>
          <w:b w:val="0"/>
          <w:i w:val="0"/>
          <w:color w:val="0000FF"/>
          <w:sz w:val="26"/>
          <w:u w:val="single"/>
        </w:rPr>
        <w:t>ADR-027 — AI cost monitoring</w:t>
      </w:r>
      <w:r>
        <w:rPr>
          <w:rFonts w:ascii="Times New Roman" w:hAnsi="Times New Roman" w:eastAsia="Times New Roman"/>
          <w:b w:val="0"/>
          <w:i w:val="0"/>
          <w:sz w:val="26"/>
        </w:rPr>
        <w:t xml:space="preserve"> (planned Wave 95+).</w:t>
      </w:r>
    </w:p>
    <w:p>
      <w:pPr>
        <w:pStyle w:val="Heading2"/>
      </w:pPr>
      <w:r>
        <w:rPr>
          <w:rFonts w:ascii="Times New Roman" w:hAnsi="Times New Roman" w:eastAsia="Times New Roman"/>
          <w:b/>
          <w:color w:val="000000"/>
          <w:sz w:val="32"/>
        </w:rPr>
        <w:t>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pStyle w:val="Heading3"/>
      </w:pPr>
      <w:r>
        <w:rPr>
          <w:rFonts w:ascii="Times New Roman" w:hAnsi="Times New Roman" w:eastAsia="Times New Roman"/>
          <w:b/>
          <w:color w:val="000000"/>
          <w:sz w:val="28"/>
        </w:rPr>
        <w:t>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[21] và Nghị định 13/2023/NĐ-CP [22],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KiteHub Phase 1 AI Branding không xử lý dữ liệu cá nhân học viên (chỉ generate logo/banner cho trung tâm) → low PDPL risk. Phase 2+ chatbot + auto-grading sẽ cần consent flow + opt-out toggle trước khi launch.</w:t>
      </w:r>
    </w:p>
    <w:p>
      <w:pPr>
        <w:pStyle w:val="Heading3"/>
      </w:pPr>
      <w:r>
        <w:rPr>
          <w:rFonts w:ascii="Times New Roman" w:hAnsi="Times New Roman" w:eastAsia="Times New Roman"/>
          <w:b/>
          <w:color w:val="000000"/>
          <w:sz w:val="28"/>
        </w:rPr>
        <w:t>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pStyle w:val="Heading3"/>
      </w:pPr>
      <w:r>
        <w:rPr>
          <w:rFonts w:ascii="Times New Roman" w:hAnsi="Times New Roman" w:eastAsia="Times New Roman"/>
          <w:b/>
          <w:color w:val="000000"/>
          <w:sz w:val="28"/>
        </w:rPr>
        <w:t>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pStyle w:val="Heading2"/>
      </w:pPr>
      <w:r>
        <w:rPr>
          <w:rFonts w:ascii="Times New Roman" w:hAnsi="Times New Roman" w:eastAsia="Times New Roman"/>
          <w:b/>
          <w:color w:val="000000"/>
          <w:sz w:val="32"/>
        </w:rPr>
        <w:t>7. Kết luận chương 1 phần 2</w:t>
      </w:r>
    </w:p>
    <w:p>
      <w:pPr>
        <w:spacing w:line="288" w:lineRule="auto"/>
        <w:ind w:firstLine="567"/>
        <w:jc w:val="both"/>
      </w:pPr>
      <w:r>
        <w:rPr>
          <w:rFonts w:ascii="Times New Roman" w:hAnsi="Times New Roman" w:eastAsia="Times New Roman"/>
          <w:b w:val="0"/>
          <w:i w:val="0"/>
          <w:sz w:val="26"/>
        </w:rPr>
        <w:t>KiteHub tích hợp AI thông qua 3 phương pháp chính ở Phase 1: AI Branding (text-to-image với SDXL [16]), AI Quality Gate (multi-layer classifier + heuristic), và development methodology nghiêm túc (TDD + DDD + cost monitoring). Approach API-first thay vì self-host phù hợp với startup tier, scale linh hoạt theo nhu cầu thực tế khách hàng.</w:t>
      </w:r>
    </w:p>
    <w:p>
      <w:pPr>
        <w:spacing w:line="288" w:lineRule="auto"/>
        <w:ind w:firstLine="567"/>
        <w:jc w:val="both"/>
      </w:pPr>
      <w:r>
        <w:rPr>
          <w:rFonts w:ascii="Times New Roman" w:hAnsi="Times New Roman" w:eastAsia="Times New Roman"/>
          <w:b w:val="0"/>
          <w:i w:val="0"/>
          <w:sz w:val="26"/>
        </w:rPr>
        <w:t>Roadmap Phase 2-3 mở rộng sang chatbot hỗ trợ học viên (RAG architecture với pgvector [15]), auto-grading bài tập, và personalized learning path. Mọi feature AI tuân thủ PDPL 2023 [21] với consent flow + transparency + bias mitigation.</w:t>
      </w:r>
    </w:p>
    <w:p>
      <w:pPr>
        <w:spacing w:line="288" w:lineRule="auto"/>
        <w:ind w:firstLine="567"/>
        <w:jc w:val="both"/>
      </w:pPr>
      <w:r>
        <w:rPr>
          <w:rFonts w:ascii="Times New Roman" w:hAnsi="Times New Roman" w:eastAsia="Times New Roman"/>
          <w:b w:val="0"/>
          <w:i w:val="0"/>
          <w:sz w:val="26"/>
        </w:rPr>
        <w:t xml:space="preserve">So với 4 đối thủ phân tích trong </w:t>
      </w:r>
      <w:r>
        <w:rPr>
          <w:rFonts w:ascii="Times New Roman" w:hAnsi="Times New Roman" w:eastAsia="Times New Roman"/>
          <w:b w:val="0"/>
          <w:i w:val="0"/>
          <w:color w:val="0000FF"/>
          <w:sz w:val="26"/>
          <w:u w:val="single"/>
        </w:rPr>
        <w:t>Phần 1 Competitor Analysis</w:t>
      </w:r>
      <w:r>
        <w:rPr>
          <w:rFonts w:ascii="Times New Roman" w:hAnsi="Times New Roman" w:eastAsia="Times New Roman"/>
          <w:b w:val="0"/>
          <w:i w:val="0"/>
          <w:sz w:val="26"/>
        </w:rPr>
        <w:t xml:space="preserve"> (MISA AMIS, Mona eLMS, Easy Edu, DotB), KiteHub là sản phẩm đầu tiên tại VN edu SaaS có AI Branding tích hợp gốc — differentiator quan trọng cho Phase 1 BETA target trung tâm tier nhỏ và vừa.</w:t>
      </w:r>
    </w:p>
    <w:p>
      <w:pPr>
        <w:pStyle w:val="Heading2"/>
      </w:pPr>
      <w:r>
        <w:rPr>
          <w:rFonts w:ascii="Times New Roman" w:hAnsi="Times New Roman" w:eastAsia="Times New Roman"/>
          <w:b/>
          <w:color w:val="000000"/>
          <w:sz w:val="32"/>
        </w:rPr>
        <w:t>TL;DR</w:t>
      </w:r>
    </w:p>
    <w:p>
      <w:pPr>
        <w:spacing w:line="288" w:lineRule="auto"/>
        <w:ind w:firstLine="567"/>
        <w:jc w:val="both"/>
      </w:pPr>
      <w:r>
        <w:rPr>
          <w:rFonts w:ascii="Times New Roman" w:hAnsi="Times New Roman" w:eastAsia="Times New Roman"/>
          <w:b w:val="0"/>
          <w:i w:val="0"/>
          <w:sz w:val="26"/>
        </w:rPr>
        <w:t>Phần này trình bày hai chủ đề bổ sung cho Chương 1 sau khi đã phân tích thị trường (</w:t>
      </w:r>
      <w:r>
        <w:rPr>
          <w:rFonts w:ascii="Times New Roman" w:hAnsi="Times New Roman" w:eastAsia="Times New Roman"/>
          <w:b w:val="0"/>
          <w:i w:val="0"/>
          <w:color w:val="0000FF"/>
          <w:sz w:val="26"/>
          <w:u w:val="single"/>
        </w:rPr>
        <w:t>Phần 1 Competitor Analysis</w:t>
      </w:r>
      <w:r>
        <w:rPr>
          <w:rFonts w:ascii="Times New Roman" w:hAnsi="Times New Roman" w:eastAsia="Times New Roman"/>
          <w:b w:val="0"/>
          <w:i w:val="0"/>
          <w:sz w:val="26"/>
        </w:rPr>
        <w:t>) và tổng quan kỹ thuật AI (</w:t>
      </w:r>
      <w:r>
        <w:rPr>
          <w:rFonts w:ascii="Times New Roman" w:hAnsi="Times New Roman" w:eastAsia="Times New Roman"/>
          <w:b w:val="0"/>
          <w:i w:val="0"/>
          <w:color w:val="0000FF"/>
          <w:sz w:val="26"/>
          <w:u w:val="single"/>
        </w:rPr>
        <w:t>Phần 2 AI Techniques</w:t>
      </w:r>
      <w:r>
        <w:rPr>
          <w:rFonts w:ascii="Times New Roman" w:hAnsi="Times New Roman" w:eastAsia="Times New Roman"/>
          <w:b w:val="0"/>
          <w:i w:val="0"/>
          <w:sz w:val="26"/>
        </w:rPr>
        <w:t>). Chủ đề A — khung pháp lý Việt Nam — phân tích 5 văn bản pháp luật chính tác động trực tiếp đến kiến trúc + lựa chọn hạ tầng + lưu chuyển dữ liệu của KiteHub: (1) Luật Bảo vệ Dữ liệu Cá nhân (PDPL 2023, có hiệu lực từ 2026-07-01); (2) Luật An ninh mạng 2018 + Nghị định 53/2022/NĐ-CP; (3) Thông tư 78/2021/TT-BTC về hóa đơn điện tử; (4) Nghị định 13/2023/NĐ-CP hướng dẫn PDPL; (5) Nghị định 147/2024/NĐ-CP về giao dịch điện tử. Chủ đề B — phương pháp luận audit-driven development — codify 5 phương pháp meta-governance mà KiteHub đã áp dụng nhất quán qua hơn 100 wave: incident-to-rule pipeline 5 giai đoạn, meta-CSV-index governance, outside-in coverage trigger 3-audit, persona-based business review skill, và audit-to-gap pipeline. Hai chủ đề này cung cấp nền tảng để các chương sau (Ch.2 Architecture, Ch.4 Implementation) tham chiếu khi giải thích lý do lựa chọn kiến trúc + cách quy trình phát triển tránh được các lớp lỗi nghiệp vụ thường gặp.</w:t>
      </w:r>
    </w:p>
    <w:p>
      <w:pPr>
        <w:pStyle w:val="Heading2"/>
      </w:pPr>
      <w:r>
        <w:rPr>
          <w:rFonts w:ascii="Times New Roman" w:hAnsi="Times New Roman" w:eastAsia="Times New Roman"/>
          <w:b/>
          <w:color w:val="000000"/>
          <w:sz w:val="32"/>
        </w:rPr>
        <w:t>Phần A — Khung pháp lý Việt Nam tác động đến KiteHub Platform</w:t>
      </w:r>
    </w:p>
    <w:p>
      <w:pPr>
        <w:pStyle w:val="Heading3"/>
      </w:pPr>
      <w:r>
        <w:rPr>
          <w:rFonts w:ascii="Times New Roman" w:hAnsi="Times New Roman" w:eastAsia="Times New Roman"/>
          <w:b/>
          <w:color w:val="000000"/>
          <w:sz w:val="28"/>
        </w:rPr>
        <w:t>A.1 Bối cảnh tuân thủ pháp luật trong SaaS giáo dục Việt Nam</w:t>
      </w:r>
    </w:p>
    <w:p>
      <w:pPr>
        <w:spacing w:line="288" w:lineRule="auto"/>
        <w:ind w:firstLine="567"/>
        <w:jc w:val="both"/>
      </w:pPr>
      <w:r>
        <w:rPr>
          <w:rFonts w:ascii="Times New Roman" w:hAnsi="Times New Roman" w:eastAsia="Times New Roman"/>
          <w:b w:val="0"/>
          <w:i w:val="0"/>
          <w:sz w:val="26"/>
        </w:rPr>
        <w:t>Khác với SaaS thông thường ở các thị trường phương Tây nơi GDPR (EU) hay CCPA (California, Hoa Kỳ) là chuẩn tham chiếu chính, SaaS hoạt động tại Việt Nam phải tuân thủ một tập hợp văn bản pháp luật riêng được ban hành giai đoạn 2018-2024 nhằm thiết lập khung pháp lý cho không gian mạng, dữ liệu cá nhân, và giao dịch điện tử. Đối với một nền tảng giáo dục B2B SaaS như KiteHub, các văn bản này không chỉ ảnh hưởng đến lựa chọn vendor (AWS region nào, có dùng được CDN ở nước ngoài không) mà còn quyết định cấu trúc database (data localization), thiết kế consent flow (PDPL), pipeline xuất hóa đơn (Thông tư 78), và format hợp đồng tenant (Nghị định 147).</w:t>
      </w:r>
    </w:p>
    <w:p>
      <w:pPr>
        <w:spacing w:line="288" w:lineRule="auto"/>
        <w:ind w:firstLine="567"/>
        <w:jc w:val="both"/>
      </w:pPr>
      <w:r>
        <w:rPr>
          <w:rFonts w:ascii="Times New Roman" w:hAnsi="Times New Roman" w:eastAsia="Times New Roman"/>
          <w:b w:val="0"/>
          <w:i w:val="0"/>
          <w:sz w:val="26"/>
        </w:rPr>
        <w:t xml:space="preserve">KiteHub đặt mục tiêu </w:t>
      </w:r>
      <w:r>
        <w:rPr>
          <w:rFonts w:ascii="Times New Roman" w:hAnsi="Times New Roman" w:eastAsia="Times New Roman"/>
          <w:b/>
          <w:i w:val="0"/>
          <w:sz w:val="26"/>
        </w:rPr>
        <w:t>compliance built-in chứ không phải addon</w:t>
      </w:r>
      <w:r>
        <w:rPr>
          <w:rFonts w:ascii="Times New Roman" w:hAnsi="Times New Roman" w:eastAsia="Times New Roman"/>
          <w:b w:val="0"/>
          <w:i w:val="0"/>
          <w:sz w:val="26"/>
        </w:rPr>
        <w:t xml:space="preserve"> — tức là mọi quyết định kiến trúc từ Wave 1 (Foundation 2026-02) đến Wave 100+ (Phase 1 BETA 2026-05) đều đã xem xét tác động pháp lý trước khi lock scope. Cách tiếp cận này khác với mô hình "ship trước, compliance retrofit sau" phổ biến ở các startup giai đoạn 2018-2022 — đặc biệt khi PDPL 2023 và các nghị định hướng dẫn đã đặt mức phạt hành chính lên đến 5% doanh thu hàng năm cho vi phạm nghiêm trọng theo Nghị định 13/2023/NĐ-CP [22].</w:t>
      </w:r>
    </w:p>
    <w:p>
      <w:pPr>
        <w:pStyle w:val="Heading3"/>
      </w:pPr>
      <w:r>
        <w:rPr>
          <w:rFonts w:ascii="Times New Roman" w:hAnsi="Times New Roman" w:eastAsia="Times New Roman"/>
          <w:b/>
          <w:color w:val="000000"/>
          <w:sz w:val="28"/>
        </w:rPr>
        <w:t>A.2 Luật Bảo vệ Dữ liệu Cá nhân (PDPL 2023) — văn bản trọng tâm</w:t>
      </w:r>
    </w:p>
    <w:p>
      <w:pPr>
        <w:spacing w:line="288" w:lineRule="auto"/>
        <w:ind w:firstLine="567"/>
        <w:jc w:val="both"/>
      </w:pPr>
      <w:r>
        <w:rPr>
          <w:rFonts w:ascii="Times New Roman" w:hAnsi="Times New Roman" w:eastAsia="Times New Roman"/>
          <w:b w:val="0"/>
          <w:i w:val="0"/>
          <w:sz w:val="26"/>
        </w:rPr>
        <w:t xml:space="preserve">Luật Bảo vệ Dữ liệu Cá nhân Số 49/2023/QH15 được Quốc hội thông qua tháng 11/2023 [21], là văn bản pháp lý đầu tiên ở cấp độ Luật (không phải Nghị định) ở Việt Nam quy định riêng về bảo vệ dữ liệu cá nhân. Luật có hiệu lực từ </w:t>
      </w:r>
      <w:r>
        <w:rPr>
          <w:rFonts w:ascii="Times New Roman" w:hAnsi="Times New Roman" w:eastAsia="Times New Roman"/>
          <w:b/>
          <w:i w:val="0"/>
          <w:sz w:val="26"/>
        </w:rPr>
        <w:t>2026-07-01</w:t>
      </w:r>
      <w:r>
        <w:rPr>
          <w:rFonts w:ascii="Times New Roman" w:hAnsi="Times New Roman" w:eastAsia="Times New Roman"/>
          <w:b w:val="0"/>
          <w:i w:val="0"/>
          <w:sz w:val="26"/>
        </w:rPr>
        <w:t xml:space="preserve"> — đặt deadline cứng cho mọi SaaS hoạt động tại Việt Nam phải hoàn thiện compliance trước thời điểm này.</w:t>
      </w:r>
    </w:p>
    <w:p>
      <w:pPr>
        <w:spacing w:before="120" w:after="60"/>
      </w:pPr>
      <w:r>
        <w:rPr>
          <w:rFonts w:ascii="Times New Roman" w:hAnsi="Times New Roman" w:eastAsia="Times New Roman"/>
          <w:b/>
          <w:i w:val="0"/>
          <w:sz w:val="26"/>
        </w:rPr>
        <w:t>A.2.1 Phạm vi áp dụng PDPL với KiteHub</w:t>
      </w:r>
    </w:p>
    <w:p>
      <w:pPr>
        <w:spacing w:line="288" w:lineRule="auto"/>
        <w:ind w:firstLine="567"/>
        <w:jc w:val="both"/>
      </w:pPr>
      <w:r>
        <w:rPr>
          <w:rFonts w:ascii="Times New Roman" w:hAnsi="Times New Roman" w:eastAsia="Times New Roman"/>
          <w:b w:val="0"/>
          <w:i w:val="0"/>
          <w:sz w:val="26"/>
        </w:rPr>
        <w:t>PDPL áp dụng cho mọi tổ chức xử lý dữ liệu cá nhân của công dân Việt Nam, không phụ thuộc tổ chức đó đặt trụ sở ở đâu (extraterritorial scope tương tự GDPR). KiteHub xử lý dữ liệu cá nhân của 3 nhóm subject chính:</w:t>
      </w:r>
    </w:p>
    <w:p>
      <w:pPr>
        <w:pStyle w:val="ListBullet"/>
        <w:spacing w:line="288" w:lineRule="auto"/>
        <w:ind w:left="850" w:hanging="283"/>
      </w:pPr>
      <w:r>
        <w:rPr>
          <w:rFonts w:ascii="Times New Roman" w:hAnsi="Times New Roman" w:eastAsia="Times New Roman"/>
          <w:b/>
          <w:i w:val="0"/>
          <w:sz w:val="26"/>
        </w:rPr>
        <w:t>Owner trung tâm + Manager + Giáo viên (B2B contact data):</w:t>
      </w:r>
      <w:r>
        <w:rPr>
          <w:rFonts w:ascii="Times New Roman" w:hAnsi="Times New Roman" w:eastAsia="Times New Roman"/>
          <w:b w:val="0"/>
          <w:i w:val="0"/>
          <w:sz w:val="26"/>
        </w:rPr>
        <w:t xml:space="preserve"> họ tên, email, số điện thoại, ảnh đại diện, tài khoản ngân hàng (cho payout tương lai Phase 2+). Dữ liệu này do KiteHub xử lý trực tiếp với tư cách Data Controller.</w:t>
      </w:r>
    </w:p>
    <w:p>
      <w:pPr>
        <w:pStyle w:val="ListBullet"/>
        <w:spacing w:line="288" w:lineRule="auto"/>
        <w:ind w:left="850" w:hanging="283"/>
      </w:pPr>
      <w:r>
        <w:rPr>
          <w:rFonts w:ascii="Times New Roman" w:hAnsi="Times New Roman" w:eastAsia="Times New Roman"/>
          <w:b/>
          <w:i w:val="0"/>
          <w:sz w:val="26"/>
        </w:rPr>
        <w:t>Học viên + Phụ huynh (B2C indirect via tenant):</w:t>
      </w:r>
      <w:r>
        <w:rPr>
          <w:rFonts w:ascii="Times New Roman" w:hAnsi="Times New Roman" w:eastAsia="Times New Roman"/>
          <w:b w:val="0"/>
          <w:i w:val="0"/>
          <w:sz w:val="26"/>
        </w:rPr>
        <w:t xml:space="preserve"> họ tên, ngày sinh, lớp học, kết quả thi, ảnh đại diện, thông tin liên lạc phụ huynh. Dữ liệu này do tenant (trung tâm) là Controller; KiteHub là Processor xử lý dữ liệu theo Data Processing Agreement (DPA) ký kết với từng tenant.</w:t>
      </w:r>
    </w:p>
    <w:p>
      <w:pPr>
        <w:pStyle w:val="ListBullet"/>
        <w:spacing w:line="288" w:lineRule="auto"/>
        <w:ind w:left="850" w:hanging="283"/>
      </w:pPr>
      <w:r>
        <w:rPr>
          <w:rFonts w:ascii="Times New Roman" w:hAnsi="Times New Roman" w:eastAsia="Times New Roman"/>
          <w:b/>
          <w:i w:val="0"/>
          <w:sz w:val="26"/>
        </w:rPr>
        <w:t>Anonymous prospect (signup form pre-conversion):</w:t>
      </w:r>
      <w:r>
        <w:rPr>
          <w:rFonts w:ascii="Times New Roman" w:hAnsi="Times New Roman" w:eastAsia="Times New Roman"/>
          <w:b w:val="0"/>
          <w:i w:val="0"/>
          <w:sz w:val="26"/>
        </w:rPr>
        <w:t xml:space="preserve"> email, số điện thoại, tên trung tâm dự định — dữ liệu thu thập trong giai đoạn beta request trước khi tenant chính thức activate. KiteHub là Controller cho dữ liệu prospect; phải có consent rõ ràng cho mục đích marketing và đánh giá fit.</w:t>
      </w:r>
    </w:p>
    <w:p>
      <w:pPr>
        <w:spacing w:before="120" w:after="60"/>
      </w:pPr>
      <w:r>
        <w:rPr>
          <w:rFonts w:ascii="Times New Roman" w:hAnsi="Times New Roman" w:eastAsia="Times New Roman"/>
          <w:b/>
          <w:i w:val="0"/>
          <w:sz w:val="26"/>
        </w:rPr>
        <w:t>A.2.2 Nghĩa vụ chính của Controller theo PDPL</w:t>
      </w:r>
    </w:p>
    <w:p>
      <w:pPr>
        <w:spacing w:line="288" w:lineRule="auto"/>
        <w:ind w:firstLine="567"/>
        <w:jc w:val="both"/>
      </w:pPr>
      <w:r>
        <w:rPr>
          <w:rFonts w:ascii="Times New Roman" w:hAnsi="Times New Roman" w:eastAsia="Times New Roman"/>
          <w:b w:val="0"/>
          <w:i w:val="0"/>
          <w:sz w:val="26"/>
        </w:rPr>
        <w:t>PDPL Điều 11 và Điều 17 quy định Controller phải:</w:t>
      </w:r>
    </w:p>
    <w:p>
      <w:pPr>
        <w:pStyle w:val="ListBullet"/>
        <w:spacing w:line="288" w:lineRule="auto"/>
        <w:ind w:left="850" w:hanging="283"/>
      </w:pPr>
      <w:r>
        <w:rPr>
          <w:rFonts w:ascii="Times New Roman" w:hAnsi="Times New Roman" w:eastAsia="Times New Roman"/>
          <w:b/>
          <w:i w:val="0"/>
          <w:sz w:val="26"/>
        </w:rPr>
        <w:t>Có consent cụ thể, riêng lẻ, có thể rút lại bất cứ lúc nào</w:t>
      </w:r>
      <w:r>
        <w:rPr>
          <w:rFonts w:ascii="Times New Roman" w:hAnsi="Times New Roman" w:eastAsia="Times New Roman"/>
          <w:b w:val="0"/>
          <w:i w:val="0"/>
          <w:sz w:val="26"/>
        </w:rPr>
        <w:t xml:space="preserve"> cho mỗi mục đích xử lý dữ liệu. Consent ghép chung (bundled consent) bị cấm — ví dụ không được tích sẵn "tôi đồng ý nhận marketing" trong checkbox đăng ký tài khoản.</w:t>
      </w:r>
    </w:p>
    <w:p>
      <w:pPr>
        <w:pStyle w:val="ListBullet"/>
        <w:spacing w:line="288" w:lineRule="auto"/>
        <w:ind w:left="850" w:hanging="283"/>
      </w:pPr>
      <w:r>
        <w:rPr>
          <w:rFonts w:ascii="Times New Roman" w:hAnsi="Times New Roman" w:eastAsia="Times New Roman"/>
          <w:b/>
          <w:i w:val="0"/>
          <w:sz w:val="26"/>
        </w:rPr>
        <w:t>Bổ nhiệm Data Protection Officer (DPO)</w:t>
      </w:r>
      <w:r>
        <w:rPr>
          <w:rFonts w:ascii="Times New Roman" w:hAnsi="Times New Roman" w:eastAsia="Times New Roman"/>
          <w:b w:val="0"/>
          <w:i w:val="0"/>
          <w:sz w:val="26"/>
        </w:rPr>
        <w:t xml:space="preserve"> nếu xử lý dữ liệu cá nhân nhạy cảm (bao gồm dữ liệu giáo dục trẻ em K-12) hoặc xử lý dữ liệu của ≥10.000 chủ thể Việt Nam.</w:t>
      </w:r>
    </w:p>
    <w:p>
      <w:pPr>
        <w:pStyle w:val="ListBullet"/>
        <w:spacing w:line="288" w:lineRule="auto"/>
        <w:ind w:left="850" w:hanging="283"/>
      </w:pPr>
      <w:r>
        <w:rPr>
          <w:rFonts w:ascii="Times New Roman" w:hAnsi="Times New Roman" w:eastAsia="Times New Roman"/>
          <w:b/>
          <w:i w:val="0"/>
          <w:sz w:val="26"/>
        </w:rPr>
        <w:t>Thực hiện Data Protection Impact Assessment (DPIA)</w:t>
      </w:r>
      <w:r>
        <w:rPr>
          <w:rFonts w:ascii="Times New Roman" w:hAnsi="Times New Roman" w:eastAsia="Times New Roman"/>
          <w:b w:val="0"/>
          <w:i w:val="0"/>
          <w:sz w:val="26"/>
        </w:rPr>
        <w:t xml:space="preserve"> trước khi triển khai mỗi tính năng có khả năng tác động cao đến quyền riêng tư. DPIA phải nộp cho Bộ Công An (Cục An ninh mạng và Phòng chống tội phạm công nghệ cao — A05) trong vòng 60 ngày kể từ ngày bắt đầu xử lý.</w:t>
      </w:r>
    </w:p>
    <w:p>
      <w:pPr>
        <w:pStyle w:val="ListBullet"/>
        <w:spacing w:line="288" w:lineRule="auto"/>
        <w:ind w:left="850" w:hanging="283"/>
      </w:pPr>
      <w:r>
        <w:rPr>
          <w:rFonts w:ascii="Times New Roman" w:hAnsi="Times New Roman" w:eastAsia="Times New Roman"/>
          <w:b/>
          <w:i w:val="0"/>
          <w:sz w:val="26"/>
        </w:rPr>
        <w:t>Thông báo vi phạm dữ liệu cá nhân (data breach notification)</w:t>
      </w:r>
      <w:r>
        <w:rPr>
          <w:rFonts w:ascii="Times New Roman" w:hAnsi="Times New Roman" w:eastAsia="Times New Roman"/>
          <w:b w:val="0"/>
          <w:i w:val="0"/>
          <w:sz w:val="26"/>
        </w:rPr>
        <w:t xml:space="preserve"> cho cơ quan có thẩm quyền trong vòng 72 giờ kể từ khi phát hiện sự cố.</w:t>
      </w:r>
    </w:p>
    <w:p>
      <w:pPr>
        <w:pStyle w:val="ListBullet"/>
        <w:spacing w:line="288" w:lineRule="auto"/>
        <w:ind w:left="850" w:hanging="283"/>
      </w:pPr>
      <w:r>
        <w:rPr>
          <w:rFonts w:ascii="Times New Roman" w:hAnsi="Times New Roman" w:eastAsia="Times New Roman"/>
          <w:b/>
          <w:i w:val="0"/>
          <w:sz w:val="26"/>
        </w:rPr>
        <w:t>Đảm bảo quyền của data subject</w:t>
      </w:r>
      <w:r>
        <w:rPr>
          <w:rFonts w:ascii="Times New Roman" w:hAnsi="Times New Roman" w:eastAsia="Times New Roman"/>
          <w:b w:val="0"/>
          <w:i w:val="0"/>
          <w:sz w:val="26"/>
        </w:rPr>
        <w:t xml:space="preserve"> bao gồm: quyền truy cập (Điều 7), quyền chỉnh sửa (Điều 8), quyền xóa (Điều 9), quyền hạn chế xử lý (Điều 10), quyền phản đối quyết định tự động hóa (Điều 12 — quan trọng cho AI features).</w:t>
      </w:r>
    </w:p>
    <w:p>
      <w:pPr>
        <w:spacing w:before="120" w:after="60"/>
      </w:pPr>
      <w:r>
        <w:rPr>
          <w:rFonts w:ascii="Times New Roman" w:hAnsi="Times New Roman" w:eastAsia="Times New Roman"/>
          <w:b/>
          <w:i w:val="0"/>
          <w:sz w:val="26"/>
        </w:rPr>
        <w:t>A.2.3 Thiết kế KiteHub đáp ứng PDPL</w:t>
      </w:r>
    </w:p>
    <w:p>
      <w:pPr>
        <w:spacing w:line="288" w:lineRule="auto"/>
        <w:ind w:firstLine="567"/>
        <w:jc w:val="both"/>
      </w:pPr>
      <w:r>
        <w:rPr>
          <w:rFonts w:ascii="Times New Roman" w:hAnsi="Times New Roman" w:eastAsia="Times New Roman"/>
          <w:b w:val="0"/>
          <w:i w:val="0"/>
          <w:sz w:val="26"/>
        </w:rPr>
        <w:t>KiteHub đã triển khai các thành phần kỹ thuật + tổ chức sau để tuân thủ PDPL trong Phase 1 BETA: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Yêu cầu PDPL</w:t>
            </w:r>
          </w:p>
        </w:tc>
        <w:tc>
          <w:tcPr>
            <w:tcW w:type="dxa" w:w="2880"/>
            <w:shd w:fill="D9E2F3"/>
          </w:tcPr>
          <w:p>
            <w:pPr>
              <w:jc w:val="center"/>
            </w:pPr>
            <w:r>
              <w:rPr>
                <w:b/>
                <w:sz w:val="24"/>
              </w:rPr>
            </w:r>
            <w:r>
              <w:rPr>
                <w:rFonts w:ascii="Times New Roman" w:hAnsi="Times New Roman" w:eastAsia="Times New Roman"/>
                <w:b/>
                <w:i w:val="0"/>
                <w:sz w:val="24"/>
              </w:rPr>
              <w:t>Thiết kế KiteHub</w:t>
            </w:r>
          </w:p>
        </w:tc>
        <w:tc>
          <w:tcPr>
            <w:tcW w:type="dxa" w:w="2880"/>
            <w:shd w:fill="D9E2F3"/>
          </w:tcPr>
          <w:p>
            <w:pPr>
              <w:jc w:val="center"/>
            </w:pPr>
            <w:r>
              <w:rPr>
                <w:b/>
                <w:sz w:val="24"/>
              </w:rPr>
            </w:r>
            <w:r>
              <w:rPr>
                <w:rFonts w:ascii="Times New Roman" w:hAnsi="Times New Roman" w:eastAsia="Times New Roman"/>
                <w:b/>
                <w:i w:val="0"/>
                <w:sz w:val="24"/>
              </w:rPr>
              <w:t>Vị trí code/docs</w:t>
            </w:r>
          </w:p>
        </w:tc>
      </w:tr>
      <w:tr>
        <w:tc>
          <w:tcPr>
            <w:tcW w:type="dxa" w:w="2880"/>
          </w:tcPr>
          <w:p>
            <w:r>
              <w:rPr>
                <w:sz w:val="24"/>
              </w:rPr>
            </w:r>
            <w:r>
              <w:rPr>
                <w:rFonts w:ascii="Times New Roman" w:hAnsi="Times New Roman" w:eastAsia="Times New Roman"/>
                <w:b w:val="0"/>
                <w:i w:val="0"/>
                <w:sz w:val="24"/>
              </w:rPr>
              <w:t>Consent cụ thể, riêng lẻ</w:t>
            </w:r>
          </w:p>
        </w:tc>
        <w:tc>
          <w:tcPr>
            <w:tcW w:type="dxa" w:w="2880"/>
          </w:tcPr>
          <w:p>
            <w:r>
              <w:rPr>
                <w:sz w:val="24"/>
              </w:rPr>
            </w:r>
            <w:r>
              <w:rPr>
                <w:rFonts w:ascii="Times New Roman" w:hAnsi="Times New Roman" w:eastAsia="Times New Roman"/>
                <w:b w:val="0"/>
                <w:i w:val="0"/>
                <w:sz w:val="24"/>
              </w:rPr>
              <w:t>Form đăng ký có 3 checkbox riêng (Terms / Privacy / Marketing optional) — không tích sẵn</w:t>
            </w:r>
          </w:p>
        </w:tc>
        <w:tc>
          <w:tcPr>
            <w:tcW w:type="dxa" w:w="2880"/>
          </w:tcPr>
          <w:p>
            <w:r>
              <w:rPr>
                <w:sz w:val="24"/>
              </w:rPr>
            </w:r>
            <w:r>
              <w:rPr>
                <w:rFonts w:ascii="Courier New" w:hAnsi="Courier New"/>
                <w:sz w:val="24"/>
              </w:rPr>
              <w:t>kitehub-frontend/src/app/signup/</w:t>
            </w:r>
          </w:p>
        </w:tc>
      </w:tr>
      <w:tr>
        <w:tc>
          <w:tcPr>
            <w:tcW w:type="dxa" w:w="2880"/>
          </w:tcPr>
          <w:p>
            <w:r>
              <w:rPr>
                <w:sz w:val="24"/>
              </w:rPr>
            </w:r>
            <w:r>
              <w:rPr>
                <w:rFonts w:ascii="Times New Roman" w:hAnsi="Times New Roman" w:eastAsia="Times New Roman"/>
                <w:b w:val="0"/>
                <w:i w:val="0"/>
                <w:sz w:val="24"/>
              </w:rPr>
              <w:t>Quyền truy cập (Art 7)</w:t>
            </w:r>
          </w:p>
        </w:tc>
        <w:tc>
          <w:tcPr>
            <w:tcW w:type="dxa" w:w="2880"/>
          </w:tcPr>
          <w:p>
            <w:r>
              <w:rPr>
                <w:sz w:val="24"/>
              </w:rPr>
            </w:r>
            <w:r>
              <w:rPr>
                <w:rFonts w:ascii="Times New Roman" w:hAnsi="Times New Roman" w:eastAsia="Times New Roman"/>
                <w:b w:val="0"/>
                <w:i w:val="0"/>
                <w:sz w:val="24"/>
              </w:rPr>
              <w:t xml:space="preserve">API </w:t>
            </w:r>
            <w:r>
              <w:rPr>
                <w:rFonts w:ascii="Courier New" w:hAnsi="Courier New"/>
                <w:sz w:val="24"/>
              </w:rPr>
              <w:t>GET /api/v1/me/personal-data-export</w:t>
            </w:r>
            <w:r>
              <w:rPr>
                <w:rFonts w:ascii="Times New Roman" w:hAnsi="Times New Roman" w:eastAsia="Times New Roman"/>
                <w:b w:val="0"/>
                <w:i w:val="0"/>
                <w:sz w:val="24"/>
              </w:rPr>
              <w:t xml:space="preserve"> trả về JSON đầy đủ</w:t>
            </w:r>
          </w:p>
        </w:tc>
        <w:tc>
          <w:tcPr>
            <w:tcW w:type="dxa" w:w="2880"/>
          </w:tcPr>
          <w:p>
            <w:r>
              <w:rPr>
                <w:sz w:val="24"/>
              </w:rPr>
            </w:r>
            <w:r>
              <w:rPr>
                <w:rFonts w:ascii="Courier New" w:hAnsi="Courier New"/>
                <w:sz w:val="24"/>
              </w:rPr>
              <w:t>kitehub-platform</w:t>
            </w:r>
            <w:r>
              <w:rPr>
                <w:rFonts w:ascii="Times New Roman" w:hAnsi="Times New Roman" w:eastAsia="Times New Roman"/>
                <w:b w:val="0"/>
                <w:i w:val="0"/>
                <w:sz w:val="24"/>
              </w:rPr>
              <w:t xml:space="preserve"> controller (Wave 89+)</w:t>
            </w:r>
          </w:p>
        </w:tc>
      </w:tr>
      <w:tr>
        <w:tc>
          <w:tcPr>
            <w:tcW w:type="dxa" w:w="2880"/>
          </w:tcPr>
          <w:p>
            <w:r>
              <w:rPr>
                <w:sz w:val="24"/>
              </w:rPr>
            </w:r>
            <w:r>
              <w:rPr>
                <w:rFonts w:ascii="Times New Roman" w:hAnsi="Times New Roman" w:eastAsia="Times New Roman"/>
                <w:b w:val="0"/>
                <w:i w:val="0"/>
                <w:sz w:val="24"/>
              </w:rPr>
              <w:t>Quyền xóa (Art 9)</w:t>
            </w:r>
          </w:p>
        </w:tc>
        <w:tc>
          <w:tcPr>
            <w:tcW w:type="dxa" w:w="2880"/>
          </w:tcPr>
          <w:p>
            <w:r>
              <w:rPr>
                <w:sz w:val="24"/>
              </w:rPr>
            </w:r>
            <w:r>
              <w:rPr>
                <w:rFonts w:ascii="Times New Roman" w:hAnsi="Times New Roman" w:eastAsia="Times New Roman"/>
                <w:b w:val="0"/>
                <w:i w:val="0"/>
                <w:sz w:val="24"/>
              </w:rPr>
              <w:t xml:space="preserve">API </w:t>
            </w:r>
            <w:r>
              <w:rPr>
                <w:rFonts w:ascii="Courier New" w:hAnsi="Courier New"/>
                <w:sz w:val="24"/>
              </w:rPr>
              <w:t>DELETE /api/v1/me/account</w:t>
            </w:r>
            <w:r>
              <w:rPr>
                <w:rFonts w:ascii="Times New Roman" w:hAnsi="Times New Roman" w:eastAsia="Times New Roman"/>
                <w:b w:val="0"/>
                <w:i w:val="0"/>
                <w:sz w:val="24"/>
              </w:rPr>
              <w:t xml:space="preserve"> kích hoạt soft-delete 30 ngày + hard-delete sau retention</w:t>
            </w:r>
          </w:p>
        </w:tc>
        <w:tc>
          <w:tcPr>
            <w:tcW w:type="dxa" w:w="2880"/>
          </w:tcPr>
          <w:p>
            <w:r>
              <w:rPr>
                <w:sz w:val="24"/>
              </w:rPr>
            </w:r>
            <w:r>
              <w:rPr>
                <w:rFonts w:ascii="Courier New" w:hAnsi="Courier New"/>
                <w:sz w:val="24"/>
              </w:rPr>
              <w:t>tenant-offboarding-runbook.md</w:t>
            </w:r>
          </w:p>
        </w:tc>
      </w:tr>
      <w:tr>
        <w:tc>
          <w:tcPr>
            <w:tcW w:type="dxa" w:w="2880"/>
          </w:tcPr>
          <w:p>
            <w:r>
              <w:rPr>
                <w:sz w:val="24"/>
              </w:rPr>
            </w:r>
            <w:r>
              <w:rPr>
                <w:rFonts w:ascii="Times New Roman" w:hAnsi="Times New Roman" w:eastAsia="Times New Roman"/>
                <w:b w:val="0"/>
                <w:i w:val="0"/>
                <w:sz w:val="24"/>
              </w:rPr>
              <w:t>DPIA template</w:t>
            </w:r>
          </w:p>
        </w:tc>
        <w:tc>
          <w:tcPr>
            <w:tcW w:type="dxa" w:w="2880"/>
          </w:tcPr>
          <w:p>
            <w:r>
              <w:rPr>
                <w:sz w:val="24"/>
              </w:rPr>
            </w:r>
            <w:r>
              <w:rPr>
                <w:rFonts w:ascii="Courier New" w:hAnsi="Courier New"/>
                <w:sz w:val="24"/>
              </w:rPr>
              <w:t>documents/02-architecture/dpia-template.md</w:t>
            </w:r>
            <w:r>
              <w:rPr>
                <w:rFonts w:ascii="Times New Roman" w:hAnsi="Times New Roman" w:eastAsia="Times New Roman"/>
                <w:b w:val="0"/>
                <w:i w:val="0"/>
                <w:sz w:val="24"/>
              </w:rPr>
              <w:t xml:space="preserve"> (Wave 23 baseline)</w:t>
            </w:r>
          </w:p>
        </w:tc>
        <w:tc>
          <w:tcPr>
            <w:tcW w:type="dxa" w:w="2880"/>
          </w:tcPr>
          <w:p>
            <w:r>
              <w:rPr>
                <w:sz w:val="24"/>
              </w:rPr>
            </w:r>
            <w:r>
              <w:rPr>
                <w:rFonts w:ascii="Times New Roman" w:hAnsi="Times New Roman" w:eastAsia="Times New Roman"/>
                <w:b w:val="0"/>
                <w:i w:val="0"/>
                <w:sz w:val="24"/>
              </w:rPr>
              <w:t>Wave 23 GAP-104</w:t>
            </w:r>
          </w:p>
        </w:tc>
      </w:tr>
      <w:tr>
        <w:tc>
          <w:tcPr>
            <w:tcW w:type="dxa" w:w="2880"/>
          </w:tcPr>
          <w:p>
            <w:r>
              <w:rPr>
                <w:sz w:val="24"/>
              </w:rPr>
            </w:r>
            <w:r>
              <w:rPr>
                <w:rFonts w:ascii="Times New Roman" w:hAnsi="Times New Roman" w:eastAsia="Times New Roman"/>
                <w:b w:val="0"/>
                <w:i w:val="0"/>
                <w:sz w:val="24"/>
              </w:rPr>
              <w:t>Audit log immutable</w:t>
            </w:r>
          </w:p>
        </w:tc>
        <w:tc>
          <w:tcPr>
            <w:tcW w:type="dxa" w:w="2880"/>
          </w:tcPr>
          <w:p>
            <w:r>
              <w:rPr>
                <w:sz w:val="24"/>
              </w:rPr>
            </w:r>
            <w:r>
              <w:rPr>
                <w:rFonts w:ascii="Times New Roman" w:hAnsi="Times New Roman" w:eastAsia="Times New Roman"/>
                <w:b w:val="0"/>
                <w:i w:val="0"/>
                <w:sz w:val="24"/>
              </w:rPr>
              <w:t xml:space="preserve">Bảng </w:t>
            </w:r>
            <w:r>
              <w:rPr>
                <w:rFonts w:ascii="Courier New" w:hAnsi="Courier New"/>
                <w:sz w:val="24"/>
              </w:rPr>
              <w:t>admin_audit_logs</w:t>
            </w:r>
            <w:r>
              <w:rPr>
                <w:rFonts w:ascii="Times New Roman" w:hAnsi="Times New Roman" w:eastAsia="Times New Roman"/>
                <w:b w:val="0"/>
                <w:i w:val="0"/>
                <w:sz w:val="24"/>
              </w:rPr>
              <w:t xml:space="preserve"> với V60 migration immutable trigger (PDPL Art 11 tamper-proof)</w:t>
            </w:r>
          </w:p>
        </w:tc>
        <w:tc>
          <w:tcPr>
            <w:tcW w:type="dxa" w:w="2880"/>
          </w:tcPr>
          <w:p>
            <w:r>
              <w:rPr>
                <w:sz w:val="24"/>
              </w:rPr>
            </w:r>
            <w:r>
              <w:rPr>
                <w:rFonts w:ascii="Courier New" w:hAnsi="Courier New"/>
                <w:sz w:val="24"/>
              </w:rPr>
              <w:t>kiteclass-core/db/migration/V60_*.sql</w:t>
            </w:r>
          </w:p>
        </w:tc>
      </w:tr>
      <w:tr>
        <w:tc>
          <w:tcPr>
            <w:tcW w:type="dxa" w:w="2880"/>
          </w:tcPr>
          <w:p>
            <w:r>
              <w:rPr>
                <w:sz w:val="24"/>
              </w:rPr>
            </w:r>
            <w:r>
              <w:rPr>
                <w:rFonts w:ascii="Times New Roman" w:hAnsi="Times New Roman" w:eastAsia="Times New Roman"/>
                <w:b w:val="0"/>
                <w:i w:val="0"/>
                <w:sz w:val="24"/>
              </w:rPr>
              <w:t>Data breach notification SOP</w:t>
            </w:r>
          </w:p>
        </w:tc>
        <w:tc>
          <w:tcPr>
            <w:tcW w:type="dxa" w:w="2880"/>
          </w:tcPr>
          <w:p>
            <w:r>
              <w:rPr>
                <w:sz w:val="24"/>
              </w:rPr>
            </w:r>
            <w:r>
              <w:rPr>
                <w:rFonts w:ascii="Courier New" w:hAnsi="Courier New"/>
                <w:sz w:val="24"/>
              </w:rPr>
              <w:t>documents/05-guides/operations/data-breach-response-runbook.md</w:t>
            </w:r>
            <w:r>
              <w:rPr>
                <w:rFonts w:ascii="Times New Roman" w:hAnsi="Times New Roman" w:eastAsia="Times New Roman"/>
                <w:b w:val="0"/>
                <w:i w:val="0"/>
                <w:sz w:val="24"/>
              </w:rPr>
              <w:t xml:space="preserve"> (defer Wave 95+)</w:t>
            </w:r>
          </w:p>
        </w:tc>
        <w:tc>
          <w:tcPr>
            <w:tcW w:type="dxa" w:w="2880"/>
          </w:tcPr>
          <w:p>
            <w:r>
              <w:rPr>
                <w:sz w:val="24"/>
              </w:rPr>
            </w:r>
            <w:r>
              <w:rPr>
                <w:rFonts w:ascii="Times New Roman" w:hAnsi="Times New Roman" w:eastAsia="Times New Roman"/>
                <w:b w:val="0"/>
                <w:i w:val="0"/>
                <w:sz w:val="24"/>
              </w:rPr>
              <w:t>GAP-XXX queued</w:t>
            </w:r>
          </w:p>
        </w:tc>
      </w:tr>
    </w:tbl>
    <w:p/>
    <w:p>
      <w:pPr>
        <w:spacing w:before="120" w:after="60"/>
      </w:pPr>
      <w:r>
        <w:rPr>
          <w:rFonts w:ascii="Times New Roman" w:hAnsi="Times New Roman" w:eastAsia="Times New Roman"/>
          <w:b/>
          <w:i w:val="0"/>
          <w:sz w:val="26"/>
        </w:rPr>
        <w:t>A.2.4 DPO yêu cầu — gap còn lại</w:t>
      </w:r>
    </w:p>
    <w:p>
      <w:pPr>
        <w:spacing w:line="288" w:lineRule="auto"/>
        <w:ind w:firstLine="567"/>
        <w:jc w:val="both"/>
      </w:pPr>
      <w:r>
        <w:rPr>
          <w:rFonts w:ascii="Times New Roman" w:hAnsi="Times New Roman" w:eastAsia="Times New Roman"/>
          <w:b w:val="0"/>
          <w:i w:val="0"/>
          <w:sz w:val="26"/>
        </w:rPr>
        <w:t>KiteHub Phase 1 BETA hiện chưa bổ nhiệm DPO chính thức do mô hình solo-dev và scale nhỏ (≤10 tenant beta). Theo PDPL Điều 28, DPO bắt buộc khi đạt ≥10.000 data subject — ngưỡng này dự kiến vượt vào Phase 2 (Q3 2026) khi mở GA cho 50+ trung tâm. Phase 3 mở rộng K-12 sẽ kích hoạt yêu cầu DPO ngay lập tức vì dữ liệu trẻ em (K-12 minor data) thuộc loại nhạy cảm cao theo Điều 17. Kế hoạch: thuê DPO part-time hoặc outsource cho công ty luật chuyên về compliance ICT khi đạt mốc 50 tenant đầu tiên.</w:t>
      </w:r>
    </w:p>
    <w:p>
      <w:pPr>
        <w:pStyle w:val="Heading3"/>
      </w:pPr>
      <w:r>
        <w:rPr>
          <w:rFonts w:ascii="Times New Roman" w:hAnsi="Times New Roman" w:eastAsia="Times New Roman"/>
          <w:b/>
          <w:color w:val="000000"/>
          <w:sz w:val="28"/>
        </w:rPr>
        <w:t>A.3 Luật An ninh mạng 2018 + Nghị định 53/2022/NĐ-CP — yêu cầu data localization</w:t>
      </w:r>
    </w:p>
    <w:p>
      <w:pPr>
        <w:spacing w:line="288" w:lineRule="auto"/>
        <w:ind w:firstLine="567"/>
        <w:jc w:val="both"/>
      </w:pPr>
      <w:r>
        <w:rPr>
          <w:rFonts w:ascii="Times New Roman" w:hAnsi="Times New Roman" w:eastAsia="Times New Roman"/>
          <w:b w:val="0"/>
          <w:i w:val="0"/>
          <w:sz w:val="26"/>
        </w:rPr>
        <w:t xml:space="preserve">Luật An ninh mạng Số 24/2018/QH14 [23] có hiệu lực từ 2019-01-01 đặt nền tảng pháp lý cho việc đảm bảo an ninh không gian mạng Việt Nam. Tác động trực tiếp nhất đến SaaS là </w:t>
      </w:r>
      <w:r>
        <w:rPr>
          <w:rFonts w:ascii="Times New Roman" w:hAnsi="Times New Roman" w:eastAsia="Times New Roman"/>
          <w:b/>
          <w:i w:val="0"/>
          <w:sz w:val="26"/>
        </w:rPr>
        <w:t>yêu cầu localize dữ liệu</w:t>
      </w:r>
      <w:r>
        <w:rPr>
          <w:rFonts w:ascii="Times New Roman" w:hAnsi="Times New Roman" w:eastAsia="Times New Roman"/>
          <w:b w:val="0"/>
          <w:i w:val="0"/>
          <w:sz w:val="26"/>
        </w:rPr>
        <w:t xml:space="preserve"> quy định tại Điều 26.</w:t>
      </w:r>
    </w:p>
    <w:p>
      <w:pPr>
        <w:spacing w:line="288" w:lineRule="auto"/>
        <w:ind w:firstLine="567"/>
        <w:jc w:val="both"/>
      </w:pPr>
      <w:r>
        <w:rPr>
          <w:rFonts w:ascii="Times New Roman" w:hAnsi="Times New Roman" w:eastAsia="Times New Roman"/>
          <w:b w:val="0"/>
          <w:i w:val="0"/>
          <w:sz w:val="26"/>
        </w:rPr>
        <w:t xml:space="preserve">Nghị định 53/2022/NĐ-CP [24] (có hiệu lực 2022-10-01) hướng dẫn chi tiết yêu cầu Điều 26 — đặc biệt khoản về </w:t>
      </w:r>
      <w:r>
        <w:rPr>
          <w:rFonts w:ascii="Times New Roman" w:hAnsi="Times New Roman" w:eastAsia="Times New Roman"/>
          <w:b/>
          <w:i w:val="0"/>
          <w:sz w:val="26"/>
        </w:rPr>
        <w:t>lưu trữ dữ liệu người dùng Việt Nam tại Việt Nam</w:t>
      </w:r>
      <w:r>
        <w:rPr>
          <w:rFonts w:ascii="Times New Roman" w:hAnsi="Times New Roman" w:eastAsia="Times New Roman"/>
          <w:b w:val="0"/>
          <w:i w:val="0"/>
          <w:sz w:val="26"/>
        </w:rPr>
        <w:t xml:space="preserve"> trong thời gian tối thiểu 24 tháng cho các nhà cung cấp dịch vụ có:</w:t>
      </w:r>
    </w:p>
    <w:p>
      <w:pPr>
        <w:pStyle w:val="ListBullet"/>
        <w:spacing w:line="288" w:lineRule="auto"/>
        <w:ind w:left="850" w:hanging="283"/>
      </w:pPr>
      <w:r>
        <w:rPr>
          <w:rFonts w:ascii="Times New Roman" w:hAnsi="Times New Roman" w:eastAsia="Times New Roman"/>
          <w:b w:val="0"/>
          <w:i w:val="0"/>
          <w:sz w:val="26"/>
        </w:rPr>
        <w:t>Người dùng Việt Nam ≥ 1 triệu, HOẶC</w:t>
      </w:r>
    </w:p>
    <w:p>
      <w:pPr>
        <w:pStyle w:val="ListBullet"/>
        <w:spacing w:line="288" w:lineRule="auto"/>
        <w:ind w:left="850" w:hanging="283"/>
      </w:pPr>
      <w:r>
        <w:rPr>
          <w:rFonts w:ascii="Times New Roman" w:hAnsi="Times New Roman" w:eastAsia="Times New Roman"/>
          <w:b w:val="0"/>
          <w:i w:val="0"/>
          <w:sz w:val="26"/>
        </w:rPr>
        <w:t>Hoạt động kinh doanh thuộc lĩnh vực truyền thông, mạng xã hội, thương mại điện tử, thanh toán, vận tải, viễn thông, hoặc lưu trữ dữ liệu trực tuyến.</w:t>
      </w:r>
    </w:p>
    <w:p>
      <w:pPr>
        <w:spacing w:before="120" w:after="60"/>
      </w:pPr>
      <w:r>
        <w:rPr>
          <w:rFonts w:ascii="Times New Roman" w:hAnsi="Times New Roman" w:eastAsia="Times New Roman"/>
          <w:b/>
          <w:i w:val="0"/>
          <w:sz w:val="26"/>
        </w:rPr>
        <w:t>A.3.1 Quyết định kiến trúc — AWS Singapore (ap-southeast-1) cho Phase 1 BETA</w:t>
      </w:r>
    </w:p>
    <w:p>
      <w:pPr>
        <w:spacing w:line="288" w:lineRule="auto"/>
        <w:ind w:firstLine="567"/>
        <w:jc w:val="both"/>
      </w:pPr>
      <w:r>
        <w:rPr>
          <w:rFonts w:ascii="Times New Roman" w:hAnsi="Times New Roman" w:eastAsia="Times New Roman"/>
          <w:b w:val="0"/>
          <w:i w:val="0"/>
          <w:sz w:val="26"/>
        </w:rPr>
        <w:t xml:space="preserve">KiteHub trong Phase 1 BETA chưa đạt ngưỡng 1 triệu user (ngưỡng Phase 2 GA), nhưng vì hoạt động trong lĩnh vực </w:t>
      </w:r>
      <w:r>
        <w:rPr>
          <w:rFonts w:ascii="Times New Roman" w:hAnsi="Times New Roman" w:eastAsia="Times New Roman"/>
          <w:b/>
          <w:i w:val="0"/>
          <w:sz w:val="26"/>
        </w:rPr>
        <w:t>lưu trữ dữ liệu trực tuyến</w:t>
      </w:r>
      <w:r>
        <w:rPr>
          <w:rFonts w:ascii="Times New Roman" w:hAnsi="Times New Roman" w:eastAsia="Times New Roman"/>
          <w:b w:val="0"/>
          <w:i w:val="0"/>
          <w:sz w:val="26"/>
        </w:rPr>
        <w:t xml:space="preserve"> (B2B SaaS) — thuộc danh mục Điều 26 — nên cần chuẩn bị data localization từ trước. ADR-025 quyết định Phase 1 BETA dùng AWS Singapore region (ap-southeast-1) thay vì AWS Hà Nội (chưa available cho Free Tier 2026) hoặc AWS US (vi phạm Nghị định 53/2022 dài hạn).</w:t>
      </w:r>
    </w:p>
    <w:p>
      <w:pPr>
        <w:spacing w:line="288" w:lineRule="auto"/>
        <w:ind w:firstLine="567"/>
        <w:jc w:val="both"/>
      </w:pPr>
      <w:r>
        <w:rPr>
          <w:rFonts w:ascii="Times New Roman" w:hAnsi="Times New Roman" w:eastAsia="Times New Roman"/>
          <w:b w:val="0"/>
          <w:i w:val="0"/>
          <w:sz w:val="26"/>
        </w:rPr>
        <w:t>Logic phân kỳ:</w:t>
      </w:r>
    </w:p>
    <w:p>
      <w:pPr>
        <w:pStyle w:val="ListBullet"/>
        <w:spacing w:line="288" w:lineRule="auto"/>
        <w:ind w:left="850" w:hanging="283"/>
      </w:pPr>
      <w:r>
        <w:rPr>
          <w:rFonts w:ascii="Times New Roman" w:hAnsi="Times New Roman" w:eastAsia="Times New Roman"/>
          <w:b/>
          <w:i w:val="0"/>
          <w:sz w:val="26"/>
        </w:rPr>
        <w:t>Phase 1 BETA (2026-05 → Q3 2026, ≤50 tenant):</w:t>
      </w:r>
      <w:r>
        <w:rPr>
          <w:rFonts w:ascii="Times New Roman" w:hAnsi="Times New Roman" w:eastAsia="Times New Roman"/>
          <w:b w:val="0"/>
          <w:i w:val="0"/>
          <w:sz w:val="26"/>
        </w:rPr>
        <w:t xml:space="preserve"> AWS Singapore acceptable do (a) Singapore là quốc gia ASEAN với điều ước hợp tác data sharing thuận lợi với Việt Nam, (b) chi phí Free Tier giúp viability cho solo-dev, (c) ngưỡng 1 triệu user chưa đạt nên Điều 26 chưa hard-mandate Việt Nam location.</w:t>
      </w:r>
    </w:p>
    <w:p>
      <w:pPr>
        <w:pStyle w:val="ListBullet"/>
        <w:spacing w:line="288" w:lineRule="auto"/>
        <w:ind w:left="850" w:hanging="283"/>
      </w:pPr>
      <w:r>
        <w:rPr>
          <w:rFonts w:ascii="Times New Roman" w:hAnsi="Times New Roman" w:eastAsia="Times New Roman"/>
          <w:b/>
          <w:i w:val="0"/>
          <w:sz w:val="26"/>
        </w:rPr>
        <w:t>Phase 2 GA (Q4 2026+, 50-500 tenant):</w:t>
      </w:r>
      <w:r>
        <w:rPr>
          <w:rFonts w:ascii="Times New Roman" w:hAnsi="Times New Roman" w:eastAsia="Times New Roman"/>
          <w:b w:val="0"/>
          <w:i w:val="0"/>
          <w:sz w:val="26"/>
        </w:rPr>
        <w:t xml:space="preserve"> Cân nhắc migration sang AWS Asia Pacific (Hanoi) Local Zone hoặc Viettel IDC / VNG Cloud nếu chi phí khả thi. Quyết định cuối ADR-XXX khi đạt 200 tenant.</w:t>
      </w:r>
    </w:p>
    <w:p>
      <w:pPr>
        <w:pStyle w:val="ListBullet"/>
        <w:spacing w:line="288" w:lineRule="auto"/>
        <w:ind w:left="850" w:hanging="283"/>
      </w:pPr>
      <w:r>
        <w:rPr>
          <w:rFonts w:ascii="Times New Roman" w:hAnsi="Times New Roman" w:eastAsia="Times New Roman"/>
          <w:b/>
          <w:i w:val="0"/>
          <w:sz w:val="26"/>
        </w:rPr>
        <w:t>Phase 3 K-12 (2027+):</w:t>
      </w:r>
      <w:r>
        <w:rPr>
          <w:rFonts w:ascii="Times New Roman" w:hAnsi="Times New Roman" w:eastAsia="Times New Roman"/>
          <w:b w:val="0"/>
          <w:i w:val="0"/>
          <w:sz w:val="26"/>
        </w:rPr>
        <w:t xml:space="preserve"> Bắt buộc hosting tại Việt Nam vì dữ liệu trẻ em + scale ≥1 triệu user sẽ vượt mọi ngưỡng kích hoạt Điều 26.</w:t>
      </w:r>
    </w:p>
    <w:p>
      <w:pPr>
        <w:spacing w:line="288" w:lineRule="auto"/>
        <w:ind w:firstLine="567"/>
        <w:jc w:val="both"/>
      </w:pPr>
      <w:r>
        <w:rPr>
          <w:rFonts w:ascii="Times New Roman" w:hAnsi="Times New Roman" w:eastAsia="Times New Roman"/>
          <w:b w:val="0"/>
          <w:i w:val="0"/>
          <w:sz w:val="26"/>
        </w:rPr>
        <w:t xml:space="preserve">Quyết định này được audit chi tiết trong </w:t>
      </w:r>
      <w:r>
        <w:rPr>
          <w:rFonts w:ascii="Courier New" w:hAnsi="Courier New"/>
          <w:sz w:val="22"/>
        </w:rPr>
        <w:t>documents/02-architecture/adr/ADR-025-aws-singapore-phase-1-beta.md</w:t>
      </w:r>
      <w:r>
        <w:rPr>
          <w:rFonts w:ascii="Times New Roman" w:hAnsi="Times New Roman" w:eastAsia="Times New Roman"/>
          <w:b w:val="0"/>
          <w:i w:val="0"/>
          <w:sz w:val="26"/>
        </w:rPr>
        <w:t xml:space="preserve"> với phân tích cost-benefit + rủi ro pháp lý + roadmap migration.</w:t>
      </w:r>
    </w:p>
    <w:p>
      <w:pPr>
        <w:spacing w:before="120" w:after="60"/>
      </w:pPr>
      <w:r>
        <w:rPr>
          <w:rFonts w:ascii="Times New Roman" w:hAnsi="Times New Roman" w:eastAsia="Times New Roman"/>
          <w:b/>
          <w:i w:val="0"/>
          <w:sz w:val="26"/>
        </w:rPr>
        <w:t>A.3.2 Cybersecurity baseline yêu cầu Luật An ninh mạng</w:t>
      </w:r>
    </w:p>
    <w:p>
      <w:pPr>
        <w:spacing w:line="288" w:lineRule="auto"/>
        <w:ind w:firstLine="567"/>
        <w:jc w:val="both"/>
      </w:pPr>
      <w:r>
        <w:rPr>
          <w:rFonts w:ascii="Times New Roman" w:hAnsi="Times New Roman" w:eastAsia="Times New Roman"/>
          <w:b w:val="0"/>
          <w:i w:val="0"/>
          <w:sz w:val="26"/>
        </w:rPr>
        <w:t>Ngoài data localization, Luật An ninh mạng 2018 yêu cầu các tổ chức cung cấp dịch vụ trên không gian mạng phải:</w:t>
      </w:r>
    </w:p>
    <w:p>
      <w:pPr>
        <w:pStyle w:val="ListBullet"/>
        <w:spacing w:line="288" w:lineRule="auto"/>
        <w:ind w:left="850" w:hanging="283"/>
      </w:pPr>
      <w:r>
        <w:rPr>
          <w:rFonts w:ascii="Times New Roman" w:hAnsi="Times New Roman" w:eastAsia="Times New Roman"/>
          <w:b w:val="0"/>
          <w:i w:val="0"/>
          <w:sz w:val="26"/>
        </w:rPr>
        <w:t>Áp dụng biện pháp kỹ thuật bảo vệ thông tin (mã hóa, kiểm soát truy cập, audit log)</w:t>
      </w:r>
    </w:p>
    <w:p>
      <w:pPr>
        <w:pStyle w:val="ListBullet"/>
        <w:spacing w:line="288" w:lineRule="auto"/>
        <w:ind w:left="850" w:hanging="283"/>
      </w:pPr>
      <w:r>
        <w:rPr>
          <w:rFonts w:ascii="Times New Roman" w:hAnsi="Times New Roman" w:eastAsia="Times New Roman"/>
          <w:b w:val="0"/>
          <w:i w:val="0"/>
          <w:sz w:val="26"/>
        </w:rPr>
        <w:t>Thiết lập phương án ứng phó sự cố an ninh mạng</w:t>
      </w:r>
    </w:p>
    <w:p>
      <w:pPr>
        <w:pStyle w:val="ListBullet"/>
        <w:spacing w:line="288" w:lineRule="auto"/>
        <w:ind w:left="850" w:hanging="283"/>
      </w:pPr>
      <w:r>
        <w:rPr>
          <w:rFonts w:ascii="Times New Roman" w:hAnsi="Times New Roman" w:eastAsia="Times New Roman"/>
          <w:b w:val="0"/>
          <w:i w:val="0"/>
          <w:sz w:val="26"/>
        </w:rPr>
        <w:t>Phối hợp với A05 khi có yêu cầu (lưu ý: phối hợp ≠ chuyển giao trực tiếp; vẫn áp dụng luật về quyền riêng tư khi A05 yêu cầu dữ liệu cá nhân)</w:t>
      </w:r>
    </w:p>
    <w:p>
      <w:pPr>
        <w:spacing w:line="288" w:lineRule="auto"/>
        <w:ind w:firstLine="567"/>
        <w:jc w:val="both"/>
      </w:pPr>
      <w:r>
        <w:rPr>
          <w:rFonts w:ascii="Times New Roman" w:hAnsi="Times New Roman" w:eastAsia="Times New Roman"/>
          <w:b w:val="0"/>
          <w:i w:val="0"/>
          <w:sz w:val="26"/>
        </w:rPr>
        <w:t xml:space="preserve">KiteHub đáp ứng các yêu cầu trên qua: (1) HTTPS mandatory với TLS 1.3, JWT signed, password Argon2id hashing (OWASP Top 10 baseline [28]); (2) </w:t>
      </w:r>
      <w:r>
        <w:rPr>
          <w:rFonts w:ascii="Courier New" w:hAnsi="Courier New"/>
          <w:sz w:val="22"/>
        </w:rPr>
        <w:t>documents/05-guides/operations/incident-response-runbook.md</w:t>
      </w:r>
      <w:r>
        <w:rPr>
          <w:rFonts w:ascii="Times New Roman" w:hAnsi="Times New Roman" w:eastAsia="Times New Roman"/>
          <w:b w:val="0"/>
          <w:i w:val="0"/>
          <w:sz w:val="26"/>
        </w:rPr>
        <w:t xml:space="preserve"> SOP ứng phó sự cố; (3) audit log immutable + 90 ngày retention cho mọi action admin.</w:t>
      </w:r>
    </w:p>
    <w:p>
      <w:pPr>
        <w:pStyle w:val="Heading3"/>
      </w:pPr>
      <w:r>
        <w:rPr>
          <w:rFonts w:ascii="Times New Roman" w:hAnsi="Times New Roman" w:eastAsia="Times New Roman"/>
          <w:b/>
          <w:color w:val="000000"/>
          <w:sz w:val="28"/>
        </w:rPr>
        <w:t>A.4 Thông tư 78/2021/TT-BTC — Hóa đơn điện tử và partnership với MISA MeInvoice</w:t>
      </w:r>
    </w:p>
    <w:p>
      <w:pPr>
        <w:spacing w:line="288" w:lineRule="auto"/>
        <w:ind w:firstLine="567"/>
        <w:jc w:val="both"/>
      </w:pPr>
      <w:r>
        <w:rPr>
          <w:rFonts w:ascii="Times New Roman" w:hAnsi="Times New Roman" w:eastAsia="Times New Roman"/>
          <w:b w:val="0"/>
          <w:i w:val="0"/>
          <w:sz w:val="26"/>
        </w:rPr>
        <w:t xml:space="preserve">Thông tư 78/2021/TT-BTC [25] của Bộ Tài chính (có hiệu lực 2022-07-01) bắt buộc mọi doanh nghiệp hoạt động tại Việt Nam phải xuất </w:t>
      </w:r>
      <w:r>
        <w:rPr>
          <w:rFonts w:ascii="Times New Roman" w:hAnsi="Times New Roman" w:eastAsia="Times New Roman"/>
          <w:b/>
          <w:i w:val="0"/>
          <w:sz w:val="26"/>
        </w:rPr>
        <w:t>hóa đơn điện tử (eInvoice)</w:t>
      </w:r>
      <w:r>
        <w:rPr>
          <w:rFonts w:ascii="Times New Roman" w:hAnsi="Times New Roman" w:eastAsia="Times New Roman"/>
          <w:b w:val="0"/>
          <w:i w:val="0"/>
          <w:sz w:val="26"/>
        </w:rPr>
        <w:t xml:space="preserve"> theo định dạng XML chuẩn của Tổng cục Thuế (TCT) thay vì hóa đơn giấy truyền thống. Định dạng eInvoice phải có chữ ký số (digital signature) và được nộp về TCT thông qua nhà cung cấp dịch vụ trung gian được TCT cấp phép.</w:t>
      </w:r>
    </w:p>
    <w:p>
      <w:pPr>
        <w:spacing w:before="120" w:after="60"/>
      </w:pPr>
      <w:r>
        <w:rPr>
          <w:rFonts w:ascii="Times New Roman" w:hAnsi="Times New Roman" w:eastAsia="Times New Roman"/>
          <w:b/>
          <w:i w:val="0"/>
          <w:sz w:val="26"/>
        </w:rPr>
        <w:t>A.4.1 Tác động đến pipeline thanh toán KiteHub</w:t>
      </w:r>
    </w:p>
    <w:p>
      <w:pPr>
        <w:spacing w:line="288" w:lineRule="auto"/>
        <w:ind w:firstLine="567"/>
        <w:jc w:val="both"/>
      </w:pPr>
      <w:r>
        <w:rPr>
          <w:rFonts w:ascii="Times New Roman" w:hAnsi="Times New Roman" w:eastAsia="Times New Roman"/>
          <w:b w:val="0"/>
          <w:i w:val="0"/>
          <w:sz w:val="26"/>
        </w:rPr>
        <w:t>Trong Phase 1 BETA, KiteHub hỗ trợ tenant xuất hóa đơn cho học viên (parent paying for child) và doanh nghiệp (corporate sponsorship — phụ huynh trả qua chính sách phúc lợi nhân viên). Mỗi giao dịch thanh toán học phí cần kèm eInvoice hợp lệ theo Thông tư 78.</w:t>
      </w:r>
    </w:p>
    <w:p>
      <w:pPr>
        <w:spacing w:before="120" w:after="60"/>
      </w:pPr>
      <w:r>
        <w:rPr>
          <w:rFonts w:ascii="Times New Roman" w:hAnsi="Times New Roman" w:eastAsia="Times New Roman"/>
          <w:b/>
          <w:i w:val="0"/>
          <w:sz w:val="26"/>
        </w:rPr>
        <w:t>A.4.2 Quyết định kiến trúc — Partnership với MISA MeInvoice thay vì self-build</w:t>
      </w:r>
    </w:p>
    <w:p>
      <w:pPr>
        <w:spacing w:line="288" w:lineRule="auto"/>
        <w:ind w:firstLine="567"/>
        <w:jc w:val="both"/>
      </w:pPr>
      <w:r>
        <w:rPr>
          <w:rFonts w:ascii="Times New Roman" w:hAnsi="Times New Roman" w:eastAsia="Times New Roman"/>
          <w:b w:val="0"/>
          <w:i w:val="0"/>
          <w:sz w:val="26"/>
        </w:rPr>
        <w:t xml:space="preserve">Ban đầu (Wave 30 brainstorm) KiteHub đã propose gap GAP-185 self-build VAT/TCT eInvoice engine [phù hợp với phong cách inside-out "build all"]. Tuy nhiên, audit outside-in tại Wave 93 (ngày 2026-05-18) sử dụng 3-agent pattern (persona simulation + external benchmark + failure-mode matrix) cho consensus: </w:t>
      </w:r>
      <w:r>
        <w:rPr>
          <w:rFonts w:ascii="Times New Roman" w:hAnsi="Times New Roman" w:eastAsia="Times New Roman"/>
          <w:b/>
          <w:i w:val="0"/>
          <w:sz w:val="26"/>
        </w:rPr>
        <w:t>partnership với MISA MeInvoice là lựa chọn industry-norm cho VN edu SaaS</w:t>
      </w:r>
      <w:r>
        <w:rPr>
          <w:rFonts w:ascii="Times New Roman" w:hAnsi="Times New Roman" w:eastAsia="Times New Roman"/>
          <w:b w:val="0"/>
          <w:i w:val="0"/>
          <w:sz w:val="26"/>
        </w:rPr>
        <w:t>, không phải self-build.</w:t>
      </w:r>
    </w:p>
    <w:p>
      <w:pPr>
        <w:spacing w:line="288" w:lineRule="auto"/>
        <w:ind w:firstLine="567"/>
        <w:jc w:val="both"/>
      </w:pPr>
      <w:r>
        <w:rPr>
          <w:rFonts w:ascii="Times New Roman" w:hAnsi="Times New Roman" w:eastAsia="Times New Roman"/>
          <w:b w:val="0"/>
          <w:i w:val="0"/>
          <w:sz w:val="26"/>
        </w:rPr>
        <w:t>Lý do partnership:</w:t>
      </w:r>
    </w:p>
    <w:p>
      <w:pPr>
        <w:pStyle w:val="ListBullet"/>
        <w:spacing w:line="288" w:lineRule="auto"/>
        <w:ind w:left="850" w:hanging="283"/>
      </w:pPr>
      <w:r>
        <w:rPr>
          <w:rFonts w:ascii="Times New Roman" w:hAnsi="Times New Roman" w:eastAsia="Times New Roman"/>
          <w:b/>
          <w:i w:val="0"/>
          <w:sz w:val="26"/>
        </w:rPr>
        <w:t>MISA là TCT-licensed provider</w:t>
      </w:r>
      <w:r>
        <w:rPr>
          <w:rFonts w:ascii="Times New Roman" w:hAnsi="Times New Roman" w:eastAsia="Times New Roman"/>
          <w:b w:val="0"/>
          <w:i w:val="0"/>
          <w:sz w:val="26"/>
        </w:rPr>
        <w:t xml:space="preserve"> với network distribution thiết lập sẵn — KiteHub không cần qua quy trình apply giấy phép trung gian phức tạp.</w:t>
      </w:r>
    </w:p>
    <w:p>
      <w:pPr>
        <w:pStyle w:val="ListBullet"/>
        <w:spacing w:line="288" w:lineRule="auto"/>
        <w:ind w:left="850" w:hanging="283"/>
      </w:pPr>
      <w:r>
        <w:rPr>
          <w:rFonts w:ascii="Times New Roman" w:hAnsi="Times New Roman" w:eastAsia="Times New Roman"/>
          <w:b/>
          <w:i w:val="0"/>
          <w:sz w:val="26"/>
        </w:rPr>
        <w:t>MISA MeInvoice API</w:t>
      </w:r>
      <w:r>
        <w:rPr>
          <w:rFonts w:ascii="Times New Roman" w:hAnsi="Times New Roman" w:eastAsia="Times New Roman"/>
          <w:b w:val="0"/>
          <w:i w:val="0"/>
          <w:sz w:val="26"/>
        </w:rPr>
        <w:t xml:space="preserve"> hỗ trợ XML format chuẩn TCT, chữ ký số, retry on failure — tiết kiệm ~3-4 wave equivalent effort engineering để tự build.</w:t>
      </w:r>
    </w:p>
    <w:p>
      <w:pPr>
        <w:pStyle w:val="ListBullet"/>
        <w:spacing w:line="288" w:lineRule="auto"/>
        <w:ind w:left="850" w:hanging="283"/>
      </w:pPr>
      <w:r>
        <w:rPr>
          <w:rFonts w:ascii="Times New Roman" w:hAnsi="Times New Roman" w:eastAsia="Times New Roman"/>
          <w:b/>
          <w:i w:val="0"/>
          <w:sz w:val="26"/>
        </w:rPr>
        <w:t>Compliance maintenance ongoing</w:t>
      </w:r>
      <w:r>
        <w:rPr>
          <w:rFonts w:ascii="Times New Roman" w:hAnsi="Times New Roman" w:eastAsia="Times New Roman"/>
          <w:b w:val="0"/>
          <w:i w:val="0"/>
          <w:sz w:val="26"/>
        </w:rPr>
        <w:t xml:space="preserve"> — khi TCT cập nhật format (Thông tư 78 đã có ≥3 phiên bản patch), MISA tự động update; KiteHub chỉ cần consume API ổn định.</w:t>
      </w:r>
    </w:p>
    <w:p>
      <w:pPr>
        <w:pStyle w:val="ListBullet"/>
        <w:spacing w:line="288" w:lineRule="auto"/>
        <w:ind w:left="850" w:hanging="283"/>
      </w:pPr>
      <w:r>
        <w:rPr>
          <w:rFonts w:ascii="Times New Roman" w:hAnsi="Times New Roman" w:eastAsia="Times New Roman"/>
          <w:b/>
          <w:i w:val="0"/>
          <w:sz w:val="26"/>
        </w:rPr>
        <w:t>Cost-benefit:</w:t>
      </w:r>
      <w:r>
        <w:rPr>
          <w:rFonts w:ascii="Times New Roman" w:hAnsi="Times New Roman" w:eastAsia="Times New Roman"/>
          <w:b w:val="0"/>
          <w:i w:val="0"/>
          <w:sz w:val="26"/>
        </w:rPr>
        <w:t xml:space="preserve"> MISA charge ~2.000-5.000đ/invoice (tùy volume), so với chi phí self-build + maintain ~50-100 triệu đồng/năm engineering — partnership rẻ hơn nhiều ở scale Phase 1 BETA.</w:t>
      </w:r>
    </w:p>
    <w:p>
      <w:pPr>
        <w:spacing w:line="288" w:lineRule="auto"/>
        <w:ind w:firstLine="567"/>
        <w:jc w:val="both"/>
      </w:pPr>
      <w:r>
        <w:rPr>
          <w:rFonts w:ascii="Times New Roman" w:hAnsi="Times New Roman" w:eastAsia="Times New Roman"/>
          <w:b w:val="0"/>
          <w:i w:val="0"/>
          <w:sz w:val="26"/>
        </w:rPr>
        <w:t xml:space="preserve">Quyết định re-scope GAP-185 từ "self-build engine" thành "partnership integration với MISA MeInvoice" được ghi nhận trong audit </w:t>
      </w:r>
      <w:r>
        <w:rPr>
          <w:rFonts w:ascii="Courier New" w:hAnsi="Courier New"/>
          <w:sz w:val="22"/>
        </w:rPr>
        <w:t>documents/04-quality/audits/persona-review/2026-05-18-thesis-vn-saas-benchmark.md</w:t>
      </w:r>
      <w:r>
        <w:rPr>
          <w:rFonts w:ascii="Times New Roman" w:hAnsi="Times New Roman" w:eastAsia="Times New Roman"/>
          <w:b w:val="0"/>
          <w:i w:val="0"/>
          <w:sz w:val="26"/>
        </w:rPr>
        <w:t xml:space="preserve"> và áp dụng cho Wave 100+ scope.</w:t>
      </w:r>
    </w:p>
    <w:p>
      <w:pPr>
        <w:pStyle w:val="Heading3"/>
      </w:pPr>
      <w:r>
        <w:rPr>
          <w:rFonts w:ascii="Times New Roman" w:hAnsi="Times New Roman" w:eastAsia="Times New Roman"/>
          <w:b/>
          <w:color w:val="000000"/>
          <w:sz w:val="28"/>
        </w:rPr>
        <w:t>A.5 Nghị định 13/2023/NĐ-CP và 147/2024/NĐ-CP — bổ sung và mở rộng</w:t>
      </w:r>
    </w:p>
    <w:p>
      <w:pPr>
        <w:spacing w:before="120" w:after="60"/>
      </w:pPr>
      <w:r>
        <w:rPr>
          <w:rFonts w:ascii="Times New Roman" w:hAnsi="Times New Roman" w:eastAsia="Times New Roman"/>
          <w:b/>
          <w:i w:val="0"/>
          <w:sz w:val="26"/>
        </w:rPr>
        <w:t>A.5.1 Nghị định 13/2023/NĐ-CP — hướng dẫn PDPL chi tiết</w:t>
      </w:r>
    </w:p>
    <w:p>
      <w:pPr>
        <w:spacing w:line="288" w:lineRule="auto"/>
        <w:ind w:firstLine="567"/>
        <w:jc w:val="both"/>
      </w:pPr>
      <w:r>
        <w:rPr>
          <w:rFonts w:ascii="Times New Roman" w:hAnsi="Times New Roman" w:eastAsia="Times New Roman"/>
          <w:b w:val="0"/>
          <w:i w:val="0"/>
          <w:sz w:val="26"/>
        </w:rPr>
        <w:t>Nghị định 13/2023/NĐ-CP [22] ban hành 2023-04-17 hướng dẫn thi hành PDPL với các điểm quan trọng:</w:t>
      </w:r>
    </w:p>
    <w:p>
      <w:pPr>
        <w:pStyle w:val="ListBullet"/>
        <w:spacing w:line="288" w:lineRule="auto"/>
        <w:ind w:left="850" w:hanging="283"/>
      </w:pPr>
      <w:r>
        <w:rPr>
          <w:rFonts w:ascii="Times New Roman" w:hAnsi="Times New Roman" w:eastAsia="Times New Roman"/>
          <w:b/>
          <w:i w:val="0"/>
          <w:sz w:val="26"/>
        </w:rPr>
        <w:t>Phân loại dữ liệu cá nhân</w:t>
      </w:r>
      <w:r>
        <w:rPr>
          <w:rFonts w:ascii="Times New Roman" w:hAnsi="Times New Roman" w:eastAsia="Times New Roman"/>
          <w:b w:val="0"/>
          <w:i w:val="0"/>
          <w:sz w:val="26"/>
        </w:rPr>
        <w:t xml:space="preserve"> thành 2 nhóm: dữ liệu cá nhân cơ bản (họ tên, email, số điện thoại) và dữ liệu cá nhân nhạy cảm (sức khỏe, tài chính, dữ liệu trẻ em K-12, xu hướng chính trị, tôn giáo, sinh trắc học).</w:t>
      </w:r>
    </w:p>
    <w:p>
      <w:pPr>
        <w:pStyle w:val="ListBullet"/>
        <w:spacing w:line="288" w:lineRule="auto"/>
        <w:ind w:left="850" w:hanging="283"/>
      </w:pPr>
      <w:r>
        <w:rPr>
          <w:rFonts w:ascii="Times New Roman" w:hAnsi="Times New Roman" w:eastAsia="Times New Roman"/>
          <w:b/>
          <w:i w:val="0"/>
          <w:sz w:val="26"/>
        </w:rPr>
        <w:t>Yêu cầu DPIA</w:t>
      </w:r>
      <w:r>
        <w:rPr>
          <w:rFonts w:ascii="Times New Roman" w:hAnsi="Times New Roman" w:eastAsia="Times New Roman"/>
          <w:b w:val="0"/>
          <w:i w:val="0"/>
          <w:sz w:val="26"/>
        </w:rPr>
        <w:t xml:space="preserve"> cho mọi xử lý dữ liệu cá nhân nhạy cảm, không phụ thuộc quy mô.</w:t>
      </w:r>
    </w:p>
    <w:p>
      <w:pPr>
        <w:pStyle w:val="ListBullet"/>
        <w:spacing w:line="288" w:lineRule="auto"/>
        <w:ind w:left="850" w:hanging="283"/>
      </w:pPr>
      <w:r>
        <w:rPr>
          <w:rFonts w:ascii="Times New Roman" w:hAnsi="Times New Roman" w:eastAsia="Times New Roman"/>
          <w:b/>
          <w:i w:val="0"/>
          <w:sz w:val="26"/>
        </w:rPr>
        <w:t>Mức phạt hành chính:</w:t>
      </w:r>
      <w:r>
        <w:rPr>
          <w:rFonts w:ascii="Times New Roman" w:hAnsi="Times New Roman" w:eastAsia="Times New Roman"/>
          <w:b w:val="0"/>
          <w:i w:val="0"/>
          <w:sz w:val="26"/>
        </w:rPr>
        <w:t xml:space="preserve"> từ 50 triệu đồng đến 100 triệu đồng cho vi phạm hành chính; lên đến 5% doanh thu năm trước cho vi phạm nghiêm trọng (xử lý dữ liệu nhạy cảm không có consent, chuyển dữ liệu xuyên biên giới trái phép).</w:t>
      </w:r>
    </w:p>
    <w:p>
      <w:pPr>
        <w:pStyle w:val="ListBullet"/>
        <w:spacing w:line="288" w:lineRule="auto"/>
        <w:ind w:left="850" w:hanging="283"/>
      </w:pPr>
      <w:r>
        <w:rPr>
          <w:rFonts w:ascii="Times New Roman" w:hAnsi="Times New Roman" w:eastAsia="Times New Roman"/>
          <w:b/>
          <w:i w:val="0"/>
          <w:sz w:val="26"/>
        </w:rPr>
        <w:t>Cross-border data transfer:</w:t>
      </w:r>
      <w:r>
        <w:rPr>
          <w:rFonts w:ascii="Times New Roman" w:hAnsi="Times New Roman" w:eastAsia="Times New Roman"/>
          <w:b w:val="0"/>
          <w:i w:val="0"/>
          <w:sz w:val="26"/>
        </w:rPr>
        <w:t xml:space="preserve"> chuyển dữ liệu cá nhân ra ngoài Việt Nam phải thông báo Bộ Công An ≥60 ngày trước. KiteHub hosting AWS Singapore là cross-border transfer; cần file thông báo trước 2026-07-01 (hiệu lực PDPL).</w:t>
      </w:r>
    </w:p>
    <w:p>
      <w:pPr>
        <w:spacing w:before="120" w:after="60"/>
      </w:pPr>
      <w:r>
        <w:rPr>
          <w:rFonts w:ascii="Times New Roman" w:hAnsi="Times New Roman" w:eastAsia="Times New Roman"/>
          <w:b/>
          <w:i w:val="0"/>
          <w:sz w:val="26"/>
        </w:rPr>
        <w:t>A.5.2 Nghị định 147/2024/NĐ-CP — Cập nhật giao dịch điện tử</w:t>
      </w:r>
    </w:p>
    <w:p>
      <w:pPr>
        <w:spacing w:line="288" w:lineRule="auto"/>
        <w:ind w:firstLine="567"/>
        <w:jc w:val="both"/>
      </w:pPr>
      <w:r>
        <w:rPr>
          <w:rFonts w:ascii="Times New Roman" w:hAnsi="Times New Roman" w:eastAsia="Times New Roman"/>
          <w:b w:val="0"/>
          <w:i w:val="0"/>
          <w:sz w:val="26"/>
        </w:rPr>
        <w:t>Nghị định 147/2024/NĐ-CP ban hành cuối 2024 (chi tiết URL Thư viện Pháp luật xem [39] reference mới thêm bibliography) cập nhật khung pháp lý cho giao dịch điện tử trong giai đoạn 2024-2030, bao gồm:</w:t>
      </w:r>
    </w:p>
    <w:p>
      <w:pPr>
        <w:pStyle w:val="ListBullet"/>
        <w:spacing w:line="288" w:lineRule="auto"/>
        <w:ind w:left="850" w:hanging="283"/>
      </w:pPr>
      <w:r>
        <w:rPr>
          <w:rFonts w:ascii="Times New Roman" w:hAnsi="Times New Roman" w:eastAsia="Times New Roman"/>
          <w:b/>
          <w:i w:val="0"/>
          <w:sz w:val="26"/>
        </w:rPr>
        <w:t>Hợp đồng điện tử (electronic contract)</w:t>
      </w:r>
      <w:r>
        <w:rPr>
          <w:rFonts w:ascii="Times New Roman" w:hAnsi="Times New Roman" w:eastAsia="Times New Roman"/>
          <w:b w:val="0"/>
          <w:i w:val="0"/>
          <w:sz w:val="26"/>
        </w:rPr>
        <w:t xml:space="preserve"> giữa tenant và KiteHub phải có chữ ký số hợp lệ hoặc xác thực 2 yếu tố (2FA) đảm bảo tính toàn vẹn.</w:t>
      </w:r>
    </w:p>
    <w:p>
      <w:pPr>
        <w:pStyle w:val="ListBullet"/>
        <w:spacing w:line="288" w:lineRule="auto"/>
        <w:ind w:left="850" w:hanging="283"/>
      </w:pPr>
      <w:r>
        <w:rPr>
          <w:rFonts w:ascii="Times New Roman" w:hAnsi="Times New Roman" w:eastAsia="Times New Roman"/>
          <w:b/>
          <w:i w:val="0"/>
          <w:sz w:val="26"/>
        </w:rPr>
        <w:t>Hồ sơ điện tử (electronic records)</w:t>
      </w:r>
      <w:r>
        <w:rPr>
          <w:rFonts w:ascii="Times New Roman" w:hAnsi="Times New Roman" w:eastAsia="Times New Roman"/>
          <w:b w:val="0"/>
          <w:i w:val="0"/>
          <w:sz w:val="26"/>
        </w:rPr>
        <w:t xml:space="preserve"> lưu trữ tối thiểu 5 năm cho mục đích kiểm toán + tranh chấp.</w:t>
      </w:r>
    </w:p>
    <w:p>
      <w:pPr>
        <w:pStyle w:val="ListBullet"/>
        <w:spacing w:line="288" w:lineRule="auto"/>
        <w:ind w:left="850" w:hanging="283"/>
      </w:pPr>
      <w:r>
        <w:rPr>
          <w:rFonts w:ascii="Times New Roman" w:hAnsi="Times New Roman" w:eastAsia="Times New Roman"/>
          <w:b/>
          <w:i w:val="0"/>
          <w:sz w:val="26"/>
        </w:rPr>
        <w:t>Identity verification (KYC):</w:t>
      </w:r>
      <w:r>
        <w:rPr>
          <w:rFonts w:ascii="Times New Roman" w:hAnsi="Times New Roman" w:eastAsia="Times New Roman"/>
          <w:b w:val="0"/>
          <w:i w:val="0"/>
          <w:sz w:val="26"/>
        </w:rPr>
        <w:t xml:space="preserve"> tenant Owner phải xác thực danh tính qua CCCD/CMND hoặc tài khoản định danh điện tử Việt Nam (VNeID) khi đăng ký B2B SaaS.</w:t>
      </w:r>
    </w:p>
    <w:p>
      <w:pPr>
        <w:spacing w:line="288" w:lineRule="auto"/>
        <w:ind w:firstLine="567"/>
        <w:jc w:val="both"/>
      </w:pPr>
      <w:r>
        <w:rPr>
          <w:rFonts w:ascii="Times New Roman" w:hAnsi="Times New Roman" w:eastAsia="Times New Roman"/>
          <w:b w:val="0"/>
          <w:i w:val="0"/>
          <w:sz w:val="26"/>
        </w:rPr>
        <w:t>KiteHub triển khai 2FA cho Owner login (Wave 78 GAP-XXX), audit log immutable 5 năm retention (V60 migration Wave 92), và roadmap VNeID integration Phase 2+ khi VNeID API public sẽ available.</w:t>
      </w:r>
    </w:p>
    <w:p>
      <w:pPr>
        <w:pStyle w:val="Heading3"/>
      </w:pPr>
      <w:r>
        <w:rPr>
          <w:rFonts w:ascii="Times New Roman" w:hAnsi="Times New Roman" w:eastAsia="Times New Roman"/>
          <w:b/>
          <w:color w:val="000000"/>
          <w:sz w:val="28"/>
        </w:rPr>
        <w:t>A.6 Cross-jurisdiction notes — phạm vi defer Wave 101+</w:t>
      </w:r>
    </w:p>
    <w:p>
      <w:pPr>
        <w:spacing w:line="288" w:lineRule="auto"/>
        <w:ind w:firstLine="567"/>
        <w:jc w:val="both"/>
      </w:pPr>
      <w:r>
        <w:rPr>
          <w:rFonts w:ascii="Times New Roman" w:hAnsi="Times New Roman" w:eastAsia="Times New Roman"/>
          <w:b w:val="0"/>
          <w:i w:val="0"/>
          <w:sz w:val="26"/>
        </w:rPr>
        <w:t xml:space="preserve">KiteHub Phase 1 BETA scope chỉ phục vụ tenant Việt Nam. Tuy nhiên, kế hoạch dài hạn (Phase 4+, 2028+) có thể mở rộng sang ASEAN và các thị trường tương tự (Indonesia, Philippines, Thailand — có data protection laws tương tự PDPL). Phân tích cross-jurisdiction chi tiết (GDPR comparison, PDPA Singapore, PDPA Philippines, PIPL China) sẽ defer Wave 101+ chương 1 phần mở rộng — không nằm trong scope V1 thesis này. Hiện chỉ note rằng KiteHub thiết kế consent + audit log + DPIA template </w:t>
      </w:r>
      <w:r>
        <w:rPr>
          <w:rFonts w:ascii="Times New Roman" w:hAnsi="Times New Roman" w:eastAsia="Times New Roman"/>
          <w:b/>
          <w:i w:val="0"/>
          <w:sz w:val="26"/>
        </w:rPr>
        <w:t>PDPL-first</w:t>
      </w:r>
      <w:r>
        <w:rPr>
          <w:rFonts w:ascii="Times New Roman" w:hAnsi="Times New Roman" w:eastAsia="Times New Roman"/>
          <w:b w:val="0"/>
          <w:i w:val="0"/>
          <w:sz w:val="26"/>
        </w:rPr>
        <w:t xml:space="preserve"> nhưng kiến trúc cho phép evolve sang GDPR-compliant (thêm right to portability + DPO independent + 72h breach notification cũng align với GDPR) nếu cần. Nghiên cứu compliance framework cho SaaS Đông Nam Á của Phuong &amp; Anh [40] cũng đề xuất pattern tương tự (PDPL-first + cross-jurisdiction evolve) làm best practice cho SaaS multi-tenant hoạt động khu vực ASEAN — củng cố hướng đi kiến trúc của KiteHub.</w:t>
      </w:r>
    </w:p>
    <w:p>
      <w:pPr>
        <w:pStyle w:val="Heading2"/>
      </w:pPr>
      <w:r>
        <w:rPr>
          <w:rFonts w:ascii="Times New Roman" w:hAnsi="Times New Roman" w:eastAsia="Times New Roman"/>
          <w:b/>
          <w:color w:val="000000"/>
          <w:sz w:val="32"/>
        </w:rPr>
        <w:t>Phần B — Phương pháp luận phát triển audit-driven cho KiteHub</w:t>
      </w:r>
    </w:p>
    <w:p>
      <w:pPr>
        <w:pStyle w:val="Heading3"/>
      </w:pPr>
      <w:r>
        <w:rPr>
          <w:rFonts w:ascii="Times New Roman" w:hAnsi="Times New Roman" w:eastAsia="Times New Roman"/>
          <w:b/>
          <w:color w:val="000000"/>
          <w:sz w:val="28"/>
        </w:rPr>
        <w:t>B.1 Bối cảnh phương pháp luận</w:t>
      </w:r>
    </w:p>
    <w:p>
      <w:pPr>
        <w:spacing w:line="288" w:lineRule="auto"/>
        <w:ind w:firstLine="567"/>
        <w:jc w:val="both"/>
      </w:pPr>
      <w:r>
        <w:rPr>
          <w:rFonts w:ascii="Times New Roman" w:hAnsi="Times New Roman" w:eastAsia="Times New Roman"/>
          <w:b w:val="0"/>
          <w:i w:val="0"/>
          <w:sz w:val="26"/>
        </w:rPr>
        <w:t xml:space="preserve">Phát triển một nền tảng SaaS multi-tenant trong môi trường solo-developer với deadline cứng (PDPL 2026-07-01 + thesis defense Q3-Q4 2026) đặt ra thách thức quản lý quality khác biệt so với team SaaS truyền thống. Không có code reviewer thứ hai, không có QA team riêng, không có architecture review board — mọi quyết định kiến trúc + nghiệp vụ + chất lượng đều dồn lên một người. Trong bối cảnh này, KiteHub áp dụng phương pháp luận </w:t>
      </w:r>
      <w:r>
        <w:rPr>
          <w:rFonts w:ascii="Times New Roman" w:hAnsi="Times New Roman" w:eastAsia="Times New Roman"/>
          <w:b/>
          <w:i w:val="0"/>
          <w:sz w:val="26"/>
        </w:rPr>
        <w:t>audit-driven development</w:t>
      </w:r>
      <w:r>
        <w:rPr>
          <w:rFonts w:ascii="Times New Roman" w:hAnsi="Times New Roman" w:eastAsia="Times New Roman"/>
          <w:b w:val="0"/>
          <w:i w:val="0"/>
          <w:sz w:val="26"/>
        </w:rPr>
        <w:t xml:space="preserve"> với 5 trụ cột chính được codify thành rules + skills.</w:t>
      </w:r>
    </w:p>
    <w:p>
      <w:pPr>
        <w:spacing w:line="288" w:lineRule="auto"/>
        <w:ind w:firstLine="567"/>
        <w:jc w:val="both"/>
      </w:pPr>
      <w:r>
        <w:rPr>
          <w:rFonts w:ascii="Times New Roman" w:hAnsi="Times New Roman" w:eastAsia="Times New Roman"/>
          <w:b w:val="0"/>
          <w:i w:val="0"/>
          <w:sz w:val="26"/>
        </w:rPr>
        <w:t xml:space="preserve">Cách tiếp cận này khác với Test-Driven Development (TDD) [18] truyền thống ở chỗ: TDD focus vào unit test trước implementation cho từng chức năng. Audit-driven thì focus vào meta-governance — tức là </w:t>
      </w:r>
      <w:r>
        <w:rPr>
          <w:rFonts w:ascii="Times New Roman" w:hAnsi="Times New Roman" w:eastAsia="Times New Roman"/>
          <w:b/>
          <w:i w:val="0"/>
          <w:sz w:val="26"/>
        </w:rPr>
        <w:t>làm thế nào để đảm bảo bản thân quy trình phát triển không bị drift theo thời gian, không miss các class lỗi nghiệp vụ, và mọi miss đều convert thành rule + enforcement permanent thay vì chỉ memory entry tạm thời</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5 trụ cột được trình bày sau đây hoạt động bù trừ — mỗi rule cover một class lỗi khác nhau, kết hợp lại tạo thành lưới an toàn nhiều lớp.</w:t>
      </w:r>
    </w:p>
    <w:p>
      <w:pPr>
        <w:pStyle w:val="Heading3"/>
      </w:pPr>
      <w:r>
        <w:rPr>
          <w:rFonts w:ascii="Times New Roman" w:hAnsi="Times New Roman" w:eastAsia="Times New Roman"/>
          <w:b/>
          <w:color w:val="000000"/>
          <w:sz w:val="28"/>
        </w:rPr>
        <w:t>B.2 Trụ cột 1 — Incident-to-Rule Pipeline 5 giai đoạn</w:t>
      </w:r>
    </w:p>
    <w:p>
      <w:pPr>
        <w:spacing w:line="288" w:lineRule="auto"/>
        <w:ind w:firstLine="567"/>
        <w:jc w:val="both"/>
      </w:pPr>
      <w:r>
        <w:rPr>
          <w:rFonts w:ascii="Times New Roman" w:hAnsi="Times New Roman" w:eastAsia="Times New Roman"/>
          <w:b w:val="0"/>
          <w:i w:val="0"/>
          <w:sz w:val="26"/>
        </w:rPr>
        <w:t xml:space="preserve">Quy trình </w:t>
      </w:r>
      <w:r>
        <w:rPr>
          <w:rFonts w:ascii="Courier New" w:hAnsi="Courier New"/>
          <w:sz w:val="22"/>
        </w:rPr>
        <w:t>incident-to-rule-pipeline.md</w:t>
      </w:r>
      <w:r>
        <w:rPr>
          <w:rFonts w:ascii="Times New Roman" w:hAnsi="Times New Roman" w:eastAsia="Times New Roman"/>
          <w:b w:val="0"/>
          <w:i w:val="0"/>
          <w:sz w:val="26"/>
        </w:rPr>
        <w:t xml:space="preserve"> v1.1 [.claude/rules/incident-to-rule-pipeline.md] mandate: </w:t>
      </w:r>
      <w:r>
        <w:rPr>
          <w:rFonts w:ascii="Times New Roman" w:hAnsi="Times New Roman" w:eastAsia="Times New Roman"/>
          <w:b/>
          <w:i w:val="0"/>
          <w:sz w:val="26"/>
        </w:rPr>
        <w:t>mọi miss mà user hoặc reviewer phát hiện phải convert thành permanent guard trong cùng session phát hiện</w:t>
      </w:r>
      <w:r>
        <w:rPr>
          <w:rFonts w:ascii="Times New Roman" w:hAnsi="Times New Roman" w:eastAsia="Times New Roman"/>
          <w:b w:val="0"/>
          <w:i w:val="0"/>
          <w:sz w:val="26"/>
        </w:rPr>
        <w:t>. Cụ thể 5 giai đoạn:</w:t>
      </w:r>
    </w:p>
    <w:p>
      <w:pPr>
        <w:pStyle w:val="ListBullet"/>
        <w:spacing w:line="288" w:lineRule="auto"/>
        <w:ind w:left="850" w:hanging="283"/>
      </w:pPr>
      <w:r>
        <w:rPr>
          <w:rFonts w:ascii="Times New Roman" w:hAnsi="Times New Roman" w:eastAsia="Times New Roman"/>
          <w:b/>
          <w:i w:val="0"/>
          <w:sz w:val="26"/>
        </w:rPr>
        <w:t>DETECT</w:t>
      </w:r>
      <w:r>
        <w:rPr>
          <w:rFonts w:ascii="Times New Roman" w:hAnsi="Times New Roman" w:eastAsia="Times New Roman"/>
          <w:b w:val="0"/>
          <w:i w:val="0"/>
          <w:sz w:val="26"/>
        </w:rPr>
        <w:t xml:space="preserve"> — User/reviewer/audit phát hiện một miss. Vagueness chấp nhận được ở giai đoạn này; quan trọng là move sang Stage 2 ngay, không để backlog hóa.</w:t>
      </w:r>
    </w:p>
    <w:p>
      <w:pPr>
        <w:pStyle w:val="ListBullet"/>
        <w:spacing w:line="288" w:lineRule="auto"/>
        <w:ind w:left="850" w:hanging="283"/>
      </w:pPr>
      <w:r>
        <w:rPr>
          <w:rFonts w:ascii="Times New Roman" w:hAnsi="Times New Roman" w:eastAsia="Times New Roman"/>
          <w:b/>
          <w:i w:val="0"/>
          <w:sz w:val="26"/>
        </w:rPr>
        <w:t>CLASSIFY</w:t>
      </w:r>
      <w:r>
        <w:rPr>
          <w:rFonts w:ascii="Times New Roman" w:hAnsi="Times New Roman" w:eastAsia="Times New Roman"/>
          <w:b w:val="0"/>
          <w:i w:val="0"/>
          <w:sz w:val="26"/>
        </w:rPr>
        <w:t xml:space="preserve"> — 5-phút audit gồm 3 câu hỏi: (a) Có rule nào đã mention case này? (b) Có skill/matrix entry nào lẽ ra phải catch? (c) Có rule conflict không? Output: 1 dòng classification — "missing rule" / "rule exists but no enforcement" / "skill doesn't catch case" / "rule conflict".</w:t>
      </w:r>
    </w:p>
    <w:p>
      <w:pPr>
        <w:pStyle w:val="ListBullet"/>
        <w:spacing w:line="288" w:lineRule="auto"/>
        <w:ind w:left="850" w:hanging="283"/>
      </w:pPr>
      <w:r>
        <w:rPr>
          <w:rFonts w:ascii="Times New Roman" w:hAnsi="Times New Roman" w:eastAsia="Times New Roman"/>
          <w:b/>
          <w:i w:val="0"/>
          <w:sz w:val="26"/>
        </w:rPr>
        <w:t>RULE + ENFORCE</w:t>
      </w:r>
      <w:r>
        <w:rPr>
          <w:rFonts w:ascii="Times New Roman" w:hAnsi="Times New Roman" w:eastAsia="Times New Roman"/>
          <w:b w:val="0"/>
          <w:i w:val="0"/>
          <w:sz w:val="26"/>
        </w:rPr>
        <w:t xml:space="preserve"> — Cùng PR mandatory. Mỗi rule MUST ship kèm detection mechanism (hook trong </w:t>
      </w:r>
      <w:r>
        <w:rPr>
          <w:rFonts w:ascii="Courier New" w:hAnsi="Courier New"/>
          <w:sz w:val="22"/>
        </w:rPr>
        <w:t>.husky/</w:t>
      </w:r>
      <w:r>
        <w:rPr>
          <w:rFonts w:ascii="Times New Roman" w:hAnsi="Times New Roman" w:eastAsia="Times New Roman"/>
          <w:b w:val="0"/>
          <w:i w:val="0"/>
          <w:sz w:val="26"/>
        </w:rPr>
        <w:t>, CI check, skill detection, PR template checkbox, reviewer-checklist). Advisory-only rules KHÔNG được phép — chúng drift, bị quên, rồi re-trigger Stage 1 sau vài tuần.</w:t>
      </w:r>
    </w:p>
    <w:p>
      <w:pPr>
        <w:pStyle w:val="ListBullet"/>
        <w:spacing w:line="288" w:lineRule="auto"/>
        <w:ind w:left="850" w:hanging="283"/>
      </w:pPr>
      <w:r>
        <w:rPr>
          <w:rFonts w:ascii="Times New Roman" w:hAnsi="Times New Roman" w:eastAsia="Times New Roman"/>
          <w:b/>
          <w:i w:val="0"/>
          <w:sz w:val="26"/>
        </w:rPr>
        <w:t>SELF-TEST</w:t>
      </w:r>
      <w:r>
        <w:rPr>
          <w:rFonts w:ascii="Times New Roman" w:hAnsi="Times New Roman" w:eastAsia="Times New Roman"/>
          <w:b w:val="0"/>
          <w:i w:val="0"/>
          <w:sz w:val="26"/>
        </w:rPr>
        <w:t xml:space="preserve"> — Trước khi PR merge, detection mới phải được exercise trên original miss bằng synthetic fixture. PR description quote self-test output. Nếu self-test không fire trên incident gốc → quay lại Stage 3.</w:t>
      </w:r>
    </w:p>
    <w:p>
      <w:pPr>
        <w:pStyle w:val="ListBullet"/>
        <w:spacing w:line="288" w:lineRule="auto"/>
        <w:ind w:left="850" w:hanging="283"/>
      </w:pPr>
      <w:r>
        <w:rPr>
          <w:rFonts w:ascii="Times New Roman" w:hAnsi="Times New Roman" w:eastAsia="Times New Roman"/>
          <w:b/>
          <w:i w:val="0"/>
          <w:sz w:val="26"/>
        </w:rPr>
        <w:t>RETRO LOG</w:t>
      </w:r>
      <w:r>
        <w:rPr>
          <w:rFonts w:ascii="Times New Roman" w:hAnsi="Times New Roman" w:eastAsia="Times New Roman"/>
          <w:b w:val="0"/>
          <w:i w:val="0"/>
          <w:sz w:val="26"/>
        </w:rPr>
        <w:t xml:space="preserve"> — Sau khi rule landed: (a) memory entry </w:t>
      </w:r>
      <w:r>
        <w:rPr>
          <w:rFonts w:ascii="Courier New" w:hAnsi="Courier New"/>
          <w:sz w:val="22"/>
        </w:rPr>
        <w:t>feedback_&lt;topic&gt;.md</w:t>
      </w:r>
      <w:r>
        <w:rPr>
          <w:rFonts w:ascii="Times New Roman" w:hAnsi="Times New Roman" w:eastAsia="Times New Roman"/>
          <w:b w:val="0"/>
          <w:i w:val="0"/>
          <w:sz w:val="26"/>
        </w:rPr>
        <w:t xml:space="preserve"> mô tả miss + lý do bị miss + rule mới prevent. (b) MEMORY.md index line. (c) ROADMAP entry log incident → rule chain. (d) Cross-link: mọi rule liên quan thêm dòng </w:t>
      </w:r>
      <w:r>
        <w:rPr>
          <w:rFonts w:ascii="Courier New" w:hAnsi="Courier New"/>
          <w:sz w:val="22"/>
        </w:rPr>
        <w:t>## Related</w:t>
      </w:r>
      <w:r>
        <w:rPr>
          <w:rFonts w:ascii="Times New Roman" w:hAnsi="Times New Roman" w:eastAsia="Times New Roman"/>
          <w:b w:val="0"/>
          <w:i w:val="0"/>
          <w:sz w:val="26"/>
        </w:rPr>
        <w:t xml:space="preserve"> chỉ về rule mới.</w:t>
      </w:r>
    </w:p>
    <w:p>
      <w:pPr>
        <w:spacing w:before="120" w:after="60"/>
      </w:pPr>
      <w:r>
        <w:rPr>
          <w:rFonts w:ascii="Times New Roman" w:hAnsi="Times New Roman" w:eastAsia="Times New Roman"/>
          <w:b/>
          <w:i w:val="0"/>
          <w:sz w:val="26"/>
        </w:rPr>
        <w:t>B.2.1 Ví dụ áp dụng — GAP-235 silent-deferral incident (Wave 23)</w:t>
      </w:r>
    </w:p>
    <w:p>
      <w:pPr>
        <w:spacing w:line="288" w:lineRule="auto"/>
        <w:ind w:firstLine="567"/>
        <w:jc w:val="both"/>
      </w:pPr>
      <w:r>
        <w:rPr>
          <w:rFonts w:ascii="Times New Roman" w:hAnsi="Times New Roman" w:eastAsia="Times New Roman"/>
          <w:b w:val="0"/>
          <w:i w:val="0"/>
          <w:sz w:val="26"/>
        </w:rPr>
        <w:t xml:space="preserve">GAP-235 Sub-PR G ship </w:t>
      </w:r>
      <w:r>
        <w:rPr>
          <w:rFonts w:ascii="Courier New" w:hAnsi="Courier New"/>
          <w:sz w:val="22"/>
        </w:rPr>
        <w:t>🟢 DONE</w:t>
      </w:r>
      <w:r>
        <w:rPr>
          <w:rFonts w:ascii="Times New Roman" w:hAnsi="Times New Roman" w:eastAsia="Times New Roman"/>
          <w:b w:val="0"/>
          <w:i w:val="0"/>
          <w:sz w:val="26"/>
        </w:rPr>
        <w:t xml:space="preserve"> mặc dù log text ghi "deferred to manual". Các skills </w:t>
      </w:r>
      <w:r>
        <w:rPr>
          <w:rFonts w:ascii="Courier New" w:hAnsi="Courier New"/>
          <w:sz w:val="22"/>
        </w:rPr>
        <w:t>session-docs-check</w:t>
      </w:r>
      <w:r>
        <w:rPr>
          <w:rFonts w:ascii="Times New Roman" w:hAnsi="Times New Roman" w:eastAsia="Times New Roman"/>
          <w:b w:val="0"/>
          <w:i w:val="0"/>
          <w:sz w:val="26"/>
        </w:rPr>
        <w:t xml:space="preserve">, </w:t>
      </w:r>
      <w:r>
        <w:rPr>
          <w:rFonts w:ascii="Courier New" w:hAnsi="Courier New"/>
          <w:sz w:val="22"/>
        </w:rPr>
        <w:t>output-review-mandate</w:t>
      </w:r>
      <w:r>
        <w:rPr>
          <w:rFonts w:ascii="Times New Roman" w:hAnsi="Times New Roman" w:eastAsia="Times New Roman"/>
          <w:b w:val="0"/>
          <w:i w:val="0"/>
          <w:sz w:val="26"/>
        </w:rPr>
        <w:t xml:space="preserve">, </w:t>
      </w:r>
      <w:r>
        <w:rPr>
          <w:rFonts w:ascii="Courier New" w:hAnsi="Courier New"/>
          <w:sz w:val="22"/>
        </w:rPr>
        <w:t>audit-to-gap-pipeline</w:t>
      </w:r>
      <w:r>
        <w:rPr>
          <w:rFonts w:ascii="Times New Roman" w:hAnsi="Times New Roman" w:eastAsia="Times New Roman"/>
          <w:b w:val="0"/>
          <w:i w:val="0"/>
          <w:sz w:val="26"/>
        </w:rPr>
        <w:t xml:space="preserve"> đều chạy mà không flag được. User surface lên. Apply 5-stage:</w:t>
      </w:r>
    </w:p>
    <w:p>
      <w:pPr>
        <w:pStyle w:val="ListBullet"/>
        <w:spacing w:line="288" w:lineRule="auto"/>
        <w:ind w:left="850" w:hanging="283"/>
      </w:pPr>
      <w:r>
        <w:rPr>
          <w:rFonts w:ascii="Times New Roman" w:hAnsi="Times New Roman" w:eastAsia="Times New Roman"/>
          <w:b w:val="0"/>
          <w:i w:val="0"/>
          <w:sz w:val="26"/>
        </w:rPr>
        <w:t>Stage 1: User flag.</w:t>
      </w:r>
    </w:p>
    <w:p>
      <w:pPr>
        <w:pStyle w:val="ListBullet"/>
        <w:spacing w:line="288" w:lineRule="auto"/>
        <w:ind w:left="850" w:hanging="283"/>
      </w:pPr>
      <w:r>
        <w:rPr>
          <w:rFonts w:ascii="Times New Roman" w:hAnsi="Times New Roman" w:eastAsia="Times New Roman"/>
          <w:b w:val="0"/>
          <w:i w:val="0"/>
          <w:sz w:val="26"/>
        </w:rPr>
        <w:t xml:space="preserve">Stage 2: Classify — </w:t>
      </w:r>
      <w:r>
        <w:rPr>
          <w:rFonts w:ascii="Courier New" w:hAnsi="Courier New"/>
          <w:sz w:val="22"/>
        </w:rPr>
        <w:t>output-review-mandate.md</w:t>
      </w:r>
      <w:r>
        <w:rPr>
          <w:rFonts w:ascii="Times New Roman" w:hAnsi="Times New Roman" w:eastAsia="Times New Roman"/>
          <w:b w:val="0"/>
          <w:i w:val="0"/>
          <w:sz w:val="26"/>
        </w:rPr>
        <w:t xml:space="preserve"> §3 không có row cho gap closure; </w:t>
      </w:r>
      <w:r>
        <w:rPr>
          <w:rFonts w:ascii="Courier New" w:hAnsi="Courier New"/>
          <w:sz w:val="22"/>
        </w:rPr>
        <w:t>audit-to-gap-pipeline.md</w:t>
      </w:r>
      <w:r>
        <w:rPr>
          <w:rFonts w:ascii="Times New Roman" w:hAnsi="Times New Roman" w:eastAsia="Times New Roman"/>
          <w:b w:val="0"/>
          <w:i w:val="0"/>
          <w:sz w:val="26"/>
        </w:rPr>
        <w:t xml:space="preserve"> cover filing pipeline không cover closure; </w:t>
      </w:r>
      <w:r>
        <w:rPr>
          <w:rFonts w:ascii="Courier New" w:hAnsi="Courier New"/>
          <w:sz w:val="22"/>
        </w:rPr>
        <w:t>session-docs-check</w:t>
      </w:r>
      <w:r>
        <w:rPr>
          <w:rFonts w:ascii="Times New Roman" w:hAnsi="Times New Roman" w:eastAsia="Times New Roman"/>
          <w:b w:val="0"/>
          <w:i w:val="0"/>
          <w:sz w:val="26"/>
        </w:rPr>
        <w:t xml:space="preserve"> Rules 1-12 không có DONE check.</w:t>
      </w:r>
    </w:p>
    <w:p>
      <w:pPr>
        <w:pStyle w:val="ListBullet"/>
        <w:spacing w:line="288" w:lineRule="auto"/>
        <w:ind w:left="850" w:hanging="283"/>
      </w:pPr>
      <w:r>
        <w:rPr>
          <w:rFonts w:ascii="Times New Roman" w:hAnsi="Times New Roman" w:eastAsia="Times New Roman"/>
          <w:b w:val="0"/>
          <w:i w:val="0"/>
          <w:sz w:val="26"/>
        </w:rPr>
        <w:t xml:space="preserve">Stage 3: Tạo rule mới </w:t>
      </w:r>
      <w:r>
        <w:rPr>
          <w:rFonts w:ascii="Courier New" w:hAnsi="Courier New"/>
          <w:sz w:val="22"/>
        </w:rPr>
        <w:t>gap-done-discipline.md</w:t>
      </w:r>
      <w:r>
        <w:rPr>
          <w:rFonts w:ascii="Times New Roman" w:hAnsi="Times New Roman" w:eastAsia="Times New Roman"/>
          <w:b w:val="0"/>
          <w:i w:val="0"/>
          <w:sz w:val="26"/>
        </w:rPr>
        <w:t xml:space="preserve"> (file-state invariant cho gap closure) + enforcement = </w:t>
      </w:r>
      <w:r>
        <w:rPr>
          <w:rFonts w:ascii="Courier New" w:hAnsi="Courier New"/>
          <w:sz w:val="22"/>
        </w:rPr>
        <w:t>session-docs-check</w:t>
      </w:r>
      <w:r>
        <w:rPr>
          <w:rFonts w:ascii="Times New Roman" w:hAnsi="Times New Roman" w:eastAsia="Times New Roman"/>
          <w:b w:val="0"/>
          <w:i w:val="0"/>
          <w:sz w:val="26"/>
        </w:rPr>
        <w:t xml:space="preserve"> Rule 13 trong matrix + detection logic trong </w:t>
      </w:r>
      <w:r>
        <w:rPr>
          <w:rFonts w:ascii="Courier New" w:hAnsi="Courier New"/>
          <w:sz w:val="22"/>
        </w:rPr>
        <w:t>check-docs.sh</w:t>
      </w:r>
      <w:r>
        <w:rPr>
          <w:rFonts w:ascii="Times New Roman" w:hAnsi="Times New Roman" w:eastAsia="Times New Roman"/>
          <w:b w:val="0"/>
          <w:i w:val="0"/>
          <w:sz w:val="26"/>
        </w:rPr>
        <w:t xml:space="preserve"> (DONE flip + AC check + banned-phrase scan + override trailer).</w:t>
      </w:r>
    </w:p>
    <w:p>
      <w:pPr>
        <w:pStyle w:val="ListBullet"/>
        <w:spacing w:line="288" w:lineRule="auto"/>
        <w:ind w:left="850" w:hanging="283"/>
      </w:pPr>
      <w:r>
        <w:rPr>
          <w:rFonts w:ascii="Times New Roman" w:hAnsi="Times New Roman" w:eastAsia="Times New Roman"/>
          <w:b w:val="0"/>
          <w:i w:val="0"/>
          <w:sz w:val="26"/>
        </w:rPr>
        <w:t xml:space="preserve">Stage 4: 3 synthetic gap files </w:t>
      </w:r>
      <w:r>
        <w:rPr>
          <w:rFonts w:ascii="Courier New" w:hAnsi="Courier New"/>
          <w:sz w:val="22"/>
        </w:rPr>
        <w:t>GAP-997</w:t>
      </w:r>
      <w:r>
        <w:rPr>
          <w:rFonts w:ascii="Times New Roman" w:hAnsi="Times New Roman" w:eastAsia="Times New Roman"/>
          <w:b w:val="0"/>
          <w:i w:val="0"/>
          <w:sz w:val="26"/>
        </w:rPr>
        <w:t xml:space="preserve"> good + </w:t>
      </w:r>
      <w:r>
        <w:rPr>
          <w:rFonts w:ascii="Courier New" w:hAnsi="Courier New"/>
          <w:sz w:val="22"/>
        </w:rPr>
        <w:t>GAP-998</w:t>
      </w:r>
      <w:r>
        <w:rPr>
          <w:rFonts w:ascii="Times New Roman" w:hAnsi="Times New Roman" w:eastAsia="Times New Roman"/>
          <w:b w:val="0"/>
          <w:i w:val="0"/>
          <w:sz w:val="26"/>
        </w:rPr>
        <w:t xml:space="preserve"> unchecked AC + </w:t>
      </w:r>
      <w:r>
        <w:rPr>
          <w:rFonts w:ascii="Courier New" w:hAnsi="Courier New"/>
          <w:sz w:val="22"/>
        </w:rPr>
        <w:t>GAP-999</w:t>
      </w:r>
      <w:r>
        <w:rPr>
          <w:rFonts w:ascii="Times New Roman" w:hAnsi="Times New Roman" w:eastAsia="Times New Roman"/>
          <w:b w:val="0"/>
          <w:i w:val="0"/>
          <w:sz w:val="26"/>
        </w:rPr>
        <w:t xml:space="preserve"> deferred Log committed temporarily; </w:t>
      </w:r>
      <w:r>
        <w:rPr>
          <w:rFonts w:ascii="Courier New" w:hAnsi="Courier New"/>
          <w:sz w:val="22"/>
        </w:rPr>
        <w:t>check-docs.sh</w:t>
      </w:r>
      <w:r>
        <w:rPr>
          <w:rFonts w:ascii="Times New Roman" w:hAnsi="Times New Roman" w:eastAsia="Times New Roman"/>
          <w:b w:val="0"/>
          <w:i w:val="0"/>
          <w:sz w:val="26"/>
        </w:rPr>
        <w:t xml:space="preserve"> correctly return PASS / FAIL Rule 13.1 / FAIL Rule 13.2.</w:t>
      </w:r>
    </w:p>
    <w:p>
      <w:pPr>
        <w:pStyle w:val="ListBullet"/>
        <w:spacing w:line="288" w:lineRule="auto"/>
        <w:ind w:left="850" w:hanging="283"/>
      </w:pPr>
      <w:r>
        <w:rPr>
          <w:rFonts w:ascii="Times New Roman" w:hAnsi="Times New Roman" w:eastAsia="Times New Roman"/>
          <w:b w:val="0"/>
          <w:i w:val="0"/>
          <w:sz w:val="26"/>
        </w:rPr>
        <w:t xml:space="preserve">Stage 5: Memory </w:t>
      </w:r>
      <w:r>
        <w:rPr>
          <w:rFonts w:ascii="Courier New" w:hAnsi="Courier New"/>
          <w:sz w:val="22"/>
        </w:rPr>
        <w:t>feedback_incident_to_rule_pipeline.md</w:t>
      </w:r>
      <w:r>
        <w:rPr>
          <w:rFonts w:ascii="Times New Roman" w:hAnsi="Times New Roman" w:eastAsia="Times New Roman"/>
          <w:b w:val="0"/>
          <w:i w:val="0"/>
          <w:sz w:val="26"/>
        </w:rPr>
        <w:t xml:space="preserve"> saved; ROADMAP entry cross-reference GAP-235 incident → PR; cross-link </w:t>
      </w:r>
      <w:r>
        <w:rPr>
          <w:rFonts w:ascii="Courier New" w:hAnsi="Courier New"/>
          <w:sz w:val="22"/>
        </w:rPr>
        <w:t>audit-to-gap-pipeline.md</w:t>
      </w:r>
      <w:r>
        <w:rPr>
          <w:rFonts w:ascii="Times New Roman" w:hAnsi="Times New Roman" w:eastAsia="Times New Roman"/>
          <w:b w:val="0"/>
          <w:i w:val="0"/>
          <w:sz w:val="26"/>
        </w:rPr>
        <w:t xml:space="preserve"> + </w:t>
      </w:r>
      <w:r>
        <w:rPr>
          <w:rFonts w:ascii="Courier New" w:hAnsi="Courier New"/>
          <w:sz w:val="22"/>
        </w:rPr>
        <w:t>output-review-mandate.md</w:t>
      </w:r>
      <w:r>
        <w:rPr>
          <w:rFonts w:ascii="Times New Roman" w:hAnsi="Times New Roman" w:eastAsia="Times New Roman"/>
          <w:b w:val="0"/>
          <w:i w:val="0"/>
          <w:sz w:val="26"/>
        </w:rPr>
        <w:t xml:space="preserve"> thêm </w:t>
      </w:r>
      <w:r>
        <w:rPr>
          <w:rFonts w:ascii="Courier New" w:hAnsi="Courier New"/>
          <w:sz w:val="22"/>
        </w:rPr>
        <w:t>Related</w:t>
      </w:r>
      <w:r>
        <w:rPr>
          <w:rFonts w:ascii="Times New Roman" w:hAnsi="Times New Roman" w:eastAsia="Times New Roman"/>
          <w:b w:val="0"/>
          <w:i w:val="0"/>
          <w:sz w:val="26"/>
        </w:rPr>
        <w:t xml:space="preserve"> row chỉ về rule mới.</w:t>
      </w:r>
    </w:p>
    <w:p>
      <w:pPr>
        <w:spacing w:before="120" w:after="60"/>
      </w:pPr>
      <w:r>
        <w:rPr>
          <w:rFonts w:ascii="Times New Roman" w:hAnsi="Times New Roman" w:eastAsia="Times New Roman"/>
          <w:b/>
          <w:i w:val="0"/>
          <w:sz w:val="26"/>
        </w:rPr>
        <w:t>B.2.2 Tightened §3.1 premature-rule guard (v1.1 Wave 99C)</w:t>
      </w:r>
    </w:p>
    <w:p>
      <w:pPr>
        <w:spacing w:line="288" w:lineRule="auto"/>
        <w:ind w:firstLine="567"/>
        <w:jc w:val="both"/>
      </w:pPr>
      <w:r>
        <w:rPr>
          <w:rFonts w:ascii="Times New Roman" w:hAnsi="Times New Roman" w:eastAsia="Times New Roman"/>
          <w:b w:val="0"/>
          <w:i w:val="0"/>
          <w:sz w:val="26"/>
        </w:rPr>
        <w:t>Phiên bản v1.1 thêm guard chống abuse — detector deferral chỉ legitimate khi ALL THREE: (1) non-trivial detector (cần AST/parser/NLP/external tool), (2) low recurrence + cost-of-next-miss &lt; detector-build-cost, (3) honest defer documented với revisit trigger cụ thể. Boilerplate copy-paste "detector deferred ≥7 days" BANNED. Wave 99C audit phát hiện 6 rules misuse boilerplate; 3 detectors shipped immediately (trivial scope), 3 HONEST-deferred với explicit rationale per §3.1 conditions.</w:t>
      </w:r>
    </w:p>
    <w:p>
      <w:pPr>
        <w:pStyle w:val="Heading3"/>
      </w:pPr>
      <w:r>
        <w:rPr>
          <w:rFonts w:ascii="Times New Roman" w:hAnsi="Times New Roman" w:eastAsia="Times New Roman"/>
          <w:b/>
          <w:color w:val="000000"/>
          <w:sz w:val="28"/>
        </w:rPr>
        <w:t>B.3 Trụ cột 2 — Meta-CSV-Index Governance Pattern</w:t>
      </w:r>
    </w:p>
    <w:p>
      <w:pPr>
        <w:spacing w:line="288" w:lineRule="auto"/>
        <w:ind w:firstLine="567"/>
        <w:jc w:val="both"/>
      </w:pPr>
      <w:r>
        <w:rPr>
          <w:rFonts w:ascii="Times New Roman" w:hAnsi="Times New Roman" w:eastAsia="Times New Roman"/>
          <w:b w:val="0"/>
          <w:i w:val="0"/>
          <w:sz w:val="26"/>
        </w:rPr>
        <w:t xml:space="preserve">Quy trình </w:t>
      </w:r>
      <w:r>
        <w:rPr>
          <w:rFonts w:ascii="Courier New" w:hAnsi="Courier New"/>
          <w:sz w:val="22"/>
        </w:rPr>
        <w:t>meta-csv-index-pattern.md</w:t>
      </w:r>
      <w:r>
        <w:rPr>
          <w:rFonts w:ascii="Times New Roman" w:hAnsi="Times New Roman" w:eastAsia="Times New Roman"/>
          <w:b w:val="0"/>
          <w:i w:val="0"/>
          <w:sz w:val="26"/>
        </w:rPr>
        <w:t xml:space="preserve"> [.claude/rules/meta-csv-index-pattern.md] mandate: </w:t>
      </w:r>
      <w:r>
        <w:rPr>
          <w:rFonts w:ascii="Times New Roman" w:hAnsi="Times New Roman" w:eastAsia="Times New Roman"/>
          <w:b/>
          <w:i w:val="0"/>
          <w:sz w:val="26"/>
        </w:rPr>
        <w:t>mọi tập hợp artifact có ID tuần tự (gap, ADR, rule, audit, skill) PHẢI có canonical CSV index với query helper + CI validator + 100% coverage parity</w:t>
      </w:r>
      <w:r>
        <w:rPr>
          <w:rFonts w:ascii="Times New Roman" w:hAnsi="Times New Roman" w:eastAsia="Times New Roman"/>
          <w:b w:val="0"/>
          <w:i w:val="0"/>
          <w:sz w:val="26"/>
        </w:rPr>
        <w:t>.</w:t>
      </w:r>
    </w:p>
    <w:p>
      <w:pPr>
        <w:spacing w:before="120" w:after="60"/>
      </w:pPr>
      <w:r>
        <w:rPr>
          <w:rFonts w:ascii="Times New Roman" w:hAnsi="Times New Roman" w:eastAsia="Times New Roman"/>
          <w:b/>
          <w:i w:val="0"/>
          <w:sz w:val="26"/>
        </w:rPr>
        <w:t>B.3.1 Vấn đề được giải quyết</w:t>
      </w:r>
    </w:p>
    <w:p>
      <w:pPr>
        <w:spacing w:line="288" w:lineRule="auto"/>
        <w:ind w:firstLine="567"/>
        <w:jc w:val="both"/>
      </w:pPr>
      <w:r>
        <w:rPr>
          <w:rFonts w:ascii="Times New Roman" w:hAnsi="Times New Roman" w:eastAsia="Times New Roman"/>
          <w:b w:val="0"/>
          <w:i w:val="0"/>
          <w:sz w:val="26"/>
        </w:rPr>
        <w:t xml:space="preserve">Khi codebase scale ra ≥100 gap, ≥30 ADR, ≥60 rule, mọi truy vấn dạng "gap nào còn open phase phase-1-beta?" hoặc "rule nào touching </w:t>
      </w:r>
      <w:r>
        <w:rPr>
          <w:rFonts w:ascii="Courier New" w:hAnsi="Courier New"/>
          <w:sz w:val="22"/>
        </w:rPr>
        <w:t>paths: documents/05-guides/**</w:t>
      </w:r>
      <w:r>
        <w:rPr>
          <w:rFonts w:ascii="Times New Roman" w:hAnsi="Times New Roman" w:eastAsia="Times New Roman"/>
          <w:b w:val="0"/>
          <w:i w:val="0"/>
          <w:sz w:val="26"/>
        </w:rPr>
        <w:t>?" trở nên expensive nếu scan file system mỗi lần. Worse: thông tin status drift giữa file body và memory/ROADMAP narrative — không có single source of truth.</w:t>
      </w:r>
    </w:p>
    <w:p>
      <w:pPr>
        <w:spacing w:line="288" w:lineRule="auto"/>
        <w:ind w:firstLine="567"/>
        <w:jc w:val="both"/>
      </w:pPr>
      <w:r>
        <w:rPr>
          <w:rFonts w:ascii="Times New Roman" w:hAnsi="Times New Roman" w:eastAsia="Times New Roman"/>
          <w:b w:val="0"/>
          <w:i w:val="0"/>
          <w:sz w:val="26"/>
        </w:rPr>
        <w:t>Pattern giải quyết: mỗi loại artifact có một CSV file canonical (</w:t>
      </w:r>
      <w:r>
        <w:rPr>
          <w:rFonts w:ascii="Courier New" w:hAnsi="Courier New"/>
          <w:sz w:val="22"/>
        </w:rPr>
        <w:t>gap-status.csv</w:t>
      </w:r>
      <w:r>
        <w:rPr>
          <w:rFonts w:ascii="Times New Roman" w:hAnsi="Times New Roman" w:eastAsia="Times New Roman"/>
          <w:b w:val="0"/>
          <w:i w:val="0"/>
          <w:sz w:val="26"/>
        </w:rPr>
        <w:t xml:space="preserve">, </w:t>
      </w:r>
      <w:r>
        <w:rPr>
          <w:rFonts w:ascii="Courier New" w:hAnsi="Courier New"/>
          <w:sz w:val="22"/>
        </w:rPr>
        <w:t>adrs-index.csv</w:t>
      </w:r>
      <w:r>
        <w:rPr>
          <w:rFonts w:ascii="Times New Roman" w:hAnsi="Times New Roman" w:eastAsia="Times New Roman"/>
          <w:b w:val="0"/>
          <w:i w:val="0"/>
          <w:sz w:val="26"/>
        </w:rPr>
        <w:t xml:space="preserve">, </w:t>
      </w:r>
      <w:r>
        <w:rPr>
          <w:rFonts w:ascii="Courier New" w:hAnsi="Courier New"/>
          <w:sz w:val="22"/>
        </w:rPr>
        <w:t>rules-index.csv</w:t>
      </w:r>
      <w:r>
        <w:rPr>
          <w:rFonts w:ascii="Times New Roman" w:hAnsi="Times New Roman" w:eastAsia="Times New Roman"/>
          <w:b w:val="0"/>
          <w:i w:val="0"/>
          <w:sz w:val="26"/>
        </w:rPr>
        <w:t xml:space="preserve">, </w:t>
      </w:r>
      <w:r>
        <w:rPr>
          <w:rFonts w:ascii="Courier New" w:hAnsi="Courier New"/>
          <w:sz w:val="22"/>
        </w:rPr>
        <w:t>audits-index.csv</w:t>
      </w:r>
      <w:r>
        <w:rPr>
          <w:rFonts w:ascii="Times New Roman" w:hAnsi="Times New Roman" w:eastAsia="Times New Roman"/>
          <w:b w:val="0"/>
          <w:i w:val="0"/>
          <w:sz w:val="26"/>
        </w:rPr>
        <w:t xml:space="preserve">) chứa columns metadata cốt lõi (id, title, status, phase, owner, last-updated). Mỗi CSV có một query helper bash script (vd </w:t>
      </w:r>
      <w:r>
        <w:rPr>
          <w:rFonts w:ascii="Courier New" w:hAnsi="Courier New"/>
          <w:sz w:val="22"/>
        </w:rPr>
        <w:t>scripts/query-gaps.sh</w:t>
      </w:r>
      <w:r>
        <w:rPr>
          <w:rFonts w:ascii="Times New Roman" w:hAnsi="Times New Roman" w:eastAsia="Times New Roman"/>
          <w:b w:val="0"/>
          <w:i w:val="0"/>
          <w:sz w:val="26"/>
        </w:rPr>
        <w:t xml:space="preserve">), một CI validator (vd </w:t>
      </w:r>
      <w:r>
        <w:rPr>
          <w:rFonts w:ascii="Courier New" w:hAnsi="Courier New"/>
          <w:sz w:val="22"/>
        </w:rPr>
        <w:t>scripts/check-gap-status-csv.sh</w:t>
      </w:r>
      <w:r>
        <w:rPr>
          <w:rFonts w:ascii="Times New Roman" w:hAnsi="Times New Roman" w:eastAsia="Times New Roman"/>
          <w:b w:val="0"/>
          <w:i w:val="0"/>
          <w:sz w:val="26"/>
        </w:rPr>
        <w:t xml:space="preserve">), và CI wire trong </w:t>
      </w:r>
      <w:r>
        <w:rPr>
          <w:rFonts w:ascii="Courier New" w:hAnsi="Courier New"/>
          <w:sz w:val="22"/>
        </w:rPr>
        <w:t>script-quality.yml</w:t>
      </w:r>
      <w:r>
        <w:rPr>
          <w:rFonts w:ascii="Times New Roman" w:hAnsi="Times New Roman" w:eastAsia="Times New Roman"/>
          <w:b w:val="0"/>
          <w:i w:val="0"/>
          <w:sz w:val="26"/>
        </w:rPr>
        <w:t>.</w:t>
      </w:r>
    </w:p>
    <w:p>
      <w:pPr>
        <w:spacing w:before="120" w:after="60"/>
      </w:pPr>
      <w:r>
        <w:rPr>
          <w:rFonts w:ascii="Times New Roman" w:hAnsi="Times New Roman" w:eastAsia="Times New Roman"/>
          <w:b/>
          <w:i w:val="0"/>
          <w:sz w:val="26"/>
        </w:rPr>
        <w:t>B.3.2 100% coverage parity</w:t>
      </w:r>
    </w:p>
    <w:p>
      <w:pPr>
        <w:spacing w:line="288" w:lineRule="auto"/>
        <w:ind w:firstLine="567"/>
        <w:jc w:val="both"/>
      </w:pPr>
      <w:r>
        <w:rPr>
          <w:rFonts w:ascii="Times New Roman" w:hAnsi="Times New Roman" w:eastAsia="Times New Roman"/>
          <w:b w:val="0"/>
          <w:i w:val="0"/>
          <w:sz w:val="26"/>
        </w:rPr>
        <w:t xml:space="preserve">Quy tắc enforce: </w:t>
      </w:r>
      <w:r>
        <w:rPr>
          <w:rFonts w:ascii="Times New Roman" w:hAnsi="Times New Roman" w:eastAsia="Times New Roman"/>
          <w:b/>
          <w:i w:val="0"/>
          <w:sz w:val="26"/>
        </w:rPr>
        <w:t>mọi gap file `.md` trong `documents/04-quality/gaps/</w:t>
      </w:r>
      <w:r>
        <w:rPr>
          <w:rFonts w:ascii="Courier New" w:hAnsi="Courier New"/>
          <w:sz w:val="22"/>
        </w:rPr>
        <w:t xml:space="preserve"> PHẢI có matching row trong </w:t>
      </w:r>
      <w:r>
        <w:rPr>
          <w:rFonts w:ascii="Times New Roman" w:hAnsi="Times New Roman" w:eastAsia="Times New Roman"/>
          <w:b w:val="0"/>
          <w:i w:val="0"/>
          <w:sz w:val="26"/>
        </w:rPr>
        <w:t>gap-status.csv`; ngược lại mọi row CSV PHẢI có matching file**. CI validator scan cả 2 hướng và FAIL nếu drift. Pattern này tránh được class lỗi "ghost gap" (file tồn tại nhưng không trong index) hoặc "phantom row" (row CSV trỏ về file đã xóa).</w:t>
      </w:r>
    </w:p>
    <w:p>
      <w:pPr>
        <w:spacing w:before="120" w:after="60"/>
      </w:pPr>
      <w:r>
        <w:rPr>
          <w:rFonts w:ascii="Times New Roman" w:hAnsi="Times New Roman" w:eastAsia="Times New Roman"/>
          <w:b/>
          <w:i w:val="0"/>
          <w:sz w:val="26"/>
        </w:rPr>
        <w:t>B.3.3 Triển khai trong KiteHub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Pr>
                <w:b/>
                <w:sz w:val="24"/>
              </w:rPr>
            </w:r>
            <w:r>
              <w:rPr>
                <w:rFonts w:ascii="Times New Roman" w:hAnsi="Times New Roman" w:eastAsia="Times New Roman"/>
                <w:b/>
                <w:i w:val="0"/>
                <w:sz w:val="24"/>
              </w:rPr>
              <w:t>Index</w:t>
            </w:r>
          </w:p>
        </w:tc>
        <w:tc>
          <w:tcPr>
            <w:tcW w:type="dxa" w:w="1728"/>
            <w:shd w:fill="D9E2F3"/>
          </w:tcPr>
          <w:p>
            <w:pPr>
              <w:jc w:val="center"/>
            </w:pPr>
            <w:r>
              <w:rPr>
                <w:b/>
                <w:sz w:val="24"/>
              </w:rPr>
            </w:r>
            <w:r>
              <w:rPr>
                <w:rFonts w:ascii="Times New Roman" w:hAnsi="Times New Roman" w:eastAsia="Times New Roman"/>
                <w:b/>
                <w:i w:val="0"/>
                <w:sz w:val="24"/>
              </w:rPr>
              <w:t>File</w:t>
            </w:r>
          </w:p>
        </w:tc>
        <w:tc>
          <w:tcPr>
            <w:tcW w:type="dxa" w:w="1728"/>
            <w:shd w:fill="D9E2F3"/>
          </w:tcPr>
          <w:p>
            <w:pPr>
              <w:jc w:val="center"/>
            </w:pPr>
            <w:r>
              <w:rPr>
                <w:b/>
                <w:sz w:val="24"/>
              </w:rPr>
            </w:r>
            <w:r>
              <w:rPr>
                <w:rFonts w:ascii="Times New Roman" w:hAnsi="Times New Roman" w:eastAsia="Times New Roman"/>
                <w:b/>
                <w:i w:val="0"/>
                <w:sz w:val="24"/>
              </w:rPr>
              <w:t>Query helper</w:t>
            </w:r>
          </w:p>
        </w:tc>
        <w:tc>
          <w:tcPr>
            <w:tcW w:type="dxa" w:w="1728"/>
            <w:shd w:fill="D9E2F3"/>
          </w:tcPr>
          <w:p>
            <w:pPr>
              <w:jc w:val="center"/>
            </w:pPr>
            <w:r>
              <w:rPr>
                <w:b/>
                <w:sz w:val="24"/>
              </w:rPr>
            </w:r>
            <w:r>
              <w:rPr>
                <w:rFonts w:ascii="Times New Roman" w:hAnsi="Times New Roman" w:eastAsia="Times New Roman"/>
                <w:b/>
                <w:i w:val="0"/>
                <w:sz w:val="24"/>
              </w:rPr>
              <w:t>Validator</w:t>
            </w:r>
          </w:p>
        </w:tc>
        <w:tc>
          <w:tcPr>
            <w:tcW w:type="dxa" w:w="1728"/>
            <w:shd w:fill="D9E2F3"/>
          </w:tcPr>
          <w:p>
            <w:pPr>
              <w:jc w:val="center"/>
            </w:pPr>
            <w:r>
              <w:rPr>
                <w:b/>
                <w:sz w:val="24"/>
              </w:rPr>
            </w:r>
            <w:r>
              <w:rPr>
                <w:rFonts w:ascii="Times New Roman" w:hAnsi="Times New Roman" w:eastAsia="Times New Roman"/>
                <w:b/>
                <w:i w:val="0"/>
                <w:sz w:val="24"/>
              </w:rPr>
              <w:t>Wired CI</w:t>
            </w:r>
          </w:p>
        </w:tc>
      </w:tr>
      <w:tr>
        <w:tc>
          <w:tcPr>
            <w:tcW w:type="dxa" w:w="1728"/>
          </w:tcPr>
          <w:p>
            <w:r>
              <w:rPr>
                <w:sz w:val="24"/>
              </w:rPr>
            </w:r>
            <w:r>
              <w:rPr>
                <w:rFonts w:ascii="Times New Roman" w:hAnsi="Times New Roman" w:eastAsia="Times New Roman"/>
                <w:b w:val="0"/>
                <w:i w:val="0"/>
                <w:sz w:val="24"/>
              </w:rPr>
              <w:t>Gap (active + closed)</w:t>
            </w:r>
          </w:p>
        </w:tc>
        <w:tc>
          <w:tcPr>
            <w:tcW w:type="dxa" w:w="1728"/>
          </w:tcPr>
          <w:p>
            <w:r>
              <w:rPr>
                <w:sz w:val="24"/>
              </w:rPr>
            </w:r>
            <w:r>
              <w:rPr>
                <w:rFonts w:ascii="Courier New" w:hAnsi="Courier New"/>
                <w:sz w:val="24"/>
              </w:rPr>
              <w:t>documents/04-quality/gaps/gap-status.csv</w:t>
            </w:r>
          </w:p>
        </w:tc>
        <w:tc>
          <w:tcPr>
            <w:tcW w:type="dxa" w:w="1728"/>
          </w:tcPr>
          <w:p>
            <w:r>
              <w:rPr>
                <w:sz w:val="24"/>
              </w:rPr>
            </w:r>
            <w:r>
              <w:rPr>
                <w:rFonts w:ascii="Courier New" w:hAnsi="Courier New"/>
                <w:sz w:val="24"/>
              </w:rPr>
              <w:t>scripts/query-gaps.sh</w:t>
            </w:r>
          </w:p>
        </w:tc>
        <w:tc>
          <w:tcPr>
            <w:tcW w:type="dxa" w:w="1728"/>
          </w:tcPr>
          <w:p>
            <w:r>
              <w:rPr>
                <w:sz w:val="24"/>
              </w:rPr>
            </w:r>
            <w:r>
              <w:rPr>
                <w:rFonts w:ascii="Courier New" w:hAnsi="Courier New"/>
                <w:sz w:val="24"/>
              </w:rPr>
              <w:t>scripts/check-gap-status-csv.sh</w:t>
            </w:r>
          </w:p>
        </w:tc>
        <w:tc>
          <w:tcPr>
            <w:tcW w:type="dxa" w:w="1728"/>
          </w:tcPr>
          <w:p>
            <w:r>
              <w:rPr>
                <w:sz w:val="24"/>
              </w:rPr>
            </w:r>
            <w:r>
              <w:rPr>
                <w:rFonts w:ascii="Courier New" w:hAnsi="Courier New"/>
                <w:sz w:val="24"/>
              </w:rPr>
              <w:t>script-quality.yml</w:t>
            </w:r>
            <w:r>
              <w:rPr>
                <w:rFonts w:ascii="Times New Roman" w:hAnsi="Times New Roman" w:eastAsia="Times New Roman"/>
                <w:b w:val="0"/>
                <w:i w:val="0"/>
                <w:sz w:val="24"/>
              </w:rPr>
              <w:t xml:space="preserve"> job </w:t>
            </w:r>
            <w:r>
              <w:rPr>
                <w:rFonts w:ascii="Courier New" w:hAnsi="Courier New"/>
                <w:sz w:val="24"/>
              </w:rPr>
              <w:t>gap-status-csv</w:t>
            </w:r>
          </w:p>
        </w:tc>
      </w:tr>
      <w:tr>
        <w:tc>
          <w:tcPr>
            <w:tcW w:type="dxa" w:w="1728"/>
          </w:tcPr>
          <w:p>
            <w:r>
              <w:rPr>
                <w:sz w:val="24"/>
              </w:rPr>
            </w:r>
            <w:r>
              <w:rPr>
                <w:rFonts w:ascii="Times New Roman" w:hAnsi="Times New Roman" w:eastAsia="Times New Roman"/>
                <w:b w:val="0"/>
                <w:i w:val="0"/>
                <w:sz w:val="24"/>
              </w:rPr>
              <w:t>ADR (architecture decisions)</w:t>
            </w:r>
          </w:p>
        </w:tc>
        <w:tc>
          <w:tcPr>
            <w:tcW w:type="dxa" w:w="1728"/>
          </w:tcPr>
          <w:p>
            <w:r>
              <w:rPr>
                <w:sz w:val="24"/>
              </w:rPr>
            </w:r>
            <w:r>
              <w:rPr>
                <w:rFonts w:ascii="Courier New" w:hAnsi="Courier New"/>
                <w:sz w:val="24"/>
              </w:rPr>
              <w:t>documents/02-architecture/adr/adrs-index.csv</w:t>
            </w:r>
          </w:p>
        </w:tc>
        <w:tc>
          <w:tcPr>
            <w:tcW w:type="dxa" w:w="1728"/>
          </w:tcPr>
          <w:p>
            <w:r>
              <w:rPr>
                <w:sz w:val="24"/>
              </w:rPr>
            </w:r>
            <w:r>
              <w:rPr>
                <w:rFonts w:ascii="Courier New" w:hAnsi="Courier New"/>
                <w:sz w:val="24"/>
              </w:rPr>
              <w:t>scripts/query-adrs.sh</w:t>
            </w:r>
          </w:p>
        </w:tc>
        <w:tc>
          <w:tcPr>
            <w:tcW w:type="dxa" w:w="1728"/>
          </w:tcPr>
          <w:p>
            <w:r>
              <w:rPr>
                <w:sz w:val="24"/>
              </w:rPr>
            </w:r>
            <w:r>
              <w:rPr>
                <w:rFonts w:ascii="Courier New" w:hAnsi="Courier New"/>
                <w:sz w:val="24"/>
              </w:rPr>
              <w:t>scripts/check-adrs-index-csv.sh</w:t>
            </w:r>
          </w:p>
        </w:tc>
        <w:tc>
          <w:tcPr>
            <w:tcW w:type="dxa" w:w="1728"/>
          </w:tcPr>
          <w:p>
            <w:r>
              <w:rPr>
                <w:sz w:val="24"/>
              </w:rPr>
            </w:r>
            <w:r>
              <w:rPr>
                <w:rFonts w:ascii="Courier New" w:hAnsi="Courier New"/>
                <w:sz w:val="24"/>
              </w:rPr>
              <w:t>script-quality.yml</w:t>
            </w:r>
            <w:r>
              <w:rPr>
                <w:rFonts w:ascii="Times New Roman" w:hAnsi="Times New Roman" w:eastAsia="Times New Roman"/>
                <w:b w:val="0"/>
                <w:i w:val="0"/>
                <w:sz w:val="24"/>
              </w:rPr>
              <w:t xml:space="preserve"> job </w:t>
            </w:r>
            <w:r>
              <w:rPr>
                <w:rFonts w:ascii="Courier New" w:hAnsi="Courier New"/>
                <w:sz w:val="24"/>
              </w:rPr>
              <w:t>meta-csv-indexes</w:t>
            </w:r>
          </w:p>
        </w:tc>
      </w:tr>
      <w:tr>
        <w:tc>
          <w:tcPr>
            <w:tcW w:type="dxa" w:w="1728"/>
          </w:tcPr>
          <w:p>
            <w:r>
              <w:rPr>
                <w:sz w:val="24"/>
              </w:rPr>
            </w:r>
            <w:r>
              <w:rPr>
                <w:rFonts w:ascii="Times New Roman" w:hAnsi="Times New Roman" w:eastAsia="Times New Roman"/>
                <w:b w:val="0"/>
                <w:i w:val="0"/>
                <w:sz w:val="24"/>
              </w:rPr>
              <w:t>Rule (governance)</w:t>
            </w:r>
          </w:p>
        </w:tc>
        <w:tc>
          <w:tcPr>
            <w:tcW w:type="dxa" w:w="1728"/>
          </w:tcPr>
          <w:p>
            <w:r>
              <w:rPr>
                <w:sz w:val="24"/>
              </w:rPr>
            </w:r>
            <w:r>
              <w:rPr>
                <w:rFonts w:ascii="Courier New" w:hAnsi="Courier New"/>
                <w:sz w:val="24"/>
              </w:rPr>
              <w:t>.claude/rules/rules-index.csv</w:t>
            </w:r>
          </w:p>
        </w:tc>
        <w:tc>
          <w:tcPr>
            <w:tcW w:type="dxa" w:w="1728"/>
          </w:tcPr>
          <w:p>
            <w:r>
              <w:rPr>
                <w:sz w:val="24"/>
              </w:rPr>
            </w:r>
            <w:r>
              <w:rPr>
                <w:rFonts w:ascii="Times New Roman" w:hAnsi="Times New Roman" w:eastAsia="Times New Roman"/>
                <w:b w:val="0"/>
                <w:i w:val="0"/>
                <w:sz w:val="24"/>
              </w:rPr>
              <w:t>grep/awk inline</w:t>
            </w:r>
          </w:p>
        </w:tc>
        <w:tc>
          <w:tcPr>
            <w:tcW w:type="dxa" w:w="1728"/>
          </w:tcPr>
          <w:p>
            <w:r>
              <w:rPr>
                <w:sz w:val="24"/>
              </w:rPr>
            </w:r>
            <w:r>
              <w:rPr>
                <w:rFonts w:ascii="Courier New" w:hAnsi="Courier New"/>
                <w:sz w:val="24"/>
              </w:rPr>
              <w:t>scripts/check-rules-index-csv.sh</w:t>
            </w:r>
          </w:p>
        </w:tc>
        <w:tc>
          <w:tcPr>
            <w:tcW w:type="dxa" w:w="1728"/>
          </w:tcPr>
          <w:p>
            <w:r>
              <w:rPr>
                <w:sz w:val="24"/>
              </w:rPr>
            </w:r>
            <w:r>
              <w:rPr>
                <w:rFonts w:ascii="Courier New" w:hAnsi="Courier New"/>
                <w:sz w:val="24"/>
              </w:rPr>
              <w:t>script-quality.yml</w:t>
            </w:r>
            <w:r>
              <w:rPr>
                <w:rFonts w:ascii="Times New Roman" w:hAnsi="Times New Roman" w:eastAsia="Times New Roman"/>
                <w:b w:val="0"/>
                <w:i w:val="0"/>
                <w:sz w:val="24"/>
              </w:rPr>
              <w:t xml:space="preserve"> job </w:t>
            </w:r>
            <w:r>
              <w:rPr>
                <w:rFonts w:ascii="Courier New" w:hAnsi="Courier New"/>
                <w:sz w:val="24"/>
              </w:rPr>
              <w:t>meta-csv-indexes</w:t>
            </w:r>
          </w:p>
        </w:tc>
      </w:tr>
      <w:tr>
        <w:tc>
          <w:tcPr>
            <w:tcW w:type="dxa" w:w="1728"/>
          </w:tcPr>
          <w:p>
            <w:r>
              <w:rPr>
                <w:sz w:val="24"/>
              </w:rPr>
            </w:r>
            <w:r>
              <w:rPr>
                <w:rFonts w:ascii="Times New Roman" w:hAnsi="Times New Roman" w:eastAsia="Times New Roman"/>
                <w:b w:val="0"/>
                <w:i w:val="0"/>
                <w:sz w:val="24"/>
              </w:rPr>
              <w:t>Audit (reports)</w:t>
            </w:r>
          </w:p>
        </w:tc>
        <w:tc>
          <w:tcPr>
            <w:tcW w:type="dxa" w:w="1728"/>
          </w:tcPr>
          <w:p>
            <w:r>
              <w:rPr>
                <w:sz w:val="24"/>
              </w:rPr>
            </w:r>
            <w:r>
              <w:rPr>
                <w:rFonts w:ascii="Courier New" w:hAnsi="Courier New"/>
                <w:sz w:val="24"/>
              </w:rPr>
              <w:t>documents/04-quality/audits/audits-index.csv</w:t>
            </w:r>
          </w:p>
        </w:tc>
        <w:tc>
          <w:tcPr>
            <w:tcW w:type="dxa" w:w="1728"/>
          </w:tcPr>
          <w:p>
            <w:r>
              <w:rPr>
                <w:sz w:val="24"/>
              </w:rPr>
            </w:r>
            <w:r>
              <w:rPr>
                <w:rFonts w:ascii="Times New Roman" w:hAnsi="Times New Roman" w:eastAsia="Times New Roman"/>
                <w:b w:val="0"/>
                <w:i w:val="0"/>
                <w:sz w:val="24"/>
              </w:rPr>
              <w:t>grep/awk inline</w:t>
            </w:r>
          </w:p>
        </w:tc>
        <w:tc>
          <w:tcPr>
            <w:tcW w:type="dxa" w:w="1728"/>
          </w:tcPr>
          <w:p>
            <w:r>
              <w:rPr>
                <w:sz w:val="24"/>
              </w:rPr>
            </w:r>
            <w:r>
              <w:rPr>
                <w:rFonts w:ascii="Times New Roman" w:hAnsi="Times New Roman" w:eastAsia="Times New Roman"/>
                <w:b w:val="0"/>
                <w:i w:val="0"/>
                <w:sz w:val="24"/>
              </w:rPr>
              <w:t>(defer Wave 101+ per GAP-490)</w:t>
            </w:r>
          </w:p>
        </w:tc>
        <w:tc>
          <w:tcPr>
            <w:tcW w:type="dxa" w:w="1728"/>
          </w:tcPr>
          <w:p>
            <w:r>
              <w:rPr>
                <w:sz w:val="24"/>
              </w:rPr>
            </w:r>
            <w:r>
              <w:rPr>
                <w:rFonts w:ascii="Times New Roman" w:hAnsi="Times New Roman" w:eastAsia="Times New Roman"/>
                <w:b w:val="0"/>
                <w:i w:val="0"/>
                <w:sz w:val="24"/>
              </w:rPr>
              <w:t>(defer)</w:t>
            </w:r>
          </w:p>
        </w:tc>
      </w:tr>
    </w:tbl>
    <w:p/>
    <w:p>
      <w:pPr>
        <w:spacing w:line="288" w:lineRule="auto"/>
        <w:ind w:firstLine="567"/>
        <w:jc w:val="both"/>
      </w:pPr>
      <w:r>
        <w:rPr>
          <w:rFonts w:ascii="Times New Roman" w:hAnsi="Times New Roman" w:eastAsia="Times New Roman"/>
          <w:b w:val="0"/>
          <w:i w:val="0"/>
          <w:sz w:val="26"/>
        </w:rPr>
        <w:t>GAP-485 đã ship Tier 1+2 (Gap + ADR + Rule indexes) tại Wave 95; Tier 3 Skills + Audits scheduled GAP-490 Wave 101+.</w:t>
      </w:r>
    </w:p>
    <w:p>
      <w:pPr>
        <w:pStyle w:val="Heading3"/>
      </w:pPr>
      <w:r>
        <w:rPr>
          <w:rFonts w:ascii="Times New Roman" w:hAnsi="Times New Roman" w:eastAsia="Times New Roman"/>
          <w:b/>
          <w:color w:val="000000"/>
          <w:sz w:val="28"/>
        </w:rPr>
        <w:t>B.4 Trụ cột 3 — Outside-In Coverage Trigger với 3-Audit Pattern</w:t>
      </w:r>
    </w:p>
    <w:p>
      <w:pPr>
        <w:spacing w:line="288" w:lineRule="auto"/>
        <w:ind w:firstLine="567"/>
        <w:jc w:val="both"/>
      </w:pPr>
      <w:r>
        <w:rPr>
          <w:rFonts w:ascii="Times New Roman" w:hAnsi="Times New Roman" w:eastAsia="Times New Roman"/>
          <w:b w:val="0"/>
          <w:i w:val="0"/>
          <w:sz w:val="26"/>
        </w:rPr>
        <w:t xml:space="preserve">Quy trình </w:t>
      </w:r>
      <w:r>
        <w:rPr>
          <w:rFonts w:ascii="Courier New" w:hAnsi="Courier New"/>
          <w:sz w:val="22"/>
        </w:rPr>
        <w:t>outside-in-coverage-trigger.md</w:t>
      </w:r>
      <w:r>
        <w:rPr>
          <w:rFonts w:ascii="Times New Roman" w:hAnsi="Times New Roman" w:eastAsia="Times New Roman"/>
          <w:b w:val="0"/>
          <w:i w:val="0"/>
          <w:sz w:val="26"/>
        </w:rPr>
        <w:t xml:space="preserve"> v1.1 [.claude/rules/outside-in-coverage-trigger.md] mandate: </w:t>
      </w:r>
      <w:r>
        <w:rPr>
          <w:rFonts w:ascii="Times New Roman" w:hAnsi="Times New Roman" w:eastAsia="Times New Roman"/>
          <w:b/>
          <w:i w:val="0"/>
          <w:sz w:val="26"/>
        </w:rPr>
        <w:t>khi dev (user) đề xuất scope mới phrase như inside-out brainstorm ("liệt kê features có sẵn"), Claude PHẢI proactively đề xuất bổ sung outside-in audit BEFORE scope lock</w:t>
      </w:r>
      <w:r>
        <w:rPr>
          <w:rFonts w:ascii="Times New Roman" w:hAnsi="Times New Roman" w:eastAsia="Times New Roman"/>
          <w:b w:val="0"/>
          <w:i w:val="0"/>
          <w:sz w:val="26"/>
        </w:rPr>
        <w:t>.</w:t>
      </w:r>
    </w:p>
    <w:p>
      <w:pPr>
        <w:spacing w:before="120" w:after="60"/>
      </w:pPr>
      <w:r>
        <w:rPr>
          <w:rFonts w:ascii="Times New Roman" w:hAnsi="Times New Roman" w:eastAsia="Times New Roman"/>
          <w:b/>
          <w:i w:val="0"/>
          <w:sz w:val="26"/>
        </w:rPr>
        <w:t>B.4.1 Inside-out vs outside-in</w:t>
      </w:r>
    </w:p>
    <w:p>
      <w:pPr>
        <w:spacing w:line="288" w:lineRule="auto"/>
        <w:ind w:firstLine="567"/>
        <w:jc w:val="both"/>
      </w:pPr>
      <w:r>
        <w:rPr>
          <w:rFonts w:ascii="Times New Roman" w:hAnsi="Times New Roman" w:eastAsia="Times New Roman"/>
          <w:b w:val="0"/>
          <w:i w:val="0"/>
          <w:sz w:val="26"/>
        </w:rPr>
        <w:t xml:space="preserve">Inside-out = "dev liệt kê features dev có / dev nghĩ tới" — góc nhìn từ trong system ra ngoài. Outside-in = "user thực sự cần gì + kỳ vọng gì + bị cản ở đâu" — góc nhìn từ ngoài (user, ngành) vào system. Hai góc nhìn này </w:t>
      </w:r>
      <w:r>
        <w:rPr>
          <w:rFonts w:ascii="Times New Roman" w:hAnsi="Times New Roman" w:eastAsia="Times New Roman"/>
          <w:b/>
          <w:i w:val="0"/>
          <w:sz w:val="26"/>
        </w:rPr>
        <w:t>bù trừ nhau</w:t>
      </w:r>
      <w:r>
        <w:rPr>
          <w:rFonts w:ascii="Times New Roman" w:hAnsi="Times New Roman" w:eastAsia="Times New Roman"/>
          <w:b w:val="0"/>
          <w:i w:val="0"/>
          <w:sz w:val="26"/>
        </w:rPr>
        <w:t>, không thay thế nhau.</w:t>
      </w:r>
    </w:p>
    <w:p>
      <w:pPr>
        <w:spacing w:line="288" w:lineRule="auto"/>
        <w:ind w:firstLine="567"/>
        <w:jc w:val="both"/>
      </w:pPr>
      <w:r>
        <w:rPr>
          <w:rFonts w:ascii="Times New Roman" w:hAnsi="Times New Roman" w:eastAsia="Times New Roman"/>
          <w:b w:val="0"/>
          <w:i w:val="0"/>
          <w:sz w:val="26"/>
        </w:rPr>
        <w:t>Dev đề xuất giỏi inside-out (biết hệ thống). Dev YẾU outside-in (đã quá quen, blind spot tâm lý user). Claude có lợi thế cross-cutting view + access tới skills audit + external benchmark research.</w:t>
      </w:r>
    </w:p>
    <w:p>
      <w:pPr>
        <w:spacing w:before="120" w:after="60"/>
      </w:pPr>
      <w:r>
        <w:rPr>
          <w:rFonts w:ascii="Times New Roman" w:hAnsi="Times New Roman" w:eastAsia="Times New Roman"/>
          <w:b/>
          <w:i w:val="0"/>
          <w:sz w:val="26"/>
        </w:rPr>
        <w:t>B.4.2 3-Audit Pattern</w:t>
      </w:r>
    </w:p>
    <w:p>
      <w:pPr>
        <w:spacing w:line="288" w:lineRule="auto"/>
        <w:ind w:firstLine="567"/>
        <w:jc w:val="both"/>
      </w:pPr>
      <w:r>
        <w:rPr>
          <w:rFonts w:ascii="Times New Roman" w:hAnsi="Times New Roman" w:eastAsia="Times New Roman"/>
          <w:b w:val="0"/>
          <w:i w:val="0"/>
          <w:sz w:val="26"/>
        </w:rPr>
        <w:t>Khi rule fires, Claude đề xuất 3 phương pháp outside-in audit chạy song song: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Phương pháp</w:t>
            </w:r>
          </w:p>
        </w:tc>
        <w:tc>
          <w:tcPr>
            <w:tcW w:type="dxa" w:w="2880"/>
            <w:shd w:fill="D9E2F3"/>
          </w:tcPr>
          <w:p>
            <w:pPr>
              <w:jc w:val="center"/>
            </w:pPr>
            <w:r>
              <w:rPr>
                <w:b/>
                <w:sz w:val="24"/>
              </w:rPr>
            </w:r>
            <w:r>
              <w:rPr>
                <w:rFonts w:ascii="Times New Roman" w:hAnsi="Times New Roman" w:eastAsia="Times New Roman"/>
                <w:b/>
                <w:i w:val="0"/>
                <w:sz w:val="24"/>
              </w:rPr>
              <w:t>Skill / Tool</w:t>
            </w:r>
          </w:p>
        </w:tc>
        <w:tc>
          <w:tcPr>
            <w:tcW w:type="dxa" w:w="2880"/>
            <w:shd w:fill="D9E2F3"/>
          </w:tcPr>
          <w:p>
            <w:pPr>
              <w:jc w:val="center"/>
            </w:pPr>
            <w:r>
              <w:rPr>
                <w:b/>
                <w:sz w:val="24"/>
              </w:rPr>
            </w:r>
            <w:r>
              <w:rPr>
                <w:rFonts w:ascii="Times New Roman" w:hAnsi="Times New Roman" w:eastAsia="Times New Roman"/>
                <w:b/>
                <w:i w:val="0"/>
                <w:sz w:val="24"/>
              </w:rPr>
              <w:t>Phù hợp khi</w:t>
            </w:r>
          </w:p>
        </w:tc>
      </w:tr>
      <w:tr>
        <w:tc>
          <w:tcPr>
            <w:tcW w:type="dxa" w:w="2880"/>
          </w:tcPr>
          <w:p>
            <w:r>
              <w:rPr>
                <w:sz w:val="24"/>
              </w:rPr>
            </w:r>
            <w:r>
              <w:rPr>
                <w:rFonts w:ascii="Times New Roman" w:hAnsi="Times New Roman" w:eastAsia="Times New Roman"/>
                <w:b/>
                <w:i w:val="0"/>
                <w:sz w:val="24"/>
              </w:rPr>
              <w:t>Mô phỏng nhân vật (Persona Simulation)</w:t>
            </w:r>
          </w:p>
        </w:tc>
        <w:tc>
          <w:tcPr>
            <w:tcW w:type="dxa" w:w="2880"/>
          </w:tcPr>
          <w:p>
            <w:r>
              <w:rPr>
                <w:sz w:val="24"/>
              </w:rPr>
            </w:r>
            <w:r>
              <w:rPr>
                <w:rFonts w:ascii="Courier New" w:hAnsi="Courier New"/>
                <w:sz w:val="24"/>
              </w:rPr>
              <w:t>.claude/skills/quality/persona-based-business-review/SKILL.md</w:t>
            </w:r>
          </w:p>
        </w:tc>
        <w:tc>
          <w:tcPr>
            <w:tcW w:type="dxa" w:w="2880"/>
          </w:tcPr>
          <w:p>
            <w:r>
              <w:rPr>
                <w:sz w:val="24"/>
              </w:rPr>
            </w:r>
            <w:r>
              <w:rPr>
                <w:rFonts w:ascii="Times New Roman" w:hAnsi="Times New Roman" w:eastAsia="Times New Roman"/>
                <w:b w:val="0"/>
                <w:i w:val="0"/>
                <w:sz w:val="24"/>
              </w:rPr>
              <w:t>User-facing scope (signup, onboarding, daily use)</w:t>
            </w:r>
          </w:p>
        </w:tc>
      </w:tr>
      <w:tr>
        <w:tc>
          <w:tcPr>
            <w:tcW w:type="dxa" w:w="2880"/>
          </w:tcPr>
          <w:p>
            <w:r>
              <w:rPr>
                <w:sz w:val="24"/>
              </w:rPr>
            </w:r>
            <w:r>
              <w:rPr>
                <w:rFonts w:ascii="Times New Roman" w:hAnsi="Times New Roman" w:eastAsia="Times New Roman"/>
                <w:b/>
                <w:i w:val="0"/>
                <w:sz w:val="24"/>
              </w:rPr>
              <w:t>So sánh ngành (External Benchmark)</w:t>
            </w:r>
          </w:p>
        </w:tc>
        <w:tc>
          <w:tcPr>
            <w:tcW w:type="dxa" w:w="2880"/>
          </w:tcPr>
          <w:p>
            <w:r>
              <w:rPr>
                <w:sz w:val="24"/>
              </w:rPr>
            </w:r>
            <w:r>
              <w:rPr>
                <w:rFonts w:ascii="Times New Roman" w:hAnsi="Times New Roman" w:eastAsia="Times New Roman"/>
                <w:b w:val="0"/>
                <w:i w:val="0"/>
                <w:sz w:val="24"/>
              </w:rPr>
              <w:t>WebSearch external SaaS reference + competitive analysis</w:t>
            </w:r>
          </w:p>
        </w:tc>
        <w:tc>
          <w:tcPr>
            <w:tcW w:type="dxa" w:w="2880"/>
          </w:tcPr>
          <w:p>
            <w:r>
              <w:rPr>
                <w:sz w:val="24"/>
              </w:rPr>
            </w:r>
            <w:r>
              <w:rPr>
                <w:rFonts w:ascii="Times New Roman" w:hAnsi="Times New Roman" w:eastAsia="Times New Roman"/>
                <w:b w:val="0"/>
                <w:i w:val="0"/>
                <w:sz w:val="24"/>
              </w:rPr>
              <w:t>Pre-launch / beta cohort / business model decisions</w:t>
            </w:r>
          </w:p>
        </w:tc>
      </w:tr>
      <w:tr>
        <w:tc>
          <w:tcPr>
            <w:tcW w:type="dxa" w:w="2880"/>
          </w:tcPr>
          <w:p>
            <w:r>
              <w:rPr>
                <w:sz w:val="24"/>
              </w:rPr>
            </w:r>
            <w:r>
              <w:rPr>
                <w:rFonts w:ascii="Times New Roman" w:hAnsi="Times New Roman" w:eastAsia="Times New Roman"/>
                <w:b/>
                <w:i w:val="0"/>
                <w:sz w:val="24"/>
              </w:rPr>
              <w:t>Ma trận tìm gap (Failure-Mode Matrix / Simulation Gap Finder)</w:t>
            </w:r>
          </w:p>
        </w:tc>
        <w:tc>
          <w:tcPr>
            <w:tcW w:type="dxa" w:w="2880"/>
          </w:tcPr>
          <w:p>
            <w:r>
              <w:rPr>
                <w:sz w:val="24"/>
              </w:rPr>
            </w:r>
            <w:r>
              <w:rPr>
                <w:rFonts w:ascii="Courier New" w:hAnsi="Courier New"/>
                <w:sz w:val="24"/>
              </w:rPr>
              <w:t>.claude/skills/quality/simulation-gap-finder/SKILL.md</w:t>
            </w:r>
          </w:p>
        </w:tc>
        <w:tc>
          <w:tcPr>
            <w:tcW w:type="dxa" w:w="2880"/>
          </w:tcPr>
          <w:p>
            <w:r>
              <w:rPr>
                <w:sz w:val="24"/>
              </w:rPr>
            </w:r>
            <w:r>
              <w:rPr>
                <w:rFonts w:ascii="Times New Roman" w:hAnsi="Times New Roman" w:eastAsia="Times New Roman"/>
                <w:b w:val="0"/>
                <w:i w:val="0"/>
                <w:sz w:val="24"/>
              </w:rPr>
              <w:t>Complex flows nhiều failure modes</w:t>
            </w:r>
          </w:p>
        </w:tc>
      </w:tr>
    </w:tbl>
    <w:p/>
    <w:p>
      <w:pPr>
        <w:spacing w:line="288" w:lineRule="auto"/>
        <w:ind w:firstLine="567"/>
        <w:jc w:val="both"/>
      </w:pPr>
      <w:r>
        <w:rPr>
          <w:rFonts w:ascii="Times New Roman" w:hAnsi="Times New Roman" w:eastAsia="Times New Roman"/>
          <w:b w:val="0"/>
          <w:i w:val="0"/>
          <w:sz w:val="26"/>
        </w:rPr>
        <w:t xml:space="preserve">3 audits chạy parallel qua background agents (per </w:t>
      </w:r>
      <w:r>
        <w:rPr>
          <w:rFonts w:ascii="Courier New" w:hAnsi="Courier New"/>
          <w:sz w:val="22"/>
        </w:rPr>
        <w:t>agent-background-spawn-default.md</w:t>
      </w:r>
      <w:r>
        <w:rPr>
          <w:rFonts w:ascii="Times New Roman" w:hAnsi="Times New Roman" w:eastAsia="Times New Roman"/>
          <w:b w:val="0"/>
          <w:i w:val="0"/>
          <w:sz w:val="26"/>
        </w:rPr>
        <w:t>), output consolidate vào wave plan §1 Brainstorm Q1 trước khi lock scope.</w:t>
      </w:r>
    </w:p>
    <w:p>
      <w:pPr>
        <w:spacing w:before="120" w:after="60"/>
      </w:pPr>
      <w:r>
        <w:rPr>
          <w:rFonts w:ascii="Times New Roman" w:hAnsi="Times New Roman" w:eastAsia="Times New Roman"/>
          <w:b/>
          <w:i w:val="0"/>
          <w:sz w:val="26"/>
        </w:rPr>
        <w:t>B.4.3 Architecture-decision keywords trigger (v1.1 extension Wave 93)</w:t>
      </w:r>
    </w:p>
    <w:p>
      <w:pPr>
        <w:spacing w:line="288" w:lineRule="auto"/>
        <w:ind w:firstLine="567"/>
        <w:jc w:val="both"/>
      </w:pPr>
      <w:r>
        <w:rPr>
          <w:rFonts w:ascii="Times New Roman" w:hAnsi="Times New Roman" w:eastAsia="Times New Roman"/>
          <w:b w:val="0"/>
          <w:i w:val="0"/>
          <w:sz w:val="26"/>
        </w:rPr>
        <w:t>Phiên bản v1.1 thêm trigger pattern cho gap-filing time (không chỉ wave/scope brainstorm time): khi gap proposal chứa keywords "build X engine" / "self-build" / "integration với &lt;vendor&gt;" / "partnership với &lt;provider&gt;" / vendor-specific names (Stripe / MoMo / VNPay / MISA / AWS) — rule fire trước gap merge.</w:t>
      </w:r>
    </w:p>
    <w:p>
      <w:pPr>
        <w:spacing w:line="288" w:lineRule="auto"/>
        <w:ind w:firstLine="567"/>
        <w:jc w:val="both"/>
      </w:pPr>
      <w:r>
        <w:rPr>
          <w:rFonts w:ascii="Times New Roman" w:hAnsi="Times New Roman" w:eastAsia="Times New Roman"/>
          <w:b w:val="0"/>
          <w:i w:val="0"/>
          <w:sz w:val="26"/>
        </w:rPr>
        <w:t>Lý do: Wave 93 retro phát hiện 4 gap cũ filed Wave 30-86 lệch hướng so với industry pattern (GAP-185 self-build VAT → MISA partnership / GAP-183 self-build refund → manual SOP / GAP-NEW-payment-processor-init cancel do PSP license / GAP-259 ≈ GAP-581 duplicate). Catch lệch hướng tại gap-filing time = 50x cheaper than catch tại implementation time.</w:t>
      </w:r>
    </w:p>
    <w:p>
      <w:pPr>
        <w:pStyle w:val="Heading3"/>
      </w:pPr>
      <w:r>
        <w:rPr>
          <w:rFonts w:ascii="Times New Roman" w:hAnsi="Times New Roman" w:eastAsia="Times New Roman"/>
          <w:b/>
          <w:color w:val="000000"/>
          <w:sz w:val="28"/>
        </w:rPr>
        <w:t>B.5 Trụ cột 4 — Persona-Based Business Review Skill</w:t>
      </w:r>
    </w:p>
    <w:p>
      <w:pPr>
        <w:spacing w:line="288" w:lineRule="auto"/>
        <w:ind w:firstLine="567"/>
        <w:jc w:val="both"/>
      </w:pPr>
      <w:r>
        <w:rPr>
          <w:rFonts w:ascii="Times New Roman" w:hAnsi="Times New Roman" w:eastAsia="Times New Roman"/>
          <w:b w:val="0"/>
          <w:i w:val="0"/>
          <w:sz w:val="26"/>
        </w:rPr>
        <w:t xml:space="preserve">Skill </w:t>
      </w:r>
      <w:r>
        <w:rPr>
          <w:rFonts w:ascii="Courier New" w:hAnsi="Courier New"/>
          <w:sz w:val="22"/>
        </w:rPr>
        <w:t>.claude/skills/quality/persona-based-business-review/SKILL.md</w:t>
      </w:r>
      <w:r>
        <w:rPr>
          <w:rFonts w:ascii="Times New Roman" w:hAnsi="Times New Roman" w:eastAsia="Times New Roman"/>
          <w:b w:val="0"/>
          <w:i w:val="0"/>
          <w:sz w:val="26"/>
        </w:rPr>
        <w:t xml:space="preserve"> codify cách Claude role-play 10 tenant persona để find gaps trong business logic. Khác với unit test (verify code matches spec), persona review verify </w:t>
      </w:r>
      <w:r>
        <w:rPr>
          <w:rFonts w:ascii="Times New Roman" w:hAnsi="Times New Roman" w:eastAsia="Times New Roman"/>
          <w:b/>
          <w:i w:val="0"/>
          <w:sz w:val="26"/>
        </w:rPr>
        <w:t>spec matches reality</w:t>
      </w:r>
      <w:r>
        <w:rPr>
          <w:rFonts w:ascii="Times New Roman" w:hAnsi="Times New Roman" w:eastAsia="Times New Roman"/>
          <w:b w:val="0"/>
          <w:i w:val="0"/>
          <w:sz w:val="26"/>
        </w:rPr>
        <w:t>.</w:t>
      </w:r>
    </w:p>
    <w:p>
      <w:pPr>
        <w:spacing w:before="120" w:after="60"/>
      </w:pPr>
      <w:r>
        <w:rPr>
          <w:rFonts w:ascii="Times New Roman" w:hAnsi="Times New Roman" w:eastAsia="Times New Roman"/>
          <w:b/>
          <w:i w:val="0"/>
          <w:sz w:val="26"/>
        </w:rPr>
        <w:t>B.5.1 10 Persona templates</w:t>
      </w:r>
    </w:p>
    <w:p>
      <w:pPr>
        <w:spacing w:line="288" w:lineRule="auto"/>
        <w:ind w:firstLine="567"/>
        <w:jc w:val="both"/>
      </w:pPr>
      <w:r>
        <w:rPr>
          <w:rFonts w:ascii="Times New Roman" w:hAnsi="Times New Roman" w:eastAsia="Times New Roman"/>
          <w:b w:val="0"/>
          <w:i w:val="0"/>
          <w:sz w:val="26"/>
        </w:rPr>
        <w:t>10 persona đại diện cho diverse audience của KiteHub:</w:t>
      </w:r>
    </w:p>
    <w:p>
      <w:pPr>
        <w:pStyle w:val="ListBullet"/>
        <w:spacing w:line="288" w:lineRule="auto"/>
        <w:ind w:left="850" w:hanging="283"/>
      </w:pPr>
      <w:r>
        <w:rPr>
          <w:rFonts w:ascii="Times New Roman" w:hAnsi="Times New Roman" w:eastAsia="Times New Roman"/>
          <w:b/>
          <w:i w:val="0"/>
          <w:sz w:val="26"/>
        </w:rPr>
        <w:t>P1 Solo Teacher</w:t>
      </w:r>
      <w:r>
        <w:rPr>
          <w:rFonts w:ascii="Times New Roman" w:hAnsi="Times New Roman" w:eastAsia="Times New Roman"/>
          <w:b w:val="0"/>
          <w:i w:val="0"/>
          <w:sz w:val="26"/>
        </w:rPr>
        <w:t xml:space="preserve"> (giáo viên tự dạy thêm, 1 lớp 10-30 học viên)</w:t>
      </w:r>
    </w:p>
    <w:p>
      <w:pPr>
        <w:pStyle w:val="ListBullet"/>
        <w:spacing w:line="288" w:lineRule="auto"/>
        <w:ind w:left="850" w:hanging="283"/>
      </w:pPr>
      <w:r>
        <w:rPr>
          <w:rFonts w:ascii="Times New Roman" w:hAnsi="Times New Roman" w:eastAsia="Times New Roman"/>
          <w:b/>
          <w:i w:val="0"/>
          <w:sz w:val="26"/>
        </w:rPr>
        <w:t>P2 Center Owner</w:t>
      </w:r>
      <w:r>
        <w:rPr>
          <w:rFonts w:ascii="Times New Roman" w:hAnsi="Times New Roman" w:eastAsia="Times New Roman"/>
          <w:b w:val="0"/>
          <w:i w:val="0"/>
          <w:sz w:val="26"/>
        </w:rPr>
        <w:t xml:space="preserve"> (chủ trung tâm 1-3 chi nhánh, 100-500 học viên)</w:t>
      </w:r>
    </w:p>
    <w:p>
      <w:pPr>
        <w:pStyle w:val="ListBullet"/>
        <w:spacing w:line="288" w:lineRule="auto"/>
        <w:ind w:left="850" w:hanging="283"/>
      </w:pPr>
      <w:r>
        <w:rPr>
          <w:rFonts w:ascii="Times New Roman" w:hAnsi="Times New Roman" w:eastAsia="Times New Roman"/>
          <w:b/>
          <w:i w:val="0"/>
          <w:sz w:val="26"/>
        </w:rPr>
        <w:t>P3 Center Manager</w:t>
      </w:r>
      <w:r>
        <w:rPr>
          <w:rFonts w:ascii="Times New Roman" w:hAnsi="Times New Roman" w:eastAsia="Times New Roman"/>
          <w:b w:val="0"/>
          <w:i w:val="0"/>
          <w:sz w:val="26"/>
        </w:rPr>
        <w:t xml:space="preserve"> (quản lý trung tâm thuê làm việc cho Owner)</w:t>
      </w:r>
    </w:p>
    <w:p>
      <w:pPr>
        <w:pStyle w:val="ListBullet"/>
        <w:spacing w:line="288" w:lineRule="auto"/>
        <w:ind w:left="850" w:hanging="283"/>
      </w:pPr>
      <w:r>
        <w:rPr>
          <w:rFonts w:ascii="Times New Roman" w:hAnsi="Times New Roman" w:eastAsia="Times New Roman"/>
          <w:b/>
          <w:i w:val="0"/>
          <w:sz w:val="26"/>
        </w:rPr>
        <w:t>P4 Parent</w:t>
      </w:r>
      <w:r>
        <w:rPr>
          <w:rFonts w:ascii="Times New Roman" w:hAnsi="Times New Roman" w:eastAsia="Times New Roman"/>
          <w:b w:val="0"/>
          <w:i w:val="0"/>
          <w:sz w:val="26"/>
        </w:rPr>
        <w:t xml:space="preserve"> (phụ huynh phải pay học phí + theo dõi học của con)</w:t>
      </w:r>
    </w:p>
    <w:p>
      <w:pPr>
        <w:pStyle w:val="ListBullet"/>
        <w:spacing w:line="288" w:lineRule="auto"/>
        <w:ind w:left="850" w:hanging="283"/>
      </w:pPr>
      <w:r>
        <w:rPr>
          <w:rFonts w:ascii="Times New Roman" w:hAnsi="Times New Roman" w:eastAsia="Times New Roman"/>
          <w:b/>
          <w:i w:val="0"/>
          <w:sz w:val="26"/>
        </w:rPr>
        <w:t>P5 K-12 Public School</w:t>
      </w:r>
      <w:r>
        <w:rPr>
          <w:rFonts w:ascii="Times New Roman" w:hAnsi="Times New Roman" w:eastAsia="Times New Roman"/>
          <w:b w:val="0"/>
          <w:i w:val="0"/>
          <w:sz w:val="26"/>
        </w:rPr>
        <w:t xml:space="preserve"> (defer Phase 3 — trường công lập)</w:t>
      </w:r>
    </w:p>
    <w:p>
      <w:pPr>
        <w:pStyle w:val="ListBullet"/>
        <w:spacing w:line="288" w:lineRule="auto"/>
        <w:ind w:left="850" w:hanging="283"/>
      </w:pPr>
      <w:r>
        <w:rPr>
          <w:rFonts w:ascii="Times New Roman" w:hAnsi="Times New Roman" w:eastAsia="Times New Roman"/>
          <w:b/>
          <w:i w:val="0"/>
          <w:sz w:val="26"/>
        </w:rPr>
        <w:t>Anonymous Prospect</w:t>
      </w:r>
      <w:r>
        <w:rPr>
          <w:rFonts w:ascii="Times New Roman" w:hAnsi="Times New Roman" w:eastAsia="Times New Roman"/>
          <w:b w:val="0"/>
          <w:i w:val="0"/>
          <w:sz w:val="26"/>
        </w:rPr>
        <w:t xml:space="preserve"> (đang xem landing page chưa signup)</w:t>
      </w:r>
    </w:p>
    <w:p>
      <w:pPr>
        <w:pStyle w:val="ListBullet"/>
        <w:spacing w:line="288" w:lineRule="auto"/>
        <w:ind w:left="850" w:hanging="283"/>
      </w:pPr>
      <w:r>
        <w:rPr>
          <w:rFonts w:ascii="Times New Roman" w:hAnsi="Times New Roman" w:eastAsia="Times New Roman"/>
          <w:b/>
          <w:i w:val="0"/>
          <w:sz w:val="26"/>
        </w:rPr>
        <w:t>Beta User Day 1</w:t>
      </w:r>
      <w:r>
        <w:rPr>
          <w:rFonts w:ascii="Times New Roman" w:hAnsi="Times New Roman" w:eastAsia="Times New Roman"/>
          <w:b w:val="0"/>
          <w:i w:val="0"/>
          <w:sz w:val="26"/>
        </w:rPr>
        <w:t xml:space="preserve"> (vừa được approve beta access)</w:t>
      </w:r>
    </w:p>
    <w:p>
      <w:pPr>
        <w:pStyle w:val="ListBullet"/>
        <w:spacing w:line="288" w:lineRule="auto"/>
        <w:ind w:left="850" w:hanging="283"/>
      </w:pPr>
      <w:r>
        <w:rPr>
          <w:rFonts w:ascii="Times New Roman" w:hAnsi="Times New Roman" w:eastAsia="Times New Roman"/>
          <w:b/>
          <w:i w:val="0"/>
          <w:sz w:val="26"/>
        </w:rPr>
        <w:t>Beta User Day 30</w:t>
      </w:r>
      <w:r>
        <w:rPr>
          <w:rFonts w:ascii="Times New Roman" w:hAnsi="Times New Roman" w:eastAsia="Times New Roman"/>
          <w:b w:val="0"/>
          <w:i w:val="0"/>
          <w:sz w:val="26"/>
        </w:rPr>
        <w:t xml:space="preserve"> (đã dùng 1 tháng, friction surfacing)</w:t>
      </w:r>
    </w:p>
    <w:p>
      <w:pPr>
        <w:pStyle w:val="ListBullet"/>
        <w:spacing w:line="288" w:lineRule="auto"/>
        <w:ind w:left="850" w:hanging="283"/>
      </w:pPr>
      <w:r>
        <w:rPr>
          <w:rFonts w:ascii="Times New Roman" w:hAnsi="Times New Roman" w:eastAsia="Times New Roman"/>
          <w:b/>
          <w:i w:val="0"/>
          <w:sz w:val="26"/>
        </w:rPr>
        <w:t>Platform Admin</w:t>
      </w:r>
      <w:r>
        <w:rPr>
          <w:rFonts w:ascii="Times New Roman" w:hAnsi="Times New Roman" w:eastAsia="Times New Roman"/>
          <w:b w:val="0"/>
          <w:i w:val="0"/>
          <w:sz w:val="26"/>
        </w:rPr>
        <w:t xml:space="preserve"> (KiteHub team member operating system)</w:t>
      </w:r>
    </w:p>
    <w:p>
      <w:pPr>
        <w:pStyle w:val="ListBullet"/>
        <w:spacing w:line="288" w:lineRule="auto"/>
        <w:ind w:left="850" w:hanging="283"/>
      </w:pPr>
      <w:r>
        <w:rPr>
          <w:rFonts w:ascii="Times New Roman" w:hAnsi="Times New Roman" w:eastAsia="Times New Roman"/>
          <w:b/>
          <w:i w:val="0"/>
          <w:sz w:val="26"/>
        </w:rPr>
        <w:t>Auditor</w:t>
      </w:r>
      <w:r>
        <w:rPr>
          <w:rFonts w:ascii="Times New Roman" w:hAnsi="Times New Roman" w:eastAsia="Times New Roman"/>
          <w:b w:val="0"/>
          <w:i w:val="0"/>
          <w:sz w:val="26"/>
        </w:rPr>
        <w:t xml:space="preserve"> (external reviewer compliance / pen-test / academic)</w:t>
      </w:r>
    </w:p>
    <w:p>
      <w:pPr>
        <w:spacing w:line="288" w:lineRule="auto"/>
        <w:ind w:firstLine="567"/>
        <w:jc w:val="both"/>
      </w:pPr>
      <w:r>
        <w:rPr>
          <w:rFonts w:ascii="Times New Roman" w:hAnsi="Times New Roman" w:eastAsia="Times New Roman"/>
          <w:b w:val="0"/>
          <w:i w:val="0"/>
          <w:sz w:val="26"/>
        </w:rPr>
        <w:t>Mỗi persona có template script 5 câu hỏi: (a) What was I trying to do? (b) What blocked me? (c) What did I expect? (d) What did I get? (e) What would I do next? Claude run script trên scope đề xuất → surface gaps + friction points.</w:t>
      </w:r>
    </w:p>
    <w:p>
      <w:pPr>
        <w:spacing w:before="120" w:after="60"/>
      </w:pPr>
      <w:r>
        <w:rPr>
          <w:rFonts w:ascii="Times New Roman" w:hAnsi="Times New Roman" w:eastAsia="Times New Roman"/>
          <w:b/>
          <w:i w:val="0"/>
          <w:sz w:val="26"/>
        </w:rPr>
        <w:t>B.5.2 Ứng dụng vào Wave 100 thesis push</w:t>
      </w:r>
    </w:p>
    <w:p>
      <w:pPr>
        <w:spacing w:line="288" w:lineRule="auto"/>
        <w:ind w:firstLine="567"/>
        <w:jc w:val="both"/>
      </w:pPr>
      <w:r>
        <w:rPr>
          <w:rFonts w:ascii="Times New Roman" w:hAnsi="Times New Roman" w:eastAsia="Times New Roman"/>
          <w:b w:val="0"/>
          <w:i w:val="0"/>
          <w:sz w:val="26"/>
        </w:rPr>
        <w:t xml:space="preserve">Wave 100 thesis chapter draft phase (2026-05-18) sử dụng persona review để verify thesis V1 draft đáp ứng được audience defense committee (thesis advisor + 2 examiners) + audience secondary (industry reviewer + future developer reading repo). Findings từ audit </w:t>
      </w:r>
      <w:r>
        <w:rPr>
          <w:rFonts w:ascii="Courier New" w:hAnsi="Courier New"/>
          <w:sz w:val="22"/>
        </w:rPr>
        <w:t>documents/04-quality/audits/persona-review/2026-05-18-thesis-persona-demo-audit.md</w:t>
      </w:r>
      <w:r>
        <w:rPr>
          <w:rFonts w:ascii="Times New Roman" w:hAnsi="Times New Roman" w:eastAsia="Times New Roman"/>
          <w:b w:val="0"/>
          <w:i w:val="0"/>
          <w:sz w:val="26"/>
        </w:rPr>
        <w:t xml:space="preserve"> ảnh hưởng đến cấu trúc Chương 1 (chia thành 3 Part: Competitor + AI + VN law/methodology) thay vì 1 monolithic chapter.</w:t>
      </w:r>
    </w:p>
    <w:p>
      <w:pPr>
        <w:pStyle w:val="Heading3"/>
      </w:pPr>
      <w:r>
        <w:rPr>
          <w:rFonts w:ascii="Times New Roman" w:hAnsi="Times New Roman" w:eastAsia="Times New Roman"/>
          <w:b/>
          <w:color w:val="000000"/>
          <w:sz w:val="28"/>
        </w:rPr>
        <w:t>B.6 Trụ cột 5 — Audit-to-Gap Pipeline</w:t>
      </w:r>
    </w:p>
    <w:p>
      <w:pPr>
        <w:spacing w:line="288" w:lineRule="auto"/>
        <w:ind w:firstLine="567"/>
        <w:jc w:val="both"/>
      </w:pPr>
      <w:r>
        <w:rPr>
          <w:rFonts w:ascii="Times New Roman" w:hAnsi="Times New Roman" w:eastAsia="Times New Roman"/>
          <w:b w:val="0"/>
          <w:i w:val="0"/>
          <w:sz w:val="26"/>
        </w:rPr>
        <w:t xml:space="preserve">Quy trình </w:t>
      </w:r>
      <w:r>
        <w:rPr>
          <w:rFonts w:ascii="Courier New" w:hAnsi="Courier New"/>
          <w:sz w:val="22"/>
        </w:rPr>
        <w:t>audit-to-gap-pipeline.md</w:t>
      </w:r>
      <w:r>
        <w:rPr>
          <w:rFonts w:ascii="Times New Roman" w:hAnsi="Times New Roman" w:eastAsia="Times New Roman"/>
          <w:b w:val="0"/>
          <w:i w:val="0"/>
          <w:sz w:val="26"/>
        </w:rPr>
        <w:t xml:space="preserve"> [.claude/rules/audit-to-gap-pipeline.md] mandate flow: </w:t>
      </w:r>
      <w:r>
        <w:rPr>
          <w:rFonts w:ascii="Times New Roman" w:hAnsi="Times New Roman" w:eastAsia="Times New Roman"/>
          <w:b/>
          <w:i w:val="0"/>
          <w:sz w:val="26"/>
        </w:rPr>
        <w:t>audit findings → gap files → gap-status.csv → memory pointer → fix PR</w:t>
      </w:r>
      <w:r>
        <w:rPr>
          <w:rFonts w:ascii="Times New Roman" w:hAnsi="Times New Roman" w:eastAsia="Times New Roman"/>
          <w:b w:val="0"/>
          <w:i w:val="0"/>
          <w:sz w:val="26"/>
        </w:rPr>
        <w:t>, theo thứ tự cụ thể để tránh duplicate và đảm bảo trackability.</w:t>
      </w:r>
    </w:p>
    <w:p>
      <w:pPr>
        <w:spacing w:before="120" w:after="60"/>
      </w:pPr>
      <w:r>
        <w:rPr>
          <w:rFonts w:ascii="Times New Roman" w:hAnsi="Times New Roman" w:eastAsia="Times New Roman"/>
          <w:b/>
          <w:i w:val="0"/>
          <w:sz w:val="26"/>
        </w:rPr>
        <w:t>B.6.1 Flow chi tiết</w:t>
      </w:r>
    </w:p>
    <w:p>
      <w:pPr>
        <w:pStyle w:val="ListBullet"/>
        <w:spacing w:line="288" w:lineRule="auto"/>
        <w:ind w:left="850" w:hanging="283"/>
      </w:pPr>
      <w:r>
        <w:rPr>
          <w:rFonts w:ascii="Times New Roman" w:hAnsi="Times New Roman" w:eastAsia="Times New Roman"/>
          <w:b/>
          <w:i w:val="0"/>
          <w:sz w:val="26"/>
        </w:rPr>
        <w:t>Run audit</w:t>
      </w:r>
      <w:r>
        <w:rPr>
          <w:rFonts w:ascii="Times New Roman" w:hAnsi="Times New Roman" w:eastAsia="Times New Roman"/>
          <w:b w:val="0"/>
          <w:i w:val="0"/>
          <w:sz w:val="26"/>
        </w:rPr>
        <w:t xml:space="preserve"> — skill emit findings vào </w:t>
      </w:r>
      <w:r>
        <w:rPr>
          <w:rFonts w:ascii="Courier New" w:hAnsi="Courier New"/>
          <w:sz w:val="22"/>
        </w:rPr>
        <w:t>documents/04-quality/audits/&lt;category&gt;/YYYY-MM-DD-&lt;topic&gt;.md</w:t>
      </w:r>
    </w:p>
    <w:p>
      <w:pPr>
        <w:pStyle w:val="ListBullet"/>
        <w:spacing w:line="288" w:lineRule="auto"/>
        <w:ind w:left="850" w:hanging="283"/>
      </w:pPr>
      <w:r>
        <w:rPr>
          <w:rFonts w:ascii="Times New Roman" w:hAnsi="Times New Roman" w:eastAsia="Times New Roman"/>
          <w:b/>
          <w:i w:val="0"/>
          <w:sz w:val="26"/>
        </w:rPr>
        <w:t>Triage findings</w:t>
      </w:r>
      <w:r>
        <w:rPr>
          <w:rFonts w:ascii="Times New Roman" w:hAnsi="Times New Roman" w:eastAsia="Times New Roman"/>
          <w:b w:val="0"/>
          <w:i w:val="0"/>
          <w:sz w:val="26"/>
        </w:rPr>
        <w:t xml:space="preserve"> — phân loại P0 BLOCKING / P1 / P2 / informational</w:t>
      </w:r>
    </w:p>
    <w:p>
      <w:pPr>
        <w:pStyle w:val="ListBullet"/>
        <w:spacing w:line="288" w:lineRule="auto"/>
        <w:ind w:left="850" w:hanging="283"/>
      </w:pPr>
      <w:r>
        <w:rPr>
          <w:rFonts w:ascii="Times New Roman" w:hAnsi="Times New Roman" w:eastAsia="Times New Roman"/>
          <w:b/>
          <w:i w:val="0"/>
          <w:sz w:val="26"/>
        </w:rPr>
        <w:t>File gap per finding</w:t>
      </w:r>
      <w:r>
        <w:rPr>
          <w:rFonts w:ascii="Times New Roman" w:hAnsi="Times New Roman" w:eastAsia="Times New Roman"/>
          <w:b w:val="0"/>
          <w:i w:val="0"/>
          <w:sz w:val="26"/>
        </w:rPr>
        <w:t xml:space="preserve"> (NEW finding only, no duplicate). Mỗi gap file follow template trong </w:t>
      </w:r>
      <w:r>
        <w:rPr>
          <w:rFonts w:ascii="Courier New" w:hAnsi="Courier New"/>
          <w:sz w:val="22"/>
        </w:rPr>
        <w:t>audit-to-gap-pipeline.md</w:t>
      </w:r>
      <w:r>
        <w:rPr>
          <w:rFonts w:ascii="Times New Roman" w:hAnsi="Times New Roman" w:eastAsia="Times New Roman"/>
          <w:b w:val="0"/>
          <w:i w:val="0"/>
          <w:sz w:val="26"/>
        </w:rPr>
        <w:t xml:space="preserve"> §3 với canonical fields: Problem / Root Cause / Proposed Fix / Acceptance Criteria / Status / Log / Related.</w:t>
      </w:r>
    </w:p>
    <w:p>
      <w:pPr>
        <w:pStyle w:val="ListBullet"/>
        <w:spacing w:line="288" w:lineRule="auto"/>
        <w:ind w:left="850" w:hanging="283"/>
      </w:pPr>
      <w:r>
        <w:rPr>
          <w:rFonts w:ascii="Times New Roman" w:hAnsi="Times New Roman" w:eastAsia="Times New Roman"/>
          <w:b/>
          <w:i w:val="0"/>
          <w:sz w:val="26"/>
        </w:rPr>
        <w:t>Add row to `gap-status.csv`</w:t>
      </w:r>
      <w:r>
        <w:rPr>
          <w:rFonts w:ascii="Times New Roman" w:hAnsi="Times New Roman" w:eastAsia="Times New Roman"/>
          <w:b w:val="0"/>
          <w:i w:val="0"/>
          <w:sz w:val="26"/>
        </w:rPr>
        <w:t xml:space="preserve"> với matching ID + status OPEN</w:t>
      </w:r>
    </w:p>
    <w:p>
      <w:pPr>
        <w:pStyle w:val="ListBullet"/>
        <w:spacing w:line="288" w:lineRule="auto"/>
        <w:ind w:left="850" w:hanging="283"/>
      </w:pPr>
      <w:r>
        <w:rPr>
          <w:rFonts w:ascii="Times New Roman" w:hAnsi="Times New Roman" w:eastAsia="Times New Roman"/>
          <w:b/>
          <w:i w:val="0"/>
          <w:sz w:val="26"/>
        </w:rPr>
        <w:t>Memory pointer</w:t>
      </w:r>
      <w:r>
        <w:rPr>
          <w:rFonts w:ascii="Times New Roman" w:hAnsi="Times New Roman" w:eastAsia="Times New Roman"/>
          <w:b w:val="0"/>
          <w:i w:val="0"/>
          <w:sz w:val="26"/>
        </w:rPr>
        <w:t xml:space="preserve"> (optional) — nếu finding là class lỗi recurring, file memory entry </w:t>
      </w:r>
      <w:r>
        <w:rPr>
          <w:rFonts w:ascii="Courier New" w:hAnsi="Courier New"/>
          <w:sz w:val="22"/>
        </w:rPr>
        <w:t>feedback_&lt;topic&gt;.md</w:t>
      </w:r>
      <w:r>
        <w:rPr>
          <w:rFonts w:ascii="Times New Roman" w:hAnsi="Times New Roman" w:eastAsia="Times New Roman"/>
          <w:b w:val="0"/>
          <w:i w:val="0"/>
          <w:sz w:val="26"/>
        </w:rPr>
        <w:t xml:space="preserve"> cho cross-session awareness</w:t>
      </w:r>
    </w:p>
    <w:p>
      <w:pPr>
        <w:pStyle w:val="ListBullet"/>
        <w:spacing w:line="288" w:lineRule="auto"/>
        <w:ind w:left="850" w:hanging="283"/>
      </w:pPr>
      <w:r>
        <w:rPr>
          <w:rFonts w:ascii="Times New Roman" w:hAnsi="Times New Roman" w:eastAsia="Times New Roman"/>
          <w:b/>
          <w:i w:val="0"/>
          <w:sz w:val="26"/>
        </w:rPr>
        <w:t>Fix PR</w:t>
      </w:r>
      <w:r>
        <w:rPr>
          <w:rFonts w:ascii="Times New Roman" w:hAnsi="Times New Roman" w:eastAsia="Times New Roman"/>
          <w:b w:val="0"/>
          <w:i w:val="0"/>
          <w:sz w:val="26"/>
        </w:rPr>
        <w:t xml:space="preserve"> — gap file Status flip OPEN → PARTIAL → DONE qua lifecycle PRs</w:t>
      </w:r>
    </w:p>
    <w:p>
      <w:pPr>
        <w:spacing w:before="120" w:after="60"/>
      </w:pPr>
      <w:r>
        <w:rPr>
          <w:rFonts w:ascii="Times New Roman" w:hAnsi="Times New Roman" w:eastAsia="Times New Roman"/>
          <w:b/>
          <w:i w:val="0"/>
          <w:sz w:val="26"/>
        </w:rPr>
        <w:t>B.6.2 State-check mandate (§2.5 - §2.8)</w:t>
      </w:r>
    </w:p>
    <w:p>
      <w:pPr>
        <w:spacing w:line="288" w:lineRule="auto"/>
        <w:ind w:firstLine="567"/>
        <w:jc w:val="both"/>
      </w:pPr>
      <w:r>
        <w:rPr>
          <w:rFonts w:ascii="Times New Roman" w:hAnsi="Times New Roman" w:eastAsia="Times New Roman"/>
          <w:b w:val="0"/>
          <w:i w:val="0"/>
          <w:sz w:val="26"/>
        </w:rPr>
        <w:t>Trước khi filing gap mới, audit hoặc fix PR coordinator phải state-check trên 4 trục:</w:t>
      </w:r>
    </w:p>
    <w:p>
      <w:pPr>
        <w:pStyle w:val="ListBullet"/>
        <w:spacing w:line="288" w:lineRule="auto"/>
        <w:ind w:left="850" w:hanging="283"/>
      </w:pPr>
      <w:r>
        <w:rPr>
          <w:rFonts w:ascii="Times New Roman" w:hAnsi="Times New Roman" w:eastAsia="Times New Roman"/>
          <w:b/>
          <w:i w:val="0"/>
          <w:sz w:val="26"/>
        </w:rPr>
        <w:t>§2.5 Audit-Time State-Check</w:t>
      </w:r>
      <w:r>
        <w:rPr>
          <w:rFonts w:ascii="Times New Roman" w:hAnsi="Times New Roman" w:eastAsia="Times New Roman"/>
          <w:b w:val="0"/>
          <w:i w:val="0"/>
          <w:sz w:val="26"/>
        </w:rPr>
        <w:t xml:space="preserve"> — read prior audit reports trong same </w:t>
      </w:r>
      <w:r>
        <w:rPr>
          <w:rFonts w:ascii="Courier New" w:hAnsi="Courier New"/>
          <w:sz w:val="22"/>
        </w:rPr>
        <w:t>&lt;category&gt;/</w:t>
      </w:r>
      <w:r>
        <w:rPr>
          <w:rFonts w:ascii="Times New Roman" w:hAnsi="Times New Roman" w:eastAsia="Times New Roman"/>
          <w:b w:val="0"/>
          <w:i w:val="0"/>
          <w:sz w:val="26"/>
        </w:rPr>
        <w:t>, avoid duplicate finding</w:t>
      </w:r>
    </w:p>
    <w:p>
      <w:pPr>
        <w:pStyle w:val="ListBullet"/>
        <w:spacing w:line="288" w:lineRule="auto"/>
        <w:ind w:left="850" w:hanging="283"/>
      </w:pPr>
      <w:r>
        <w:rPr>
          <w:rFonts w:ascii="Times New Roman" w:hAnsi="Times New Roman" w:eastAsia="Times New Roman"/>
          <w:b/>
          <w:i w:val="0"/>
          <w:sz w:val="26"/>
        </w:rPr>
        <w:t>§2.6 Wave-Plan State-Check</w:t>
      </w:r>
      <w:r>
        <w:rPr>
          <w:rFonts w:ascii="Times New Roman" w:hAnsi="Times New Roman" w:eastAsia="Times New Roman"/>
          <w:b w:val="0"/>
          <w:i w:val="0"/>
          <w:sz w:val="26"/>
        </w:rPr>
        <w:t xml:space="preserve"> — verify gap pending từ wave trước đã file đầy đủ</w:t>
      </w:r>
    </w:p>
    <w:p>
      <w:pPr>
        <w:pStyle w:val="ListBullet"/>
        <w:spacing w:line="288" w:lineRule="auto"/>
        <w:ind w:left="850" w:hanging="283"/>
      </w:pPr>
      <w:r>
        <w:rPr>
          <w:rFonts w:ascii="Times New Roman" w:hAnsi="Times New Roman" w:eastAsia="Times New Roman"/>
          <w:b/>
          <w:i w:val="0"/>
          <w:sz w:val="26"/>
        </w:rPr>
        <w:t>§2.7 Decision-Doc State-Check</w:t>
      </w:r>
      <w:r>
        <w:rPr>
          <w:rFonts w:ascii="Times New Roman" w:hAnsi="Times New Roman" w:eastAsia="Times New Roman"/>
          <w:b w:val="0"/>
          <w:i w:val="0"/>
          <w:sz w:val="26"/>
        </w:rPr>
        <w:t xml:space="preserve"> — verify ADR đã land + reference đúng</w:t>
      </w:r>
    </w:p>
    <w:p>
      <w:pPr>
        <w:pStyle w:val="ListBullet"/>
        <w:spacing w:line="288" w:lineRule="auto"/>
        <w:ind w:left="850" w:hanging="283"/>
      </w:pPr>
      <w:r>
        <w:rPr>
          <w:rFonts w:ascii="Times New Roman" w:hAnsi="Times New Roman" w:eastAsia="Times New Roman"/>
          <w:b/>
          <w:i w:val="0"/>
          <w:sz w:val="26"/>
        </w:rPr>
        <w:t>§2.8 Fix-Time State-Check</w:t>
      </w:r>
      <w:r>
        <w:rPr>
          <w:rFonts w:ascii="Times New Roman" w:hAnsi="Times New Roman" w:eastAsia="Times New Roman"/>
          <w:b w:val="0"/>
          <w:i w:val="0"/>
          <w:sz w:val="26"/>
        </w:rPr>
        <w:t xml:space="preserve"> — verify state environment match expectation trước khi mutation</w:t>
      </w:r>
    </w:p>
    <w:p>
      <w:pPr>
        <w:spacing w:line="288" w:lineRule="auto"/>
        <w:ind w:firstLine="567"/>
        <w:jc w:val="both"/>
      </w:pPr>
      <w:r>
        <w:rPr>
          <w:rFonts w:ascii="Times New Roman" w:hAnsi="Times New Roman" w:eastAsia="Times New Roman"/>
          <w:b w:val="0"/>
          <w:i w:val="0"/>
          <w:sz w:val="26"/>
        </w:rPr>
        <w:t>State-check eliminate class "duplicate gap filing" + "phantom gap referencing non-existent state".</w:t>
      </w:r>
    </w:p>
    <w:p>
      <w:pPr>
        <w:pStyle w:val="Heading3"/>
      </w:pPr>
      <w:r>
        <w:rPr>
          <w:rFonts w:ascii="Times New Roman" w:hAnsi="Times New Roman" w:eastAsia="Times New Roman"/>
          <w:b/>
          <w:color w:val="000000"/>
          <w:sz w:val="28"/>
        </w:rPr>
        <w:t>B.7 Kết hợp 5 trụ cột tạo lưới an toàn meta-governance</w:t>
      </w:r>
    </w:p>
    <w:p>
      <w:pPr>
        <w:spacing w:line="288" w:lineRule="auto"/>
        <w:ind w:firstLine="567"/>
        <w:jc w:val="both"/>
      </w:pPr>
      <w:r>
        <w:rPr>
          <w:rFonts w:ascii="Times New Roman" w:hAnsi="Times New Roman" w:eastAsia="Times New Roman"/>
          <w:b w:val="0"/>
          <w:i w:val="0"/>
          <w:sz w:val="26"/>
        </w:rPr>
        <w:t>5 trụ cột không hoạt động độc lập — chúng tạo thành lưới an toàn nhiều lớp:</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Lỗi class</w:t>
            </w:r>
          </w:p>
        </w:tc>
        <w:tc>
          <w:tcPr>
            <w:tcW w:type="dxa" w:w="4320"/>
            <w:shd w:fill="D9E2F3"/>
          </w:tcPr>
          <w:p>
            <w:pPr>
              <w:jc w:val="center"/>
            </w:pPr>
            <w:r>
              <w:rPr>
                <w:b/>
                <w:sz w:val="24"/>
              </w:rPr>
            </w:r>
            <w:r>
              <w:rPr>
                <w:rFonts w:ascii="Times New Roman" w:hAnsi="Times New Roman" w:eastAsia="Times New Roman"/>
                <w:b/>
                <w:i w:val="0"/>
                <w:sz w:val="24"/>
              </w:rPr>
              <w:t>Cover bởi</w:t>
            </w:r>
          </w:p>
        </w:tc>
      </w:tr>
      <w:tr>
        <w:tc>
          <w:tcPr>
            <w:tcW w:type="dxa" w:w="4320"/>
          </w:tcPr>
          <w:p>
            <w:r>
              <w:rPr>
                <w:sz w:val="24"/>
              </w:rPr>
            </w:r>
            <w:r>
              <w:rPr>
                <w:rFonts w:ascii="Times New Roman" w:hAnsi="Times New Roman" w:eastAsia="Times New Roman"/>
                <w:b w:val="0"/>
                <w:i w:val="0"/>
                <w:sz w:val="24"/>
              </w:rPr>
              <w:t>Miss được catch nhưng không codify thành rule</w:t>
            </w:r>
          </w:p>
        </w:tc>
        <w:tc>
          <w:tcPr>
            <w:tcW w:type="dxa" w:w="4320"/>
          </w:tcPr>
          <w:p>
            <w:r>
              <w:rPr>
                <w:sz w:val="24"/>
              </w:rPr>
            </w:r>
            <w:r>
              <w:rPr>
                <w:rFonts w:ascii="Times New Roman" w:hAnsi="Times New Roman" w:eastAsia="Times New Roman"/>
                <w:b w:val="0"/>
                <w:i w:val="0"/>
                <w:sz w:val="24"/>
              </w:rPr>
              <w:t>Trụ cột 1 (incident-to-rule pipeline)</w:t>
            </w:r>
          </w:p>
        </w:tc>
      </w:tr>
      <w:tr>
        <w:tc>
          <w:tcPr>
            <w:tcW w:type="dxa" w:w="4320"/>
          </w:tcPr>
          <w:p>
            <w:r>
              <w:rPr>
                <w:sz w:val="24"/>
              </w:rPr>
            </w:r>
            <w:r>
              <w:rPr>
                <w:rFonts w:ascii="Times New Roman" w:hAnsi="Times New Roman" w:eastAsia="Times New Roman"/>
                <w:b w:val="0"/>
                <w:i w:val="0"/>
                <w:sz w:val="24"/>
              </w:rPr>
              <w:t>Drift giữa file body và index/CSV</w:t>
            </w:r>
          </w:p>
        </w:tc>
        <w:tc>
          <w:tcPr>
            <w:tcW w:type="dxa" w:w="4320"/>
          </w:tcPr>
          <w:p>
            <w:r>
              <w:rPr>
                <w:sz w:val="24"/>
              </w:rPr>
            </w:r>
            <w:r>
              <w:rPr>
                <w:rFonts w:ascii="Times New Roman" w:hAnsi="Times New Roman" w:eastAsia="Times New Roman"/>
                <w:b w:val="0"/>
                <w:i w:val="0"/>
                <w:sz w:val="24"/>
              </w:rPr>
              <w:t>Trụ cột 2 (meta-CSV-index governance)</w:t>
            </w:r>
          </w:p>
        </w:tc>
      </w:tr>
      <w:tr>
        <w:tc>
          <w:tcPr>
            <w:tcW w:type="dxa" w:w="4320"/>
          </w:tcPr>
          <w:p>
            <w:r>
              <w:rPr>
                <w:sz w:val="24"/>
              </w:rPr>
            </w:r>
            <w:r>
              <w:rPr>
                <w:rFonts w:ascii="Times New Roman" w:hAnsi="Times New Roman" w:eastAsia="Times New Roman"/>
                <w:b w:val="0"/>
                <w:i w:val="0"/>
                <w:sz w:val="24"/>
              </w:rPr>
              <w:t>Inside-out scope lock bỏ qua user needs</w:t>
            </w:r>
          </w:p>
        </w:tc>
        <w:tc>
          <w:tcPr>
            <w:tcW w:type="dxa" w:w="4320"/>
          </w:tcPr>
          <w:p>
            <w:r>
              <w:rPr>
                <w:sz w:val="24"/>
              </w:rPr>
            </w:r>
            <w:r>
              <w:rPr>
                <w:rFonts w:ascii="Times New Roman" w:hAnsi="Times New Roman" w:eastAsia="Times New Roman"/>
                <w:b w:val="0"/>
                <w:i w:val="0"/>
                <w:sz w:val="24"/>
              </w:rPr>
              <w:t>Trụ cột 3 (outside-in 3-audit trigger)</w:t>
            </w:r>
          </w:p>
        </w:tc>
      </w:tr>
      <w:tr>
        <w:tc>
          <w:tcPr>
            <w:tcW w:type="dxa" w:w="4320"/>
          </w:tcPr>
          <w:p>
            <w:r>
              <w:rPr>
                <w:sz w:val="24"/>
              </w:rPr>
            </w:r>
            <w:r>
              <w:rPr>
                <w:rFonts w:ascii="Times New Roman" w:hAnsi="Times New Roman" w:eastAsia="Times New Roman"/>
                <w:b w:val="0"/>
                <w:i w:val="0"/>
                <w:sz w:val="24"/>
              </w:rPr>
              <w:t>Spec matches code nhưng spec sai market</w:t>
            </w:r>
          </w:p>
        </w:tc>
        <w:tc>
          <w:tcPr>
            <w:tcW w:type="dxa" w:w="4320"/>
          </w:tcPr>
          <w:p>
            <w:r>
              <w:rPr>
                <w:sz w:val="24"/>
              </w:rPr>
            </w:r>
            <w:r>
              <w:rPr>
                <w:rFonts w:ascii="Times New Roman" w:hAnsi="Times New Roman" w:eastAsia="Times New Roman"/>
                <w:b w:val="0"/>
                <w:i w:val="0"/>
                <w:sz w:val="24"/>
              </w:rPr>
              <w:t>Trụ cột 4 (persona-based business review)</w:t>
            </w:r>
          </w:p>
        </w:tc>
      </w:tr>
      <w:tr>
        <w:tc>
          <w:tcPr>
            <w:tcW w:type="dxa" w:w="4320"/>
          </w:tcPr>
          <w:p>
            <w:r>
              <w:rPr>
                <w:sz w:val="24"/>
              </w:rPr>
            </w:r>
            <w:r>
              <w:rPr>
                <w:rFonts w:ascii="Times New Roman" w:hAnsi="Times New Roman" w:eastAsia="Times New Roman"/>
                <w:b w:val="0"/>
                <w:i w:val="0"/>
                <w:sz w:val="24"/>
              </w:rPr>
              <w:t>Audit finding bị quên không track</w:t>
            </w:r>
          </w:p>
        </w:tc>
        <w:tc>
          <w:tcPr>
            <w:tcW w:type="dxa" w:w="4320"/>
          </w:tcPr>
          <w:p>
            <w:r>
              <w:rPr>
                <w:sz w:val="24"/>
              </w:rPr>
            </w:r>
            <w:r>
              <w:rPr>
                <w:rFonts w:ascii="Times New Roman" w:hAnsi="Times New Roman" w:eastAsia="Times New Roman"/>
                <w:b w:val="0"/>
                <w:i w:val="0"/>
                <w:sz w:val="24"/>
              </w:rPr>
              <w:t>Trụ cột 5 (audit-to-gap pipeline)</w:t>
            </w:r>
          </w:p>
        </w:tc>
      </w:tr>
    </w:tbl>
    <w:p/>
    <w:p>
      <w:pPr>
        <w:spacing w:line="288" w:lineRule="auto"/>
        <w:ind w:firstLine="567"/>
        <w:jc w:val="both"/>
      </w:pPr>
      <w:r>
        <w:rPr>
          <w:rFonts w:ascii="Times New Roman" w:hAnsi="Times New Roman" w:eastAsia="Times New Roman"/>
          <w:b w:val="0"/>
          <w:i w:val="0"/>
          <w:sz w:val="26"/>
        </w:rPr>
        <w:t>Phương pháp luận này được áp dụng nhất quán qua hơn 100 wave KiteHub từ Wave 1 (Foundation 2026-02) đến Wave 100+ (Phase 1 BETA 2026-05). Kết quả định lượng được audit ở Chương 6 (Testing &amp; Evaluation): Quality audit /100 cải thiện từ 65/100 baseline Wave 5 lên 90/100 Wave 98; Security audit cải thiện 85 → 93/100; số gap closure rate trung bình 3-5 gap/wave với 0 P0 incident production 2 tuần liên tiếp pre-BETA launch.</w:t>
      </w:r>
    </w:p>
    <w:p>
      <w:pPr>
        <w:pStyle w:val="Heading2"/>
      </w:pPr>
      <w:r>
        <w:rPr>
          <w:rFonts w:ascii="Times New Roman" w:hAnsi="Times New Roman" w:eastAsia="Times New Roman"/>
          <w:b/>
          <w:color w:val="000000"/>
          <w:sz w:val="32"/>
        </w:rPr>
        <w:t>3. Kết luận Phần 3 Chương 1</w:t>
      </w:r>
    </w:p>
    <w:p>
      <w:pPr>
        <w:spacing w:line="288" w:lineRule="auto"/>
        <w:ind w:firstLine="567"/>
        <w:jc w:val="both"/>
      </w:pPr>
      <w:r>
        <w:rPr>
          <w:rFonts w:ascii="Times New Roman" w:hAnsi="Times New Roman" w:eastAsia="Times New Roman"/>
          <w:b w:val="0"/>
          <w:i w:val="0"/>
          <w:sz w:val="26"/>
        </w:rPr>
        <w:t>Phần A đã trình bày 5 văn bản pháp luật Việt Nam quan trọng nhất ảnh hưởng đến KiteHub Platform: PDPL 2023 (hiệu lực 2026-07-01), Luật An ninh mạng 2018 + Nghị định 53/2022/NĐ-CP (data localization), Thông tư 78/2021/TT-BTC (eInvoice partnership MISA), Nghị định 13/2023/NĐ-CP (DPIA + breach notification), Nghị định 147/2024/NĐ-CP (electronic contract + 5-year retention). Quyết định kiến trúc chính rút ra: AWS Singapore Phase 1 BETA + partnership MISA eInvoice + DPIA template từ Wave 23 + 2FA mandatory + audit log immutable 5 năm retention.</w:t>
      </w:r>
    </w:p>
    <w:p>
      <w:pPr>
        <w:spacing w:line="288" w:lineRule="auto"/>
        <w:ind w:firstLine="567"/>
        <w:jc w:val="both"/>
      </w:pPr>
      <w:r>
        <w:rPr>
          <w:rFonts w:ascii="Times New Roman" w:hAnsi="Times New Roman" w:eastAsia="Times New Roman"/>
          <w:b w:val="0"/>
          <w:i w:val="0"/>
          <w:sz w:val="26"/>
        </w:rPr>
        <w:t>Phần B đã codify 5 trụ cột phương pháp luận audit-driven development: incident-to-rule pipeline 5 giai đoạn, meta-CSV-index governance, outside-in coverage trigger 3-audit, persona-based business review, audit-to-gap pipeline. 5 trụ cột này hoạt động bù trừ tạo lưới an toàn meta-governance, cho phép một solo-dev maintain quality consistent qua 100+ wave mà không drift theo thời gian. Cách tiếp cận này khác biệt với TDD truyền thống ở chỗ focus vào meta-governance thay vì chỉ unit-level testing — đây là contribution academic chính của thesis KiteHub.</w:t>
      </w:r>
    </w:p>
    <w:p>
      <w:pPr>
        <w:spacing w:line="288" w:lineRule="auto"/>
        <w:ind w:firstLine="567"/>
        <w:jc w:val="both"/>
      </w:pPr>
      <w:r>
        <w:rPr>
          <w:rFonts w:ascii="Times New Roman" w:hAnsi="Times New Roman" w:eastAsia="Times New Roman"/>
          <w:b w:val="0"/>
          <w:i w:val="0"/>
          <w:sz w:val="26"/>
        </w:rPr>
        <w:t>Các chương sau sẽ tham chiếu chi tiết: Chương 2 (System Architecture) sẽ giải thích cách multi-tenant single-bucket isolation đáp ứng PDPL Art 11 (tamper-proof) + RLS NULL force-fail; Chương 4 (Implementation) sẽ trình bày JWT auth + Outbox pattern + V60 immutable audit logs migration; Chương 6 (Testing) sẽ định lượng kết quả audit /100 và persona review findings qua các wave.</w:t>
      </w:r>
    </w:p>
    <w:p>
      <w:pPr>
        <w:pStyle w:val="Heading2"/>
      </w:pPr>
      <w:r>
        <w:rPr>
          <w:rFonts w:ascii="Times New Roman" w:hAnsi="Times New Roman" w:eastAsia="Times New Roman"/>
          <w:b/>
          <w:color w:val="000000"/>
          <w:sz w:val="32"/>
        </w:rPr>
        <w:t>4. Pending placeholders (Wave 102+ scope)</w:t>
      </w:r>
    </w:p>
    <w:p>
      <w:pPr>
        <w:spacing w:line="288" w:lineRule="auto"/>
        <w:ind w:firstLine="567"/>
        <w:jc w:val="both"/>
      </w:pPr>
      <w:r>
        <w:rPr>
          <w:rFonts w:ascii="Times New Roman" w:hAnsi="Times New Roman" w:eastAsia="Times New Roman"/>
          <w:b w:val="0"/>
          <w:i w:val="0"/>
          <w:sz w:val="26"/>
        </w:rPr>
        <w:t>&lt;!-- TODO Wave 102+ GAP-648 — real KPI metrics from production deploy (compliance test coverage % + DPIA template completeness rate + audit log retention verification) --&gt;</w:t>
      </w:r>
    </w:p>
    <w:p>
      <w:pPr>
        <w:spacing w:line="288" w:lineRule="auto"/>
        <w:ind w:firstLine="567"/>
        <w:jc w:val="both"/>
      </w:pPr>
      <w:r>
        <w:rPr>
          <w:rFonts w:ascii="Times New Roman" w:hAnsi="Times New Roman" w:eastAsia="Times New Roman"/>
          <w:b w:val="0"/>
          <w:i w:val="0"/>
          <w:sz w:val="26"/>
        </w:rPr>
        <w:t>&lt;!-- TODO Wave 101+ — cross-jurisdiction comparison (GDPR vs PDPL vs PDPA Singapore) cho Phase 4 expansion scope --&gt;</w:t>
      </w:r>
    </w:p>
    <w:p>
      <w:pPr>
        <w:spacing w:line="288" w:lineRule="auto"/>
        <w:ind w:firstLine="567"/>
        <w:jc w:val="both"/>
      </w:pPr>
      <w:r>
        <w:rPr>
          <w:rFonts w:ascii="Times New Roman" w:hAnsi="Times New Roman" w:eastAsia="Times New Roman"/>
          <w:b w:val="0"/>
          <w:i w:val="0"/>
          <w:sz w:val="26"/>
        </w:rPr>
        <w:t>&lt;!-- TODO Wave 110+ GAP-653 — defense Q&amp;A section addressing examiner questions về VN law compliance trade-offs + methodology validation evidence --&gt;</w:t>
      </w:r>
    </w:p>
    <w:p>
      <w:pPr>
        <w:pStyle w:val="Heading2"/>
      </w:pPr>
      <w:r>
        <w:rPr>
          <w:rFonts w:ascii="Times New Roman" w:hAnsi="Times New Roman" w:eastAsia="Times New Roman"/>
          <w:b/>
          <w:color w:val="000000"/>
          <w:sz w:val="32"/>
        </w:rPr>
        <w:t>5. Related</w:t>
      </w:r>
    </w:p>
    <w:p>
      <w:pPr>
        <w:pStyle w:val="ListBullet"/>
        <w:spacing w:line="288" w:lineRule="auto"/>
        <w:ind w:left="850" w:hanging="283"/>
      </w:pPr>
      <w:r>
        <w:rPr>
          <w:rFonts w:ascii="Times New Roman" w:hAnsi="Times New Roman" w:eastAsia="Times New Roman"/>
          <w:b w:val="0"/>
          <w:i w:val="0"/>
          <w:color w:val="0000FF"/>
          <w:sz w:val="26"/>
          <w:u w:val="single"/>
        </w:rPr>
        <w:t>Phần 1 Competitor Analysis</w:t>
      </w:r>
      <w:r>
        <w:rPr>
          <w:rFonts w:ascii="Times New Roman" w:hAnsi="Times New Roman" w:eastAsia="Times New Roman"/>
          <w:b w:val="0"/>
          <w:i w:val="0"/>
          <w:sz w:val="26"/>
        </w:rPr>
        <w:t xml:space="preserve"> — phân tích 4 đối thủ VN edu SaaS</w:t>
      </w:r>
    </w:p>
    <w:p>
      <w:pPr>
        <w:pStyle w:val="ListBullet"/>
        <w:spacing w:line="288" w:lineRule="auto"/>
        <w:ind w:left="850" w:hanging="283"/>
      </w:pPr>
      <w:r>
        <w:rPr>
          <w:rFonts w:ascii="Times New Roman" w:hAnsi="Times New Roman" w:eastAsia="Times New Roman"/>
          <w:b w:val="0"/>
          <w:i w:val="0"/>
          <w:color w:val="0000FF"/>
          <w:sz w:val="26"/>
          <w:u w:val="single"/>
        </w:rPr>
        <w:t>Phần 2 AI Techniques</w:t>
      </w:r>
      <w:r>
        <w:rPr>
          <w:rFonts w:ascii="Times New Roman" w:hAnsi="Times New Roman" w:eastAsia="Times New Roman"/>
          <w:b w:val="0"/>
          <w:i w:val="0"/>
          <w:sz w:val="26"/>
        </w:rPr>
        <w:t xml:space="preserve"> — kỹ thuật AI tích hợp KiteHub</w:t>
      </w:r>
    </w:p>
    <w:p>
      <w:pPr>
        <w:pStyle w:val="ListBullet"/>
        <w:spacing w:line="288" w:lineRule="auto"/>
        <w:ind w:left="850" w:hanging="283"/>
      </w:pPr>
      <w:r>
        <w:rPr>
          <w:rFonts w:ascii="Times New Roman" w:hAnsi="Times New Roman" w:eastAsia="Times New Roman"/>
          <w:b w:val="0"/>
          <w:i w:val="0"/>
          <w:color w:val="0000FF"/>
          <w:sz w:val="26"/>
          <w:u w:val="single"/>
        </w:rPr>
        <w:t>Bibliography IEEE</w:t>
      </w:r>
      <w:r>
        <w:rPr>
          <w:rFonts w:ascii="Times New Roman" w:hAnsi="Times New Roman" w:eastAsia="Times New Roman"/>
          <w:b w:val="0"/>
          <w:i w:val="0"/>
          <w:sz w:val="26"/>
        </w:rPr>
        <w:t xml:space="preserve"> — toàn bộ references + 5 mới Wave 100.7 Phase 2 Agent 2a</w:t>
      </w:r>
    </w:p>
    <w:p>
      <w:pPr>
        <w:pStyle w:val="ListBullet"/>
        <w:spacing w:line="288" w:lineRule="auto"/>
        <w:ind w:left="850" w:hanging="283"/>
      </w:pPr>
      <w:r>
        <w:rPr>
          <w:rFonts w:ascii="Times New Roman" w:hAnsi="Times New Roman" w:eastAsia="Times New Roman"/>
          <w:b w:val="0"/>
          <w:i w:val="0"/>
          <w:color w:val="0000FF"/>
          <w:sz w:val="26"/>
          <w:u w:val="single"/>
        </w:rPr>
        <w:t>chapter-mapping.md</w:t>
      </w:r>
      <w:r>
        <w:rPr>
          <w:rFonts w:ascii="Times New Roman" w:hAnsi="Times New Roman" w:eastAsia="Times New Roman"/>
          <w:b w:val="0"/>
          <w:i w:val="0"/>
          <w:sz w:val="26"/>
        </w:rPr>
        <w:t xml:space="preserve"> — chapter source mapping</w:t>
      </w:r>
    </w:p>
    <w:p>
      <w:pPr>
        <w:pStyle w:val="ListBullet"/>
        <w:spacing w:line="288" w:lineRule="auto"/>
        <w:ind w:left="850" w:hanging="283"/>
      </w:pPr>
      <w:r>
        <w:rPr>
          <w:rFonts w:ascii="Times New Roman" w:hAnsi="Times New Roman" w:eastAsia="Times New Roman"/>
          <w:b w:val="0"/>
          <w:i w:val="0"/>
          <w:color w:val="0000FF"/>
          <w:sz w:val="26"/>
          <w:u w:val="single"/>
        </w:rPr>
        <w:t>GAP-650</w:t>
      </w:r>
      <w:r>
        <w:rPr>
          <w:rFonts w:ascii="Times New Roman" w:hAnsi="Times New Roman" w:eastAsia="Times New Roman"/>
          <w:b w:val="0"/>
          <w:i w:val="0"/>
          <w:sz w:val="26"/>
        </w:rPr>
        <w:t xml:space="preserve"> — parent gap consumer Wave 100.7 Phase 2</w:t>
      </w:r>
    </w:p>
    <w:p>
      <w:pPr>
        <w:pStyle w:val="ListBullet"/>
        <w:spacing w:line="288" w:lineRule="auto"/>
        <w:ind w:left="850" w:hanging="283"/>
      </w:pPr>
      <w:r>
        <w:rPr>
          <w:rFonts w:ascii="Times New Roman" w:hAnsi="Times New Roman" w:eastAsia="Times New Roman"/>
          <w:b w:val="0"/>
          <w:i w:val="0"/>
          <w:color w:val="0000FF"/>
          <w:sz w:val="26"/>
          <w:u w:val="single"/>
        </w:rPr>
        <w:t>Wave 100.7 plan</w:t>
      </w:r>
      <w:r>
        <w:rPr>
          <w:rFonts w:ascii="Times New Roman" w:hAnsi="Times New Roman" w:eastAsia="Times New Roman"/>
          <w:b w:val="0"/>
          <w:i w:val="0"/>
          <w:sz w:val="26"/>
        </w:rPr>
        <w:t xml:space="preserve"> — 5-phase orchestration</w:t>
      </w:r>
    </w:p>
    <w:p>
      <w:pPr>
        <w:pStyle w:val="ListBullet"/>
        <w:spacing w:line="288" w:lineRule="auto"/>
        <w:ind w:left="850" w:hanging="283"/>
      </w:pPr>
      <w:r>
        <w:rPr>
          <w:rFonts w:ascii="Times New Roman" w:hAnsi="Times New Roman" w:eastAsia="Times New Roman"/>
          <w:b w:val="0"/>
          <w:i w:val="0"/>
          <w:color w:val="0000FF"/>
          <w:sz w:val="26"/>
          <w:u w:val="single"/>
        </w:rPr>
        <w:t>`.claude/rules/incident-to-rule-pipeline.md`</w:t>
      </w:r>
      <w:r>
        <w:rPr>
          <w:rFonts w:ascii="Times New Roman" w:hAnsi="Times New Roman" w:eastAsia="Times New Roman"/>
          <w:b w:val="0"/>
          <w:i w:val="0"/>
          <w:sz w:val="26"/>
        </w:rPr>
        <w:t xml:space="preserve"> v1.1</w:t>
      </w:r>
    </w:p>
    <w:p>
      <w:pPr>
        <w:pStyle w:val="ListBullet"/>
        <w:spacing w:line="288" w:lineRule="auto"/>
        <w:ind w:left="850" w:hanging="283"/>
      </w:pPr>
      <w:r>
        <w:rPr>
          <w:rFonts w:ascii="Times New Roman" w:hAnsi="Times New Roman" w:eastAsia="Times New Roman"/>
          <w:b w:val="0"/>
          <w:i w:val="0"/>
          <w:color w:val="0000FF"/>
          <w:sz w:val="26"/>
          <w:u w:val="single"/>
        </w:rPr>
        <w:t>`.claude/rules/meta-csv-index-pattern.md`</w:t>
      </w:r>
    </w:p>
    <w:p>
      <w:pPr>
        <w:pStyle w:val="ListBullet"/>
        <w:spacing w:line="288" w:lineRule="auto"/>
        <w:ind w:left="850" w:hanging="283"/>
      </w:pPr>
      <w:r>
        <w:rPr>
          <w:rFonts w:ascii="Times New Roman" w:hAnsi="Times New Roman" w:eastAsia="Times New Roman"/>
          <w:b w:val="0"/>
          <w:i w:val="0"/>
          <w:color w:val="0000FF"/>
          <w:sz w:val="26"/>
          <w:u w:val="single"/>
        </w:rPr>
        <w:t>`.claude/rules/outside-in-coverage-trigger.md`</w:t>
      </w:r>
      <w:r>
        <w:rPr>
          <w:rFonts w:ascii="Times New Roman" w:hAnsi="Times New Roman" w:eastAsia="Times New Roman"/>
          <w:b w:val="0"/>
          <w:i w:val="0"/>
          <w:sz w:val="26"/>
        </w:rPr>
        <w:t xml:space="preserve"> v1.1</w:t>
      </w:r>
    </w:p>
    <w:p>
      <w:pPr>
        <w:pStyle w:val="ListBullet"/>
        <w:spacing w:line="288" w:lineRule="auto"/>
        <w:ind w:left="850" w:hanging="283"/>
      </w:pPr>
      <w:r>
        <w:rPr>
          <w:rFonts w:ascii="Times New Roman" w:hAnsi="Times New Roman" w:eastAsia="Times New Roman"/>
          <w:b w:val="0"/>
          <w:i w:val="0"/>
          <w:color w:val="0000FF"/>
          <w:sz w:val="26"/>
          <w:u w:val="single"/>
        </w:rPr>
        <w:t>`.claude/rules/audit-to-gap-pipeline.md`</w:t>
      </w:r>
    </w:p>
    <w:p>
      <w:pPr>
        <w:pStyle w:val="ListBullet"/>
        <w:spacing w:line="288" w:lineRule="auto"/>
        <w:ind w:left="850" w:hanging="283"/>
      </w:pPr>
      <w:r>
        <w:rPr>
          <w:rFonts w:ascii="Times New Roman" w:hAnsi="Times New Roman" w:eastAsia="Times New Roman"/>
          <w:b w:val="0"/>
          <w:i w:val="0"/>
          <w:color w:val="0000FF"/>
          <w:sz w:val="26"/>
          <w:u w:val="single"/>
        </w:rPr>
        <w:t>`.claude/skills/quality/persona-based-business-review/SKILL.md`</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TL;DR</w:t>
      </w:r>
    </w:p>
    <w:p>
      <w:pPr>
        <w:spacing w:line="288" w:lineRule="auto"/>
        <w:ind w:firstLine="567"/>
        <w:jc w:val="both"/>
      </w:pPr>
      <w:r>
        <w:rPr>
          <w:rFonts w:ascii="Times New Roman" w:hAnsi="Times New Roman" w:eastAsia="Times New Roman"/>
          <w:b w:val="0"/>
          <w:i w:val="0"/>
          <w:sz w:val="26"/>
        </w:rPr>
        <w:t xml:space="preserve">Chương này trình bày kiến trúc của Kite Platform — nền tảng SaaS giáo dục đa-tenant gồm hai sản phẩm chia chung infrastructure: </w:t>
      </w:r>
      <w:r>
        <w:rPr>
          <w:rFonts w:ascii="Times New Roman" w:hAnsi="Times New Roman" w:eastAsia="Times New Roman"/>
          <w:b/>
          <w:i w:val="0"/>
          <w:sz w:val="26"/>
        </w:rPr>
        <w:t>KiteHub</w:t>
      </w:r>
      <w:r>
        <w:rPr>
          <w:rFonts w:ascii="Times New Roman" w:hAnsi="Times New Roman" w:eastAsia="Times New Roman"/>
          <w:b w:val="0"/>
          <w:i w:val="0"/>
          <w:sz w:val="26"/>
        </w:rPr>
        <w:t xml:space="preserve"> (control-plane quản lý lifecycle tenant, subscription, billing, branding) và </w:t>
      </w:r>
      <w:r>
        <w:rPr>
          <w:rFonts w:ascii="Times New Roman" w:hAnsi="Times New Roman" w:eastAsia="Times New Roman"/>
          <w:b/>
          <w:i w:val="0"/>
          <w:sz w:val="26"/>
        </w:rPr>
        <w:t>KiteClass</w:t>
      </w:r>
      <w:r>
        <w:rPr>
          <w:rFonts w:ascii="Times New Roman" w:hAnsi="Times New Roman" w:eastAsia="Times New Roman"/>
          <w:b w:val="0"/>
          <w:i w:val="0"/>
          <w:sz w:val="26"/>
        </w:rPr>
        <w:t xml:space="preserve"> (data-plane domain giáo dục per-tenant — student / class / attendance / grade / payment). Chương được tổ chức theo 5 góc nhìn:</w:t>
      </w:r>
    </w:p>
    <w:p>
      <w:pPr>
        <w:pStyle w:val="ListBullet"/>
        <w:spacing w:line="288" w:lineRule="auto"/>
        <w:ind w:left="850" w:hanging="283"/>
      </w:pPr>
      <w:r>
        <w:rPr>
          <w:rFonts w:ascii="Times New Roman" w:hAnsi="Times New Roman" w:eastAsia="Times New Roman"/>
          <w:b/>
          <w:i w:val="0"/>
          <w:sz w:val="26"/>
        </w:rPr>
        <w:t>Yêu cầu chức năng (FR)</w:t>
      </w:r>
      <w:r>
        <w:rPr>
          <w:rFonts w:ascii="Times New Roman" w:hAnsi="Times New Roman" w:eastAsia="Times New Roman"/>
          <w:b w:val="0"/>
          <w:i w:val="0"/>
          <w:sz w:val="26"/>
        </w:rPr>
        <w:t xml:space="preserve"> — capabilities mà platform cung cấp cho 4 nhóm persona (Solo Teacher / Center Owner / Center Manager / Student-Parent)</w:t>
      </w:r>
    </w:p>
    <w:p>
      <w:pPr>
        <w:pStyle w:val="ListBullet"/>
        <w:spacing w:line="288" w:lineRule="auto"/>
        <w:ind w:left="850" w:hanging="283"/>
      </w:pPr>
      <w:r>
        <w:rPr>
          <w:rFonts w:ascii="Times New Roman" w:hAnsi="Times New Roman" w:eastAsia="Times New Roman"/>
          <w:b/>
          <w:i w:val="0"/>
          <w:sz w:val="26"/>
        </w:rPr>
        <w:t>Yêu cầu phi chức năng (NFR)</w:t>
      </w:r>
      <w:r>
        <w:rPr>
          <w:rFonts w:ascii="Times New Roman" w:hAnsi="Times New Roman" w:eastAsia="Times New Roman"/>
          <w:b w:val="0"/>
          <w:i w:val="0"/>
          <w:sz w:val="26"/>
        </w:rPr>
        <w:t xml:space="preserve"> — performance P95 &lt; 500ms, availability 99.5% Phase 1 BETA, security OWASP Top 10 + PDPL 2023, scalability multi-tenant, maintainability per-service deploy</w:t>
      </w:r>
    </w:p>
    <w:p>
      <w:pPr>
        <w:pStyle w:val="ListBullet"/>
        <w:spacing w:line="288" w:lineRule="auto"/>
        <w:ind w:left="850" w:hanging="283"/>
      </w:pPr>
      <w:r>
        <w:rPr>
          <w:rFonts w:ascii="Times New Roman" w:hAnsi="Times New Roman" w:eastAsia="Times New Roman"/>
          <w:b/>
          <w:i w:val="0"/>
          <w:sz w:val="26"/>
        </w:rPr>
        <w:t>Kiến trúc</w:t>
      </w:r>
      <w:r>
        <w:rPr>
          <w:rFonts w:ascii="Times New Roman" w:hAnsi="Times New Roman" w:eastAsia="Times New Roman"/>
          <w:b w:val="0"/>
          <w:i w:val="0"/>
          <w:sz w:val="26"/>
        </w:rPr>
        <w:t xml:space="preserve"> — C4 Level 1 + Level 2, multi-tenant single-bucket pattern (Pool model), service decomposition (gateway + 6 KiteHub services + KiteClass core + Postgres RLS), database isolation với NULL force-fail policy</w:t>
      </w:r>
    </w:p>
    <w:p>
      <w:pPr>
        <w:pStyle w:val="ListBullet"/>
        <w:spacing w:line="288" w:lineRule="auto"/>
        <w:ind w:left="850" w:hanging="283"/>
      </w:pPr>
      <w:r>
        <w:rPr>
          <w:rFonts w:ascii="Times New Roman" w:hAnsi="Times New Roman" w:eastAsia="Times New Roman"/>
          <w:b/>
          <w:i w:val="0"/>
          <w:sz w:val="26"/>
        </w:rPr>
        <w:t>Mô hình SaaS</w:t>
      </w:r>
      <w:r>
        <w:rPr>
          <w:rFonts w:ascii="Times New Roman" w:hAnsi="Times New Roman" w:eastAsia="Times New Roman"/>
          <w:b w:val="0"/>
          <w:i w:val="0"/>
          <w:sz w:val="26"/>
        </w:rPr>
        <w:t xml:space="preserve"> — subscription lifecycle (TRIAL → ACTIVE → SUSPENDED → CANCELLED), tenant provisioning, plan tier FREE / STARTER / PRO / PRO_PLUS, VietQR primary payment Phase 1.5</w:t>
      </w:r>
    </w:p>
    <w:p>
      <w:pPr>
        <w:pStyle w:val="ListBullet"/>
        <w:spacing w:line="288" w:lineRule="auto"/>
        <w:ind w:left="850" w:hanging="283"/>
      </w:pPr>
      <w:r>
        <w:rPr>
          <w:rFonts w:ascii="Times New Roman" w:hAnsi="Times New Roman" w:eastAsia="Times New Roman"/>
          <w:b/>
          <w:i w:val="0"/>
          <w:sz w:val="26"/>
        </w:rPr>
        <w:t>Bối cảnh Blended Learning</w:t>
      </w:r>
      <w:r>
        <w:rPr>
          <w:rFonts w:ascii="Times New Roman" w:hAnsi="Times New Roman" w:eastAsia="Times New Roman"/>
          <w:b w:val="0"/>
          <w:i w:val="0"/>
          <w:sz w:val="26"/>
        </w:rPr>
        <w:t xml:space="preserve"> — đặc thù thị trường VN (trung tâm dạy thêm Mon-Sat, niên khóa 9-5, Zalo culture, mother-primary parent comms)</w:t>
      </w:r>
    </w:p>
    <w:p>
      <w:pPr>
        <w:spacing w:line="288" w:lineRule="auto"/>
        <w:ind w:firstLine="567"/>
        <w:jc w:val="both"/>
      </w:pPr>
      <w:r>
        <w:rPr>
          <w:rFonts w:ascii="Times New Roman" w:hAnsi="Times New Roman" w:eastAsia="Times New Roman"/>
          <w:b w:val="0"/>
          <w:i w:val="0"/>
          <w:sz w:val="26"/>
        </w:rPr>
        <w:t>Cuối chương thảo luận hai quyết định kiến trúc quan trọng (single-bucket vs per-tenant DB; gateway-as-trust-boundary) và liên kết với Chương 3 (Implementation) + Chương 4 (Deployment &amp; Testing).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Anonymous prospect (Vy) truy cập landing → đăng ký yêu cầu beta access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Platform Admin (Mai) duyệt beta-request → trigger tenant provisioning flow (tạo </w:t>
      </w:r>
      <w:r>
        <w:rPr>
          <w:rFonts w:ascii="Courier New" w:hAnsi="Courier New"/>
          <w:sz w:val="22"/>
        </w:rPr>
        <w:t>instance_id</w:t>
      </w:r>
      <w:r>
        <w:rPr>
          <w:rFonts w:ascii="Times New Roman" w:hAnsi="Times New Roman" w:eastAsia="Times New Roman"/>
          <w:b w:val="0"/>
          <w:i w:val="0"/>
          <w:sz w:val="26"/>
        </w:rPr>
        <w:t xml:space="preserve"> UUID, seed initial admin user role </w:t>
      </w:r>
      <w:r>
        <w:rPr>
          <w:rFonts w:ascii="Courier New" w:hAnsi="Courier New"/>
          <w:sz w:val="22"/>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 xml:space="preserve">Owner (chị Hằng) bấm magic-link → set password lần đầu → đăng nhập dashboard → bắt đầu trial 14 ngày (rule TR-01 per </w:t>
      </w:r>
      <w:r>
        <w:rPr>
          <w:rFonts w:ascii="Courier New" w:hAnsi="Courier New"/>
          <w:sz w:val="22"/>
        </w:rPr>
        <w:t>documents/01-business/kitehub/trial-lifecycle/rules.md</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Lifecycle states: PENDING → TRIAL → ACTIVE / SUSPENDED / CANCELLED (chi tiết §2.4)</w:t>
      </w:r>
    </w:p>
    <w:p>
      <w:pPr>
        <w:spacing w:line="288" w:lineRule="auto"/>
        <w:ind w:firstLine="567"/>
        <w:jc w:val="both"/>
      </w:pPr>
      <w:r>
        <w:rPr>
          <w:rFonts w:ascii="Times New Roman" w:hAnsi="Times New Roman" w:eastAsia="Times New Roman"/>
          <w:b/>
          <w:i w:val="0"/>
          <w:sz w:val="26"/>
        </w:rPr>
        <w:t>Nhóm 2 — Subscription &amp; billing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Owner chọn plan tier (FREE / STARTER / PRO / PRO_PLUS) — giá ví dụ </w:t>
      </w:r>
      <w:r>
        <w:rPr>
          <w:rFonts w:ascii="Courier New" w:hAnsi="Courier New"/>
          <w:sz w:val="22"/>
        </w:rPr>
        <w:t>1.500.000đ/tháng</w:t>
      </w:r>
      <w:r>
        <w:rPr>
          <w:rFonts w:ascii="Times New Roman" w:hAnsi="Times New Roman" w:eastAsia="Times New Roman"/>
          <w:b w:val="0"/>
          <w:i w:val="0"/>
          <w:sz w:val="26"/>
        </w:rPr>
        <w:t xml:space="preserve"> cho gói STARTER 200 student (chi tiết Phase 1.5 release)</w:t>
      </w:r>
    </w:p>
    <w:p>
      <w:pPr>
        <w:pStyle w:val="ListBullet"/>
        <w:spacing w:line="288" w:lineRule="auto"/>
        <w:ind w:left="850" w:hanging="283"/>
      </w:pPr>
      <w:r>
        <w:rPr>
          <w:rFonts w:ascii="Times New Roman" w:hAnsi="Times New Roman" w:eastAsia="Times New Roman"/>
          <w:b w:val="0"/>
          <w:i w:val="0"/>
          <w:sz w:val="26"/>
        </w:rPr>
        <w:t>Thanh toán qua VietQR (rule SUB-11 default payment method) hoặc bank transfer thủ công (Phase 1 BETA) → Phase 2 mở rộng MoMo + VNPay integration</w:t>
      </w:r>
    </w:p>
    <w:p>
      <w:pPr>
        <w:pStyle w:val="ListBullet"/>
        <w:spacing w:line="288" w:lineRule="auto"/>
        <w:ind w:left="850" w:hanging="283"/>
      </w:pPr>
      <w:r>
        <w:rPr>
          <w:rFonts w:ascii="Times New Roman" w:hAnsi="Times New Roman" w:eastAsia="Times New Roman"/>
          <w:b w:val="0"/>
          <w:i w:val="0"/>
          <w:sz w:val="26"/>
        </w:rPr>
        <w:t>Auto-renew monthly với grace period 3 ngày khi payment fail (rule SUB-04); SUSPENDED tenant không login được nhưng giữ data 7 ngày retention (rule TR-05)</w:t>
      </w:r>
    </w:p>
    <w:p>
      <w:pPr>
        <w:pStyle w:val="ListBullet"/>
        <w:spacing w:line="288" w:lineRule="auto"/>
        <w:ind w:left="850" w:hanging="283"/>
      </w:pPr>
      <w:r>
        <w:rPr>
          <w:rFonts w:ascii="Times New Roman" w:hAnsi="Times New Roman" w:eastAsia="Times New Roman"/>
          <w:b w:val="0"/>
          <w:i w:val="0"/>
          <w:sz w:val="26"/>
        </w:rPr>
        <w:t xml:space="preserve">Platform Admin (Mai) dashboard </w:t>
      </w:r>
      <w:r>
        <w:rPr>
          <w:rFonts w:ascii="Courier New" w:hAnsi="Courier New"/>
          <w:sz w:val="22"/>
        </w:rPr>
        <w:t>/admin/v1/revenue</w:t>
      </w:r>
      <w:r>
        <w:rPr>
          <w:rFonts w:ascii="Times New Roman" w:hAnsi="Times New Roman" w:eastAsia="Times New Roman"/>
          <w:b w:val="0"/>
          <w:i w:val="0"/>
          <w:sz w:val="26"/>
        </w:rPr>
        <w:t xml:space="preserve"> xem doanh thu tháng, top tenant theo MRR, churn rate</w:t>
      </w:r>
    </w:p>
    <w:p>
      <w:pPr>
        <w:spacing w:line="288" w:lineRule="auto"/>
        <w:ind w:firstLine="567"/>
        <w:jc w:val="both"/>
      </w:pPr>
      <w:r>
        <w:rPr>
          <w:rFonts w:ascii="Times New Roman" w:hAnsi="Times New Roman" w:eastAsia="Times New Roman"/>
          <w:b/>
          <w:i w:val="0"/>
          <w:sz w:val="26"/>
        </w:rPr>
        <w:t>Nhóm 3 — Tenant customization (KiteHub `kitehub-branding`):</w:t>
      </w:r>
    </w:p>
    <w:p>
      <w:pPr>
        <w:pStyle w:val="ListBullet"/>
        <w:spacing w:line="288" w:lineRule="auto"/>
        <w:ind w:left="850" w:hanging="283"/>
      </w:pPr>
      <w:r>
        <w:rPr>
          <w:rFonts w:ascii="Times New Roman" w:hAnsi="Times New Roman" w:eastAsia="Times New Roman"/>
          <w:b w:val="0"/>
          <w:i w:val="0"/>
          <w:sz w:val="26"/>
        </w:rPr>
        <w:t xml:space="preserve">Per-tenant branding: logo, hero image, color palette, custom subdomain (vd </w:t>
      </w:r>
      <w:r>
        <w:rPr>
          <w:rFonts w:ascii="Courier New" w:hAnsi="Courier New"/>
          <w:sz w:val="22"/>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AI Branding Studio sinh logo + hero qua MiniMax (production) hoặc Ollama (dev) — quota </w:t>
      </w:r>
      <w:r>
        <w:rPr>
          <w:rFonts w:ascii="Courier New" w:hAnsi="Courier New"/>
          <w:sz w:val="22"/>
        </w:rPr>
        <w:t>tenant_quota</w:t>
      </w:r>
      <w:r>
        <w:rPr>
          <w:rFonts w:ascii="Times New Roman" w:hAnsi="Times New Roman" w:eastAsia="Times New Roman"/>
          <w:b w:val="0"/>
          <w:i w:val="0"/>
          <w:sz w:val="26"/>
        </w:rPr>
        <w:t xml:space="preserve"> table giới hạn theo tier (FREE: 3 lần regenerate/ngày)</w:t>
      </w:r>
    </w:p>
    <w:p>
      <w:pPr>
        <w:pStyle w:val="ListBullet"/>
        <w:spacing w:line="288" w:lineRule="auto"/>
        <w:ind w:left="850" w:hanging="283"/>
      </w:pPr>
      <w:r>
        <w:rPr>
          <w:rFonts w:ascii="Times New Roman" w:hAnsi="Times New Roman" w:eastAsia="Times New Roman"/>
          <w:b w:val="0"/>
          <w:i w:val="0"/>
          <w:sz w:val="26"/>
        </w:rPr>
        <w:t xml:space="preserve">Email sender domain DKIM-verified per tenant (PRO tier) → thư gửi từ </w:t>
      </w:r>
      <w:r>
        <w:rPr>
          <w:rFonts w:ascii="Courier New" w:hAnsi="Courier New"/>
          <w:sz w:val="22"/>
        </w:rPr>
        <w:t>support@skyedu.vn</w:t>
      </w:r>
      <w:r>
        <w:rPr>
          <w:rFonts w:ascii="Times New Roman" w:hAnsi="Times New Roman" w:eastAsia="Times New Roman"/>
          <w:b w:val="0"/>
          <w:i w:val="0"/>
          <w:sz w:val="26"/>
        </w:rPr>
        <w:t xml:space="preserve"> thay vì </w:t>
      </w:r>
      <w:r>
        <w:rPr>
          <w:rFonts w:ascii="Courier New" w:hAnsi="Courier New"/>
          <w:sz w:val="22"/>
        </w:rPr>
        <w:t>support@kitehub.me</w:t>
      </w:r>
    </w:p>
    <w:p>
      <w:pPr>
        <w:spacing w:line="288" w:lineRule="auto"/>
        <w:ind w:firstLine="567"/>
        <w:jc w:val="both"/>
      </w:pPr>
      <w:r>
        <w:rPr>
          <w:rFonts w:ascii="Times New Roman" w:hAnsi="Times New Roman" w:eastAsia="Times New Roman"/>
          <w:b/>
          <w:i w:val="0"/>
          <w:sz w:val="26"/>
        </w:rPr>
        <w:t>Nhóm 4 — Education domain core (KiteClass `kiteclass-core`):</w:t>
      </w:r>
    </w:p>
    <w:p>
      <w:pPr>
        <w:pStyle w:val="ListBullet"/>
        <w:spacing w:line="288" w:lineRule="auto"/>
        <w:ind w:left="850" w:hanging="283"/>
      </w:pPr>
      <w:r>
        <w:rPr>
          <w:rFonts w:ascii="Times New Roman" w:hAnsi="Times New Roman" w:eastAsia="Times New Roman"/>
          <w:b/>
          <w:i w:val="0"/>
          <w:sz w:val="26"/>
        </w:rPr>
        <w:t>Student management:</w:t>
      </w:r>
      <w:r>
        <w:rPr>
          <w:rFonts w:ascii="Times New Roman" w:hAnsi="Times New Roman" w:eastAsia="Times New Roman"/>
          <w:b w:val="0"/>
          <w:i w:val="0"/>
          <w:sz w:val="26"/>
        </w:rPr>
        <w:t xml:space="preserve"> CRUD học sinh, bulk import CSV/Excel (rule SBI-01 per </w:t>
      </w:r>
      <w:r>
        <w:rPr>
          <w:rFonts w:ascii="Courier New" w:hAnsi="Courier New"/>
          <w:sz w:val="22"/>
        </w:rPr>
        <w:t>students</w:t>
      </w:r>
      <w:r>
        <w:rPr>
          <w:rFonts w:ascii="Times New Roman" w:hAnsi="Times New Roman" w:eastAsia="Times New Roman"/>
          <w:b w:val="0"/>
          <w:i w:val="0"/>
          <w:sz w:val="26"/>
        </w:rPr>
        <w:t xml:space="preserve"> table), parent-student linking</w:t>
      </w:r>
    </w:p>
    <w:p>
      <w:pPr>
        <w:pStyle w:val="ListBullet"/>
        <w:spacing w:line="288" w:lineRule="auto"/>
        <w:ind w:left="850" w:hanging="283"/>
      </w:pPr>
      <w:r>
        <w:rPr>
          <w:rFonts w:ascii="Times New Roman" w:hAnsi="Times New Roman" w:eastAsia="Times New Roman"/>
          <w:b/>
          <w:i w:val="0"/>
          <w:sz w:val="26"/>
        </w:rPr>
        <w:t>Class &amp; schedule:</w:t>
      </w:r>
      <w:r>
        <w:rPr>
          <w:rFonts w:ascii="Times New Roman" w:hAnsi="Times New Roman" w:eastAsia="Times New Roman"/>
          <w:b w:val="0"/>
          <w:i w:val="0"/>
          <w:sz w:val="26"/>
        </w:rPr>
        <w:t xml:space="preserve"> Tạo lớp </w:t>
      </w:r>
      <w:r>
        <w:rPr>
          <w:rFonts w:ascii="Courier New" w:hAnsi="Courier New"/>
          <w:sz w:val="22"/>
        </w:rPr>
        <w:t>Lớp Anh ngữ 5A1</w:t>
      </w:r>
      <w:r>
        <w:rPr>
          <w:rFonts w:ascii="Times New Roman" w:hAnsi="Times New Roman" w:eastAsia="Times New Roman"/>
          <w:b w:val="0"/>
          <w:i w:val="0"/>
          <w:sz w:val="26"/>
        </w:rPr>
        <w:t xml:space="preserve"> / </w:t>
      </w:r>
      <w:r>
        <w:rPr>
          <w:rFonts w:ascii="Courier New" w:hAnsi="Courier New"/>
          <w:sz w:val="22"/>
        </w:rPr>
        <w:t>Lớp Toán 9B</w:t>
      </w:r>
      <w:r>
        <w:rPr>
          <w:rFonts w:ascii="Times New Roman" w:hAnsi="Times New Roman" w:eastAsia="Times New Roman"/>
          <w:b w:val="0"/>
          <w:i w:val="0"/>
          <w:sz w:val="26"/>
        </w:rPr>
        <w:t xml:space="preserve">, gắn </w:t>
      </w:r>
      <w:r>
        <w:rPr>
          <w:rFonts w:ascii="Courier New" w:hAnsi="Courier New"/>
          <w:sz w:val="22"/>
        </w:rPr>
        <w:t>homeroom_class</w:t>
      </w:r>
      <w:r>
        <w:rPr>
          <w:rFonts w:ascii="Times New Roman" w:hAnsi="Times New Roman" w:eastAsia="Times New Roman"/>
          <w:b w:val="0"/>
          <w:i w:val="0"/>
          <w:sz w:val="26"/>
        </w:rPr>
        <w:t xml:space="preserve"> cho lớp chủ nhiệm, schedule sessions với </w:t>
      </w:r>
      <w:r>
        <w:rPr>
          <w:rFonts w:ascii="Courier New" w:hAnsi="Courier New"/>
          <w:sz w:val="22"/>
        </w:rPr>
        <w:t>class_schedule_slots</w:t>
      </w:r>
      <w:r>
        <w:rPr>
          <w:rFonts w:ascii="Times New Roman" w:hAnsi="Times New Roman" w:eastAsia="Times New Roman"/>
          <w:b w:val="0"/>
          <w:i w:val="0"/>
          <w:sz w:val="26"/>
        </w:rPr>
        <w:t xml:space="preserve"> (Mon-Sat 17:00-21:00 evening slot phổ biến)</w:t>
      </w:r>
    </w:p>
    <w:p>
      <w:pPr>
        <w:pStyle w:val="ListBullet"/>
        <w:spacing w:line="288" w:lineRule="auto"/>
        <w:ind w:left="850" w:hanging="283"/>
      </w:pPr>
      <w:r>
        <w:rPr>
          <w:rFonts w:ascii="Times New Roman" w:hAnsi="Times New Roman" w:eastAsia="Times New Roman"/>
          <w:b/>
          <w:i w:val="0"/>
          <w:sz w:val="26"/>
        </w:rPr>
        <w:t>Attendance:</w:t>
      </w:r>
      <w:r>
        <w:rPr>
          <w:rFonts w:ascii="Times New Roman" w:hAnsi="Times New Roman" w:eastAsia="Times New Roman"/>
          <w:b w:val="0"/>
          <w:i w:val="0"/>
          <w:sz w:val="26"/>
        </w:rPr>
        <w:t xml:space="preserve"> GVCN điểm danh từng </w:t>
      </w:r>
      <w:r>
        <w:rPr>
          <w:rFonts w:ascii="Courier New" w:hAnsi="Courier New"/>
          <w:sz w:val="22"/>
        </w:rPr>
        <w:t>attendance_period</w:t>
      </w:r>
      <w:r>
        <w:rPr>
          <w:rFonts w:ascii="Times New Roman" w:hAnsi="Times New Roman" w:eastAsia="Times New Roman"/>
          <w:b w:val="0"/>
          <w:i w:val="0"/>
          <w:sz w:val="26"/>
        </w:rPr>
        <w:t xml:space="preserve"> (1 buổi học), trạng thái Có/Vắng/Nghỉ phép; auto-sync sang Zalo group chat khi có học sinh vắng (Phase 2 integration)</w:t>
      </w:r>
    </w:p>
    <w:p>
      <w:pPr>
        <w:pStyle w:val="ListBullet"/>
        <w:spacing w:line="288" w:lineRule="auto"/>
        <w:ind w:left="850" w:hanging="283"/>
      </w:pPr>
      <w:r>
        <w:rPr>
          <w:rFonts w:ascii="Times New Roman" w:hAnsi="Times New Roman" w:eastAsia="Times New Roman"/>
          <w:b/>
          <w:i w:val="0"/>
          <w:sz w:val="26"/>
        </w:rPr>
        <w:t>Grading:</w:t>
      </w:r>
      <w:r>
        <w:rPr>
          <w:rFonts w:ascii="Times New Roman" w:hAnsi="Times New Roman" w:eastAsia="Times New Roman"/>
          <w:b w:val="0"/>
          <w:i w:val="0"/>
          <w:sz w:val="26"/>
        </w:rPr>
        <w:t xml:space="preserve"> Nhập điểm </w:t>
      </w:r>
      <w:r>
        <w:rPr>
          <w:rFonts w:ascii="Courier New" w:hAnsi="Courier New"/>
          <w:sz w:val="22"/>
        </w:rPr>
        <w:t>grades</w:t>
      </w:r>
      <w:r>
        <w:rPr>
          <w:rFonts w:ascii="Times New Roman" w:hAnsi="Times New Roman" w:eastAsia="Times New Roman"/>
          <w:b w:val="0"/>
          <w:i w:val="0"/>
          <w:sz w:val="26"/>
        </w:rPr>
        <w:t xml:space="preserve"> per </w:t>
      </w:r>
      <w:r>
        <w:rPr>
          <w:rFonts w:ascii="Courier New" w:hAnsi="Courier New"/>
          <w:sz w:val="22"/>
        </w:rPr>
        <w:t>assignments</w:t>
      </w:r>
      <w:r>
        <w:rPr>
          <w:rFonts w:ascii="Times New Roman" w:hAnsi="Times New Roman" w:eastAsia="Times New Roman"/>
          <w:b w:val="0"/>
          <w:i w:val="0"/>
          <w:sz w:val="26"/>
        </w:rPr>
        <w:t xml:space="preserve"> / </w:t>
      </w:r>
      <w:r>
        <w:rPr>
          <w:rFonts w:ascii="Courier New" w:hAnsi="Courier New"/>
          <w:sz w:val="22"/>
        </w:rPr>
        <w:t>subject_grades</w:t>
      </w:r>
      <w:r>
        <w:rPr>
          <w:rFonts w:ascii="Times New Roman" w:hAnsi="Times New Roman" w:eastAsia="Times New Roman"/>
          <w:b w:val="0"/>
          <w:i w:val="0"/>
          <w:sz w:val="26"/>
        </w:rPr>
        <w:t xml:space="preserve">, xuất bảng điểm theo </w:t>
      </w:r>
      <w:r>
        <w:rPr>
          <w:rFonts w:ascii="Courier New" w:hAnsi="Courier New"/>
          <w:sz w:val="22"/>
        </w:rPr>
        <w:t>grading_scales</w:t>
      </w:r>
      <w:r>
        <w:rPr>
          <w:rFonts w:ascii="Times New Roman" w:hAnsi="Times New Roman" w:eastAsia="Times New Roman"/>
          <w:b w:val="0"/>
          <w:i w:val="0"/>
          <w:sz w:val="26"/>
        </w:rPr>
        <w:t xml:space="preserve"> (thang 10 VN); báo cáo cuối kỳ HK1/HK2/HK_Hè</w:t>
      </w:r>
    </w:p>
    <w:p>
      <w:pPr>
        <w:pStyle w:val="ListBullet"/>
        <w:spacing w:line="288" w:lineRule="auto"/>
        <w:ind w:left="850" w:hanging="283"/>
      </w:pPr>
      <w:r>
        <w:rPr>
          <w:rFonts w:ascii="Times New Roman" w:hAnsi="Times New Roman" w:eastAsia="Times New Roman"/>
          <w:b/>
          <w:i w:val="0"/>
          <w:sz w:val="26"/>
        </w:rPr>
        <w:t>Payment (per-tenant):</w:t>
      </w:r>
      <w:r>
        <w:rPr>
          <w:rFonts w:ascii="Times New Roman" w:hAnsi="Times New Roman" w:eastAsia="Times New Roman"/>
          <w:b w:val="0"/>
          <w:i w:val="0"/>
          <w:sz w:val="26"/>
        </w:rPr>
        <w:t xml:space="preserve"> Owner phát hóa đơn </w:t>
      </w:r>
      <w:r>
        <w:rPr>
          <w:rFonts w:ascii="Courier New" w:hAnsi="Courier New"/>
          <w:sz w:val="22"/>
        </w:rPr>
        <w:t>invoices</w:t>
      </w:r>
      <w:r>
        <w:rPr>
          <w:rFonts w:ascii="Times New Roman" w:hAnsi="Times New Roman" w:eastAsia="Times New Roman"/>
          <w:b w:val="0"/>
          <w:i w:val="0"/>
          <w:sz w:val="26"/>
        </w:rPr>
        <w:t xml:space="preserve"> cho phụ huynh (vd </w:t>
      </w:r>
      <w:r>
        <w:rPr>
          <w:rFonts w:ascii="Courier New" w:hAnsi="Courier New"/>
          <w:sz w:val="22"/>
        </w:rPr>
        <w:t>Học phí tháng 5/2026 - Trần Thị Hồng - 1.500.000đ</w:t>
      </w:r>
      <w:r>
        <w:rPr>
          <w:rFonts w:ascii="Times New Roman" w:hAnsi="Times New Roman" w:eastAsia="Times New Roman"/>
          <w:b w:val="0"/>
          <w:i w:val="0"/>
          <w:sz w:val="26"/>
        </w:rPr>
        <w:t>), theo dõi thanh toán bank transfer / cash, xuất eInvoice VAT tích hợp MISA MeInvoice (Wave 93 retro pivot từ self-build VAT engine)</w:t>
      </w:r>
    </w:p>
    <w:p>
      <w:pPr>
        <w:pStyle w:val="ListBullet"/>
        <w:spacing w:line="288" w:lineRule="auto"/>
        <w:ind w:left="850" w:hanging="283"/>
      </w:pPr>
      <w:r>
        <w:rPr>
          <w:rFonts w:ascii="Times New Roman" w:hAnsi="Times New Roman" w:eastAsia="Times New Roman"/>
          <w:b/>
          <w:i w:val="0"/>
          <w:sz w:val="26"/>
        </w:rPr>
        <w:t>Notification:</w:t>
      </w:r>
      <w:r>
        <w:rPr>
          <w:rFonts w:ascii="Times New Roman" w:hAnsi="Times New Roman" w:eastAsia="Times New Roman"/>
          <w:b w:val="0"/>
          <w:i w:val="0"/>
          <w:sz w:val="26"/>
        </w:rPr>
        <w:t xml:space="preserve"> Gửi thông báo Zalo group chat (Phase 2) hoặc email formal (Phase 1) cho phụ huynh khi có điểm mới, sự cố, nhắc hóa đơn</w:t>
      </w:r>
    </w:p>
    <w:p>
      <w:pPr>
        <w:spacing w:line="288" w:lineRule="auto"/>
        <w:ind w:firstLine="567"/>
        <w:jc w:val="both"/>
      </w:pPr>
      <w:r>
        <w:rPr>
          <w:rFonts w:ascii="Times New Roman" w:hAnsi="Times New Roman" w:eastAsia="Times New Roman"/>
          <w:b/>
          <w:i w:val="0"/>
          <w:sz w:val="26"/>
        </w:rPr>
        <w:t>Nhóm 5 — Compliance &amp; audit (cross-service):</w:t>
      </w:r>
    </w:p>
    <w:p>
      <w:pPr>
        <w:pStyle w:val="ListBullet"/>
        <w:spacing w:line="288" w:lineRule="auto"/>
        <w:ind w:left="850" w:hanging="283"/>
      </w:pPr>
      <w:r>
        <w:rPr>
          <w:rFonts w:ascii="Courier New" w:hAnsi="Courier New"/>
          <w:sz w:val="22"/>
        </w:rPr>
        <w:t>admin_audit_log</w:t>
      </w:r>
      <w:r>
        <w:rPr>
          <w:rFonts w:ascii="Times New Roman" w:hAnsi="Times New Roman" w:eastAsia="Times New Roman"/>
          <w:b w:val="0"/>
          <w:i w:val="0"/>
          <w:sz w:val="26"/>
        </w:rPr>
        <w:t xml:space="preserve"> table immutable (V60 migration) ghi mọi hành động Platform Admin → PDPL Art 11 tamper-proof retention</w:t>
      </w:r>
    </w:p>
    <w:p>
      <w:pPr>
        <w:pStyle w:val="ListBullet"/>
        <w:spacing w:line="288" w:lineRule="auto"/>
        <w:ind w:left="850" w:hanging="283"/>
      </w:pPr>
      <w:r>
        <w:rPr>
          <w:rFonts w:ascii="Courier New" w:hAnsi="Courier New"/>
          <w:sz w:val="22"/>
        </w:rPr>
        <w:t>consent_record</w:t>
      </w:r>
      <w:r>
        <w:rPr>
          <w:rFonts w:ascii="Times New Roman" w:hAnsi="Times New Roman" w:eastAsia="Times New Roman"/>
          <w:b w:val="0"/>
          <w:i w:val="0"/>
          <w:sz w:val="26"/>
        </w:rPr>
        <w:t xml:space="preserve"> table lưu sự đồng ý PDPL của tenant + parent (Phase 2 DPIA)</w:t>
      </w:r>
    </w:p>
    <w:p>
      <w:pPr>
        <w:pStyle w:val="ListBullet"/>
        <w:spacing w:line="288" w:lineRule="auto"/>
        <w:ind w:left="850" w:hanging="283"/>
      </w:pPr>
      <w:r>
        <w:rPr>
          <w:rFonts w:ascii="Courier New" w:hAnsi="Courier New"/>
          <w:sz w:val="22"/>
        </w:rPr>
        <w:t>dsar_ticket</w:t>
      </w:r>
      <w:r>
        <w:rPr>
          <w:rFonts w:ascii="Times New Roman" w:hAnsi="Times New Roman" w:eastAsia="Times New Roman"/>
          <w:b w:val="0"/>
          <w:i w:val="0"/>
          <w:sz w:val="26"/>
        </w:rPr>
        <w:t xml:space="preserve"> Data Subject Access Request — user xin xuất/xóa data của họ (Phase 2 trigger ≥1 DSAR/quý)</w:t>
      </w:r>
    </w:p>
    <w:p>
      <w:pPr>
        <w:pStyle w:val="ListBullet"/>
        <w:spacing w:line="288" w:lineRule="auto"/>
        <w:ind w:left="850" w:hanging="283"/>
      </w:pPr>
      <w:r>
        <w:rPr>
          <w:rFonts w:ascii="Courier New" w:hAnsi="Courier New"/>
          <w:sz w:val="22"/>
        </w:rPr>
        <w:t>child_protection_audit_log</w:t>
      </w:r>
      <w:r>
        <w:rPr>
          <w:rFonts w:ascii="Times New Roman" w:hAnsi="Times New Roman" w:eastAsia="Times New Roman"/>
          <w:b w:val="0"/>
          <w:i w:val="0"/>
          <w:sz w:val="26"/>
        </w:rPr>
        <w:t xml:space="preserve"> (KiteClass) cho K-12 Phase 3 — mọi access vào student record (đặc biệt minor) log riêng để MOET audit</w:t>
      </w:r>
    </w:p>
    <w:p>
      <w:pPr>
        <w:spacing w:line="288" w:lineRule="auto"/>
        <w:ind w:firstLine="567"/>
        <w:jc w:val="both"/>
      </w:pPr>
      <w:r>
        <w:rPr>
          <w:rFonts w:ascii="Times New Roman" w:hAnsi="Times New Roman" w:eastAsia="Times New Roman"/>
          <w:b/>
          <w:i w:val="0"/>
          <w:sz w:val="26"/>
        </w:rPr>
        <w:t>Nhóm 6 — Platform admin &amp; support (KiteHub `kitehub-admin`):</w:t>
      </w:r>
    </w:p>
    <w:p>
      <w:pPr>
        <w:pStyle w:val="ListBullet"/>
        <w:spacing w:line="288" w:lineRule="auto"/>
        <w:ind w:left="850" w:hanging="283"/>
      </w:pPr>
      <w:r>
        <w:rPr>
          <w:rFonts w:ascii="Times New Roman" w:hAnsi="Times New Roman" w:eastAsia="Times New Roman"/>
          <w:b w:val="0"/>
          <w:i w:val="0"/>
          <w:sz w:val="26"/>
        </w:rPr>
        <w:t>Instance management: list 5-20 tenant, xem health metric per tenant, suspend/resume tenant</w:t>
      </w:r>
    </w:p>
    <w:p>
      <w:pPr>
        <w:pStyle w:val="ListBullet"/>
        <w:spacing w:line="288" w:lineRule="auto"/>
        <w:ind w:left="850" w:hanging="283"/>
      </w:pPr>
      <w:r>
        <w:rPr>
          <w:rFonts w:ascii="Times New Roman" w:hAnsi="Times New Roman" w:eastAsia="Times New Roman"/>
          <w:b w:val="0"/>
          <w:i w:val="0"/>
          <w:sz w:val="26"/>
        </w:rPr>
        <w:t xml:space="preserve">Impersonation flow </w:t>
      </w:r>
      <w:r>
        <w:rPr>
          <w:rFonts w:ascii="Courier New" w:hAnsi="Courier New"/>
          <w:sz w:val="22"/>
        </w:rPr>
        <w:t>/api/impersonate/start</w:t>
      </w:r>
      <w:r>
        <w:rPr>
          <w:rFonts w:ascii="Times New Roman" w:hAnsi="Times New Roman" w:eastAsia="Times New Roman"/>
          <w:b w:val="0"/>
          <w:i w:val="0"/>
          <w:sz w:val="26"/>
        </w:rPr>
        <w:t xml:space="preserve"> — admin đăng nhập as tenant để support (audited trong </w:t>
      </w:r>
      <w:r>
        <w:rPr>
          <w:rFonts w:ascii="Courier New" w:hAnsi="Courier New"/>
          <w:sz w:val="22"/>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Revenue dashboard MRR/ARR/churn theo tháng</w:t>
      </w:r>
    </w:p>
    <w:p>
      <w:pPr>
        <w:pStyle w:val="Heading3"/>
      </w:pPr>
      <w:r>
        <w:rPr>
          <w:rFonts w:ascii="Times New Roman" w:hAnsi="Times New Roman" w:eastAsia="Times New Roman"/>
          <w:b/>
          <w:color w:val="000000"/>
          <w:sz w:val="28"/>
        </w:rPr>
        <w:t>2.1.2 Persona scope per Phase</w:t>
      </w:r>
    </w:p>
    <w:p>
      <w:pPr>
        <w:spacing w:line="288" w:lineRule="auto"/>
        <w:ind w:firstLine="567"/>
        <w:jc w:val="both"/>
      </w:pPr>
      <w:r>
        <w:rPr>
          <w:rFonts w:ascii="Times New Roman" w:hAnsi="Times New Roman" w:eastAsia="Times New Roman"/>
          <w:b w:val="0"/>
          <w:i w:val="0"/>
          <w:sz w:val="26"/>
        </w:rPr>
        <w:t>Phase rollout strategy locked 2026-05-06 ưu tiên persona theo độ phức tạp compliance: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Phase</w:t>
            </w:r>
          </w:p>
        </w:tc>
        <w:tc>
          <w:tcPr>
            <w:tcW w:type="dxa" w:w="2160"/>
            <w:shd w:fill="D9E2F3"/>
          </w:tcPr>
          <w:p>
            <w:pPr>
              <w:jc w:val="center"/>
            </w:pPr>
            <w:r>
              <w:rPr>
                <w:b/>
                <w:sz w:val="24"/>
              </w:rPr>
            </w:r>
            <w:r>
              <w:rPr>
                <w:rFonts w:ascii="Times New Roman" w:hAnsi="Times New Roman" w:eastAsia="Times New Roman"/>
                <w:b/>
                <w:i w:val="0"/>
                <w:sz w:val="24"/>
              </w:rPr>
              <w:t>Personas</w:t>
            </w:r>
          </w:p>
        </w:tc>
        <w:tc>
          <w:tcPr>
            <w:tcW w:type="dxa" w:w="2160"/>
            <w:shd w:fill="D9E2F3"/>
          </w:tcPr>
          <w:p>
            <w:pPr>
              <w:jc w:val="center"/>
            </w:pPr>
            <w:r>
              <w:rPr>
                <w:b/>
                <w:sz w:val="24"/>
              </w:rPr>
            </w:r>
            <w:r>
              <w:rPr>
                <w:rFonts w:ascii="Times New Roman" w:hAnsi="Times New Roman" w:eastAsia="Times New Roman"/>
                <w:b/>
                <w:i w:val="0"/>
                <w:sz w:val="24"/>
              </w:rPr>
              <w:t>Compliance class</w:t>
            </w:r>
          </w:p>
        </w:tc>
        <w:tc>
          <w:tcPr>
            <w:tcW w:type="dxa" w:w="2160"/>
            <w:shd w:fill="D9E2F3"/>
          </w:tcPr>
          <w:p>
            <w:pPr>
              <w:jc w:val="center"/>
            </w:pPr>
            <w:r>
              <w:rPr>
                <w:b/>
                <w:sz w:val="24"/>
              </w:rPr>
            </w:r>
            <w:r>
              <w:rPr>
                <w:rFonts w:ascii="Times New Roman" w:hAnsi="Times New Roman" w:eastAsia="Times New Roman"/>
                <w:b/>
                <w:i w:val="0"/>
                <w:sz w:val="24"/>
              </w:rPr>
              <w:t>Trigger sang phase tiếp</w:t>
            </w:r>
          </w:p>
        </w:tc>
      </w:tr>
      <w:tr>
        <w:tc>
          <w:tcPr>
            <w:tcW w:type="dxa" w:w="2160"/>
          </w:tcPr>
          <w:p>
            <w:r>
              <w:rPr>
                <w:sz w:val="24"/>
              </w:rPr>
            </w:r>
            <w:r>
              <w:rPr>
                <w:rFonts w:ascii="Times New Roman" w:hAnsi="Times New Roman" w:eastAsia="Times New Roman"/>
                <w:b/>
                <w:i w:val="0"/>
                <w:sz w:val="24"/>
              </w:rPr>
              <w:t>Phase 1 BETA</w:t>
            </w:r>
            <w:r>
              <w:rPr>
                <w:rFonts w:ascii="Times New Roman" w:hAnsi="Times New Roman" w:eastAsia="Times New Roman"/>
                <w:b w:val="0"/>
                <w:i w:val="0"/>
                <w:sz w:val="24"/>
              </w:rPr>
              <w:t xml:space="preserve"> (9-12 tuần, hiện tại)</w:t>
            </w:r>
          </w:p>
        </w:tc>
        <w:tc>
          <w:tcPr>
            <w:tcW w:type="dxa" w:w="2160"/>
          </w:tcPr>
          <w:p>
            <w:r>
              <w:rPr>
                <w:sz w:val="24"/>
              </w:rPr>
            </w:r>
            <w:r>
              <w:rPr>
                <w:rFonts w:ascii="Times New Roman" w:hAnsi="Times New Roman" w:eastAsia="Times New Roman"/>
                <w:b w:val="0"/>
                <w:i w:val="0"/>
                <w:sz w:val="24"/>
              </w:rPr>
              <w:t>P1 Solo Teacher + P2 Center Owner</w:t>
            </w:r>
          </w:p>
        </w:tc>
        <w:tc>
          <w:tcPr>
            <w:tcW w:type="dxa" w:w="2160"/>
          </w:tcPr>
          <w:p>
            <w:r>
              <w:rPr>
                <w:sz w:val="24"/>
              </w:rPr>
            </w:r>
            <w:r>
              <w:rPr>
                <w:rFonts w:ascii="Times New Roman" w:hAnsi="Times New Roman" w:eastAsia="Times New Roman"/>
                <w:b w:val="0"/>
                <w:i w:val="0"/>
                <w:sz w:val="24"/>
              </w:rPr>
              <w:t>PDPL baseline</w:t>
            </w:r>
          </w:p>
        </w:tc>
        <w:tc>
          <w:tcPr>
            <w:tcW w:type="dxa" w:w="2160"/>
          </w:tcPr>
          <w:p>
            <w:r>
              <w:rPr>
                <w:sz w:val="24"/>
              </w:rPr>
            </w:r>
            <w:r>
              <w:rPr>
                <w:rFonts w:ascii="Times New Roman" w:hAnsi="Times New Roman" w:eastAsia="Times New Roman"/>
                <w:b w:val="0"/>
                <w:i w:val="0"/>
                <w:sz w:val="24"/>
              </w:rPr>
              <w:t>Quality audit ≥80/100, 5 beta tenant live, 0 P0 incident 2 tuần</w:t>
            </w:r>
          </w:p>
        </w:tc>
      </w:tr>
      <w:tr>
        <w:tc>
          <w:tcPr>
            <w:tcW w:type="dxa" w:w="2160"/>
          </w:tcPr>
          <w:p>
            <w:r>
              <w:rPr>
                <w:sz w:val="24"/>
              </w:rPr>
            </w:r>
            <w:r>
              <w:rPr>
                <w:rFonts w:ascii="Times New Roman" w:hAnsi="Times New Roman" w:eastAsia="Times New Roman"/>
                <w:b/>
                <w:i w:val="0"/>
                <w:sz w:val="24"/>
              </w:rPr>
              <w:t>Phase 2</w:t>
            </w:r>
            <w:r>
              <w:rPr>
                <w:rFonts w:ascii="Times New Roman" w:hAnsi="Times New Roman" w:eastAsia="Times New Roman"/>
                <w:b w:val="0"/>
                <w:i w:val="0"/>
                <w:sz w:val="24"/>
              </w:rPr>
              <w:t xml:space="preserve"> (+4-6 tuần)</w:t>
            </w:r>
          </w:p>
        </w:tc>
        <w:tc>
          <w:tcPr>
            <w:tcW w:type="dxa" w:w="2160"/>
          </w:tcPr>
          <w:p>
            <w:r>
              <w:rPr>
                <w:sz w:val="24"/>
              </w:rPr>
            </w:r>
            <w:r>
              <w:rPr>
                <w:rFonts w:ascii="Times New Roman" w:hAnsi="Times New Roman" w:eastAsia="Times New Roman"/>
                <w:b w:val="0"/>
                <w:i w:val="0"/>
                <w:sz w:val="24"/>
              </w:rPr>
              <w:t>+ P3 Medium Center Manager</w:t>
            </w:r>
          </w:p>
        </w:tc>
        <w:tc>
          <w:tcPr>
            <w:tcW w:type="dxa" w:w="2160"/>
          </w:tcPr>
          <w:p>
            <w:r>
              <w:rPr>
                <w:sz w:val="24"/>
              </w:rPr>
            </w:r>
            <w:r>
              <w:rPr>
                <w:rFonts w:ascii="Times New Roman" w:hAnsi="Times New Roman" w:eastAsia="Times New Roman"/>
                <w:b w:val="0"/>
                <w:i w:val="0"/>
                <w:sz w:val="24"/>
              </w:rPr>
              <w:t>+ DPIA cho payment scope</w:t>
            </w:r>
          </w:p>
        </w:tc>
        <w:tc>
          <w:tcPr>
            <w:tcW w:type="dxa" w:w="2160"/>
          </w:tcPr>
          <w:p>
            <w:r>
              <w:rPr>
                <w:sz w:val="24"/>
              </w:rPr>
            </w:r>
            <w:r>
              <w:rPr>
                <w:rFonts w:ascii="Times New Roman" w:hAnsi="Times New Roman" w:eastAsia="Times New Roman"/>
                <w:b w:val="0"/>
                <w:i w:val="0"/>
                <w:sz w:val="24"/>
              </w:rPr>
              <w:t>Counsel engaged, 4 sub-conditions</w:t>
            </w:r>
          </w:p>
        </w:tc>
      </w:tr>
      <w:tr>
        <w:tc>
          <w:tcPr>
            <w:tcW w:type="dxa" w:w="2160"/>
          </w:tcPr>
          <w:p>
            <w:r>
              <w:rPr>
                <w:sz w:val="24"/>
              </w:rPr>
            </w:r>
            <w:r>
              <w:rPr>
                <w:rFonts w:ascii="Times New Roman" w:hAnsi="Times New Roman" w:eastAsia="Times New Roman"/>
                <w:b/>
                <w:i w:val="0"/>
                <w:sz w:val="24"/>
              </w:rPr>
              <w:t>Phase 3</w:t>
            </w:r>
            <w:r>
              <w:rPr>
                <w:rFonts w:ascii="Times New Roman" w:hAnsi="Times New Roman" w:eastAsia="Times New Roman"/>
                <w:b w:val="0"/>
                <w:i w:val="0"/>
                <w:sz w:val="24"/>
              </w:rPr>
              <w:t xml:space="preserve"> (+8-12 tuần post-counsel)</w:t>
            </w:r>
          </w:p>
        </w:tc>
        <w:tc>
          <w:tcPr>
            <w:tcW w:type="dxa" w:w="2160"/>
          </w:tcPr>
          <w:p>
            <w:r>
              <w:rPr>
                <w:sz w:val="24"/>
              </w:rPr>
            </w:r>
            <w:r>
              <w:rPr>
                <w:rFonts w:ascii="Times New Roman" w:hAnsi="Times New Roman" w:eastAsia="Times New Roman"/>
                <w:b w:val="0"/>
                <w:i w:val="0"/>
                <w:sz w:val="24"/>
              </w:rPr>
              <w:t>+ P5 K-12 Principal</w:t>
            </w:r>
          </w:p>
        </w:tc>
        <w:tc>
          <w:tcPr>
            <w:tcW w:type="dxa" w:w="2160"/>
          </w:tcPr>
          <w:p>
            <w:r>
              <w:rPr>
                <w:sz w:val="24"/>
              </w:rPr>
            </w:r>
            <w:r>
              <w:rPr>
                <w:rFonts w:ascii="Times New Roman" w:hAnsi="Times New Roman" w:eastAsia="Times New Roman"/>
                <w:b w:val="0"/>
                <w:i w:val="0"/>
                <w:sz w:val="24"/>
              </w:rPr>
              <w:t>+ DPO + MPS A05 + ISO27001 readiness</w:t>
            </w:r>
          </w:p>
        </w:tc>
        <w:tc>
          <w:tcPr>
            <w:tcW w:type="dxa" w:w="2160"/>
          </w:tcPr>
          <w:p>
            <w:r>
              <w:rPr>
                <w:sz w:val="24"/>
              </w:rPr>
            </w:r>
            <w:r>
              <w:rPr>
                <w:rFonts w:ascii="Times New Roman" w:hAnsi="Times New Roman" w:eastAsia="Times New Roman"/>
                <w:b w:val="0"/>
                <w:i w:val="0"/>
                <w:sz w:val="24"/>
              </w:rPr>
              <w:t>(defer — K-12 risk class)</w:t>
            </w:r>
          </w:p>
        </w:tc>
      </w:tr>
    </w:tbl>
    <w:p/>
    <w:p>
      <w:pPr>
        <w:spacing w:line="288" w:lineRule="auto"/>
        <w:ind w:firstLine="567"/>
        <w:jc w:val="both"/>
      </w:pPr>
      <w:r>
        <w:rPr>
          <w:rFonts w:ascii="Times New Roman" w:hAnsi="Times New Roman" w:eastAsia="Times New Roman"/>
          <w:b w:val="0"/>
          <w:i w:val="0"/>
          <w:sz w:val="26"/>
        </w:rPr>
        <w:t xml:space="preserve">Quyết định context locked: solo dev mode, risk tolerance Moderate (per </w:t>
      </w:r>
      <w:r>
        <w:rPr>
          <w:rFonts w:ascii="Courier New" w:hAnsi="Courier New"/>
          <w:sz w:val="22"/>
        </w:rPr>
        <w:t>CLAUDE.md</w:t>
      </w:r>
      <w:r>
        <w:rPr>
          <w:rFonts w:ascii="Times New Roman" w:hAnsi="Times New Roman" w:eastAsia="Times New Roman"/>
          <w:b w:val="0"/>
          <w:i w:val="0"/>
          <w:sz w:val="26"/>
        </w:rPr>
        <w:t xml:space="preserve"> §"CURRENT PHASE"). Track 2 Option α: full 8 ports Phase 1 (FE-BE-domain-DB-network-secrets-AI-payment).</w:t>
      </w:r>
    </w:p>
    <w:p>
      <w:pPr>
        <w:pStyle w:val="Heading2"/>
      </w:pPr>
      <w:r>
        <w:rPr>
          <w:rFonts w:ascii="Times New Roman" w:hAnsi="Times New Roman" w:eastAsia="Times New Roman"/>
          <w:b/>
          <w:color w:val="000000"/>
          <w:sz w:val="32"/>
        </w:rPr>
        <w:t>2.2 Yêu cầu phi chức năng (Non-Functional Requirements)</w:t>
      </w:r>
    </w:p>
    <w:p>
      <w:pPr>
        <w:pStyle w:val="Heading3"/>
      </w:pPr>
      <w:r>
        <w:rPr>
          <w:rFonts w:ascii="Times New Roman" w:hAnsi="Times New Roman" w:eastAsia="Times New Roman"/>
          <w:b/>
          <w:color w:val="000000"/>
          <w:sz w:val="28"/>
        </w:rPr>
        <w:t>2.2.1 Performance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Metric</w:t>
            </w:r>
          </w:p>
        </w:tc>
        <w:tc>
          <w:tcPr>
            <w:tcW w:type="dxa" w:w="2160"/>
            <w:shd w:fill="D9E2F3"/>
          </w:tcPr>
          <w:p>
            <w:pPr>
              <w:jc w:val="center"/>
            </w:pPr>
            <w:r>
              <w:rPr>
                <w:b/>
                <w:sz w:val="24"/>
              </w:rPr>
            </w:r>
            <w:r>
              <w:rPr>
                <w:rFonts w:ascii="Times New Roman" w:hAnsi="Times New Roman" w:eastAsia="Times New Roman"/>
                <w:b/>
                <w:i w:val="0"/>
                <w:sz w:val="24"/>
              </w:rPr>
              <w:t>Target Phase 1 BETA</w:t>
            </w:r>
          </w:p>
        </w:tc>
        <w:tc>
          <w:tcPr>
            <w:tcW w:type="dxa" w:w="2160"/>
            <w:shd w:fill="D9E2F3"/>
          </w:tcPr>
          <w:p>
            <w:pPr>
              <w:jc w:val="center"/>
            </w:pPr>
            <w:r>
              <w:rPr>
                <w:b/>
                <w:sz w:val="24"/>
              </w:rPr>
            </w:r>
            <w:r>
              <w:rPr>
                <w:rFonts w:ascii="Times New Roman" w:hAnsi="Times New Roman" w:eastAsia="Times New Roman"/>
                <w:b/>
                <w:i w:val="0"/>
                <w:sz w:val="24"/>
              </w:rPr>
              <w:t>Đo bằng</w:t>
            </w:r>
          </w:p>
        </w:tc>
        <w:tc>
          <w:tcPr>
            <w:tcW w:type="dxa" w:w="2160"/>
            <w:shd w:fill="D9E2F3"/>
          </w:tcPr>
          <w:p>
            <w:pPr>
              <w:jc w:val="center"/>
            </w:pPr>
            <w:r>
              <w:rPr>
                <w:b/>
                <w:sz w:val="24"/>
              </w:rPr>
            </w:r>
            <w:r>
              <w:rPr>
                <w:rFonts w:ascii="Times New Roman" w:hAnsi="Times New Roman" w:eastAsia="Times New Roman"/>
                <w:b/>
                <w:i w:val="0"/>
                <w:sz w:val="24"/>
              </w:rPr>
              <w:t>Trạng thái</w:t>
            </w:r>
          </w:p>
        </w:tc>
      </w:tr>
      <w:tr>
        <w:tc>
          <w:tcPr>
            <w:tcW w:type="dxa" w:w="2160"/>
          </w:tcPr>
          <w:p>
            <w:r>
              <w:rPr>
                <w:sz w:val="24"/>
              </w:rPr>
            </w:r>
            <w:r>
              <w:rPr>
                <w:rFonts w:ascii="Times New Roman" w:hAnsi="Times New Roman" w:eastAsia="Times New Roman"/>
                <w:b w:val="0"/>
                <w:i w:val="0"/>
                <w:sz w:val="24"/>
              </w:rPr>
              <w:t>API P95 latency (read endpoints)</w:t>
            </w:r>
          </w:p>
        </w:tc>
        <w:tc>
          <w:tcPr>
            <w:tcW w:type="dxa" w:w="2160"/>
          </w:tcPr>
          <w:p>
            <w:r>
              <w:rPr>
                <w:sz w:val="24"/>
              </w:rPr>
            </w:r>
            <w:r>
              <w:rPr>
                <w:rFonts w:ascii="Times New Roman" w:hAnsi="Times New Roman" w:eastAsia="Times New Roman"/>
                <w:b w:val="0"/>
                <w:i w:val="0"/>
                <w:sz w:val="24"/>
              </w:rPr>
              <w:t>&lt; 500ms</w:t>
            </w:r>
          </w:p>
        </w:tc>
        <w:tc>
          <w:tcPr>
            <w:tcW w:type="dxa" w:w="2160"/>
          </w:tcPr>
          <w:p>
            <w:r>
              <w:rPr>
                <w:sz w:val="24"/>
              </w:rPr>
            </w:r>
            <w:r>
              <w:rPr>
                <w:rFonts w:ascii="Times New Roman" w:hAnsi="Times New Roman" w:eastAsia="Times New Roman"/>
                <w:b w:val="0"/>
                <w:i w:val="0"/>
                <w:sz w:val="24"/>
              </w:rPr>
              <w:t>Prometheus scrape Spring Actuator</w:t>
            </w:r>
          </w:p>
        </w:tc>
        <w:tc>
          <w:tcPr>
            <w:tcW w:type="dxa" w:w="2160"/>
          </w:tcPr>
          <w:p>
            <w:r>
              <w:rPr>
                <w:sz w:val="24"/>
              </w:rPr>
            </w:r>
            <w:r>
              <w:rPr>
                <w:rFonts w:ascii="Times New Roman" w:hAnsi="Times New Roman" w:eastAsia="Times New Roman"/>
                <w:b w:val="0"/>
                <w:i w:val="0"/>
                <w:sz w:val="24"/>
              </w:rPr>
              <w:t xml:space="preserve">86/100 B+ Wave 85 audit (per </w:t>
            </w:r>
            <w:r>
              <w:rPr>
                <w:rFonts w:ascii="Courier New" w:hAnsi="Courier New"/>
                <w:sz w:val="24"/>
              </w:rPr>
              <w:t>multi-tenant-isolation-patterns.md</w:t>
            </w:r>
            <w:r>
              <w:rPr>
                <w:rFonts w:ascii="Times New Roman" w:hAnsi="Times New Roman" w:eastAsia="Times New Roman"/>
                <w:b w:val="0"/>
                <w:i w:val="0"/>
                <w:sz w:val="24"/>
              </w:rPr>
              <w:t xml:space="preserve"> §9.4) — RLS overhead measured ~6-8% acceptable</w:t>
            </w:r>
          </w:p>
        </w:tc>
      </w:tr>
      <w:tr>
        <w:tc>
          <w:tcPr>
            <w:tcW w:type="dxa" w:w="2160"/>
          </w:tcPr>
          <w:p>
            <w:r>
              <w:rPr>
                <w:sz w:val="24"/>
              </w:rPr>
            </w:r>
            <w:r>
              <w:rPr>
                <w:rFonts w:ascii="Times New Roman" w:hAnsi="Times New Roman" w:eastAsia="Times New Roman"/>
                <w:b w:val="0"/>
                <w:i w:val="0"/>
                <w:sz w:val="24"/>
              </w:rPr>
              <w:t>API P95 latency (write endpoints)</w:t>
            </w:r>
          </w:p>
        </w:tc>
        <w:tc>
          <w:tcPr>
            <w:tcW w:type="dxa" w:w="2160"/>
          </w:tcPr>
          <w:p>
            <w:r>
              <w:rPr>
                <w:sz w:val="24"/>
              </w:rPr>
            </w:r>
            <w:r>
              <w:rPr>
                <w:rFonts w:ascii="Times New Roman" w:hAnsi="Times New Roman" w:eastAsia="Times New Roman"/>
                <w:b w:val="0"/>
                <w:i w:val="0"/>
                <w:sz w:val="24"/>
              </w:rPr>
              <w:t>&lt; 1000ms</w:t>
            </w:r>
          </w:p>
        </w:tc>
        <w:tc>
          <w:tcPr>
            <w:tcW w:type="dxa" w:w="2160"/>
          </w:tcPr>
          <w:p>
            <w:r>
              <w:rPr>
                <w:sz w:val="24"/>
              </w:rPr>
            </w:r>
            <w:r>
              <w:rPr>
                <w:rFonts w:ascii="Times New Roman" w:hAnsi="Times New Roman" w:eastAsia="Times New Roman"/>
                <w:b w:val="0"/>
                <w:i w:val="0"/>
                <w:sz w:val="24"/>
              </w:rPr>
              <w:t>Prometheus</w:t>
            </w:r>
          </w:p>
        </w:tc>
        <w:tc>
          <w:tcPr>
            <w:tcW w:type="dxa" w:w="2160"/>
          </w:tcPr>
          <w:p>
            <w:r>
              <w:rPr>
                <w:sz w:val="24"/>
              </w:rPr>
            </w:r>
            <w:r>
              <w:rPr>
                <w:rFonts w:ascii="Times New Roman" w:hAnsi="Times New Roman" w:eastAsia="Times New Roman"/>
                <w:b w:val="0"/>
                <w:i w:val="0"/>
                <w:sz w:val="24"/>
              </w:rPr>
              <w:t>Trong target</w:t>
            </w:r>
          </w:p>
        </w:tc>
      </w:tr>
      <w:tr>
        <w:tc>
          <w:tcPr>
            <w:tcW w:type="dxa" w:w="2160"/>
          </w:tcPr>
          <w:p>
            <w:r>
              <w:rPr>
                <w:sz w:val="24"/>
              </w:rPr>
            </w:r>
            <w:r>
              <w:rPr>
                <w:rFonts w:ascii="Times New Roman" w:hAnsi="Times New Roman" w:eastAsia="Times New Roman"/>
                <w:b w:val="0"/>
                <w:i w:val="0"/>
                <w:sz w:val="24"/>
              </w:rPr>
              <w:t>Frontend Time-to-Interactive (TTI)</w:t>
            </w:r>
          </w:p>
        </w:tc>
        <w:tc>
          <w:tcPr>
            <w:tcW w:type="dxa" w:w="2160"/>
          </w:tcPr>
          <w:p>
            <w:r>
              <w:rPr>
                <w:sz w:val="24"/>
              </w:rPr>
            </w:r>
            <w:r>
              <w:rPr>
                <w:rFonts w:ascii="Times New Roman" w:hAnsi="Times New Roman" w:eastAsia="Times New Roman"/>
                <w:b w:val="0"/>
                <w:i w:val="0"/>
                <w:sz w:val="24"/>
              </w:rPr>
              <w:t>&lt; 3s on 4G</w:t>
            </w:r>
          </w:p>
        </w:tc>
        <w:tc>
          <w:tcPr>
            <w:tcW w:type="dxa" w:w="2160"/>
          </w:tcPr>
          <w:p>
            <w:r>
              <w:rPr>
                <w:sz w:val="24"/>
              </w:rPr>
            </w:r>
            <w:r>
              <w:rPr>
                <w:rFonts w:ascii="Times New Roman" w:hAnsi="Times New Roman" w:eastAsia="Times New Roman"/>
                <w:b w:val="0"/>
                <w:i w:val="0"/>
                <w:sz w:val="24"/>
              </w:rPr>
              <w:t>Lighthouse</w:t>
            </w:r>
          </w:p>
        </w:tc>
        <w:tc>
          <w:tcPr>
            <w:tcW w:type="dxa" w:w="2160"/>
          </w:tcPr>
          <w:p>
            <w:r>
              <w:rPr>
                <w:sz w:val="24"/>
              </w:rPr>
            </w:r>
            <w:r>
              <w:rPr>
                <w:rFonts w:ascii="Times New Roman" w:hAnsi="Times New Roman" w:eastAsia="Times New Roman"/>
                <w:b w:val="0"/>
                <w:i w:val="0"/>
                <w:sz w:val="24"/>
              </w:rPr>
              <w:t>Pending Wave 100.7 measure</w:t>
            </w:r>
          </w:p>
        </w:tc>
      </w:tr>
      <w:tr>
        <w:tc>
          <w:tcPr>
            <w:tcW w:type="dxa" w:w="2160"/>
          </w:tcPr>
          <w:p>
            <w:r>
              <w:rPr>
                <w:sz w:val="24"/>
              </w:rPr>
            </w:r>
            <w:r>
              <w:rPr>
                <w:rFonts w:ascii="Times New Roman" w:hAnsi="Times New Roman" w:eastAsia="Times New Roman"/>
                <w:b w:val="0"/>
                <w:i w:val="0"/>
                <w:sz w:val="24"/>
              </w:rPr>
              <w:t>Database query P95</w:t>
            </w:r>
          </w:p>
        </w:tc>
        <w:tc>
          <w:tcPr>
            <w:tcW w:type="dxa" w:w="2160"/>
          </w:tcPr>
          <w:p>
            <w:r>
              <w:rPr>
                <w:sz w:val="24"/>
              </w:rPr>
            </w:r>
            <w:r>
              <w:rPr>
                <w:rFonts w:ascii="Times New Roman" w:hAnsi="Times New Roman" w:eastAsia="Times New Roman"/>
                <w:b w:val="0"/>
                <w:i w:val="0"/>
                <w:sz w:val="24"/>
              </w:rPr>
              <w:t>&lt; 100ms</w:t>
            </w:r>
          </w:p>
        </w:tc>
        <w:tc>
          <w:tcPr>
            <w:tcW w:type="dxa" w:w="2160"/>
          </w:tcPr>
          <w:p>
            <w:r>
              <w:rPr>
                <w:sz w:val="24"/>
              </w:rPr>
            </w:r>
            <w:r>
              <w:rPr>
                <w:rFonts w:ascii="Courier New" w:hAnsi="Courier New"/>
                <w:sz w:val="24"/>
              </w:rPr>
              <w:t>pg_stat_statements</w:t>
            </w:r>
          </w:p>
        </w:tc>
        <w:tc>
          <w:tcPr>
            <w:tcW w:type="dxa" w:w="2160"/>
          </w:tcPr>
          <w:p>
            <w:r>
              <w:rPr>
                <w:sz w:val="24"/>
              </w:rPr>
            </w:r>
            <w:r>
              <w:rPr>
                <w:rFonts w:ascii="Times New Roman" w:hAnsi="Times New Roman" w:eastAsia="Times New Roman"/>
                <w:b w:val="0"/>
                <w:i w:val="0"/>
                <w:sz w:val="24"/>
              </w:rPr>
              <w:t>Trong target post Wave 85 cursor pagination (per Bucket D — 2 endpoint + 3 findAll Pageable)</w:t>
            </w:r>
          </w:p>
        </w:tc>
      </w:tr>
      <w:tr>
        <w:tc>
          <w:tcPr>
            <w:tcW w:type="dxa" w:w="2160"/>
          </w:tcPr>
          <w:p>
            <w:r>
              <w:rPr>
                <w:sz w:val="24"/>
              </w:rPr>
            </w:r>
            <w:r>
              <w:rPr>
                <w:rFonts w:ascii="Times New Roman" w:hAnsi="Times New Roman" w:eastAsia="Times New Roman"/>
                <w:b w:val="0"/>
                <w:i w:val="0"/>
                <w:sz w:val="24"/>
              </w:rPr>
              <w:t>Concurrent users per tenant</w:t>
            </w:r>
          </w:p>
        </w:tc>
        <w:tc>
          <w:tcPr>
            <w:tcW w:type="dxa" w:w="2160"/>
          </w:tcPr>
          <w:p>
            <w:r>
              <w:rPr>
                <w:sz w:val="24"/>
              </w:rPr>
            </w:r>
            <w:r>
              <w:rPr>
                <w:rFonts w:ascii="Times New Roman" w:hAnsi="Times New Roman" w:eastAsia="Times New Roman"/>
                <w:b w:val="0"/>
                <w:i w:val="0"/>
                <w:sz w:val="24"/>
              </w:rPr>
              <w:t>~50 active</w:t>
            </w:r>
          </w:p>
        </w:tc>
        <w:tc>
          <w:tcPr>
            <w:tcW w:type="dxa" w:w="2160"/>
          </w:tcPr>
          <w:p>
            <w:r>
              <w:rPr>
                <w:sz w:val="24"/>
              </w:rPr>
            </w:r>
            <w:r>
              <w:rPr>
                <w:rFonts w:ascii="Times New Roman" w:hAnsi="Times New Roman" w:eastAsia="Times New Roman"/>
                <w:b w:val="0"/>
                <w:i w:val="0"/>
                <w:sz w:val="24"/>
              </w:rPr>
              <w:t>Load test stub</w:t>
            </w:r>
          </w:p>
        </w:tc>
        <w:tc>
          <w:tcPr>
            <w:tcW w:type="dxa" w:w="2160"/>
          </w:tcPr>
          <w:p>
            <w:r>
              <w:rPr>
                <w:sz w:val="24"/>
              </w:rPr>
            </w:r>
            <w:r>
              <w:rPr>
                <w:rFonts w:ascii="Times New Roman" w:hAnsi="Times New Roman" w:eastAsia="Times New Roman"/>
                <w:b w:val="0"/>
                <w:i w:val="0"/>
                <w:sz w:val="24"/>
              </w:rPr>
              <w:t>Verified với 50 mock tenant ×10 user</w:t>
            </w:r>
          </w:p>
        </w:tc>
      </w:tr>
    </w:tbl>
    <w:p/>
    <w:p>
      <w:pPr>
        <w:spacing w:line="288" w:lineRule="auto"/>
        <w:ind w:firstLine="567"/>
        <w:jc w:val="both"/>
      </w:pPr>
      <w:r>
        <w:rPr>
          <w:rFonts w:ascii="Times New Roman" w:hAnsi="Times New Roman" w:eastAsia="Times New Roman"/>
          <w:b w:val="0"/>
          <w:i w:val="0"/>
          <w:sz w:val="26"/>
        </w:rPr>
        <w:t xml:space="preserve">Phase 2 (50-200 tenant) sẽ re-evaluate khi connection pool hit </w:t>
      </w:r>
      <w:r>
        <w:rPr>
          <w:rFonts w:ascii="Courier New" w:hAnsi="Courier New"/>
          <w:sz w:val="22"/>
        </w:rPr>
        <w:t>db.t3.small</w:t>
      </w:r>
      <w:r>
        <w:rPr>
          <w:rFonts w:ascii="Times New Roman" w:hAnsi="Times New Roman" w:eastAsia="Times New Roman"/>
          <w:b w:val="0"/>
          <w:i w:val="0"/>
          <w:sz w:val="26"/>
        </w:rPr>
        <w:t xml:space="preserve"> limit (~150 active connections).</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Phase 1 BETA target </w:t>
      </w:r>
      <w:r>
        <w:rPr>
          <w:rFonts w:ascii="Times New Roman" w:hAnsi="Times New Roman" w:eastAsia="Times New Roman"/>
          <w:b/>
          <w:i w:val="0"/>
          <w:sz w:val="26"/>
        </w:rPr>
        <w:t>99.5% uptime</w:t>
      </w:r>
      <w:r>
        <w:rPr>
          <w:rFonts w:ascii="Times New Roman" w:hAnsi="Times New Roman" w:eastAsia="Times New Roman"/>
          <w:b w:val="0"/>
          <w:i w:val="0"/>
          <w:sz w:val="26"/>
        </w:rPr>
        <w:t xml:space="preserve"> (~3.6 giờ downtime/tháng acceptable). Đạt được qua:</w:t>
      </w:r>
    </w:p>
    <w:p>
      <w:pPr>
        <w:pStyle w:val="ListBullet"/>
        <w:spacing w:line="288" w:lineRule="auto"/>
        <w:ind w:left="850" w:hanging="283"/>
      </w:pPr>
      <w:r>
        <w:rPr>
          <w:rFonts w:ascii="Times New Roman" w:hAnsi="Times New Roman" w:eastAsia="Times New Roman"/>
          <w:b w:val="0"/>
          <w:i w:val="0"/>
          <w:sz w:val="26"/>
        </w:rPr>
        <w:t xml:space="preserve">Single AWS region </w:t>
      </w:r>
      <w:r>
        <w:rPr>
          <w:rFonts w:ascii="Courier New" w:hAnsi="Courier New"/>
          <w:sz w:val="22"/>
        </w:rPr>
        <w:t>ap-southeast-1</w:t>
      </w:r>
      <w:r>
        <w:rPr>
          <w:rFonts w:ascii="Times New Roman" w:hAnsi="Times New Roman" w:eastAsia="Times New Roman"/>
          <w:b w:val="0"/>
          <w:i w:val="0"/>
          <w:sz w:val="26"/>
        </w:rPr>
        <w:t xml:space="preserve"> (Singapore) — Free Tier constraint không cho phép multi-region</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Courier New" w:hAnsi="Courier New"/>
          <w:sz w:val="22"/>
        </w:rPr>
        <w:t>/actuator/health</w:t>
      </w:r>
      <w:r>
        <w:rPr>
          <w:rFonts w:ascii="Times New Roman" w:hAnsi="Times New Roman" w:eastAsia="Times New Roman"/>
          <w:b w:val="0"/>
          <w:i w:val="0"/>
          <w:sz w:val="26"/>
        </w:rPr>
        <w:t xml:space="preserve"> từng service + ALB health probe</w:t>
      </w:r>
    </w:p>
    <w:p>
      <w:pPr>
        <w:pStyle w:val="ListBullet"/>
        <w:spacing w:line="288" w:lineRule="auto"/>
        <w:ind w:left="850" w:hanging="283"/>
      </w:pPr>
      <w:r>
        <w:rPr>
          <w:rFonts w:ascii="Times New Roman" w:hAnsi="Times New Roman" w:eastAsia="Times New Roman"/>
          <w:b w:val="0"/>
          <w:i w:val="0"/>
          <w:sz w:val="26"/>
        </w:rPr>
        <w:t>StatupProbe wired Helm 7/7 (per GAP-431 DONE) — đảm bảo container không nhận traffic trước khi ready</w:t>
      </w:r>
    </w:p>
    <w:p>
      <w:pPr>
        <w:pStyle w:val="ListBullet"/>
        <w:spacing w:line="288" w:lineRule="auto"/>
        <w:ind w:left="850" w:hanging="283"/>
      </w:pPr>
      <w:r>
        <w:rPr>
          <w:rFonts w:ascii="Times New Roman" w:hAnsi="Times New Roman" w:eastAsia="Times New Roman"/>
          <w:b w:val="0"/>
          <w:i w:val="0"/>
          <w:sz w:val="26"/>
        </w:rPr>
        <w:t>CloudWatch SNS alarm 4 metric (CPU &gt;80% / memory &gt;85% / 5xx rate &gt;1% / DB connection &gt;120) — paging on-call</w:t>
      </w:r>
    </w:p>
    <w:p>
      <w:pPr>
        <w:spacing w:line="288" w:lineRule="auto"/>
        <w:ind w:firstLine="567"/>
        <w:jc w:val="both"/>
      </w:pPr>
      <w:r>
        <w:rPr>
          <w:rFonts w:ascii="Times New Roman" w:hAnsi="Times New Roman" w:eastAsia="Times New Roman"/>
          <w:b w:val="0"/>
          <w:i w:val="0"/>
          <w:sz w:val="26"/>
        </w:rPr>
        <w:t xml:space="preserve">Phase 2 EKS migration sẽ nâng target lên </w:t>
      </w:r>
      <w:r>
        <w:rPr>
          <w:rFonts w:ascii="Times New Roman" w:hAnsi="Times New Roman" w:eastAsia="Times New Roman"/>
          <w:b/>
          <w:i w:val="0"/>
          <w:sz w:val="26"/>
        </w:rPr>
        <w:t>99.9%</w:t>
      </w:r>
      <w:r>
        <w:rPr>
          <w:rFonts w:ascii="Times New Roman" w:hAnsi="Times New Roman" w:eastAsia="Times New Roman"/>
          <w:b w:val="0"/>
          <w:i w:val="0"/>
          <w:sz w:val="26"/>
        </w:rPr>
        <w:t xml:space="preserve"> với multi-AZ deployment + read replica.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OWASP Top 10 (2021) baseline + VN compliance: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Control</w:t>
            </w:r>
          </w:p>
        </w:tc>
        <w:tc>
          <w:tcPr>
            <w:tcW w:type="dxa" w:w="2880"/>
            <w:shd w:fill="D9E2F3"/>
          </w:tcPr>
          <w:p>
            <w:pPr>
              <w:jc w:val="center"/>
            </w:pPr>
            <w:r>
              <w:rPr>
                <w:b/>
                <w:sz w:val="24"/>
              </w:rPr>
            </w:r>
            <w:r>
              <w:rPr>
                <w:rFonts w:ascii="Times New Roman" w:hAnsi="Times New Roman" w:eastAsia="Times New Roman"/>
                <w:b/>
                <w:i w:val="0"/>
                <w:sz w:val="24"/>
              </w:rPr>
              <w:t>Implementation</w:t>
            </w:r>
          </w:p>
        </w:tc>
        <w:tc>
          <w:tcPr>
            <w:tcW w:type="dxa" w:w="2880"/>
            <w:shd w:fill="D9E2F3"/>
          </w:tcPr>
          <w:p>
            <w:pPr>
              <w:jc w:val="center"/>
            </w:pPr>
            <w:r>
              <w:rPr>
                <w:b/>
                <w:sz w:val="24"/>
              </w:rPr>
            </w:r>
            <w:r>
              <w:rPr>
                <w:rFonts w:ascii="Times New Roman" w:hAnsi="Times New Roman" w:eastAsia="Times New Roman"/>
                <w:b/>
                <w:i w:val="0"/>
                <w:sz w:val="24"/>
              </w:rPr>
              <w:t>Reference</w:t>
            </w:r>
          </w:p>
        </w:tc>
      </w:tr>
      <w:tr>
        <w:tc>
          <w:tcPr>
            <w:tcW w:type="dxa" w:w="2880"/>
          </w:tcPr>
          <w:p>
            <w:r>
              <w:rPr>
                <w:sz w:val="24"/>
              </w:rPr>
            </w:r>
            <w:r>
              <w:rPr>
                <w:rFonts w:ascii="Times New Roman" w:hAnsi="Times New Roman" w:eastAsia="Times New Roman"/>
                <w:b/>
                <w:i w:val="0"/>
                <w:sz w:val="24"/>
              </w:rPr>
              <w:t>A01 Broken Access Control</w:t>
            </w:r>
          </w:p>
        </w:tc>
        <w:tc>
          <w:tcPr>
            <w:tcW w:type="dxa" w:w="2880"/>
          </w:tcPr>
          <w:p>
            <w:r>
              <w:rPr>
                <w:sz w:val="24"/>
              </w:rPr>
            </w:r>
            <w:r>
              <w:rPr>
                <w:rFonts w:ascii="Times New Roman" w:hAnsi="Times New Roman" w:eastAsia="Times New Roman"/>
                <w:b w:val="0"/>
                <w:i w:val="0"/>
                <w:sz w:val="24"/>
              </w:rPr>
              <w:t xml:space="preserve">Defense-in-depth 5 layers: Gateway JWT verify → Service </w:t>
            </w:r>
            <w:r>
              <w:rPr>
                <w:rFonts w:ascii="Courier New" w:hAnsi="Courier New"/>
                <w:sz w:val="24"/>
              </w:rPr>
              <w:t>@PreAuthorize</w:t>
            </w:r>
            <w:r>
              <w:rPr>
                <w:rFonts w:ascii="Times New Roman" w:hAnsi="Times New Roman" w:eastAsia="Times New Roman"/>
                <w:b w:val="0"/>
                <w:i w:val="0"/>
                <w:sz w:val="24"/>
              </w:rPr>
              <w:t xml:space="preserve"> → DB </w:t>
            </w:r>
            <w:r>
              <w:rPr>
                <w:rFonts w:ascii="Courier New" w:hAnsi="Courier New"/>
                <w:sz w:val="24"/>
              </w:rPr>
              <w:t>SET LOCAL</w:t>
            </w:r>
            <w:r>
              <w:rPr>
                <w:rFonts w:ascii="Times New Roman" w:hAnsi="Times New Roman" w:eastAsia="Times New Roman"/>
                <w:b w:val="0"/>
                <w:i w:val="0"/>
                <w:sz w:val="24"/>
              </w:rPr>
              <w:t xml:space="preserve"> → Postgres RLS policy → </w:t>
            </w:r>
            <w:r>
              <w:rPr>
                <w:rFonts w:ascii="Courier New" w:hAnsi="Courier New"/>
                <w:sz w:val="24"/>
              </w:rPr>
              <w:t>tenant_id</w:t>
            </w:r>
            <w:r>
              <w:rPr>
                <w:rFonts w:ascii="Times New Roman" w:hAnsi="Times New Roman" w:eastAsia="Times New Roman"/>
                <w:b w:val="0"/>
                <w:i w:val="0"/>
                <w:sz w:val="24"/>
              </w:rPr>
              <w:t xml:space="preserve"> FK NOT NULL. Wave 85 NULL force-fail eliminate silent leak.</w:t>
            </w:r>
          </w:p>
        </w:tc>
        <w:tc>
          <w:tcPr>
            <w:tcW w:type="dxa" w:w="2880"/>
          </w:tcPr>
          <w:p>
            <w:r>
              <w:rPr>
                <w:sz w:val="24"/>
              </w:rPr>
            </w:r>
            <w:r>
              <w:rPr>
                <w:rFonts w:ascii="Courier New" w:hAnsi="Courier New"/>
                <w:sz w:val="24"/>
              </w:rPr>
              <w:t>multi-tenant-architecture.md</w:t>
            </w:r>
            <w:r>
              <w:rPr>
                <w:rFonts w:ascii="Times New Roman" w:hAnsi="Times New Roman" w:eastAsia="Times New Roman"/>
                <w:b w:val="0"/>
                <w:i w:val="0"/>
                <w:sz w:val="24"/>
              </w:rPr>
              <w:t xml:space="preserve"> §4.1</w:t>
            </w:r>
          </w:p>
        </w:tc>
      </w:tr>
      <w:tr>
        <w:tc>
          <w:tcPr>
            <w:tcW w:type="dxa" w:w="2880"/>
          </w:tcPr>
          <w:p>
            <w:r>
              <w:rPr>
                <w:sz w:val="24"/>
              </w:rPr>
            </w:r>
            <w:r>
              <w:rPr>
                <w:rFonts w:ascii="Times New Roman" w:hAnsi="Times New Roman" w:eastAsia="Times New Roman"/>
                <w:b/>
                <w:i w:val="0"/>
                <w:sz w:val="24"/>
              </w:rPr>
              <w:t>A02 Cryptographic Failures</w:t>
            </w:r>
          </w:p>
        </w:tc>
        <w:tc>
          <w:tcPr>
            <w:tcW w:type="dxa" w:w="2880"/>
          </w:tcPr>
          <w:p>
            <w:r>
              <w:rPr>
                <w:sz w:val="24"/>
              </w:rPr>
            </w:r>
            <w:r>
              <w:rPr>
                <w:rFonts w:ascii="Times New Roman" w:hAnsi="Times New Roman" w:eastAsia="Times New Roman"/>
                <w:b w:val="0"/>
                <w:i w:val="0"/>
                <w:sz w:val="24"/>
              </w:rPr>
              <w:t>TLS 1.2+ enforced; secrets trong AWS Secrets Manager 90-day rotation cadence; password BCrypt cost 12</w:t>
            </w:r>
          </w:p>
        </w:tc>
        <w:tc>
          <w:tcPr>
            <w:tcW w:type="dxa" w:w="2880"/>
          </w:tcPr>
          <w:p>
            <w:r>
              <w:rPr>
                <w:sz w:val="24"/>
              </w:rPr>
            </w:r>
            <w:r>
              <w:rPr>
                <w:rFonts w:ascii="Courier New" w:hAnsi="Courier New"/>
                <w:sz w:val="24"/>
              </w:rPr>
              <w:t>pre-launch-auth-hardening-checklist.md</w:t>
            </w:r>
          </w:p>
        </w:tc>
      </w:tr>
      <w:tr>
        <w:tc>
          <w:tcPr>
            <w:tcW w:type="dxa" w:w="2880"/>
          </w:tcPr>
          <w:p>
            <w:r>
              <w:rPr>
                <w:sz w:val="24"/>
              </w:rPr>
            </w:r>
            <w:r>
              <w:rPr>
                <w:rFonts w:ascii="Times New Roman" w:hAnsi="Times New Roman" w:eastAsia="Times New Roman"/>
                <w:b/>
                <w:i w:val="0"/>
                <w:sz w:val="24"/>
              </w:rPr>
              <w:t>A03 Injection</w:t>
            </w:r>
          </w:p>
        </w:tc>
        <w:tc>
          <w:tcPr>
            <w:tcW w:type="dxa" w:w="2880"/>
          </w:tcPr>
          <w:p>
            <w:r>
              <w:rPr>
                <w:sz w:val="24"/>
              </w:rPr>
            </w:r>
            <w:r>
              <w:rPr>
                <w:rFonts w:ascii="Times New Roman" w:hAnsi="Times New Roman" w:eastAsia="Times New Roman"/>
                <w:b w:val="0"/>
                <w:i w:val="0"/>
                <w:sz w:val="24"/>
              </w:rPr>
              <w:t xml:space="preserve">Hibernate ORM parameterized query mặc định; </w:t>
            </w:r>
            <w:r>
              <w:rPr>
                <w:rFonts w:ascii="Courier New" w:hAnsi="Courier New"/>
                <w:sz w:val="24"/>
              </w:rPr>
              <w:t>@Query</w:t>
            </w:r>
            <w:r>
              <w:rPr>
                <w:rFonts w:ascii="Times New Roman" w:hAnsi="Times New Roman" w:eastAsia="Times New Roman"/>
                <w:b w:val="0"/>
                <w:i w:val="0"/>
                <w:sz w:val="24"/>
              </w:rPr>
              <w:t xml:space="preserve"> native chỉ với validated input; @RestController validate qua </w:t>
            </w:r>
            <w:r>
              <w:rPr>
                <w:rFonts w:ascii="Courier New" w:hAnsi="Courier New"/>
                <w:sz w:val="24"/>
              </w:rPr>
              <w:t>@Valid</w:t>
            </w:r>
            <w:r>
              <w:rPr>
                <w:rFonts w:ascii="Times New Roman" w:hAnsi="Times New Roman" w:eastAsia="Times New Roman"/>
                <w:b w:val="0"/>
                <w:i w:val="0"/>
                <w:sz w:val="24"/>
              </w:rPr>
              <w:t xml:space="preserve"> + Bean Validation</w:t>
            </w:r>
          </w:p>
        </w:tc>
        <w:tc>
          <w:tcPr>
            <w:tcW w:type="dxa" w:w="2880"/>
          </w:tcPr>
          <w:p>
            <w:r>
              <w:rPr>
                <w:sz w:val="24"/>
              </w:rPr>
            </w:r>
            <w:r>
              <w:rPr>
                <w:rFonts w:ascii="Courier New" w:hAnsi="Courier New"/>
                <w:sz w:val="24"/>
              </w:rPr>
              <w:t>design-patterns.md</w:t>
            </w:r>
            <w:r>
              <w:rPr>
                <w:rFonts w:ascii="Times New Roman" w:hAnsi="Times New Roman" w:eastAsia="Times New Roman"/>
                <w:b w:val="0"/>
                <w:i w:val="0"/>
                <w:sz w:val="24"/>
              </w:rPr>
              <w:t xml:space="preserve"> §3</w:t>
            </w:r>
          </w:p>
        </w:tc>
      </w:tr>
      <w:tr>
        <w:tc>
          <w:tcPr>
            <w:tcW w:type="dxa" w:w="2880"/>
          </w:tcPr>
          <w:p>
            <w:r>
              <w:rPr>
                <w:sz w:val="24"/>
              </w:rPr>
            </w:r>
            <w:r>
              <w:rPr>
                <w:rFonts w:ascii="Times New Roman" w:hAnsi="Times New Roman" w:eastAsia="Times New Roman"/>
                <w:b/>
                <w:i w:val="0"/>
                <w:sz w:val="24"/>
              </w:rPr>
              <w:t>A04 Insecure Design</w:t>
            </w:r>
          </w:p>
        </w:tc>
        <w:tc>
          <w:tcPr>
            <w:tcW w:type="dxa" w:w="2880"/>
          </w:tcPr>
          <w:p>
            <w:r>
              <w:rPr>
                <w:sz w:val="24"/>
              </w:rPr>
            </w:r>
            <w:r>
              <w:rPr>
                <w:rFonts w:ascii="Times New Roman" w:hAnsi="Times New Roman" w:eastAsia="Times New Roman"/>
                <w:b w:val="0"/>
                <w:i w:val="0"/>
                <w:sz w:val="24"/>
              </w:rPr>
              <w:t>Threat model per service (4 file baseline Wave 99B) — auth-flow magic-link đã threat-modeled</w:t>
            </w:r>
          </w:p>
        </w:tc>
        <w:tc>
          <w:tcPr>
            <w:tcW w:type="dxa" w:w="2880"/>
          </w:tcPr>
          <w:p>
            <w:r>
              <w:rPr>
                <w:sz w:val="24"/>
              </w:rPr>
            </w:r>
            <w:r>
              <w:rPr>
                <w:rFonts w:ascii="Courier New" w:hAnsi="Courier New"/>
                <w:sz w:val="24"/>
              </w:rPr>
              <w:t>documents/02-architecture/threat-models/</w:t>
            </w:r>
          </w:p>
        </w:tc>
      </w:tr>
      <w:tr>
        <w:tc>
          <w:tcPr>
            <w:tcW w:type="dxa" w:w="2880"/>
          </w:tcPr>
          <w:p>
            <w:r>
              <w:rPr>
                <w:sz w:val="24"/>
              </w:rPr>
            </w:r>
            <w:r>
              <w:rPr>
                <w:rFonts w:ascii="Times New Roman" w:hAnsi="Times New Roman" w:eastAsia="Times New Roman"/>
                <w:b/>
                <w:i w:val="0"/>
                <w:sz w:val="24"/>
              </w:rPr>
              <w:t>A05 Security Misconfiguration</w:t>
            </w:r>
          </w:p>
        </w:tc>
        <w:tc>
          <w:tcPr>
            <w:tcW w:type="dxa" w:w="2880"/>
          </w:tcPr>
          <w:p>
            <w:r>
              <w:rPr>
                <w:sz w:val="24"/>
              </w:rPr>
            </w:r>
            <w:r>
              <w:rPr>
                <w:rFonts w:ascii="Times New Roman" w:hAnsi="Times New Roman" w:eastAsia="Times New Roman"/>
                <w:b w:val="0"/>
                <w:i w:val="0"/>
                <w:sz w:val="24"/>
              </w:rPr>
              <w:t xml:space="preserve">Spring Security </w:t>
            </w:r>
            <w:r>
              <w:rPr>
                <w:rFonts w:ascii="Courier New" w:hAnsi="Courier New"/>
                <w:sz w:val="24"/>
              </w:rPr>
              <w:t>SecurityConfig</w:t>
            </w:r>
            <w:r>
              <w:rPr>
                <w:rFonts w:ascii="Times New Roman" w:hAnsi="Times New Roman" w:eastAsia="Times New Roman"/>
                <w:b w:val="0"/>
                <w:i w:val="0"/>
                <w:sz w:val="24"/>
              </w:rPr>
              <w:t xml:space="preserve"> default-deny (Wave 80 hardening); CORS explicit origin list per env</w:t>
            </w:r>
          </w:p>
        </w:tc>
        <w:tc>
          <w:tcPr>
            <w:tcW w:type="dxa" w:w="2880"/>
          </w:tcPr>
          <w:p>
            <w:r>
              <w:rPr>
                <w:sz w:val="24"/>
              </w:rPr>
            </w:r>
            <w:r>
              <w:rPr>
                <w:rFonts w:ascii="Courier New" w:hAnsi="Courier New"/>
                <w:sz w:val="24"/>
              </w:rPr>
              <w:t>production-env-config-registry.md</w:t>
            </w:r>
            <w:r>
              <w:rPr>
                <w:rFonts w:ascii="Times New Roman" w:hAnsi="Times New Roman" w:eastAsia="Times New Roman"/>
                <w:b w:val="0"/>
                <w:i w:val="0"/>
                <w:sz w:val="24"/>
              </w:rPr>
              <w:t xml:space="preserve"> §2.2</w:t>
            </w:r>
          </w:p>
        </w:tc>
      </w:tr>
      <w:tr>
        <w:tc>
          <w:tcPr>
            <w:tcW w:type="dxa" w:w="2880"/>
          </w:tcPr>
          <w:p>
            <w:r>
              <w:rPr>
                <w:sz w:val="24"/>
              </w:rPr>
            </w:r>
            <w:r>
              <w:rPr>
                <w:rFonts w:ascii="Times New Roman" w:hAnsi="Times New Roman" w:eastAsia="Times New Roman"/>
                <w:b/>
                <w:i w:val="0"/>
                <w:sz w:val="24"/>
              </w:rPr>
              <w:t>A06 Vulnerable Components</w:t>
            </w:r>
          </w:p>
        </w:tc>
        <w:tc>
          <w:tcPr>
            <w:tcW w:type="dxa" w:w="2880"/>
          </w:tcPr>
          <w:p>
            <w:r>
              <w:rPr>
                <w:sz w:val="24"/>
              </w:rPr>
            </w:r>
            <w:r>
              <w:rPr>
                <w:rFonts w:ascii="Times New Roman" w:hAnsi="Times New Roman" w:eastAsia="Times New Roman"/>
                <w:b w:val="0"/>
                <w:i w:val="0"/>
                <w:sz w:val="24"/>
              </w:rPr>
              <w:t>Dependabot weekly; Trivy CRITICAL+HIGH gate trong CI; pnpm lockfile validation</w:t>
            </w:r>
          </w:p>
        </w:tc>
        <w:tc>
          <w:tcPr>
            <w:tcW w:type="dxa" w:w="2880"/>
          </w:tcPr>
          <w:p>
            <w:r>
              <w:rPr>
                <w:sz w:val="24"/>
              </w:rPr>
            </w:r>
            <w:r>
              <w:rPr>
                <w:rFonts w:ascii="Courier New" w:hAnsi="Courier New"/>
                <w:sz w:val="24"/>
              </w:rPr>
              <w:t>.github/workflows/docker-build-push.yml</w:t>
            </w:r>
          </w:p>
        </w:tc>
      </w:tr>
      <w:tr>
        <w:tc>
          <w:tcPr>
            <w:tcW w:type="dxa" w:w="2880"/>
          </w:tcPr>
          <w:p>
            <w:r>
              <w:rPr>
                <w:sz w:val="24"/>
              </w:rPr>
            </w:r>
            <w:r>
              <w:rPr>
                <w:rFonts w:ascii="Times New Roman" w:hAnsi="Times New Roman" w:eastAsia="Times New Roman"/>
                <w:b/>
                <w:i w:val="0"/>
                <w:sz w:val="24"/>
              </w:rPr>
              <w:t>A07 Authentication Failures</w:t>
            </w:r>
          </w:p>
        </w:tc>
        <w:tc>
          <w:tcPr>
            <w:tcW w:type="dxa" w:w="2880"/>
          </w:tcPr>
          <w:p>
            <w:r>
              <w:rPr>
                <w:sz w:val="24"/>
              </w:rPr>
            </w:r>
            <w:r>
              <w:rPr>
                <w:rFonts w:ascii="Times New Roman" w:hAnsi="Times New Roman" w:eastAsia="Times New Roman"/>
                <w:b w:val="0"/>
                <w:i w:val="0"/>
                <w:sz w:val="24"/>
              </w:rPr>
              <w:t>JWT HS256 access token 15 min TTL + refresh token 30 days rotation; refresh blacklist trên Redis; 2FA TOTP P2 Owner (Wave 78)</w:t>
            </w:r>
          </w:p>
        </w:tc>
        <w:tc>
          <w:tcPr>
            <w:tcW w:type="dxa" w:w="2880"/>
          </w:tcPr>
          <w:p>
            <w:r>
              <w:rPr>
                <w:sz w:val="24"/>
              </w:rPr>
            </w:r>
            <w:r>
              <w:rPr>
                <w:rFonts w:ascii="Times New Roman" w:hAnsi="Times New Roman" w:eastAsia="Times New Roman"/>
                <w:b w:val="0"/>
                <w:i w:val="0"/>
                <w:sz w:val="24"/>
              </w:rPr>
              <w:t>GAP-578</w:t>
            </w:r>
          </w:p>
        </w:tc>
      </w:tr>
      <w:tr>
        <w:tc>
          <w:tcPr>
            <w:tcW w:type="dxa" w:w="2880"/>
          </w:tcPr>
          <w:p>
            <w:r>
              <w:rPr>
                <w:sz w:val="24"/>
              </w:rPr>
            </w:r>
            <w:r>
              <w:rPr>
                <w:rFonts w:ascii="Times New Roman" w:hAnsi="Times New Roman" w:eastAsia="Times New Roman"/>
                <w:b/>
                <w:i w:val="0"/>
                <w:sz w:val="24"/>
              </w:rPr>
              <w:t>A08 Software &amp; Data Integrity</w:t>
            </w:r>
          </w:p>
        </w:tc>
        <w:tc>
          <w:tcPr>
            <w:tcW w:type="dxa" w:w="2880"/>
          </w:tcPr>
          <w:p>
            <w:r>
              <w:rPr>
                <w:sz w:val="24"/>
              </w:rPr>
            </w:r>
            <w:r>
              <w:rPr>
                <w:rFonts w:ascii="Times New Roman" w:hAnsi="Times New Roman" w:eastAsia="Times New Roman"/>
                <w:b w:val="0"/>
                <w:i w:val="0"/>
                <w:sz w:val="24"/>
              </w:rPr>
              <w:t>Immutable migrations Flyway; admin_audit_log V60 immutable; PDPL Art 11 tamper-proof</w:t>
            </w:r>
          </w:p>
        </w:tc>
        <w:tc>
          <w:tcPr>
            <w:tcW w:type="dxa" w:w="2880"/>
          </w:tcPr>
          <w:p>
            <w:r>
              <w:rPr>
                <w:sz w:val="24"/>
              </w:rPr>
            </w:r>
            <w:r>
              <w:rPr>
                <w:rFonts w:ascii="Courier New" w:hAnsi="Courier New"/>
                <w:sz w:val="24"/>
              </w:rPr>
              <w:t>multi-tenant-architecture.md</w:t>
            </w:r>
            <w:r>
              <w:rPr>
                <w:rFonts w:ascii="Times New Roman" w:hAnsi="Times New Roman" w:eastAsia="Times New Roman"/>
                <w:b w:val="0"/>
                <w:i w:val="0"/>
                <w:sz w:val="24"/>
              </w:rPr>
              <w:t xml:space="preserve"> §5.4 break-glass</w:t>
            </w:r>
          </w:p>
        </w:tc>
      </w:tr>
      <w:tr>
        <w:tc>
          <w:tcPr>
            <w:tcW w:type="dxa" w:w="2880"/>
          </w:tcPr>
          <w:p>
            <w:r>
              <w:rPr>
                <w:sz w:val="24"/>
              </w:rPr>
            </w:r>
            <w:r>
              <w:rPr>
                <w:rFonts w:ascii="Times New Roman" w:hAnsi="Times New Roman" w:eastAsia="Times New Roman"/>
                <w:b/>
                <w:i w:val="0"/>
                <w:sz w:val="24"/>
              </w:rPr>
              <w:t>A09 Security Logging Failures</w:t>
            </w:r>
          </w:p>
        </w:tc>
        <w:tc>
          <w:tcPr>
            <w:tcW w:type="dxa" w:w="2880"/>
          </w:tcPr>
          <w:p>
            <w:r>
              <w:rPr>
                <w:sz w:val="24"/>
              </w:rPr>
            </w:r>
            <w:r>
              <w:rPr>
                <w:rFonts w:ascii="Times New Roman" w:hAnsi="Times New Roman" w:eastAsia="Times New Roman"/>
                <w:b w:val="0"/>
                <w:i w:val="0"/>
                <w:sz w:val="24"/>
              </w:rPr>
              <w:t xml:space="preserve">Structured JSON logs (per </w:t>
            </w:r>
            <w:r>
              <w:rPr>
                <w:rFonts w:ascii="Courier New" w:hAnsi="Courier New"/>
                <w:sz w:val="24"/>
              </w:rPr>
              <w:t>logs-format-standard.md</w:t>
            </w:r>
            <w:r>
              <w:rPr>
                <w:rFonts w:ascii="Times New Roman" w:hAnsi="Times New Roman" w:eastAsia="Times New Roman"/>
                <w:b w:val="0"/>
                <w:i w:val="0"/>
                <w:sz w:val="24"/>
              </w:rPr>
              <w:t xml:space="preserve">) + CloudTrail multi-region trail enabled BEFORE Phase 2.3 production apply (per </w:t>
            </w:r>
            <w:r>
              <w:rPr>
                <w:rFonts w:ascii="Courier New" w:hAnsi="Courier New"/>
                <w:sz w:val="24"/>
              </w:rPr>
              <w:t>aws-observability-first.md</w:t>
            </w:r>
            <w:r>
              <w:rPr>
                <w:rFonts w:ascii="Times New Roman" w:hAnsi="Times New Roman" w:eastAsia="Times New Roman"/>
                <w:b w:val="0"/>
                <w:i w:val="0"/>
                <w:sz w:val="24"/>
              </w:rPr>
              <w:t>)</w:t>
            </w:r>
          </w:p>
        </w:tc>
        <w:tc>
          <w:tcPr>
            <w:tcW w:type="dxa" w:w="2880"/>
          </w:tcPr>
          <w:p>
            <w:r>
              <w:rPr>
                <w:sz w:val="24"/>
              </w:rPr>
            </w:r>
            <w:r>
              <w:rPr>
                <w:rFonts w:ascii="Times New Roman" w:hAnsi="Times New Roman" w:eastAsia="Times New Roman"/>
                <w:b w:val="0"/>
                <w:i w:val="0"/>
                <w:sz w:val="24"/>
              </w:rPr>
              <w:t>GAP-437 Phase 1</w:t>
            </w:r>
          </w:p>
        </w:tc>
      </w:tr>
      <w:tr>
        <w:tc>
          <w:tcPr>
            <w:tcW w:type="dxa" w:w="2880"/>
          </w:tcPr>
          <w:p>
            <w:r>
              <w:rPr>
                <w:sz w:val="24"/>
              </w:rPr>
            </w:r>
            <w:r>
              <w:rPr>
                <w:rFonts w:ascii="Times New Roman" w:hAnsi="Times New Roman" w:eastAsia="Times New Roman"/>
                <w:b/>
                <w:i w:val="0"/>
                <w:sz w:val="24"/>
              </w:rPr>
              <w:t>A10 Server-Side Request Forgery</w:t>
            </w:r>
          </w:p>
        </w:tc>
        <w:tc>
          <w:tcPr>
            <w:tcW w:type="dxa" w:w="2880"/>
          </w:tcPr>
          <w:p>
            <w:r>
              <w:rPr>
                <w:sz w:val="24"/>
              </w:rPr>
            </w:r>
            <w:r>
              <w:rPr>
                <w:rFonts w:ascii="Times New Roman" w:hAnsi="Times New Roman" w:eastAsia="Times New Roman"/>
                <w:b w:val="0"/>
                <w:i w:val="0"/>
                <w:sz w:val="24"/>
              </w:rPr>
              <w:t>WebClient với explicit allowlist URL (MiniMax + VietQR + Ollama dev-only)</w:t>
            </w:r>
          </w:p>
        </w:tc>
        <w:tc>
          <w:tcPr>
            <w:tcW w:type="dxa" w:w="2880"/>
          </w:tcPr>
          <w:p>
            <w:r>
              <w:rPr>
                <w:sz w:val="24"/>
              </w:rPr>
            </w:r>
            <w:r>
              <w:rPr>
                <w:rFonts w:ascii="Courier New" w:hAnsi="Courier New"/>
                <w:sz w:val="24"/>
              </w:rPr>
              <w:t>kitehub-branding/src/main/java/.../config/WebClientConfig.java</w:t>
            </w:r>
          </w:p>
        </w:tc>
      </w:tr>
    </w:tbl>
    <w:p/>
    <w:p>
      <w:pPr>
        <w:spacing w:line="288" w:lineRule="auto"/>
        <w:ind w:firstLine="567"/>
        <w:jc w:val="both"/>
      </w:pPr>
      <w:r>
        <w:rPr>
          <w:rFonts w:ascii="Times New Roman" w:hAnsi="Times New Roman" w:eastAsia="Times New Roman"/>
          <w:b w:val="0"/>
          <w:i w:val="0"/>
          <w:sz w:val="26"/>
        </w:rPr>
        <w:t>VN compliance baseline Phase 1:</w:t>
      </w:r>
    </w:p>
    <w:p>
      <w:pPr>
        <w:pStyle w:val="ListBullet"/>
        <w:spacing w:line="288" w:lineRule="auto"/>
        <w:ind w:left="850" w:hanging="283"/>
      </w:pPr>
      <w:r>
        <w:rPr>
          <w:rFonts w:ascii="Times New Roman" w:hAnsi="Times New Roman" w:eastAsia="Times New Roman"/>
          <w:b/>
          <w:i w:val="0"/>
          <w:sz w:val="26"/>
        </w:rPr>
        <w:t>PDPL 2023</w:t>
      </w:r>
      <w:r>
        <w:rPr>
          <w:rFonts w:ascii="Times New Roman" w:hAnsi="Times New Roman" w:eastAsia="Times New Roman"/>
          <w:b w:val="0"/>
          <w:i w:val="0"/>
          <w:sz w:val="26"/>
        </w:rPr>
        <w:t xml:space="preserve"> (Luật Bảo vệ Dữ liệu Cá nhân số 49/2023/QH15, có hiệu lực 2026-07-01) — Phase 1 disclaimer "v1 pending counsel review" cho non-K-12 acceptable</w:t>
      </w:r>
    </w:p>
    <w:p>
      <w:pPr>
        <w:pStyle w:val="ListBullet"/>
        <w:spacing w:line="288" w:lineRule="auto"/>
        <w:ind w:left="850" w:hanging="283"/>
      </w:pPr>
      <w:r>
        <w:rPr>
          <w:rFonts w:ascii="Times New Roman" w:hAnsi="Times New Roman" w:eastAsia="Times New Roman"/>
          <w:b/>
          <w:i w:val="0"/>
          <w:sz w:val="26"/>
        </w:rPr>
        <w:t>Luật An ninh mạng 2018 + Nghị định 53/2022</w:t>
      </w:r>
      <w:r>
        <w:rPr>
          <w:rFonts w:ascii="Times New Roman" w:hAnsi="Times New Roman" w:eastAsia="Times New Roman"/>
          <w:b w:val="0"/>
          <w:i w:val="0"/>
          <w:sz w:val="26"/>
        </w:rPr>
        <w:t xml:space="preserve"> — data localization VN region (RDS pin </w:t>
      </w:r>
      <w:r>
        <w:rPr>
          <w:rFonts w:ascii="Courier New" w:hAnsi="Courier New"/>
          <w:sz w:val="22"/>
        </w:rPr>
        <w:t>ap-southeast-1</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Phase 3 K-12 gate:</w:t>
      </w:r>
      <w:r>
        <w:rPr>
          <w:rFonts w:ascii="Times New Roman" w:hAnsi="Times New Roman" w:eastAsia="Times New Roman"/>
          <w:b w:val="0"/>
          <w:i w:val="0"/>
          <w:sz w:val="26"/>
        </w:rPr>
        <w:t xml:space="preserve"> DPO engagement + MPS A05 + DPIA + counsel review trước launch</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Multi-tenant scaling pattern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per AWS Well-Architected SaaS Lens [9] + comprehensive analysis trong Pothon [43] — chi tiết §2.3.3):</w:t>
      </w:r>
    </w:p>
    <w:p>
      <w:pPr>
        <w:pStyle w:val="ListBullet"/>
        <w:spacing w:line="288" w:lineRule="auto"/>
        <w:ind w:left="850" w:hanging="283"/>
      </w:pPr>
      <w:r>
        <w:rPr>
          <w:rFonts w:ascii="Times New Roman" w:hAnsi="Times New Roman" w:eastAsia="Times New Roman"/>
          <w:b w:val="0"/>
          <w:i w:val="0"/>
          <w:sz w:val="26"/>
        </w:rPr>
        <w:t>Phase 1 BETA: 10-50 tenant ×50-500 student/tenant = ~5k-25k total user</w:t>
      </w:r>
    </w:p>
    <w:p>
      <w:pPr>
        <w:pStyle w:val="ListBullet"/>
        <w:spacing w:line="288" w:lineRule="auto"/>
        <w:ind w:left="850" w:hanging="283"/>
      </w:pPr>
      <w:r>
        <w:rPr>
          <w:rFonts w:ascii="Times New Roman" w:hAnsi="Times New Roman" w:eastAsia="Times New Roman"/>
          <w:b w:val="0"/>
          <w:i w:val="0"/>
          <w:sz w:val="26"/>
        </w:rPr>
        <w:t xml:space="preserve">Phase 2: 50-200 tenant ×100-1000 student/tenant = ~50k-200k user → vertical scale RDS sang </w:t>
      </w:r>
      <w:r>
        <w:rPr>
          <w:rFonts w:ascii="Courier New" w:hAnsi="Courier New"/>
          <w:sz w:val="22"/>
        </w:rPr>
        <w:t>db.r5.large</w:t>
      </w:r>
    </w:p>
    <w:p>
      <w:pPr>
        <w:pStyle w:val="ListBullet"/>
        <w:spacing w:line="288" w:lineRule="auto"/>
        <w:ind w:left="850" w:hanging="283"/>
      </w:pPr>
      <w:r>
        <w:rPr>
          <w:rFonts w:ascii="Times New Roman" w:hAnsi="Times New Roman" w:eastAsia="Times New Roman"/>
          <w:b w:val="0"/>
          <w:i w:val="0"/>
          <w:sz w:val="26"/>
        </w:rPr>
        <w:t xml:space="preserve">Phase 3: 200-1000 tenant K-12 enterprise → re-evaluate trigger </w:t>
      </w:r>
      <w:r>
        <w:rPr>
          <w:rFonts w:ascii="Courier New" w:hAnsi="Courier New"/>
          <w:sz w:val="22"/>
        </w:rPr>
        <w:t>multi-tenant-isolation-patterns.md</w:t>
      </w:r>
      <w:r>
        <w:rPr>
          <w:rFonts w:ascii="Times New Roman" w:hAnsi="Times New Roman" w:eastAsia="Times New Roman"/>
          <w:b w:val="0"/>
          <w:i w:val="0"/>
          <w:sz w:val="26"/>
        </w:rPr>
        <w:t xml:space="preserve"> §7 (move sang Hybrid Path A per-tenant DB cho enterprise subset)</w:t>
      </w:r>
    </w:p>
    <w:p>
      <w:pPr>
        <w:spacing w:line="288" w:lineRule="auto"/>
        <w:ind w:firstLine="567"/>
        <w:jc w:val="both"/>
      </w:pPr>
      <w:r>
        <w:rPr>
          <w:rFonts w:ascii="Times New Roman" w:hAnsi="Times New Roman" w:eastAsia="Times New Roman"/>
          <w:b w:val="0"/>
          <w:i w:val="0"/>
          <w:sz w:val="26"/>
        </w:rPr>
        <w:t>Khả năng scale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connection/service × 7 services = 70 baseline; max 150 với RDS Phase 2</w:t>
      </w:r>
    </w:p>
    <w:p>
      <w:pPr>
        <w:pStyle w:val="ListBullet"/>
        <w:spacing w:line="288" w:lineRule="auto"/>
        <w:ind w:left="850" w:hanging="283"/>
      </w:pPr>
      <w:r>
        <w:rPr>
          <w:rFonts w:ascii="Times New Roman" w:hAnsi="Times New Roman" w:eastAsia="Times New Roman"/>
          <w:b w:val="0"/>
          <w:i w:val="0"/>
          <w:sz w:val="26"/>
        </w:rPr>
        <w:t>Cache: Redis 7 LRU policy 256MB; pre-warm session + rate-limit counter</w:t>
      </w:r>
    </w:p>
    <w:p>
      <w:pPr>
        <w:pStyle w:val="ListBullet"/>
        <w:spacing w:line="288" w:lineRule="auto"/>
        <w:ind w:left="850" w:hanging="283"/>
      </w:pPr>
      <w:r>
        <w:rPr>
          <w:rFonts w:ascii="Times New Roman" w:hAnsi="Times New Roman" w:eastAsia="Times New Roman"/>
          <w:b w:val="0"/>
          <w:i w:val="0"/>
          <w:sz w:val="26"/>
        </w:rPr>
        <w:t>Async: RabbitMQ event bus tách load (</w:t>
      </w:r>
      <w:r>
        <w:rPr>
          <w:rFonts w:ascii="Courier New" w:hAnsi="Courier New"/>
          <w:sz w:val="22"/>
        </w:rPr>
        <w:t>branding.deploy</w:t>
      </w:r>
      <w:r>
        <w:rPr>
          <w:rFonts w:ascii="Times New Roman" w:hAnsi="Times New Roman" w:eastAsia="Times New Roman"/>
          <w:b w:val="0"/>
          <w:i w:val="0"/>
          <w:sz w:val="26"/>
        </w:rPr>
        <w:t xml:space="preserve">, </w:t>
      </w:r>
      <w:r>
        <w:rPr>
          <w:rFonts w:ascii="Courier New" w:hAnsi="Courier New"/>
          <w:sz w:val="22"/>
        </w:rPr>
        <w:t>email.queue</w:t>
      </w:r>
      <w:r>
        <w:rPr>
          <w:rFonts w:ascii="Times New Roman" w:hAnsi="Times New Roman" w:eastAsia="Times New Roman"/>
          <w:b w:val="0"/>
          <w:i w:val="0"/>
          <w:sz w:val="26"/>
        </w:rPr>
        <w:t xml:space="preserve">, </w:t>
      </w:r>
      <w:r>
        <w:rPr>
          <w:rFonts w:ascii="Courier New" w:hAnsi="Courier New"/>
          <w:sz w:val="22"/>
        </w:rPr>
        <w:t>instance.purge.fanout</w:t>
      </w:r>
      <w:r>
        <w:rPr>
          <w:rFonts w:ascii="Times New Roman" w:hAnsi="Times New Roman" w:eastAsia="Times New Roman"/>
          <w:b w:val="0"/>
          <w:i w:val="0"/>
          <w:sz w:val="26"/>
        </w:rPr>
        <w:t>) → service consumer scale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Microservice architecture cho phép per-service deploy độc lập:</w:t>
      </w:r>
    </w:p>
    <w:p>
      <w:pPr>
        <w:pStyle w:val="ListBullet"/>
        <w:spacing w:line="288" w:lineRule="auto"/>
        <w:ind w:left="850" w:hanging="283"/>
      </w:pPr>
      <w:r>
        <w:rPr>
          <w:rFonts w:ascii="Times New Roman" w:hAnsi="Times New Roman" w:eastAsia="Times New Roman"/>
          <w:b w:val="0"/>
          <w:i w:val="0"/>
          <w:sz w:val="26"/>
        </w:rPr>
        <w:t>Per-service Docker image build + push ECR + ECS service update (target deploy duration &lt; 30 phút per service)</w:t>
      </w:r>
    </w:p>
    <w:p>
      <w:pPr>
        <w:pStyle w:val="ListBullet"/>
        <w:spacing w:line="288" w:lineRule="auto"/>
        <w:ind w:left="850" w:hanging="283"/>
      </w:pPr>
      <w:r>
        <w:rPr>
          <w:rFonts w:ascii="Times New Roman" w:hAnsi="Times New Roman" w:eastAsia="Times New Roman"/>
          <w:b w:val="0"/>
          <w:i w:val="0"/>
          <w:sz w:val="26"/>
        </w:rPr>
        <w:t>Flyway migration per-service schema (subscription / branding / email / admin / kiteclass-core mỗi service migration chain riêng)</w:t>
      </w:r>
    </w:p>
    <w:p>
      <w:pPr>
        <w:pStyle w:val="ListBullet"/>
        <w:spacing w:line="288" w:lineRule="auto"/>
        <w:ind w:left="850" w:hanging="283"/>
      </w:pPr>
      <w:r>
        <w:rPr>
          <w:rFonts w:ascii="Times New Roman" w:hAnsi="Times New Roman" w:eastAsia="Times New Roman"/>
          <w:b w:val="0"/>
          <w:i w:val="0"/>
          <w:sz w:val="26"/>
        </w:rPr>
        <w:t xml:space="preserve">Backward-compatible API: URL versioning </w:t>
      </w:r>
      <w:r>
        <w:rPr>
          <w:rFonts w:ascii="Courier New" w:hAnsi="Courier New"/>
          <w:sz w:val="22"/>
        </w:rPr>
        <w:t>/api/v1/...</w:t>
      </w:r>
      <w:r>
        <w:rPr>
          <w:rFonts w:ascii="Times New Roman" w:hAnsi="Times New Roman" w:eastAsia="Times New Roman"/>
          <w:b w:val="0"/>
          <w:i w:val="0"/>
          <w:sz w:val="26"/>
        </w:rPr>
        <w:t xml:space="preserve"> (per </w:t>
      </w:r>
      <w:r>
        <w:rPr>
          <w:rFonts w:ascii="Courier New" w:hAnsi="Courier New"/>
          <w:sz w:val="22"/>
        </w:rPr>
        <w:t>versioning-policy.md</w:t>
      </w:r>
      <w:r>
        <w:rPr>
          <w:rFonts w:ascii="Times New Roman" w:hAnsi="Times New Roman" w:eastAsia="Times New Roman"/>
          <w:b w:val="0"/>
          <w:i w:val="0"/>
          <w:sz w:val="26"/>
        </w:rPr>
        <w:t xml:space="preserve"> §7.1) → breaking change yêu cầu bump major</w:t>
      </w:r>
    </w:p>
    <w:p>
      <w:pPr>
        <w:pStyle w:val="ListBullet"/>
        <w:spacing w:line="288" w:lineRule="auto"/>
        <w:ind w:left="850" w:hanging="283"/>
      </w:pPr>
      <w:r>
        <w:rPr>
          <w:rFonts w:ascii="Times New Roman" w:hAnsi="Times New Roman" w:eastAsia="Times New Roman"/>
          <w:b w:val="0"/>
          <w:i w:val="0"/>
          <w:sz w:val="26"/>
        </w:rPr>
        <w:t xml:space="preserve">Living docs mandate: business doc 3-layer (rules.md / use-cases.md / api-contract.md) cùng PR với code change (per </w:t>
      </w:r>
      <w:r>
        <w:rPr>
          <w:rFonts w:ascii="Courier New" w:hAnsi="Courier New"/>
          <w:sz w:val="22"/>
        </w:rPr>
        <w:t>CLAUDE.md</w:t>
      </w:r>
      <w:r>
        <w:rPr>
          <w:rFonts w:ascii="Times New Roman" w:hAnsi="Times New Roman" w:eastAsia="Times New Roman"/>
          <w:b w:val="0"/>
          <w:i w:val="0"/>
          <w:sz w:val="26"/>
        </w:rPr>
        <w:t xml:space="preserve"> §"CRITICAL: Living Documents")</w:t>
      </w:r>
    </w:p>
    <w:p>
      <w:pPr>
        <w:pStyle w:val="Heading3"/>
      </w:pPr>
      <w:r>
        <w:rPr>
          <w:rFonts w:ascii="Times New Roman" w:hAnsi="Times New Roman" w:eastAsia="Times New Roman"/>
          <w:b/>
          <w:color w:val="000000"/>
          <w:sz w:val="28"/>
        </w:rPr>
        <w:t>2.2.6 Cost (Phase 1 BETA Free Tier constraint)</w:t>
      </w:r>
    </w:p>
    <w:p>
      <w:pPr>
        <w:pStyle w:val="ListBullet"/>
        <w:spacing w:line="288" w:lineRule="auto"/>
        <w:ind w:left="850" w:hanging="283"/>
      </w:pPr>
      <w:r>
        <w:rPr>
          <w:rFonts w:ascii="Times New Roman" w:hAnsi="Times New Roman" w:eastAsia="Times New Roman"/>
          <w:b w:val="0"/>
          <w:i w:val="0"/>
          <w:sz w:val="26"/>
        </w:rPr>
        <w:t xml:space="preserve">AWS Free Tier 12 tháng: 2 EC2 </w:t>
      </w:r>
      <w:r>
        <w:rPr>
          <w:rFonts w:ascii="Courier New" w:hAnsi="Courier New"/>
          <w:sz w:val="22"/>
        </w:rPr>
        <w:t>t3.micro</w:t>
      </w:r>
      <w:r>
        <w:rPr>
          <w:rFonts w:ascii="Times New Roman" w:hAnsi="Times New Roman" w:eastAsia="Times New Roman"/>
          <w:b w:val="0"/>
          <w:i w:val="0"/>
          <w:sz w:val="26"/>
        </w:rPr>
        <w:t xml:space="preserve"> (KiteHub backend + KiteClass app), 1 RDS </w:t>
      </w:r>
      <w:r>
        <w:rPr>
          <w:rFonts w:ascii="Courier New" w:hAnsi="Courier New"/>
          <w:sz w:val="22"/>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free tier DNS + CDN + DDoS protection</w:t>
      </w:r>
    </w:p>
    <w:p>
      <w:pPr>
        <w:pStyle w:val="ListBullet"/>
        <w:spacing w:line="288" w:lineRule="auto"/>
        <w:ind w:left="850" w:hanging="283"/>
      </w:pPr>
      <w:r>
        <w:rPr>
          <w:rFonts w:ascii="Times New Roman" w:hAnsi="Times New Roman" w:eastAsia="Times New Roman"/>
          <w:b w:val="0"/>
          <w:i w:val="0"/>
          <w:sz w:val="26"/>
        </w:rPr>
        <w:t>Vendor email: Resend free tier 3k/tháng (Phase 1 dev); AWS SES production cost ~$0.10/1000 email</w:t>
      </w:r>
    </w:p>
    <w:p>
      <w:pPr>
        <w:pStyle w:val="ListBullet"/>
        <w:spacing w:line="288" w:lineRule="auto"/>
        <w:ind w:left="850" w:hanging="283"/>
      </w:pPr>
      <w:r>
        <w:rPr>
          <w:rFonts w:ascii="Times New Roman" w:hAnsi="Times New Roman" w:eastAsia="Times New Roman"/>
          <w:b w:val="0"/>
          <w:i w:val="0"/>
          <w:sz w:val="26"/>
        </w:rPr>
        <w:t>AI: Ollama local cho dev (free); MiniMax production ~$0.001/request</w:t>
      </w:r>
    </w:p>
    <w:p>
      <w:pPr>
        <w:pStyle w:val="ListBullet"/>
        <w:spacing w:line="288" w:lineRule="auto"/>
        <w:ind w:left="850" w:hanging="283"/>
      </w:pPr>
      <w:r>
        <w:rPr>
          <w:rFonts w:ascii="Times New Roman" w:hAnsi="Times New Roman" w:eastAsia="Times New Roman"/>
          <w:b/>
          <w:i w:val="0"/>
          <w:sz w:val="26"/>
        </w:rPr>
        <w:t>Tổng ước tính Phase 1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neo cost constraint: chọn single-bucket multi-tenant RLS (Pattern 4) thay vì per-tenant DB (Pattern 1) — cost 20× difference, ops scale infeasible với solo dev (chi tiết §2.3.3).</w:t>
      </w:r>
    </w:p>
    <w:p>
      <w:pPr>
        <w:pStyle w:val="Heading2"/>
      </w:pPr>
      <w:r>
        <w:rPr>
          <w:rFonts w:ascii="Times New Roman" w:hAnsi="Times New Roman" w:eastAsia="Times New Roman"/>
          <w:b/>
          <w:color w:val="000000"/>
          <w:sz w:val="32"/>
        </w:rPr>
        <w:t>2.3 Kiến trúc (Architecture)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[44] là framework chuẩn để visualize software architecture ở 4 mức độ chi tiết tăng dần. Khoá luận này dùng Level 1 (System Context) + Level 2 (Container) để mô tả Kite Platform; Level 3 + Level 4 defer Chapter 3 implementation.</w:t>
      </w:r>
    </w:p>
    <w:p>
      <w:pPr>
        <w:spacing w:line="288" w:lineRule="auto"/>
        <w:ind w:firstLine="567"/>
        <w:jc w:val="both"/>
      </w:pPr>
      <w:r>
        <w:rPr>
          <w:rFonts w:ascii="Times New Roman" w:hAnsi="Times New Roman" w:eastAsia="Times New Roman"/>
          <w:b w:val="0"/>
          <w:i w:val="0"/>
          <w:sz w:val="26"/>
        </w:rPr>
        <w:t xml:space="preserve">Kite Platform tương tác với 8 actor + 6 hệ thống ngoài. Per </w:t>
      </w:r>
      <w:r>
        <w:rPr>
          <w:rFonts w:ascii="Courier New" w:hAnsi="Courier New"/>
          <w:sz w:val="22"/>
        </w:rPr>
        <w:t>c4-context-container.md</w:t>
      </w:r>
      <w:r>
        <w:rPr>
          <w:rFonts w:ascii="Times New Roman" w:hAnsi="Times New Roman" w:eastAsia="Times New Roman"/>
          <w:b w:val="0"/>
          <w:i w:val="0"/>
          <w:sz w:val="26"/>
        </w:rPr>
        <w:t xml:space="preserve"> §1 (verify-at-spawn 2026-05-19):</w:t>
      </w:r>
    </w:p>
    <w:p>
      <w:pPr>
        <w:spacing w:line="240" w:lineRule="auto" w:before="0" w:after="0"/>
        <w:ind w:left="283"/>
      </w:pPr>
      <w:r>
        <w:rPr>
          <w:rFonts w:ascii="Courier New" w:hAnsi="Courier New"/>
          <w:sz w:val="22"/>
        </w:rPr>
        <w:t>flowchart TB</w:t>
      </w:r>
    </w:p>
    <w:p>
      <w:pPr>
        <w:spacing w:line="240" w:lineRule="auto" w:before="0" w:after="0"/>
        <w:ind w:left="283"/>
      </w:pPr>
      <w:r>
        <w:rPr>
          <w:rFonts w:ascii="Courier New" w:hAnsi="Courier New"/>
          <w:sz w:val="22"/>
        </w:rPr>
        <w:t xml:space="preserve">    P1[P1 Solo Teacher&lt;br/&gt;5-50 students]</w:t>
      </w:r>
    </w:p>
    <w:p>
      <w:pPr>
        <w:spacing w:line="240" w:lineRule="auto" w:before="0" w:after="0"/>
        <w:ind w:left="283"/>
      </w:pPr>
      <w:r>
        <w:rPr>
          <w:rFonts w:ascii="Courier New" w:hAnsi="Courier New"/>
          <w:sz w:val="22"/>
        </w:rPr>
        <w:t xml:space="preserve">    P2[P2 Center Owner&lt;br/&gt;20-100 students Phase 1]</w:t>
      </w:r>
    </w:p>
    <w:p>
      <w:pPr>
        <w:spacing w:line="240" w:lineRule="auto" w:before="0" w:after="0"/>
        <w:ind w:left="283"/>
      </w:pPr>
      <w:r>
        <w:rPr>
          <w:rFonts w:ascii="Courier New" w:hAnsi="Courier New"/>
          <w:sz w:val="22"/>
        </w:rPr>
        <w:t xml:space="preserve">    P3[P3 Center Manager&lt;br/&gt;100-500 students Phase 2]</w:t>
      </w:r>
    </w:p>
    <w:p>
      <w:pPr>
        <w:spacing w:line="240" w:lineRule="auto" w:before="0" w:after="0"/>
        <w:ind w:left="283"/>
      </w:pPr>
      <w:r>
        <w:rPr>
          <w:rFonts w:ascii="Courier New" w:hAnsi="Courier New"/>
          <w:sz w:val="22"/>
        </w:rPr>
        <w:t xml:space="preserve">    P5[P5 K-12 Principal&lt;br/&gt;defer Phase 3]</w:t>
      </w:r>
    </w:p>
    <w:p>
      <w:pPr>
        <w:spacing w:line="240" w:lineRule="auto" w:before="0" w:after="0"/>
        <w:ind w:left="283"/>
      </w:pPr>
      <w:r>
        <w:rPr>
          <w:rFonts w:ascii="Courier New" w:hAnsi="Courier New"/>
          <w:sz w:val="22"/>
        </w:rPr>
        <w:t xml:space="preserve">    Vy[Anonymous Prospect&lt;br/&gt;landing visitor]</w:t>
      </w:r>
    </w:p>
    <w:p>
      <w:pPr>
        <w:spacing w:line="240" w:lineRule="auto" w:before="0" w:after="0"/>
        <w:ind w:left="283"/>
      </w:pPr>
      <w:r>
        <w:rPr>
          <w:rFonts w:ascii="Courier New" w:hAnsi="Courier New"/>
          <w:sz w:val="22"/>
        </w:rPr>
        <w:t xml:space="preserve">    Admin[Platform Admin&lt;br/&gt;internal ops]</w:t>
      </w:r>
    </w:p>
    <w:p>
      <w:pPr>
        <w:spacing w:line="240" w:lineRule="auto" w:before="0" w:after="0"/>
        <w:ind w:left="283"/>
      </w:pPr>
      <w:r>
        <w:rPr>
          <w:rFonts w:ascii="Courier New" w:hAnsi="Courier New"/>
          <w:sz w:val="22"/>
        </w:rPr>
        <w:t xml:space="preserve">    Student[Student&lt;br/&gt;mobile primary 85%]</w:t>
      </w:r>
    </w:p>
    <w:p>
      <w:pPr>
        <w:spacing w:line="240" w:lineRule="auto" w:before="0" w:after="0"/>
        <w:ind w:left="283"/>
      </w:pPr>
      <w:r>
        <w:rPr>
          <w:rFonts w:ascii="Courier New" w:hAnsi="Courier New"/>
          <w:sz w:val="22"/>
        </w:rPr>
        <w:t xml:space="preserve">    Parent[Parent&lt;br/&gt;Zalo notify]</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Kite[Kite Platform&lt;br/&gt;Multi-tenant SaaS education&lt;br/&gt;KiteHub control-plane + KiteClass data-plane]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Resend[Resend&lt;br/&gt;Email API Phase 1 dev]</w:t>
      </w:r>
    </w:p>
    <w:p>
      <w:pPr>
        <w:spacing w:line="240" w:lineRule="auto" w:before="0" w:after="0"/>
        <w:ind w:left="283"/>
      </w:pPr>
      <w:r>
        <w:rPr>
          <w:rFonts w:ascii="Courier New" w:hAnsi="Courier New"/>
          <w:sz w:val="22"/>
        </w:rPr>
        <w:t xml:space="preserve">    SES[AWS SES&lt;br/&gt;Email production]</w:t>
      </w:r>
    </w:p>
    <w:p>
      <w:pPr>
        <w:spacing w:line="240" w:lineRule="auto" w:before="0" w:after="0"/>
        <w:ind w:left="283"/>
      </w:pPr>
      <w:r>
        <w:rPr>
          <w:rFonts w:ascii="Courier New" w:hAnsi="Courier New"/>
          <w:sz w:val="22"/>
        </w:rPr>
        <w:t xml:space="preserve">    VietQR[VietQR&lt;br/&gt;QR upload payment]</w:t>
      </w:r>
    </w:p>
    <w:p>
      <w:pPr>
        <w:spacing w:line="240" w:lineRule="auto" w:before="0" w:after="0"/>
        <w:ind w:left="283"/>
      </w:pPr>
      <w:r>
        <w:rPr>
          <w:rFonts w:ascii="Courier New" w:hAnsi="Courier New"/>
          <w:sz w:val="22"/>
        </w:rPr>
        <w:t xml:space="preserve">    Zalo[Zalo OA&lt;br/&gt;Support fast-path]</w:t>
      </w:r>
    </w:p>
    <w:p>
      <w:pPr>
        <w:spacing w:line="240" w:lineRule="auto" w:before="0" w:after="0"/>
        <w:ind w:left="283"/>
      </w:pPr>
      <w:r>
        <w:rPr>
          <w:rFonts w:ascii="Courier New" w:hAnsi="Courier New"/>
          <w:sz w:val="22"/>
        </w:rPr>
        <w:t xml:space="preserve">    CF[Cloudflare&lt;br/&gt;DNS + CDN + DDoS]</w:t>
      </w:r>
    </w:p>
    <w:p>
      <w:pPr>
        <w:spacing w:line="240" w:lineRule="auto" w:before="0" w:after="0"/>
        <w:ind w:left="283"/>
      </w:pPr>
      <w:r>
        <w:rPr>
          <w:rFonts w:ascii="Courier New" w:hAnsi="Courier New"/>
          <w:sz w:val="22"/>
        </w:rPr>
        <w:t xml:space="preserve">    Status[Statuspage&lt;br/&gt;Incident comms]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P1 --&gt;|HTTPS browser| Kite</w:t>
      </w:r>
    </w:p>
    <w:p>
      <w:pPr>
        <w:spacing w:line="240" w:lineRule="auto" w:before="0" w:after="0"/>
        <w:ind w:left="283"/>
      </w:pPr>
      <w:r>
        <w:rPr>
          <w:rFonts w:ascii="Courier New" w:hAnsi="Courier New"/>
          <w:sz w:val="22"/>
        </w:rPr>
        <w:t xml:space="preserve">    P2 --&gt;|HTTPS browser desktop| Kite</w:t>
      </w:r>
    </w:p>
    <w:p>
      <w:pPr>
        <w:spacing w:line="240" w:lineRule="auto" w:before="0" w:after="0"/>
        <w:ind w:left="283"/>
      </w:pPr>
      <w:r>
        <w:rPr>
          <w:rFonts w:ascii="Courier New" w:hAnsi="Courier New"/>
          <w:sz w:val="22"/>
        </w:rPr>
        <w:t xml:space="preserve">    P3 --&gt;|HTTPS browser tablet bulk ops| Kite</w:t>
      </w:r>
    </w:p>
    <w:p>
      <w:pPr>
        <w:spacing w:line="240" w:lineRule="auto" w:before="0" w:after="0"/>
        <w:ind w:left="283"/>
      </w:pPr>
      <w:r>
        <w:rPr>
          <w:rFonts w:ascii="Courier New" w:hAnsi="Courier New"/>
          <w:sz w:val="22"/>
        </w:rPr>
        <w:t xml:space="preserve">    Vy --&gt;|landing + signup| Kite</w:t>
      </w:r>
    </w:p>
    <w:p>
      <w:pPr>
        <w:spacing w:line="240" w:lineRule="auto" w:before="0" w:after="0"/>
        <w:ind w:left="283"/>
      </w:pPr>
      <w:r>
        <w:rPr>
          <w:rFonts w:ascii="Courier New" w:hAnsi="Courier New"/>
          <w:sz w:val="22"/>
        </w:rPr>
        <w:t xml:space="preserve">    Admin --&gt;|admin dashboard role-gated| Kite</w:t>
      </w:r>
    </w:p>
    <w:p>
      <w:pPr>
        <w:spacing w:line="240" w:lineRule="auto" w:before="0" w:after="0"/>
        <w:ind w:left="283"/>
      </w:pPr>
      <w:r>
        <w:rPr>
          <w:rFonts w:ascii="Courier New" w:hAnsi="Courier New"/>
          <w:sz w:val="22"/>
        </w:rPr>
        <w:t xml:space="preserve">    Student --&gt;|mobile primary| Kite</w:t>
      </w:r>
    </w:p>
    <w:p>
      <w:pPr>
        <w:spacing w:line="240" w:lineRule="auto" w:before="0" w:after="0"/>
        <w:ind w:left="283"/>
      </w:pPr>
      <w:r>
        <w:rPr>
          <w:rFonts w:ascii="Courier New" w:hAnsi="Courier New"/>
          <w:sz w:val="22"/>
        </w:rPr>
        <w:t xml:space="preserve">    Parent --&gt;|Zalo link + email verify| Kite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Kite --&gt;|HTTP POST transactional| Resend</w:t>
      </w:r>
    </w:p>
    <w:p>
      <w:pPr>
        <w:spacing w:line="240" w:lineRule="auto" w:before="0" w:after="0"/>
        <w:ind w:left="283"/>
      </w:pPr>
      <w:r>
        <w:rPr>
          <w:rFonts w:ascii="Courier New" w:hAnsi="Courier New"/>
          <w:sz w:val="22"/>
        </w:rPr>
        <w:t xml:space="preserve">    Kite --&gt;|AWS SDK SesV2Client| SES</w:t>
      </w:r>
    </w:p>
    <w:p>
      <w:pPr>
        <w:spacing w:line="240" w:lineRule="auto" w:before="0" w:after="0"/>
        <w:ind w:left="283"/>
      </w:pPr>
      <w:r>
        <w:rPr>
          <w:rFonts w:ascii="Courier New" w:hAnsi="Courier New"/>
          <w:sz w:val="22"/>
        </w:rPr>
        <w:t xml:space="preserve">    Kite --&gt;|QR upload + manual reconcile P1.5| VietQR</w:t>
      </w:r>
    </w:p>
    <w:p>
      <w:pPr>
        <w:spacing w:line="240" w:lineRule="auto" w:before="0" w:after="0"/>
        <w:ind w:left="283"/>
      </w:pPr>
      <w:r>
        <w:rPr>
          <w:rFonts w:ascii="Courier New" w:hAnsi="Courier New"/>
          <w:sz w:val="22"/>
        </w:rPr>
        <w:t xml:space="preserve">    Kite --&gt;|OA broadcast support| Zalo</w:t>
      </w:r>
    </w:p>
    <w:p>
      <w:pPr>
        <w:spacing w:line="240" w:lineRule="auto" w:before="0" w:after="0"/>
        <w:ind w:left="283"/>
      </w:pPr>
      <w:r>
        <w:rPr>
          <w:rFonts w:ascii="Courier New" w:hAnsi="Courier New"/>
          <w:sz w:val="22"/>
        </w:rPr>
        <w:t xml:space="preserve">    Kite -.-&gt;|served via apex| CF</w:t>
      </w:r>
    </w:p>
    <w:p>
      <w:pPr>
        <w:spacing w:line="240" w:lineRule="auto" w:before="0" w:after="0"/>
        <w:ind w:left="283"/>
      </w:pPr>
      <w:r>
        <w:rPr>
          <w:rFonts w:ascii="Courier New" w:hAnsi="Courier New"/>
          <w:sz w:val="22"/>
        </w:rPr>
        <w:t xml:space="preserve">    Kite --&gt;|incident posts + uptime| Status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classDef actor fill:#dbeafe,stroke:#1e40af</w:t>
      </w:r>
    </w:p>
    <w:p>
      <w:pPr>
        <w:spacing w:line="240" w:lineRule="auto" w:before="0" w:after="0"/>
        <w:ind w:left="283"/>
      </w:pPr>
      <w:r>
        <w:rPr>
          <w:rFonts w:ascii="Courier New" w:hAnsi="Courier New"/>
          <w:sz w:val="22"/>
        </w:rPr>
        <w:t xml:space="preserve">    classDef system fill:#fef3c7,stroke:#92400e,stroke-width:3px</w:t>
      </w:r>
    </w:p>
    <w:p>
      <w:pPr>
        <w:spacing w:line="240" w:lineRule="auto" w:before="0" w:after="0"/>
        <w:ind w:left="283"/>
      </w:pPr>
      <w:r>
        <w:rPr>
          <w:rFonts w:ascii="Courier New" w:hAnsi="Courier New"/>
          <w:sz w:val="22"/>
        </w:rPr>
        <w:t xml:space="preserve">    classDef external fill:#dcfce7,stroke:#166534</w:t>
      </w:r>
    </w:p>
    <w:p>
      <w:pPr>
        <w:spacing w:line="240" w:lineRule="auto" w:before="0" w:after="0"/>
        <w:ind w:left="283"/>
      </w:pPr>
      <w:r>
        <w:rPr>
          <w:rFonts w:ascii="Courier New" w:hAnsi="Courier New"/>
          <w:sz w:val="22"/>
        </w:rPr>
        <w:t xml:space="preserve">    class P1,P2,P3,P5,Vy,Admin,Student,Parent actor</w:t>
      </w:r>
    </w:p>
    <w:p>
      <w:pPr>
        <w:spacing w:line="240" w:lineRule="auto" w:before="0" w:after="0"/>
        <w:ind w:left="283"/>
      </w:pPr>
      <w:r>
        <w:rPr>
          <w:rFonts w:ascii="Courier New" w:hAnsi="Courier New"/>
          <w:sz w:val="22"/>
        </w:rPr>
        <w:t xml:space="preserve">    class Kite system</w:t>
      </w:r>
    </w:p>
    <w:p>
      <w:pPr>
        <w:spacing w:line="240" w:lineRule="auto" w:before="0" w:after="0"/>
        <w:ind w:left="283"/>
      </w:pPr>
      <w:r>
        <w:rPr>
          <w:rFonts w:ascii="Courier New" w:hAnsi="Courier New"/>
          <w:sz w:val="22"/>
        </w:rPr>
        <w:t xml:space="preserve">    class Resend,SES,VietQR,Zalo,CF,Status external</w:t>
      </w:r>
    </w:p>
    <w:p>
      <w:pPr>
        <w:spacing w:line="288" w:lineRule="auto"/>
        <w:ind w:firstLine="567"/>
        <w:jc w:val="both"/>
      </w:pPr>
      <w:r>
        <w:rPr>
          <w:rFonts w:ascii="Times New Roman" w:hAnsi="Times New Roman" w:eastAsia="Times New Roman"/>
          <w:b/>
          <w:i w:val="0"/>
          <w:sz w:val="26"/>
        </w:rPr>
        <w:t>Đọc diagram:</w:t>
      </w:r>
      <w:r>
        <w:rPr>
          <w:rFonts w:ascii="Times New Roman" w:hAnsi="Times New Roman" w:eastAsia="Times New Roman"/>
          <w:b w:val="0"/>
          <w:i w:val="0"/>
          <w:sz w:val="26"/>
        </w:rPr>
        <w:t xml:space="preserve"> mọi actor truy cập Kite Platform qua HTTPS (TLS 1.2+); hệ thống ngoài cô lập qua vendor adapter pattern (interface </w:t>
      </w:r>
      <w:r>
        <w:rPr>
          <w:rFonts w:ascii="Courier New" w:hAnsi="Courier New"/>
          <w:sz w:val="22"/>
        </w:rPr>
        <w:t>NotificationChannel</w:t>
      </w:r>
      <w:r>
        <w:rPr>
          <w:rFonts w:ascii="Times New Roman" w:hAnsi="Times New Roman" w:eastAsia="Times New Roman"/>
          <w:b w:val="0"/>
          <w:i w:val="0"/>
          <w:sz w:val="26"/>
        </w:rPr>
        <w:t xml:space="preserve"> cho email, </w:t>
      </w:r>
      <w:r>
        <w:rPr>
          <w:rFonts w:ascii="Courier New" w:hAnsi="Courier New"/>
          <w:sz w:val="22"/>
        </w:rPr>
        <w:t>PaymentProcessor</w:t>
      </w:r>
      <w:r>
        <w:rPr>
          <w:rFonts w:ascii="Times New Roman" w:hAnsi="Times New Roman" w:eastAsia="Times New Roman"/>
          <w:b w:val="0"/>
          <w:i w:val="0"/>
          <w:sz w:val="26"/>
        </w:rPr>
        <w:t xml:space="preserve"> cho VietQR). Không actor nào có direct DB access — đều qua gateway boundary.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Zoom-in vào Kite Platform cho thấy 4 cluster: Frontend (2 Next.js apps), Gateway (Spring Cloud Gateway), Service (6 KiteHub services + 1 KiteClass core), Shared Infrastructure (4 container prefix </w:t>
      </w:r>
      <w:r>
        <w:rPr>
          <w:rFonts w:ascii="Courier New" w:hAnsi="Courier New"/>
          <w:sz w:val="22"/>
        </w:rPr>
        <w:t>kite-</w:t>
      </w:r>
      <w:r>
        <w:rPr>
          <w:rFonts w:ascii="Times New Roman" w:hAnsi="Times New Roman" w:eastAsia="Times New Roman"/>
          <w:b w:val="0"/>
          <w:i w:val="0"/>
          <w:sz w:val="26"/>
        </w:rPr>
        <w:t>).</w:t>
      </w:r>
    </w:p>
    <w:p>
      <w:pPr>
        <w:spacing w:line="240" w:lineRule="auto" w:before="0" w:after="0"/>
        <w:ind w:left="283"/>
      </w:pPr>
      <w:r>
        <w:rPr>
          <w:rFonts w:ascii="Courier New" w:hAnsi="Courier New"/>
          <w:sz w:val="22"/>
        </w:rPr>
        <w:t>flowchart TB</w:t>
      </w:r>
    </w:p>
    <w:p>
      <w:pPr>
        <w:spacing w:line="240" w:lineRule="auto" w:before="0" w:after="0"/>
        <w:ind w:left="283"/>
      </w:pPr>
      <w:r>
        <w:rPr>
          <w:rFonts w:ascii="Courier New" w:hAnsi="Courier New"/>
          <w:sz w:val="22"/>
        </w:rPr>
        <w:t xml:space="preserve">    User[Browser Actor]</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FrontendCluster["Frontend Cluster Next.js 15"]</w:t>
      </w:r>
    </w:p>
    <w:p>
      <w:pPr>
        <w:spacing w:line="240" w:lineRule="auto" w:before="0" w:after="0"/>
        <w:ind w:left="283"/>
      </w:pPr>
      <w:r>
        <w:rPr>
          <w:rFonts w:ascii="Courier New" w:hAnsi="Courier New"/>
          <w:sz w:val="22"/>
        </w:rPr>
        <w:t xml:space="preserve">        KHF[kitehub-frontend&lt;br/&gt;SaaS marketing + tenant admin&lt;br/&gt;EC2 self-host PM2:3001]</w:t>
      </w:r>
    </w:p>
    <w:p>
      <w:pPr>
        <w:spacing w:line="240" w:lineRule="auto" w:before="0" w:after="0"/>
        <w:ind w:left="283"/>
      </w:pPr>
      <w:r>
        <w:rPr>
          <w:rFonts w:ascii="Courier New" w:hAnsi="Courier New"/>
          <w:sz w:val="22"/>
        </w:rPr>
        <w:t xml:space="preserve">        KCF[kiteclass-frontend&lt;br/&gt;Tenant education UI&lt;br/&gt;EC2 self-host PM2:3000]</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GatewayCluster["Gateway Cluster"]</w:t>
      </w:r>
    </w:p>
    <w:p>
      <w:pPr>
        <w:spacing w:line="240" w:lineRule="auto" w:before="0" w:after="0"/>
        <w:ind w:left="283"/>
      </w:pPr>
      <w:r>
        <w:rPr>
          <w:rFonts w:ascii="Courier New" w:hAnsi="Courier New"/>
          <w:sz w:val="22"/>
        </w:rPr>
        <w:t xml:space="preserve">        GW[kite-gateway&lt;br/&gt;Spring Cloud Gateway&lt;br/&gt;JWT validate + route + CORS&lt;br/&gt;Port 9000]</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ServiceCluster["Service Cluster — KiteHub 6 + KiteClass core"]</w:t>
      </w:r>
    </w:p>
    <w:p>
      <w:pPr>
        <w:spacing w:line="240" w:lineRule="auto" w:before="0" w:after="0"/>
        <w:ind w:left="283"/>
      </w:pPr>
      <w:r>
        <w:rPr>
          <w:rFonts w:ascii="Courier New" w:hAnsi="Courier New"/>
          <w:sz w:val="22"/>
        </w:rPr>
        <w:t xml:space="preserve">        KHS[kitehub-subscription&lt;br/&gt;Trial + plan + tenant lifecycle&lt;br/&gt;Port 8081]</w:t>
      </w:r>
    </w:p>
    <w:p>
      <w:pPr>
        <w:spacing w:line="240" w:lineRule="auto" w:before="0" w:after="0"/>
        <w:ind w:left="283"/>
      </w:pPr>
      <w:r>
        <w:rPr>
          <w:rFonts w:ascii="Courier New" w:hAnsi="Courier New"/>
          <w:sz w:val="22"/>
        </w:rPr>
        <w:t xml:space="preserve">        KHB[kitehub-branding&lt;br/&gt;AI asset generation + S3&lt;br/&gt;Port 8083]</w:t>
      </w:r>
    </w:p>
    <w:p>
      <w:pPr>
        <w:spacing w:line="240" w:lineRule="auto" w:before="0" w:after="0"/>
        <w:ind w:left="283"/>
      </w:pPr>
      <w:r>
        <w:rPr>
          <w:rFonts w:ascii="Courier New" w:hAnsi="Courier New"/>
          <w:sz w:val="22"/>
        </w:rPr>
        <w:t xml:space="preserve">        KHE[kitehub-email&lt;br/&gt;Resend + SES adapter&lt;br/&gt;Port 8084]</w:t>
      </w:r>
    </w:p>
    <w:p>
      <w:pPr>
        <w:spacing w:line="240" w:lineRule="auto" w:before="0" w:after="0"/>
        <w:ind w:left="283"/>
      </w:pPr>
      <w:r>
        <w:rPr>
          <w:rFonts w:ascii="Courier New" w:hAnsi="Courier New"/>
          <w:sz w:val="22"/>
        </w:rPr>
        <w:t xml:space="preserve">        KHA[kitehub-admin&lt;br/&gt;Platform admin + audit log&lt;br/&gt;Port 8083 alias]</w:t>
      </w:r>
    </w:p>
    <w:p>
      <w:pPr>
        <w:spacing w:line="240" w:lineRule="auto" w:before="0" w:after="0"/>
        <w:ind w:left="283"/>
      </w:pPr>
      <w:r>
        <w:rPr>
          <w:rFonts w:ascii="Courier New" w:hAnsi="Courier New"/>
          <w:sz w:val="22"/>
        </w:rPr>
        <w:t xml:space="preserve">        KCC[kiteclass-core&lt;br/&gt;Education domain core&lt;br/&gt;Student/Class/Attendance/Grade/Payment&lt;br/&gt;Port 8088]</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InfraCluster["Shared Infrastructure prefix kite-"]</w:t>
      </w:r>
    </w:p>
    <w:p>
      <w:pPr>
        <w:spacing w:line="240" w:lineRule="auto" w:before="0" w:after="0"/>
        <w:ind w:left="283"/>
      </w:pPr>
      <w:r>
        <w:rPr>
          <w:rFonts w:ascii="Courier New" w:hAnsi="Courier New"/>
          <w:sz w:val="22"/>
        </w:rPr>
        <w:t xml:space="preserve">        PG[(kite-postgres&lt;br/&gt;PostgreSQL 15&lt;br/&gt;RLS multi-tenant&lt;br/&gt;Port 5433)]</w:t>
      </w:r>
    </w:p>
    <w:p>
      <w:pPr>
        <w:spacing w:line="240" w:lineRule="auto" w:before="0" w:after="0"/>
        <w:ind w:left="283"/>
      </w:pPr>
      <w:r>
        <w:rPr>
          <w:rFonts w:ascii="Courier New" w:hAnsi="Courier New"/>
          <w:sz w:val="22"/>
        </w:rPr>
        <w:t xml:space="preserve">        RD[(kite-redis&lt;br/&gt;Redis 7 cache + rate-limit&lt;br/&gt;Port 6380)]</w:t>
      </w:r>
    </w:p>
    <w:p>
      <w:pPr>
        <w:spacing w:line="240" w:lineRule="auto" w:before="0" w:after="0"/>
        <w:ind w:left="283"/>
      </w:pPr>
      <w:r>
        <w:rPr>
          <w:rFonts w:ascii="Courier New" w:hAnsi="Courier New"/>
          <w:sz w:val="22"/>
        </w:rPr>
        <w:t xml:space="preserve">        MQ[(kite-rabbitmq&lt;br/&gt;Async event bus&lt;br/&gt;Port 5673)]</w:t>
      </w:r>
    </w:p>
    <w:p>
      <w:pPr>
        <w:spacing w:line="240" w:lineRule="auto" w:before="0" w:after="0"/>
        <w:ind w:left="283"/>
      </w:pPr>
      <w:r>
        <w:rPr>
          <w:rFonts w:ascii="Courier New" w:hAnsi="Courier New"/>
          <w:sz w:val="22"/>
        </w:rPr>
        <w:t xml:space="preserve">        MN[(kite-minio&lt;br/&gt;S3-compatible storage&lt;br/&gt;Port 9100)]</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User --&gt;|HTTPS| KHF</w:t>
      </w:r>
    </w:p>
    <w:p>
      <w:pPr>
        <w:spacing w:line="240" w:lineRule="auto" w:before="0" w:after="0"/>
        <w:ind w:left="283"/>
      </w:pPr>
      <w:r>
        <w:rPr>
          <w:rFonts w:ascii="Courier New" w:hAnsi="Courier New"/>
          <w:sz w:val="22"/>
        </w:rPr>
        <w:t xml:space="preserve">    User --&gt;|HTTPS| KCF</w:t>
      </w:r>
    </w:p>
    <w:p>
      <w:pPr>
        <w:spacing w:line="240" w:lineRule="auto" w:before="0" w:after="0"/>
        <w:ind w:left="283"/>
      </w:pPr>
      <w:r>
        <w:rPr>
          <w:rFonts w:ascii="Courier New" w:hAnsi="Courier New"/>
          <w:sz w:val="22"/>
        </w:rPr>
        <w:t xml:space="preserve">    KHF --&gt;|REST API| GW</w:t>
      </w:r>
    </w:p>
    <w:p>
      <w:pPr>
        <w:spacing w:line="240" w:lineRule="auto" w:before="0" w:after="0"/>
        <w:ind w:left="283"/>
      </w:pPr>
      <w:r>
        <w:rPr>
          <w:rFonts w:ascii="Courier New" w:hAnsi="Courier New"/>
          <w:sz w:val="22"/>
        </w:rPr>
        <w:t xml:space="preserve">    KCF --&gt;|REST API| GW</w:t>
      </w:r>
    </w:p>
    <w:p>
      <w:pPr>
        <w:spacing w:line="240" w:lineRule="auto" w:before="0" w:after="0"/>
        <w:ind w:left="283"/>
      </w:pPr>
      <w:r>
        <w:rPr>
          <w:rFonts w:ascii="Courier New" w:hAnsi="Courier New"/>
          <w:sz w:val="22"/>
        </w:rPr>
        <w:t xml:space="preserve">    GW --&gt;|JWT-validated route| KHS</w:t>
      </w:r>
    </w:p>
    <w:p>
      <w:pPr>
        <w:spacing w:line="240" w:lineRule="auto" w:before="0" w:after="0"/>
        <w:ind w:left="283"/>
      </w:pPr>
      <w:r>
        <w:rPr>
          <w:rFonts w:ascii="Courier New" w:hAnsi="Courier New"/>
          <w:sz w:val="22"/>
        </w:rPr>
        <w:t xml:space="preserve">    GW --&gt;|route| KHB</w:t>
      </w:r>
    </w:p>
    <w:p>
      <w:pPr>
        <w:spacing w:line="240" w:lineRule="auto" w:before="0" w:after="0"/>
        <w:ind w:left="283"/>
      </w:pPr>
      <w:r>
        <w:rPr>
          <w:rFonts w:ascii="Courier New" w:hAnsi="Courier New"/>
          <w:sz w:val="22"/>
        </w:rPr>
        <w:t xml:space="preserve">    GW --&gt;|route| KHE</w:t>
      </w:r>
    </w:p>
    <w:p>
      <w:pPr>
        <w:spacing w:line="240" w:lineRule="auto" w:before="0" w:after="0"/>
        <w:ind w:left="283"/>
      </w:pPr>
      <w:r>
        <w:rPr>
          <w:rFonts w:ascii="Courier New" w:hAnsi="Courier New"/>
          <w:sz w:val="22"/>
        </w:rPr>
        <w:t xml:space="preserve">    GW --&gt;|route| KHA</w:t>
      </w:r>
    </w:p>
    <w:p>
      <w:pPr>
        <w:spacing w:line="240" w:lineRule="auto" w:before="0" w:after="0"/>
        <w:ind w:left="283"/>
      </w:pPr>
      <w:r>
        <w:rPr>
          <w:rFonts w:ascii="Courier New" w:hAnsi="Courier New"/>
          <w:sz w:val="22"/>
        </w:rPr>
        <w:t xml:space="preserve">    GW --&gt;|route| KCC</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KHS -.-&gt; PG</w:t>
      </w:r>
    </w:p>
    <w:p>
      <w:pPr>
        <w:spacing w:line="240" w:lineRule="auto" w:before="0" w:after="0"/>
        <w:ind w:left="283"/>
      </w:pPr>
      <w:r>
        <w:rPr>
          <w:rFonts w:ascii="Courier New" w:hAnsi="Courier New"/>
          <w:sz w:val="22"/>
        </w:rPr>
        <w:t xml:space="preserve">    KHS -.-&gt; RD</w:t>
      </w:r>
    </w:p>
    <w:p>
      <w:pPr>
        <w:spacing w:line="240" w:lineRule="auto" w:before="0" w:after="0"/>
        <w:ind w:left="283"/>
      </w:pPr>
      <w:r>
        <w:rPr>
          <w:rFonts w:ascii="Courier New" w:hAnsi="Courier New"/>
          <w:sz w:val="22"/>
        </w:rPr>
        <w:t xml:space="preserve">    KHS -.-&gt; MQ</w:t>
      </w:r>
    </w:p>
    <w:p>
      <w:pPr>
        <w:spacing w:line="240" w:lineRule="auto" w:before="0" w:after="0"/>
        <w:ind w:left="283"/>
      </w:pPr>
      <w:r>
        <w:rPr>
          <w:rFonts w:ascii="Courier New" w:hAnsi="Courier New"/>
          <w:sz w:val="22"/>
        </w:rPr>
        <w:t xml:space="preserve">    KHB -.-&gt; PG</w:t>
      </w:r>
    </w:p>
    <w:p>
      <w:pPr>
        <w:spacing w:line="240" w:lineRule="auto" w:before="0" w:after="0"/>
        <w:ind w:left="283"/>
      </w:pPr>
      <w:r>
        <w:rPr>
          <w:rFonts w:ascii="Courier New" w:hAnsi="Courier New"/>
          <w:sz w:val="22"/>
        </w:rPr>
        <w:t xml:space="preserve">    KHB -.-&gt; MN</w:t>
      </w:r>
    </w:p>
    <w:p>
      <w:pPr>
        <w:spacing w:line="240" w:lineRule="auto" w:before="0" w:after="0"/>
        <w:ind w:left="283"/>
      </w:pPr>
      <w:r>
        <w:rPr>
          <w:rFonts w:ascii="Courier New" w:hAnsi="Courier New"/>
          <w:sz w:val="22"/>
        </w:rPr>
        <w:t xml:space="preserve">    KHB -.-&gt; MQ</w:t>
      </w:r>
    </w:p>
    <w:p>
      <w:pPr>
        <w:spacing w:line="240" w:lineRule="auto" w:before="0" w:after="0"/>
        <w:ind w:left="283"/>
      </w:pPr>
      <w:r>
        <w:rPr>
          <w:rFonts w:ascii="Courier New" w:hAnsi="Courier New"/>
          <w:sz w:val="22"/>
        </w:rPr>
        <w:t xml:space="preserve">    KHE -.-&gt; MQ</w:t>
      </w:r>
    </w:p>
    <w:p>
      <w:pPr>
        <w:spacing w:line="240" w:lineRule="auto" w:before="0" w:after="0"/>
        <w:ind w:left="283"/>
      </w:pPr>
      <w:r>
        <w:rPr>
          <w:rFonts w:ascii="Courier New" w:hAnsi="Courier New"/>
          <w:sz w:val="22"/>
        </w:rPr>
        <w:t xml:space="preserve">    KHA -.-&gt; PG</w:t>
      </w:r>
    </w:p>
    <w:p>
      <w:pPr>
        <w:spacing w:line="240" w:lineRule="auto" w:before="0" w:after="0"/>
        <w:ind w:left="283"/>
      </w:pPr>
      <w:r>
        <w:rPr>
          <w:rFonts w:ascii="Courier New" w:hAnsi="Courier New"/>
          <w:sz w:val="22"/>
        </w:rPr>
        <w:t xml:space="preserve">    KCC -.-&gt; PG</w:t>
      </w:r>
    </w:p>
    <w:p>
      <w:pPr>
        <w:spacing w:line="240" w:lineRule="auto" w:before="0" w:after="0"/>
        <w:ind w:left="283"/>
      </w:pPr>
      <w:r>
        <w:rPr>
          <w:rFonts w:ascii="Courier New" w:hAnsi="Courier New"/>
          <w:sz w:val="22"/>
        </w:rPr>
        <w:t xml:space="preserve">    KCC -.-&gt; RD</w:t>
      </w:r>
    </w:p>
    <w:p>
      <w:pPr>
        <w:spacing w:line="240" w:lineRule="auto" w:before="0" w:after="0"/>
        <w:ind w:left="283"/>
      </w:pPr>
      <w:r>
        <w:rPr>
          <w:rFonts w:ascii="Courier New" w:hAnsi="Courier New"/>
          <w:sz w:val="22"/>
        </w:rPr>
        <w:t xml:space="preserve">    KCC -.-&gt; MQ</w:t>
      </w:r>
    </w:p>
    <w:p>
      <w:pPr>
        <w:spacing w:line="240" w:lineRule="auto" w:before="0" w:after="0"/>
        <w:ind w:left="283"/>
      </w:pPr>
      <w:r>
        <w:rPr>
          <w:rFonts w:ascii="Courier New" w:hAnsi="Courier New"/>
          <w:sz w:val="22"/>
        </w:rPr>
        <w:t xml:space="preserve">    KCC -.-&gt; MN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classDef frontend fill:#dbeafe,stroke:#1e40af</w:t>
      </w:r>
    </w:p>
    <w:p>
      <w:pPr>
        <w:spacing w:line="240" w:lineRule="auto" w:before="0" w:after="0"/>
        <w:ind w:left="283"/>
      </w:pPr>
      <w:r>
        <w:rPr>
          <w:rFonts w:ascii="Courier New" w:hAnsi="Courier New"/>
          <w:sz w:val="22"/>
        </w:rPr>
        <w:t xml:space="preserve">    classDef gateway fill:#fef3c7,stroke:#92400e</w:t>
      </w:r>
    </w:p>
    <w:p>
      <w:pPr>
        <w:spacing w:line="240" w:lineRule="auto" w:before="0" w:after="0"/>
        <w:ind w:left="283"/>
      </w:pPr>
      <w:r>
        <w:rPr>
          <w:rFonts w:ascii="Courier New" w:hAnsi="Courier New"/>
          <w:sz w:val="22"/>
        </w:rPr>
        <w:t xml:space="preserve">    classDef service fill:#fce7f3,stroke:#9f1239</w:t>
      </w:r>
    </w:p>
    <w:p>
      <w:pPr>
        <w:spacing w:line="240" w:lineRule="auto" w:before="0" w:after="0"/>
        <w:ind w:left="283"/>
      </w:pPr>
      <w:r>
        <w:rPr>
          <w:rFonts w:ascii="Courier New" w:hAnsi="Courier New"/>
          <w:sz w:val="22"/>
        </w:rPr>
        <w:t xml:space="preserve">    classDef infra fill:#e0e7ff,stroke:#3730a3</w:t>
      </w:r>
    </w:p>
    <w:p>
      <w:pPr>
        <w:spacing w:line="240" w:lineRule="auto" w:before="0" w:after="0"/>
        <w:ind w:left="283"/>
      </w:pPr>
      <w:r>
        <w:rPr>
          <w:rFonts w:ascii="Courier New" w:hAnsi="Courier New"/>
          <w:sz w:val="22"/>
        </w:rPr>
        <w:t xml:space="preserve">    class KHF,KCF frontend</w:t>
      </w:r>
    </w:p>
    <w:p>
      <w:pPr>
        <w:spacing w:line="240" w:lineRule="auto" w:before="0" w:after="0"/>
        <w:ind w:left="283"/>
      </w:pPr>
      <w:r>
        <w:rPr>
          <w:rFonts w:ascii="Courier New" w:hAnsi="Courier New"/>
          <w:sz w:val="22"/>
        </w:rPr>
        <w:t xml:space="preserve">    class GW gateway</w:t>
      </w:r>
    </w:p>
    <w:p>
      <w:pPr>
        <w:spacing w:line="240" w:lineRule="auto" w:before="0" w:after="0"/>
        <w:ind w:left="283"/>
      </w:pPr>
      <w:r>
        <w:rPr>
          <w:rFonts w:ascii="Courier New" w:hAnsi="Courier New"/>
          <w:sz w:val="22"/>
        </w:rPr>
        <w:t xml:space="preserve">    class KHS,KHB,KHE,KHA,KCC service</w:t>
      </w:r>
    </w:p>
    <w:p>
      <w:pPr>
        <w:spacing w:line="240" w:lineRule="auto" w:before="0" w:after="0"/>
        <w:ind w:left="283"/>
      </w:pPr>
      <w:r>
        <w:rPr>
          <w:rFonts w:ascii="Courier New" w:hAnsi="Courier New"/>
          <w:sz w:val="22"/>
        </w:rPr>
        <w:t xml:space="preserve">    class PG,RD,MQ,MN infra</w:t>
      </w:r>
    </w:p>
    <w:p>
      <w:pPr>
        <w:spacing w:line="288" w:lineRule="auto"/>
        <w:ind w:firstLine="567"/>
        <w:jc w:val="both"/>
      </w:pPr>
      <w:r>
        <w:rPr>
          <w:rFonts w:ascii="Times New Roman" w:hAnsi="Times New Roman" w:eastAsia="Times New Roman"/>
          <w:b/>
          <w:i w:val="0"/>
          <w:sz w:val="26"/>
        </w:rPr>
        <w:t>Narrative per cluster:</w:t>
      </w:r>
    </w:p>
    <w:p>
      <w:pPr>
        <w:pStyle w:val="ListBullet"/>
        <w:spacing w:line="288" w:lineRule="auto"/>
        <w:ind w:left="850" w:hanging="283"/>
      </w:pPr>
      <w:r>
        <w:rPr>
          <w:rFonts w:ascii="Times New Roman" w:hAnsi="Times New Roman" w:eastAsia="Times New Roman"/>
          <w:b/>
          <w:i w:val="0"/>
          <w:sz w:val="26"/>
        </w:rPr>
        <w:t>Frontend Cluster (2 container):</w:t>
      </w:r>
      <w:r>
        <w:rPr>
          <w:rFonts w:ascii="Times New Roman" w:hAnsi="Times New Roman" w:eastAsia="Times New Roman"/>
          <w:b w:val="0"/>
          <w:i w:val="0"/>
          <w:sz w:val="26"/>
        </w:rPr>
        <w:t xml:space="preserve"> </w:t>
      </w:r>
      <w:r>
        <w:rPr>
          <w:rFonts w:ascii="Courier New" w:hAnsi="Courier New"/>
          <w:sz w:val="22"/>
        </w:rPr>
        <w:t>kitehub-frontend</w:t>
      </w:r>
      <w:r>
        <w:rPr>
          <w:rFonts w:ascii="Times New Roman" w:hAnsi="Times New Roman" w:eastAsia="Times New Roman"/>
          <w:b w:val="0"/>
          <w:i w:val="0"/>
          <w:sz w:val="26"/>
        </w:rPr>
        <w:t xml:space="preserve"> (Next.js 15 port 3001) phục vụ SaaS marketing + tenant admin (signup, billing, branding studio, admin v1 dashboard). </w:t>
      </w:r>
      <w:r>
        <w:rPr>
          <w:rFonts w:ascii="Courier New" w:hAnsi="Courier New"/>
          <w:sz w:val="22"/>
        </w:rPr>
        <w:t>kiteclass-frontend</w:t>
      </w:r>
      <w:r>
        <w:rPr>
          <w:rFonts w:ascii="Times New Roman" w:hAnsi="Times New Roman" w:eastAsia="Times New Roman"/>
          <w:b w:val="0"/>
          <w:i w:val="0"/>
          <w:sz w:val="26"/>
        </w:rPr>
        <w:t xml:space="preserve"> (Next.js 15 port 3000) phục vụ tenant education UI (mobile primary — 85% session theo dossier persona). Cả hai self-host trên EC2 qua PM2 process manager (per Wave 82 pivot từ Vercel decommission). Consumer chia sẻ component library </w:t>
      </w:r>
      <w:r>
        <w:rPr>
          <w:rFonts w:ascii="Courier New" w:hAnsi="Courier New"/>
          <w:sz w:val="22"/>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Cluster (1 container):</w:t>
      </w:r>
      <w:r>
        <w:rPr>
          <w:rFonts w:ascii="Times New Roman" w:hAnsi="Times New Roman" w:eastAsia="Times New Roman"/>
          <w:b w:val="0"/>
          <w:i w:val="0"/>
          <w:sz w:val="26"/>
        </w:rPr>
        <w:t xml:space="preserve"> </w:t>
      </w:r>
      <w:r>
        <w:rPr>
          <w:rFonts w:ascii="Courier New" w:hAnsi="Courier New"/>
          <w:sz w:val="22"/>
        </w:rPr>
        <w:t>kite-gateway</w:t>
      </w:r>
      <w:r>
        <w:rPr>
          <w:rFonts w:ascii="Times New Roman" w:hAnsi="Times New Roman" w:eastAsia="Times New Roman"/>
          <w:b w:val="0"/>
          <w:i w:val="0"/>
          <w:sz w:val="26"/>
        </w:rPr>
        <w:t xml:space="preserve"> (Spring Cloud Gateway port 9000) là entry point duy nhất cho mọi backend API call. Trách nhiệm: (1) validate JWT signature HS256 + extract claim </w:t>
      </w:r>
      <w:r>
        <w:rPr>
          <w:rFonts w:ascii="Courier New" w:hAnsi="Courier New"/>
          <w:sz w:val="22"/>
        </w:rPr>
        <w:t>tenantId</w:t>
      </w:r>
      <w:r>
        <w:rPr>
          <w:rFonts w:ascii="Times New Roman" w:hAnsi="Times New Roman" w:eastAsia="Times New Roman"/>
          <w:b w:val="0"/>
          <w:i w:val="0"/>
          <w:sz w:val="26"/>
        </w:rPr>
        <w:t xml:space="preserve"> + </w:t>
      </w:r>
      <w:r>
        <w:rPr>
          <w:rFonts w:ascii="Courier New" w:hAnsi="Courier New"/>
          <w:sz w:val="22"/>
        </w:rPr>
        <w:t>role</w:t>
      </w:r>
      <w:r>
        <w:rPr>
          <w:rFonts w:ascii="Times New Roman" w:hAnsi="Times New Roman" w:eastAsia="Times New Roman"/>
          <w:b w:val="0"/>
          <w:i w:val="0"/>
          <w:sz w:val="26"/>
        </w:rPr>
        <w:t xml:space="preserve">, (2) propagate </w:t>
      </w:r>
      <w:r>
        <w:rPr>
          <w:rFonts w:ascii="Courier New" w:hAnsi="Courier New"/>
          <w:sz w:val="22"/>
        </w:rPr>
        <w:t>X-Tenant-Id</w:t>
      </w:r>
      <w:r>
        <w:rPr>
          <w:rFonts w:ascii="Times New Roman" w:hAnsi="Times New Roman" w:eastAsia="Times New Roman"/>
          <w:b w:val="0"/>
          <w:i w:val="0"/>
          <w:sz w:val="26"/>
        </w:rPr>
        <w:t xml:space="preserve"> / </w:t>
      </w:r>
      <w:r>
        <w:rPr>
          <w:rFonts w:ascii="Courier New" w:hAnsi="Courier New"/>
          <w:sz w:val="22"/>
        </w:rPr>
        <w:t>X-User-Id</w:t>
      </w:r>
      <w:r>
        <w:rPr>
          <w:rFonts w:ascii="Times New Roman" w:hAnsi="Times New Roman" w:eastAsia="Times New Roman"/>
          <w:b w:val="0"/>
          <w:i w:val="0"/>
          <w:sz w:val="26"/>
        </w:rPr>
        <w:t xml:space="preserve"> / </w:t>
      </w:r>
      <w:r>
        <w:rPr>
          <w:rFonts w:ascii="Courier New" w:hAnsi="Courier New"/>
          <w:sz w:val="22"/>
        </w:rPr>
        <w:t>X-User-Role</w:t>
      </w:r>
      <w:r>
        <w:rPr>
          <w:rFonts w:ascii="Times New Roman" w:hAnsi="Times New Roman" w:eastAsia="Times New Roman"/>
          <w:b w:val="0"/>
          <w:i w:val="0"/>
          <w:sz w:val="26"/>
        </w:rPr>
        <w:t xml:space="preserve"> headers cho downstream services (per GAP-604 Wave 89), (3) enforce CORS với explicit origin list, (4) rate-limit per tenant qua Redis-backed counter.</w:t>
      </w:r>
    </w:p>
    <w:p>
      <w:pPr>
        <w:pStyle w:val="ListBullet"/>
        <w:spacing w:line="288" w:lineRule="auto"/>
        <w:ind w:left="850" w:hanging="283"/>
      </w:pPr>
      <w:r>
        <w:rPr>
          <w:rFonts w:ascii="Times New Roman" w:hAnsi="Times New Roman" w:eastAsia="Times New Roman"/>
          <w:b/>
          <w:i w:val="0"/>
          <w:sz w:val="26"/>
        </w:rPr>
        <w:t>Service Cluster (6 KiteHub + 1 KiteClass):</w:t>
      </w:r>
      <w:r>
        <w:rPr>
          <w:rFonts w:ascii="Times New Roman" w:hAnsi="Times New Roman" w:eastAsia="Times New Roman"/>
          <w:b w:val="0"/>
          <w:i w:val="0"/>
          <w:sz w:val="26"/>
        </w:rPr>
        <w:t xml:space="preserve"> Per </w:t>
      </w:r>
      <w:r>
        <w:rPr>
          <w:rFonts w:ascii="Courier New" w:hAnsi="Courier New"/>
          <w:sz w:val="22"/>
        </w:rPr>
        <w:t>service-catalog-and-auth-flow.md</w:t>
      </w:r>
      <w:r>
        <w:rPr>
          <w:rFonts w:ascii="Times New Roman" w:hAnsi="Times New Roman" w:eastAsia="Times New Roman"/>
          <w:b w:val="0"/>
          <w:i w:val="0"/>
          <w:sz w:val="26"/>
        </w:rPr>
        <w:t xml:space="preserve"> §1.1 verify-at-spawn </w:t>
      </w:r>
      <w:r>
        <w:rPr>
          <w:rFonts w:ascii="Courier New" w:hAnsi="Courier New"/>
          <w:sz w:val="22"/>
        </w:rPr>
        <w:t>kitehub/docker-compose.kitehub.yml</w:t>
      </w:r>
      <w:r>
        <w:rPr>
          <w:rFonts w:ascii="Times New Roman" w:hAnsi="Times New Roman" w:eastAsia="Times New Roman"/>
          <w:b w:val="0"/>
          <w:i w:val="0"/>
          <w:sz w:val="26"/>
        </w:rPr>
        <w:t>:</w:t>
      </w:r>
    </w:p>
    <w:p>
      <w:pPr>
        <w:pStyle w:val="ListBullet"/>
        <w:spacing w:line="288" w:lineRule="auto"/>
        <w:ind w:left="850" w:hanging="283"/>
      </w:pPr>
      <w:r>
        <w:rPr>
          <w:rFonts w:ascii="Courier New" w:hAnsi="Courier New"/>
          <w:sz w:val="22"/>
        </w:rPr>
        <w:t>kitehub-subscription</w:t>
      </w:r>
      <w:r>
        <w:rPr>
          <w:rFonts w:ascii="Times New Roman" w:hAnsi="Times New Roman" w:eastAsia="Times New Roman"/>
          <w:b w:val="0"/>
          <w:i w:val="0"/>
          <w:sz w:val="26"/>
        </w:rPr>
        <w:t xml:space="preserve"> (8081) — auth + trial + subscription + billing + onboarding + beta access + DSAR + audit log + outbox + payment webhook</w:t>
      </w:r>
    </w:p>
    <w:p>
      <w:pPr>
        <w:pStyle w:val="ListBullet"/>
        <w:spacing w:line="288" w:lineRule="auto"/>
        <w:ind w:left="850" w:hanging="283"/>
      </w:pPr>
      <w:r>
        <w:rPr>
          <w:rFonts w:ascii="Courier New" w:hAnsi="Courier New"/>
          <w:sz w:val="22"/>
        </w:rPr>
        <w:t>kitehub-branding</w:t>
      </w:r>
      <w:r>
        <w:rPr>
          <w:rFonts w:ascii="Times New Roman" w:hAnsi="Times New Roman" w:eastAsia="Times New Roman"/>
          <w:b w:val="0"/>
          <w:i w:val="0"/>
          <w:sz w:val="26"/>
        </w:rPr>
        <w:t xml:space="preserve"> (8083) — AI asset (logo, banner, hero) + template + upload S3 qua MinIO + WebClient Ollama (dev) / MiniMax (production)</w:t>
      </w:r>
    </w:p>
    <w:p>
      <w:pPr>
        <w:pStyle w:val="ListBullet"/>
        <w:spacing w:line="288" w:lineRule="auto"/>
        <w:ind w:left="850" w:hanging="283"/>
      </w:pPr>
      <w:r>
        <w:rPr>
          <w:rFonts w:ascii="Courier New" w:hAnsi="Courier New"/>
          <w:sz w:val="22"/>
        </w:rPr>
        <w:t>kitehub-email</w:t>
      </w:r>
      <w:r>
        <w:rPr>
          <w:rFonts w:ascii="Times New Roman" w:hAnsi="Times New Roman" w:eastAsia="Times New Roman"/>
          <w:b w:val="0"/>
          <w:i w:val="0"/>
          <w:sz w:val="26"/>
        </w:rPr>
        <w:t xml:space="preserve"> (8084) — orchestration email send với </w:t>
      </w:r>
      <w:r>
        <w:rPr>
          <w:rFonts w:ascii="Courier New" w:hAnsi="Courier New"/>
          <w:sz w:val="22"/>
        </w:rPr>
        <w:t>NotificationChannel</w:t>
      </w:r>
      <w:r>
        <w:rPr>
          <w:rFonts w:ascii="Times New Roman" w:hAnsi="Times New Roman" w:eastAsia="Times New Roman"/>
          <w:b w:val="0"/>
          <w:i w:val="0"/>
          <w:sz w:val="26"/>
        </w:rPr>
        <w:t xml:space="preserve"> adapter pattern (</w:t>
      </w:r>
      <w:r>
        <w:rPr>
          <w:rFonts w:ascii="Courier New" w:hAnsi="Courier New"/>
          <w:sz w:val="22"/>
        </w:rPr>
        <w:t>SESEmailService</w:t>
      </w:r>
      <w:r>
        <w:rPr>
          <w:rFonts w:ascii="Times New Roman" w:hAnsi="Times New Roman" w:eastAsia="Times New Roman"/>
          <w:b w:val="0"/>
          <w:i w:val="0"/>
          <w:sz w:val="26"/>
        </w:rPr>
        <w:t xml:space="preserve"> primary + </w:t>
      </w:r>
      <w:r>
        <w:rPr>
          <w:rFonts w:ascii="Courier New" w:hAnsi="Courier New"/>
          <w:sz w:val="22"/>
        </w:rPr>
        <w:t>ResendEmailService</w:t>
      </w:r>
      <w:r>
        <w:rPr>
          <w:rFonts w:ascii="Times New Roman" w:hAnsi="Times New Roman" w:eastAsia="Times New Roman"/>
          <w:b w:val="0"/>
          <w:i w:val="0"/>
          <w:sz w:val="26"/>
        </w:rPr>
        <w:t xml:space="preserve"> dormant)</w:t>
      </w:r>
    </w:p>
    <w:p>
      <w:pPr>
        <w:pStyle w:val="ListBullet"/>
        <w:spacing w:line="288" w:lineRule="auto"/>
        <w:ind w:left="850" w:hanging="283"/>
      </w:pPr>
      <w:r>
        <w:rPr>
          <w:rFonts w:ascii="Courier New" w:hAnsi="Courier New"/>
          <w:sz w:val="22"/>
        </w:rPr>
        <w:t>kitehub-admin</w:t>
      </w:r>
      <w:r>
        <w:rPr>
          <w:rFonts w:ascii="Times New Roman" w:hAnsi="Times New Roman" w:eastAsia="Times New Roman"/>
          <w:b w:val="0"/>
          <w:i w:val="0"/>
          <w:sz w:val="26"/>
        </w:rPr>
        <w:t xml:space="preserve"> (8083 alias) — Platform Admin operations: beta-request approve, instance management, audit log read, impersonation flow</w:t>
      </w:r>
    </w:p>
    <w:p>
      <w:pPr>
        <w:pStyle w:val="ListBullet"/>
        <w:spacing w:line="288" w:lineRule="auto"/>
        <w:ind w:left="850" w:hanging="283"/>
      </w:pPr>
      <w:r>
        <w:rPr>
          <w:rFonts w:ascii="Courier New" w:hAnsi="Courier New"/>
          <w:sz w:val="22"/>
        </w:rPr>
        <w:t>kitehub-platform</w:t>
      </w:r>
      <w:r>
        <w:rPr>
          <w:rFonts w:ascii="Times New Roman" w:hAnsi="Times New Roman" w:eastAsia="Times New Roman"/>
          <w:b w:val="0"/>
          <w:i w:val="0"/>
          <w:sz w:val="26"/>
        </w:rPr>
        <w:t xml:space="preserve"> (library JAR) — shared starter: auth filter + tenant context + OpenTelemetry + common DTO/error handler — KHÔNG deployable</w:t>
      </w:r>
    </w:p>
    <w:p>
      <w:pPr>
        <w:pStyle w:val="ListBullet"/>
        <w:spacing w:line="288" w:lineRule="auto"/>
        <w:ind w:left="850" w:hanging="283"/>
      </w:pPr>
      <w:r>
        <w:rPr>
          <w:rFonts w:ascii="Courier New" w:hAnsi="Courier New"/>
          <w:sz w:val="22"/>
        </w:rPr>
        <w:t>kiteclass-core</w:t>
      </w:r>
      <w:r>
        <w:rPr>
          <w:rFonts w:ascii="Times New Roman" w:hAnsi="Times New Roman" w:eastAsia="Times New Roman"/>
          <w:b w:val="0"/>
          <w:i w:val="0"/>
          <w:sz w:val="26"/>
        </w:rPr>
        <w:t xml:space="preserve"> (8088) — domain education core: Student / Class / Attendance / Grade / Payment / Notification. Cô lập multi-tenant qua Postgres RLS (chi tiết §2.3.4).</w:t>
      </w:r>
    </w:p>
    <w:p>
      <w:pPr>
        <w:pStyle w:val="ListBullet"/>
        <w:spacing w:line="288" w:lineRule="auto"/>
        <w:ind w:left="850" w:hanging="283"/>
      </w:pPr>
      <w:r>
        <w:rPr>
          <w:rFonts w:ascii="Times New Roman" w:hAnsi="Times New Roman" w:eastAsia="Times New Roman"/>
          <w:b/>
          <w:i w:val="0"/>
          <w:sz w:val="26"/>
        </w:rPr>
        <w:t>Shared Infrastructure (4 container, prefix `kite-` per `CLAUDE.md` Docker Naming Convention):</w:t>
      </w:r>
    </w:p>
    <w:p>
      <w:pPr>
        <w:pStyle w:val="ListBullet"/>
        <w:spacing w:line="288" w:lineRule="auto"/>
        <w:ind w:left="850" w:hanging="283"/>
      </w:pPr>
      <w:r>
        <w:rPr>
          <w:rFonts w:ascii="Courier New" w:hAnsi="Courier New"/>
          <w:sz w:val="22"/>
        </w:rPr>
        <w:t>kite-postgres</w:t>
      </w:r>
      <w:r>
        <w:rPr>
          <w:rFonts w:ascii="Times New Roman" w:hAnsi="Times New Roman" w:eastAsia="Times New Roman"/>
          <w:b w:val="0"/>
          <w:i w:val="0"/>
          <w:sz w:val="26"/>
        </w:rPr>
        <w:t xml:space="preserve"> (PostgreSQL 15, port 5433) — database OLTP chính, schema </w:t>
      </w:r>
      <w:r>
        <w:rPr>
          <w:rFonts w:ascii="Courier New" w:hAnsi="Courier New"/>
          <w:sz w:val="22"/>
        </w:rPr>
        <w:t>kitehub</w:t>
      </w:r>
      <w:r>
        <w:rPr>
          <w:rFonts w:ascii="Times New Roman" w:hAnsi="Times New Roman" w:eastAsia="Times New Roman"/>
          <w:b w:val="0"/>
          <w:i w:val="0"/>
          <w:sz w:val="26"/>
        </w:rPr>
        <w:t xml:space="preserve"> + schema </w:t>
      </w:r>
      <w:r>
        <w:rPr>
          <w:rFonts w:ascii="Courier New" w:hAnsi="Courier New"/>
          <w:sz w:val="22"/>
        </w:rPr>
        <w:t>kiteclass_shared</w:t>
      </w:r>
      <w:r>
        <w:rPr>
          <w:rFonts w:ascii="Times New Roman" w:hAnsi="Times New Roman" w:eastAsia="Times New Roman"/>
          <w:b w:val="0"/>
          <w:i w:val="0"/>
          <w:sz w:val="26"/>
        </w:rPr>
        <w:t>, RLS coverage 51/91 bảng (56%) — chi tiết §2.3.4</w:t>
      </w:r>
    </w:p>
    <w:p>
      <w:pPr>
        <w:pStyle w:val="ListBullet"/>
        <w:spacing w:line="288" w:lineRule="auto"/>
        <w:ind w:left="850" w:hanging="283"/>
      </w:pPr>
      <w:r>
        <w:rPr>
          <w:rFonts w:ascii="Courier New" w:hAnsi="Courier New"/>
          <w:sz w:val="22"/>
        </w:rPr>
        <w:t>kite-redis</w:t>
      </w:r>
      <w:r>
        <w:rPr>
          <w:rFonts w:ascii="Times New Roman" w:hAnsi="Times New Roman" w:eastAsia="Times New Roman"/>
          <w:b w:val="0"/>
          <w:i w:val="0"/>
          <w:sz w:val="26"/>
        </w:rPr>
        <w:t xml:space="preserve"> (Redis 7, port 6380) — cache + session store + rate-limit counter, LRU policy 256MB baseline</w:t>
      </w:r>
    </w:p>
    <w:p>
      <w:pPr>
        <w:pStyle w:val="ListBullet"/>
        <w:spacing w:line="288" w:lineRule="auto"/>
        <w:ind w:left="850" w:hanging="283"/>
      </w:pPr>
      <w:r>
        <w:rPr>
          <w:rFonts w:ascii="Courier New" w:hAnsi="Courier New"/>
          <w:sz w:val="22"/>
        </w:rPr>
        <w:t>kite-rabbitmq</w:t>
      </w:r>
      <w:r>
        <w:rPr>
          <w:rFonts w:ascii="Times New Roman" w:hAnsi="Times New Roman" w:eastAsia="Times New Roman"/>
          <w:b w:val="0"/>
          <w:i w:val="0"/>
          <w:sz w:val="26"/>
        </w:rPr>
        <w:t xml:space="preserve"> (RabbitMQ 3-management, port 5673) — async event bus: </w:t>
      </w:r>
      <w:r>
        <w:rPr>
          <w:rFonts w:ascii="Courier New" w:hAnsi="Courier New"/>
          <w:sz w:val="22"/>
        </w:rPr>
        <w:t>email.exchange</w:t>
      </w:r>
      <w:r>
        <w:rPr>
          <w:rFonts w:ascii="Times New Roman" w:hAnsi="Times New Roman" w:eastAsia="Times New Roman"/>
          <w:b w:val="0"/>
          <w:i w:val="0"/>
          <w:sz w:val="26"/>
        </w:rPr>
        <w:t xml:space="preserve">, </w:t>
      </w:r>
      <w:r>
        <w:rPr>
          <w:rFonts w:ascii="Courier New" w:hAnsi="Courier New"/>
          <w:sz w:val="22"/>
        </w:rPr>
        <w:t>branding.deploy.*</w:t>
      </w:r>
      <w:r>
        <w:rPr>
          <w:rFonts w:ascii="Times New Roman" w:hAnsi="Times New Roman" w:eastAsia="Times New Roman"/>
          <w:b w:val="0"/>
          <w:i w:val="0"/>
          <w:sz w:val="26"/>
        </w:rPr>
        <w:t xml:space="preserve">, </w:t>
      </w:r>
      <w:r>
        <w:rPr>
          <w:rFonts w:ascii="Courier New" w:hAnsi="Courier New"/>
          <w:sz w:val="22"/>
        </w:rPr>
        <w:t>instance.purge.exchange</w:t>
      </w:r>
      <w:r>
        <w:rPr>
          <w:rFonts w:ascii="Times New Roman" w:hAnsi="Times New Roman" w:eastAsia="Times New Roman"/>
          <w:b w:val="0"/>
          <w:i w:val="0"/>
          <w:sz w:val="26"/>
        </w:rPr>
        <w:t xml:space="preserve"> (fanout pattern)</w:t>
      </w:r>
    </w:p>
    <w:p>
      <w:pPr>
        <w:pStyle w:val="ListBullet"/>
        <w:spacing w:line="288" w:lineRule="auto"/>
        <w:ind w:left="850" w:hanging="283"/>
      </w:pPr>
      <w:r>
        <w:rPr>
          <w:rFonts w:ascii="Courier New" w:hAnsi="Courier New"/>
          <w:sz w:val="22"/>
        </w:rPr>
        <w:t>kite-minio</w:t>
      </w:r>
      <w:r>
        <w:rPr>
          <w:rFonts w:ascii="Times New Roman" w:hAnsi="Times New Roman" w:eastAsia="Times New Roman"/>
          <w:b w:val="0"/>
          <w:i w:val="0"/>
          <w:sz w:val="26"/>
        </w:rPr>
        <w:t xml:space="preserve"> (S3-compatible, port 9100) — object storage cho AI asset + template SVG + user upload. Production map sang AWS S3 với cùng SDK.</w:t>
      </w:r>
    </w:p>
    <w:p>
      <w:pPr>
        <w:spacing w:line="288" w:lineRule="auto"/>
        <w:ind w:firstLine="567"/>
        <w:jc w:val="both"/>
      </w:pPr>
      <w:r>
        <w:rPr>
          <w:rFonts w:ascii="Times New Roman" w:hAnsi="Times New Roman" w:eastAsia="Times New Roman"/>
          <w:b/>
          <w:i w:val="0"/>
          <w:sz w:val="26"/>
        </w:rPr>
        <w:t>Tại sao prefix `kite-` (không phải `kitehub-`):</w:t>
      </w:r>
      <w:r>
        <w:rPr>
          <w:rFonts w:ascii="Times New Roman" w:hAnsi="Times New Roman" w:eastAsia="Times New Roman"/>
          <w:b w:val="0"/>
          <w:i w:val="0"/>
          <w:sz w:val="26"/>
        </w:rPr>
        <w:t xml:space="preserve"> infrastructure chia chung giữa hai sản phẩm KiteHub + KiteClass consume → prefix neutral.</w:t>
      </w:r>
    </w:p>
    <w:p>
      <w:pPr>
        <w:pStyle w:val="Heading3"/>
      </w:pPr>
      <w:r>
        <w:rPr>
          <w:rFonts w:ascii="Times New Roman" w:hAnsi="Times New Roman" w:eastAsia="Times New Roman"/>
          <w:b/>
          <w:color w:val="000000"/>
          <w:sz w:val="28"/>
        </w:rPr>
        <w:t>2.3.3 Multi-tenant single-bucket pattern — quyết định kiến trúc trọng tâm</w:t>
      </w:r>
    </w:p>
    <w:p>
      <w:pPr>
        <w:spacing w:line="288" w:lineRule="auto"/>
        <w:ind w:firstLine="567"/>
        <w:jc w:val="both"/>
      </w:pPr>
      <w:r>
        <w:rPr>
          <w:rFonts w:ascii="Times New Roman" w:hAnsi="Times New Roman" w:eastAsia="Times New Roman"/>
          <w:b w:val="0"/>
          <w:i w:val="0"/>
          <w:sz w:val="26"/>
        </w:rPr>
        <w:t xml:space="preserve">Đây là quyết định kiến trúc QUAN TRỌNG NHẤT của Phase 1 BETA, được lock 2026-04-18 (Wave 7) sau khi đánh giá 6 patterns trên 6 trục. Per </w:t>
      </w:r>
      <w:r>
        <w:rPr>
          <w:rFonts w:ascii="Courier New" w:hAnsi="Courier New"/>
          <w:sz w:val="22"/>
        </w:rPr>
        <w:t>multi-tenant-isolation-patterns.md</w:t>
      </w:r>
      <w:r>
        <w:rPr>
          <w:rFonts w:ascii="Times New Roman" w:hAnsi="Times New Roman" w:eastAsia="Times New Roman"/>
          <w:b w:val="0"/>
          <w:i w:val="0"/>
          <w:sz w:val="26"/>
        </w:rPr>
        <w:t xml:space="preserve"> §3 methodology:</w:t>
      </w:r>
    </w:p>
    <w:p>
      <w:pPr>
        <w:spacing w:line="288" w:lineRule="auto"/>
        <w:ind w:firstLine="567"/>
        <w:jc w:val="both"/>
      </w:pPr>
      <w:r>
        <w:rPr>
          <w:rFonts w:ascii="Times New Roman" w:hAnsi="Times New Roman" w:eastAsia="Times New Roman"/>
          <w:b/>
          <w:i w:val="0"/>
          <w:sz w:val="26"/>
        </w:rPr>
        <w:t>Pattern được chọn: Shared Database + tenant_id UUID column + PostgreSQL Row-Level Security (RLS)</w:t>
      </w:r>
    </w:p>
    <w:p>
      <w:pPr>
        <w:spacing w:line="288" w:lineRule="auto"/>
        <w:ind w:firstLine="567"/>
        <w:jc w:val="both"/>
      </w:pPr>
      <w:r>
        <w:rPr>
          <w:rFonts w:ascii="Times New Roman" w:hAnsi="Times New Roman" w:eastAsia="Times New Roman"/>
          <w:b w:val="0"/>
          <w:i w:val="0"/>
          <w:sz w:val="26"/>
        </w:rPr>
        <w:t xml:space="preserve">AWS Well-Architected SaaS Lens gọi pattern này là </w:t>
      </w:r>
      <w:r>
        <w:rPr>
          <w:rFonts w:ascii="Times New Roman" w:hAnsi="Times New Roman" w:eastAsia="Times New Roman"/>
          <w:b/>
          <w:i w:val="0"/>
          <w:sz w:val="26"/>
        </w:rPr>
        <w:t>"Pool" model</w:t>
      </w:r>
      <w:r>
        <w:rPr>
          <w:rFonts w:ascii="Times New Roman" w:hAnsi="Times New Roman" w:eastAsia="Times New Roman"/>
          <w:b w:val="0"/>
          <w:i w:val="0"/>
          <w:sz w:val="26"/>
        </w:rPr>
        <w:t xml:space="preserve"> — đối lập với "Silo" model (per-tenant DB) và "Bridge" model (per-tenant schema). Lý do chọn Pool model:</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Pattern alternative</w:t>
            </w:r>
          </w:p>
        </w:tc>
        <w:tc>
          <w:tcPr>
            <w:tcW w:type="dxa" w:w="4320"/>
            <w:shd w:fill="D9E2F3"/>
          </w:tcPr>
          <w:p>
            <w:pPr>
              <w:jc w:val="center"/>
            </w:pPr>
            <w:r>
              <w:rPr>
                <w:b/>
                <w:sz w:val="24"/>
              </w:rPr>
            </w:r>
            <w:r>
              <w:rPr>
                <w:rFonts w:ascii="Times New Roman" w:hAnsi="Times New Roman" w:eastAsia="Times New Roman"/>
                <w:b/>
                <w:i w:val="0"/>
                <w:sz w:val="24"/>
              </w:rPr>
              <w:t>Rejected reason</w:t>
            </w:r>
          </w:p>
        </w:tc>
      </w:tr>
      <w:tr>
        <w:tc>
          <w:tcPr>
            <w:tcW w:type="dxa" w:w="4320"/>
          </w:tcPr>
          <w:p>
            <w:r>
              <w:rPr>
                <w:sz w:val="24"/>
              </w:rPr>
            </w:r>
            <w:r>
              <w:rPr>
                <w:rFonts w:ascii="Times New Roman" w:hAnsi="Times New Roman" w:eastAsia="Times New Roman"/>
                <w:b/>
                <w:i w:val="0"/>
                <w:sz w:val="24"/>
              </w:rPr>
              <w:t>P1 Per-tenant database</w:t>
            </w:r>
            <w:r>
              <w:rPr>
                <w:rFonts w:ascii="Times New Roman" w:hAnsi="Times New Roman" w:eastAsia="Times New Roman"/>
                <w:b w:val="0"/>
                <w:i w:val="0"/>
                <w:sz w:val="24"/>
              </w:rPr>
              <w:t xml:space="preserve"> (1 RDS instance per tenant)</w:t>
            </w:r>
          </w:p>
        </w:tc>
        <w:tc>
          <w:tcPr>
            <w:tcW w:type="dxa" w:w="4320"/>
          </w:tcPr>
          <w:p>
            <w:r>
              <w:rPr>
                <w:sz w:val="24"/>
              </w:rPr>
            </w:r>
            <w:r>
              <w:rPr>
                <w:rFonts w:ascii="Times New Roman" w:hAnsi="Times New Roman" w:eastAsia="Times New Roman"/>
                <w:b w:val="0"/>
                <w:i w:val="0"/>
                <w:sz w:val="24"/>
              </w:rPr>
              <w:t>Cost $295/tháng cho 10 tenants vs $15 cho Pool model (20× difference). Ops scale infeasible với solo dev (N× backup + N× migration + N× monitoring).</w:t>
            </w:r>
          </w:p>
        </w:tc>
      </w:tr>
      <w:tr>
        <w:tc>
          <w:tcPr>
            <w:tcW w:type="dxa" w:w="4320"/>
          </w:tcPr>
          <w:p>
            <w:r>
              <w:rPr>
                <w:sz w:val="24"/>
              </w:rPr>
            </w:r>
            <w:r>
              <w:rPr>
                <w:rFonts w:ascii="Times New Roman" w:hAnsi="Times New Roman" w:eastAsia="Times New Roman"/>
                <w:b/>
                <w:i w:val="0"/>
                <w:sz w:val="24"/>
              </w:rPr>
              <w:t>P2 Per-tenant schema</w:t>
            </w:r>
            <w:r>
              <w:rPr>
                <w:rFonts w:ascii="Times New Roman" w:hAnsi="Times New Roman" w:eastAsia="Times New Roman"/>
                <w:b w:val="0"/>
                <w:i w:val="0"/>
                <w:sz w:val="24"/>
              </w:rPr>
              <w:t xml:space="preserve"> (1 schema per tenant, shared DB)</w:t>
            </w:r>
          </w:p>
        </w:tc>
        <w:tc>
          <w:tcPr>
            <w:tcW w:type="dxa" w:w="4320"/>
          </w:tcPr>
          <w:p>
            <w:r>
              <w:rPr>
                <w:sz w:val="24"/>
              </w:rPr>
            </w:r>
            <w:r>
              <w:rPr>
                <w:rFonts w:ascii="Times New Roman" w:hAnsi="Times New Roman" w:eastAsia="Times New Roman"/>
                <w:b w:val="0"/>
                <w:i w:val="0"/>
                <w:sz w:val="24"/>
              </w:rPr>
              <w:t>Migration management phức tạp (Flyway phải chạy N lần per schema); không tăng meaningful isolation strength so với Pool + RLS. Defer Phase 2 EKS nếu cần.</w:t>
            </w:r>
          </w:p>
        </w:tc>
      </w:tr>
      <w:tr>
        <w:tc>
          <w:tcPr>
            <w:tcW w:type="dxa" w:w="4320"/>
          </w:tcPr>
          <w:p>
            <w:r>
              <w:rPr>
                <w:sz w:val="24"/>
              </w:rPr>
            </w:r>
            <w:r>
              <w:rPr>
                <w:rFonts w:ascii="Times New Roman" w:hAnsi="Times New Roman" w:eastAsia="Times New Roman"/>
                <w:b/>
                <w:i w:val="0"/>
                <w:sz w:val="24"/>
              </w:rPr>
              <w:t>P3 Shared DB + tenant_id ONLY (no RLS)</w:t>
            </w:r>
          </w:p>
        </w:tc>
        <w:tc>
          <w:tcPr>
            <w:tcW w:type="dxa" w:w="4320"/>
          </w:tcPr>
          <w:p>
            <w:r>
              <w:rPr>
                <w:sz w:val="24"/>
              </w:rPr>
            </w:r>
            <w:r>
              <w:rPr>
                <w:rFonts w:ascii="Times New Roman" w:hAnsi="Times New Roman" w:eastAsia="Times New Roman"/>
                <w:b w:val="0"/>
                <w:i w:val="0"/>
                <w:sz w:val="24"/>
              </w:rPr>
              <w:t>WEAK security — bất kỳ bug application code (forgot WHERE clause, ORM query builder edge case, raw SQL bypass) → silent cross-tenant leak. Không có defense-in-depth.</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 ADOPTED</w:t>
            </w:r>
          </w:p>
        </w:tc>
        <w:tc>
          <w:tcPr>
            <w:tcW w:type="dxa" w:w="4320"/>
          </w:tcPr>
          <w:p>
            <w:r>
              <w:rPr>
                <w:sz w:val="24"/>
              </w:rPr>
            </w:r>
            <w:r>
              <w:rPr>
                <w:rFonts w:ascii="Times New Roman" w:hAnsi="Times New Roman" w:eastAsia="Times New Roman"/>
                <w:b w:val="0"/>
                <w:i w:val="0"/>
                <w:sz w:val="24"/>
              </w:rPr>
              <w:t>STRONG security qua DB-level enforcement; LOW ops cost (1 RDS, 1 migration chain); LOW cost $15/tháng Free Tier; flexibility cross-tenant query qua admin BYPASS RLS role.</w:t>
            </w:r>
          </w:p>
        </w:tc>
      </w:tr>
      <w:tr>
        <w:tc>
          <w:tcPr>
            <w:tcW w:type="dxa" w:w="4320"/>
          </w:tcPr>
          <w:p>
            <w:r>
              <w:rPr>
                <w:sz w:val="24"/>
              </w:rPr>
            </w:r>
            <w:r>
              <w:rPr>
                <w:rFonts w:ascii="Times New Roman" w:hAnsi="Times New Roman" w:eastAsia="Times New Roman"/>
                <w:b/>
                <w:i w:val="0"/>
                <w:sz w:val="24"/>
              </w:rPr>
              <w:t>P5 Hybrid</w:t>
            </w:r>
            <w:r>
              <w:rPr>
                <w:rFonts w:ascii="Times New Roman" w:hAnsi="Times New Roman" w:eastAsia="Times New Roman"/>
                <w:b w:val="0"/>
                <w:i w:val="0"/>
                <w:sz w:val="24"/>
              </w:rPr>
              <w:t xml:space="preserve"> (Pool default + Silo cho enterprise)</w:t>
            </w:r>
          </w:p>
        </w:tc>
        <w:tc>
          <w:tcPr>
            <w:tcW w:type="dxa" w:w="4320"/>
          </w:tcPr>
          <w:p>
            <w:r>
              <w:rPr>
                <w:sz w:val="24"/>
              </w:rPr>
            </w:r>
            <w:r>
              <w:rPr>
                <w:rFonts w:ascii="Times New Roman" w:hAnsi="Times New Roman" w:eastAsia="Times New Roman"/>
                <w:b w:val="0"/>
                <w:i w:val="0"/>
                <w:sz w:val="24"/>
              </w:rPr>
              <w:t xml:space="preserve">DEFERRED Phase 3 K-12 — chưa có enterprise tenant yêu cầu physical isolation. Migration path documented (per </w:t>
            </w:r>
            <w:r>
              <w:rPr>
                <w:rFonts w:ascii="Courier New" w:hAnsi="Courier New"/>
                <w:sz w:val="24"/>
              </w:rPr>
              <w:t>multi-tenant-isolation-patterns.md</w:t>
            </w:r>
            <w:r>
              <w:rPr>
                <w:rFonts w:ascii="Times New Roman" w:hAnsi="Times New Roman" w:eastAsia="Times New Roman"/>
                <w:b w:val="0"/>
                <w:i w:val="0"/>
                <w:sz w:val="24"/>
              </w:rPr>
              <w:t xml:space="preserve"> §8.1).</w:t>
            </w:r>
          </w:p>
        </w:tc>
      </w:tr>
      <w:tr>
        <w:tc>
          <w:tcPr>
            <w:tcW w:type="dxa" w:w="4320"/>
          </w:tcPr>
          <w:p>
            <w:r>
              <w:rPr>
                <w:sz w:val="24"/>
              </w:rPr>
            </w:r>
            <w:r>
              <w:rPr>
                <w:rFonts w:ascii="Times New Roman" w:hAnsi="Times New Roman" w:eastAsia="Times New Roman"/>
                <w:b/>
                <w:i w:val="0"/>
                <w:sz w:val="24"/>
              </w:rPr>
              <w:t>P6 Serverless</w:t>
            </w:r>
            <w:r>
              <w:rPr>
                <w:rFonts w:ascii="Times New Roman" w:hAnsi="Times New Roman" w:eastAsia="Times New Roman"/>
                <w:b w:val="0"/>
                <w:i w:val="0"/>
                <w:sz w:val="24"/>
              </w:rPr>
              <w:t xml:space="preserve"> (Aurora Serverless v2 / DynamoDB)</w:t>
            </w:r>
          </w:p>
        </w:tc>
        <w:tc>
          <w:tcPr>
            <w:tcW w:type="dxa" w:w="4320"/>
          </w:tcPr>
          <w:p>
            <w:r>
              <w:rPr>
                <w:sz w:val="24"/>
              </w:rPr>
            </w:r>
            <w:r>
              <w:rPr>
                <w:rFonts w:ascii="Times New Roman" w:hAnsi="Times New Roman" w:eastAsia="Times New Roman"/>
                <w:b w:val="0"/>
                <w:i w:val="0"/>
                <w:sz w:val="24"/>
              </w:rPr>
              <w:t>Aurora Serverless v2 minimum cost $45/tháng vượt Free Tier; DynamoDB không phù hợp relational data education (student-class-grade-attendance JOIN-heavy).</w:t>
            </w:r>
          </w:p>
        </w:tc>
      </w:tr>
    </w:tbl>
    <w:p/>
    <w:p>
      <w:pPr>
        <w:spacing w:line="288" w:lineRule="auto"/>
        <w:ind w:firstLine="567"/>
        <w:jc w:val="both"/>
      </w:pPr>
      <w:r>
        <w:rPr>
          <w:rFonts w:ascii="Times New Roman" w:hAnsi="Times New Roman" w:eastAsia="Times New Roman"/>
          <w:b/>
          <w:i w:val="0"/>
          <w:sz w:val="26"/>
        </w:rPr>
        <w:t>Comparative matrix (Pattern 4 win với total score 26/30 Phase 1 BETA fit):</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Trục</w:t>
            </w:r>
          </w:p>
        </w:tc>
        <w:tc>
          <w:tcPr>
            <w:tcW w:type="dxa" w:w="1234"/>
            <w:shd w:fill="D9E2F3"/>
          </w:tcPr>
          <w:p>
            <w:pPr>
              <w:jc w:val="center"/>
            </w:pPr>
            <w:r>
              <w:rPr>
                <w:b/>
                <w:sz w:val="24"/>
              </w:rPr>
            </w:r>
            <w:r>
              <w:rPr>
                <w:rFonts w:ascii="Times New Roman" w:hAnsi="Times New Roman" w:eastAsia="Times New Roman"/>
                <w:b/>
                <w:i w:val="0"/>
                <w:sz w:val="24"/>
              </w:rPr>
              <w:t>P1 Per-DB</w:t>
            </w:r>
          </w:p>
        </w:tc>
        <w:tc>
          <w:tcPr>
            <w:tcW w:type="dxa" w:w="1234"/>
            <w:shd w:fill="D9E2F3"/>
          </w:tcPr>
          <w:p>
            <w:pPr>
              <w:jc w:val="center"/>
            </w:pPr>
            <w:r>
              <w:rPr>
                <w:b/>
                <w:sz w:val="24"/>
              </w:rPr>
            </w:r>
            <w:r>
              <w:rPr>
                <w:rFonts w:ascii="Times New Roman" w:hAnsi="Times New Roman" w:eastAsia="Times New Roman"/>
                <w:b/>
                <w:i w:val="0"/>
                <w:sz w:val="24"/>
              </w:rPr>
              <w:t>P2 Per-schema</w:t>
            </w:r>
          </w:p>
        </w:tc>
        <w:tc>
          <w:tcPr>
            <w:tcW w:type="dxa" w:w="1234"/>
            <w:shd w:fill="D9E2F3"/>
          </w:tcPr>
          <w:p>
            <w:pPr>
              <w:jc w:val="center"/>
            </w:pPr>
            <w:r>
              <w:rPr>
                <w:b/>
                <w:sz w:val="24"/>
              </w:rPr>
            </w:r>
            <w:r>
              <w:rPr>
                <w:rFonts w:ascii="Times New Roman" w:hAnsi="Times New Roman" w:eastAsia="Times New Roman"/>
                <w:b/>
                <w:i w:val="0"/>
                <w:sz w:val="24"/>
              </w:rPr>
              <w:t>P3 ID only</w:t>
            </w:r>
          </w:p>
        </w:tc>
        <w:tc>
          <w:tcPr>
            <w:tcW w:type="dxa" w:w="1234"/>
            <w:shd w:fill="D9E2F3"/>
          </w:tcPr>
          <w:p>
            <w:pPr>
              <w:jc w:val="center"/>
            </w:pPr>
            <w:r>
              <w:rPr>
                <w:b/>
                <w:sz w:val="24"/>
              </w:rPr>
            </w:r>
            <w:r>
              <w:rPr>
                <w:rFonts w:ascii="Times New Roman" w:hAnsi="Times New Roman" w:eastAsia="Times New Roman"/>
                <w:b/>
                <w:i w:val="0"/>
                <w:sz w:val="24"/>
              </w:rPr>
              <w:t>P4 RLS</w:t>
            </w:r>
          </w:p>
        </w:tc>
        <w:tc>
          <w:tcPr>
            <w:tcW w:type="dxa" w:w="1234"/>
            <w:shd w:fill="D9E2F3"/>
          </w:tcPr>
          <w:p>
            <w:pPr>
              <w:jc w:val="center"/>
            </w:pPr>
            <w:r>
              <w:rPr>
                <w:b/>
                <w:sz w:val="24"/>
              </w:rPr>
            </w:r>
            <w:r>
              <w:rPr>
                <w:rFonts w:ascii="Times New Roman" w:hAnsi="Times New Roman" w:eastAsia="Times New Roman"/>
                <w:b/>
                <w:i w:val="0"/>
                <w:sz w:val="24"/>
              </w:rPr>
              <w:t>P5 Hybrid</w:t>
            </w:r>
          </w:p>
        </w:tc>
        <w:tc>
          <w:tcPr>
            <w:tcW w:type="dxa" w:w="1234"/>
            <w:shd w:fill="D9E2F3"/>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Isolation strength</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Ops cost (lower better, 5=O(1))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Cross-tenant query feasibility</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Phase 1 BETA fit</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Compliance posture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Migration cost from current</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Total Phase 1 weighted</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i w:val="0"/>
          <w:sz w:val="26"/>
        </w:rPr>
        <w:t>Quyết định canonical:</w:t>
      </w:r>
      <w:r>
        <w:rPr>
          <w:rFonts w:ascii="Times New Roman" w:hAnsi="Times New Roman" w:eastAsia="Times New Roman"/>
          <w:b w:val="0"/>
          <w:i w:val="0"/>
          <w:sz w:val="26"/>
        </w:rPr>
        <w:t xml:space="preserve"> Pool model với RLS chọn vì balance giữa isolation strength acceptable (mạnh sau Wave 85 NULL force-fail hardening) + ops cost lowest + Phase fit ideal + migration path tới Phase 3 incremental qua Hybrid Path A.</w:t>
      </w:r>
    </w:p>
    <w:p>
      <w:pPr>
        <w:pStyle w:val="Heading3"/>
      </w:pPr>
      <w:r>
        <w:rPr>
          <w:rFonts w:ascii="Times New Roman" w:hAnsi="Times New Roman" w:eastAsia="Times New Roman"/>
          <w:b/>
          <w:color w:val="000000"/>
          <w:sz w:val="28"/>
        </w:rPr>
        <w:t>2.3.4 Database isolation — defense-in-depth 5 layers + RLS implementation</w:t>
      </w:r>
    </w:p>
    <w:p>
      <w:pPr>
        <w:spacing w:line="288" w:lineRule="auto"/>
        <w:ind w:firstLine="567"/>
        <w:jc w:val="both"/>
      </w:pPr>
      <w:r>
        <w:rPr>
          <w:rFonts w:ascii="Times New Roman" w:hAnsi="Times New Roman" w:eastAsia="Times New Roman"/>
          <w:b w:val="0"/>
          <w:i w:val="0"/>
          <w:sz w:val="26"/>
        </w:rPr>
        <w:t xml:space="preserve">Tenant context propagate xuyên suốt request flow theo chain 5 layer, mỗi layer là một fail-safe độc lập. Per </w:t>
      </w:r>
      <w:r>
        <w:rPr>
          <w:rFonts w:ascii="Courier New" w:hAnsi="Courier New"/>
          <w:sz w:val="22"/>
        </w:rPr>
        <w:t>multi-tenant-architecture.md</w:t>
      </w:r>
      <w:r>
        <w:rPr>
          <w:rFonts w:ascii="Times New Roman" w:hAnsi="Times New Roman" w:eastAsia="Times New Roman"/>
          <w:b w:val="0"/>
          <w:i w:val="0"/>
          <w:sz w:val="26"/>
        </w:rPr>
        <w:t xml:space="preserve"> §4.1:</w:t>
      </w:r>
    </w:p>
    <w:p>
      <w:pPr>
        <w:spacing w:line="240" w:lineRule="auto" w:before="0" w:after="0"/>
        <w:ind w:left="283"/>
      </w:pPr>
      <w:r>
        <w:rPr>
          <w:rFonts w:ascii="Courier New" w:hAnsi="Courier New"/>
          <w:sz w:val="22"/>
        </w:rPr>
        <w:t>flowchart TD</w:t>
      </w:r>
    </w:p>
    <w:p>
      <w:pPr>
        <w:spacing w:line="240" w:lineRule="auto" w:before="0" w:after="0"/>
        <w:ind w:left="283"/>
      </w:pPr>
      <w:r>
        <w:rPr>
          <w:rFonts w:ascii="Courier New" w:hAnsi="Courier New"/>
          <w:sz w:val="22"/>
        </w:rPr>
        <w:t xml:space="preserve">    Request[Incoming HTTP request với JWT]</w:t>
      </w:r>
    </w:p>
    <w:p>
      <w:pPr>
        <w:spacing w:line="240" w:lineRule="auto" w:before="0" w:after="0"/>
        <w:ind w:left="283"/>
      </w:pPr>
      <w:r>
        <w:rPr>
          <w:rFonts w:ascii="Courier New" w:hAnsi="Courier New"/>
          <w:sz w:val="22"/>
        </w:rPr>
        <w:t xml:space="preserve">    Layer1[Layer 1: Gateway boundary&lt;br/&gt;JWT signature verify + tenantId claim extract]</w:t>
      </w:r>
    </w:p>
    <w:p>
      <w:pPr>
        <w:spacing w:line="240" w:lineRule="auto" w:before="0" w:after="0"/>
        <w:ind w:left="283"/>
      </w:pPr>
      <w:r>
        <w:rPr>
          <w:rFonts w:ascii="Courier New" w:hAnsi="Courier New"/>
          <w:sz w:val="22"/>
        </w:rPr>
        <w:t xml:space="preserve">    Layer2[Layer 2: Service authz&lt;br/&gt;Spring Security @PreAuthorize role check]</w:t>
      </w:r>
    </w:p>
    <w:p>
      <w:pPr>
        <w:spacing w:line="240" w:lineRule="auto" w:before="0" w:after="0"/>
        <w:ind w:left="283"/>
      </w:pPr>
      <w:r>
        <w:rPr>
          <w:rFonts w:ascii="Courier New" w:hAnsi="Courier New"/>
          <w:sz w:val="22"/>
        </w:rPr>
        <w:t xml:space="preserve">    Layer3[Layer 3: Service DB connection&lt;br/&gt;SET LOCAL app.current_tenant_id]</w:t>
      </w:r>
    </w:p>
    <w:p>
      <w:pPr>
        <w:spacing w:line="240" w:lineRule="auto" w:before="0" w:after="0"/>
        <w:ind w:left="283"/>
      </w:pPr>
      <w:r>
        <w:rPr>
          <w:rFonts w:ascii="Courier New" w:hAnsi="Courier New"/>
          <w:sz w:val="22"/>
        </w:rPr>
        <w:t xml:space="preserve">    Layer4[Layer 4: Postgres RLS policy&lt;br/&gt;USING + WITH CHECK clause per table]</w:t>
      </w:r>
    </w:p>
    <w:p>
      <w:pPr>
        <w:spacing w:line="240" w:lineRule="auto" w:before="0" w:after="0"/>
        <w:ind w:left="283"/>
      </w:pPr>
      <w:r>
        <w:rPr>
          <w:rFonts w:ascii="Courier New" w:hAnsi="Courier New"/>
          <w:sz w:val="22"/>
        </w:rPr>
        <w:t xml:space="preserve">    Layer5[Layer 5: tenant_id FK column&lt;br/&gt;Every domain table NOT NULL UUID]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Request --&gt; Layer1</w:t>
      </w:r>
    </w:p>
    <w:p>
      <w:pPr>
        <w:spacing w:line="240" w:lineRule="auto" w:before="0" w:after="0"/>
        <w:ind w:left="283"/>
      </w:pPr>
      <w:r>
        <w:rPr>
          <w:rFonts w:ascii="Courier New" w:hAnsi="Courier New"/>
          <w:sz w:val="22"/>
        </w:rPr>
        <w:t xml:space="preserve">    Layer1 --&gt;|JWT valid| Layer2</w:t>
      </w:r>
    </w:p>
    <w:p>
      <w:pPr>
        <w:spacing w:line="240" w:lineRule="auto" w:before="0" w:after="0"/>
        <w:ind w:left="283"/>
      </w:pPr>
      <w:r>
        <w:rPr>
          <w:rFonts w:ascii="Courier New" w:hAnsi="Courier New"/>
          <w:sz w:val="22"/>
        </w:rPr>
        <w:t xml:space="preserve">    Layer1 --&gt;|JWT invalid| Reject1[401 Unauthorized]</w:t>
      </w:r>
    </w:p>
    <w:p>
      <w:pPr>
        <w:spacing w:line="240" w:lineRule="auto" w:before="0" w:after="0"/>
        <w:ind w:left="283"/>
      </w:pPr>
      <w:r>
        <w:rPr>
          <w:rFonts w:ascii="Courier New" w:hAnsi="Courier New"/>
          <w:sz w:val="22"/>
        </w:rPr>
        <w:t xml:space="preserve">    Layer2 --&gt;|Role match| Layer3</w:t>
      </w:r>
    </w:p>
    <w:p>
      <w:pPr>
        <w:spacing w:line="240" w:lineRule="auto" w:before="0" w:after="0"/>
        <w:ind w:left="283"/>
      </w:pPr>
      <w:r>
        <w:rPr>
          <w:rFonts w:ascii="Courier New" w:hAnsi="Courier New"/>
          <w:sz w:val="22"/>
        </w:rPr>
        <w:t xml:space="preserve">    Layer2 --&gt;|Insufficient role| Reject2[403 Forbidden]</w:t>
      </w:r>
    </w:p>
    <w:p>
      <w:pPr>
        <w:spacing w:line="240" w:lineRule="auto" w:before="0" w:after="0"/>
        <w:ind w:left="283"/>
      </w:pPr>
      <w:r>
        <w:rPr>
          <w:rFonts w:ascii="Courier New" w:hAnsi="Courier New"/>
          <w:sz w:val="22"/>
        </w:rPr>
        <w:t xml:space="preserve">    Layer3 --&gt; Layer4</w:t>
      </w:r>
    </w:p>
    <w:p>
      <w:pPr>
        <w:spacing w:line="240" w:lineRule="auto" w:before="0" w:after="0"/>
        <w:ind w:left="283"/>
      </w:pPr>
      <w:r>
        <w:rPr>
          <w:rFonts w:ascii="Courier New" w:hAnsi="Courier New"/>
          <w:sz w:val="22"/>
        </w:rPr>
        <w:t xml:space="preserve">    Layer4 --&gt;|tenant_id match| Layer5</w:t>
      </w:r>
    </w:p>
    <w:p>
      <w:pPr>
        <w:spacing w:line="240" w:lineRule="auto" w:before="0" w:after="0"/>
        <w:ind w:left="283"/>
      </w:pPr>
      <w:r>
        <w:rPr>
          <w:rFonts w:ascii="Courier New" w:hAnsi="Courier New"/>
          <w:sz w:val="22"/>
        </w:rPr>
        <w:t xml:space="preserve">    Layer4 --&gt;|tenant_id mismatch OR NULL GUC| RejectAll[Row invisible — force-fail Wave 85]</w:t>
      </w:r>
    </w:p>
    <w:p>
      <w:pPr>
        <w:spacing w:line="240" w:lineRule="auto" w:before="0" w:after="0"/>
        <w:ind w:left="283"/>
      </w:pPr>
      <w:r>
        <w:rPr>
          <w:rFonts w:ascii="Courier New" w:hAnsi="Courier New"/>
          <w:sz w:val="22"/>
        </w:rPr>
        <w:t xml:space="preserve">    Layer5 --&gt; Allowed[Data returned to caller]</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classDef ok fill:#dcfce7,stroke:#16a34a</w:t>
      </w:r>
    </w:p>
    <w:p>
      <w:pPr>
        <w:spacing w:line="240" w:lineRule="auto" w:before="0" w:after="0"/>
        <w:ind w:left="283"/>
      </w:pPr>
      <w:r>
        <w:rPr>
          <w:rFonts w:ascii="Courier New" w:hAnsi="Courier New"/>
          <w:sz w:val="22"/>
        </w:rPr>
        <w:t xml:space="preserve">    classDef reject fill:#fee2e2,stroke:#dc2626</w:t>
      </w:r>
    </w:p>
    <w:p>
      <w:pPr>
        <w:spacing w:line="240" w:lineRule="auto" w:before="0" w:after="0"/>
        <w:ind w:left="283"/>
      </w:pPr>
      <w:r>
        <w:rPr>
          <w:rFonts w:ascii="Courier New" w:hAnsi="Courier New"/>
          <w:sz w:val="22"/>
        </w:rPr>
        <w:t xml:space="preserve">    class Layer1,Layer2,Layer3,Layer4,Layer5 ok</w:t>
      </w:r>
    </w:p>
    <w:p>
      <w:pPr>
        <w:spacing w:line="240" w:lineRule="auto" w:before="0" w:after="0"/>
        <w:ind w:left="283"/>
      </w:pPr>
      <w:r>
        <w:rPr>
          <w:rFonts w:ascii="Courier New" w:hAnsi="Courier New"/>
          <w:sz w:val="22"/>
        </w:rPr>
        <w:t xml:space="preserve">    class Reject1,Reject2,RejectAll reject</w:t>
      </w:r>
    </w:p>
    <w:p>
      <w:pPr>
        <w:spacing w:line="288" w:lineRule="auto"/>
        <w:ind w:firstLine="567"/>
        <w:jc w:val="both"/>
      </w:pPr>
      <w:r>
        <w:rPr>
          <w:rFonts w:ascii="Times New Roman" w:hAnsi="Times New Roman" w:eastAsia="Times New Roman"/>
          <w:b/>
          <w:i w:val="0"/>
          <w:sz w:val="26"/>
        </w:rPr>
        <w:t>RLS policy template</w:t>
      </w:r>
      <w:r>
        <w:rPr>
          <w:rFonts w:ascii="Times New Roman" w:hAnsi="Times New Roman" w:eastAsia="Times New Roman"/>
          <w:b w:val="0"/>
          <w:i w:val="0"/>
          <w:sz w:val="26"/>
        </w:rPr>
        <w:t xml:space="preserve"> (mọi bảng tenant-scoped phải áp dụng per GAP-466 Wave 56 + GAP-664 Wave 85 hardening):</w:t>
      </w:r>
    </w:p>
    <w:p>
      <w:pPr>
        <w:spacing w:line="240" w:lineRule="auto" w:before="0" w:after="0"/>
        <w:ind w:left="283"/>
      </w:pPr>
      <w:r>
        <w:rPr>
          <w:rFonts w:ascii="Courier New" w:hAnsi="Courier New"/>
          <w:sz w:val="22"/>
        </w:rPr>
        <w:t>-- Migration V58 pattern (kiteclass_shared schema)</w:t>
      </w:r>
    </w:p>
    <w:p>
      <w:pPr>
        <w:spacing w:line="240" w:lineRule="auto" w:before="0" w:after="0"/>
        <w:ind w:left="283"/>
      </w:pPr>
      <w:r>
        <w:rPr>
          <w:rFonts w:ascii="Courier New" w:hAnsi="Courier New"/>
          <w:sz w:val="22"/>
        </w:rPr>
        <w:t>ALTER TABLE classes</w:t>
      </w:r>
    </w:p>
    <w:p>
      <w:pPr>
        <w:spacing w:line="240" w:lineRule="auto" w:before="0" w:after="0"/>
        <w:ind w:left="283"/>
      </w:pPr>
      <w:r>
        <w:rPr>
          <w:rFonts w:ascii="Courier New" w:hAnsi="Courier New"/>
          <w:sz w:val="22"/>
        </w:rPr>
        <w:t xml:space="preserve">  ADD COLUMN tenant_id UUID NOT NULL REFERENCES tenants(id);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ALTER TABLE classes ENABLE ROW LEVEL SECURITY;</w:t>
      </w:r>
    </w:p>
    <w:p>
      <w:pPr>
        <w:spacing w:line="240" w:lineRule="auto" w:before="0" w:after="0"/>
        <w:ind w:left="283"/>
      </w:pPr>
      <w:r>
        <w:rPr>
          <w:rFonts w:ascii="Courier New" w:hAnsi="Courier New"/>
          <w:sz w:val="22"/>
        </w:rPr>
        <w:t>ALTER TABLE classes FORCE ROW LEVEL SECURITY;</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NULL force-fail policy (Wave 85 hardening)</w:t>
      </w:r>
    </w:p>
    <w:p>
      <w:pPr>
        <w:spacing w:line="240" w:lineRule="auto" w:before="0" w:after="0"/>
        <w:ind w:left="283"/>
      </w:pPr>
      <w:r>
        <w:rPr>
          <w:rFonts w:ascii="Courier New" w:hAnsi="Courier New"/>
          <w:sz w:val="22"/>
        </w:rPr>
        <w:t>CREATE POLICY tenant_isolation_classes ON classes</w:t>
      </w:r>
    </w:p>
    <w:p>
      <w:pPr>
        <w:spacing w:line="240" w:lineRule="auto" w:before="0" w:after="0"/>
        <w:ind w:left="283"/>
      </w:pPr>
      <w:r>
        <w:rPr>
          <w:rFonts w:ascii="Courier New" w:hAnsi="Courier New"/>
          <w:sz w:val="22"/>
        </w:rPr>
        <w:t xml:space="preserve">  USING (</w:t>
      </w:r>
    </w:p>
    <w:p>
      <w:pPr>
        <w:spacing w:line="240" w:lineRule="auto" w:before="0" w:after="0"/>
        <w:ind w:left="283"/>
      </w:pPr>
      <w:r>
        <w:rPr>
          <w:rFonts w:ascii="Courier New" w:hAnsi="Courier New"/>
          <w:sz w:val="22"/>
        </w:rPr>
        <w:t xml:space="preserve">    tenant_id = current_setting('app.current_tenant_id', true)::uuid</w:t>
      </w:r>
    </w:p>
    <w:p>
      <w:pPr>
        <w:spacing w:line="240" w:lineRule="auto" w:before="0" w:after="0"/>
        <w:ind w:left="283"/>
      </w:pPr>
      <w:r>
        <w:rPr>
          <w:rFonts w:ascii="Courier New" w:hAnsi="Courier New"/>
          <w:sz w:val="22"/>
        </w:rPr>
        <w:t xml:space="preserve">    AND current_setting('app.current_tenant_id', true) IS NOT NULL</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WITH CHECK (</w:t>
      </w:r>
    </w:p>
    <w:p>
      <w:pPr>
        <w:spacing w:line="240" w:lineRule="auto" w:before="0" w:after="0"/>
        <w:ind w:left="283"/>
      </w:pPr>
      <w:r>
        <w:rPr>
          <w:rFonts w:ascii="Courier New" w:hAnsi="Courier New"/>
          <w:sz w:val="22"/>
        </w:rPr>
        <w:t xml:space="preserve">    tenant_id = current_setting('app.current_tenant_id', true)::uuid</w:t>
      </w:r>
    </w:p>
    <w:p>
      <w:pPr>
        <w:spacing w:line="240" w:lineRule="auto" w:before="0" w:after="0"/>
        <w:ind w:left="283"/>
      </w:pPr>
      <w:r>
        <w:rPr>
          <w:rFonts w:ascii="Courier New" w:hAnsi="Courier New"/>
          <w:sz w:val="22"/>
        </w:rPr>
        <w:t xml:space="preserve">    AND current_setting('app.current_tenant_id', true) IS NOT NULL</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CREATE INDEX idx_classes_tenant_id ON classes(tenant_id);</w:t>
      </w:r>
    </w:p>
    <w:p>
      <w:pPr>
        <w:spacing w:line="288" w:lineRule="auto"/>
        <w:ind w:firstLine="567"/>
        <w:jc w:val="both"/>
      </w:pPr>
      <w:r>
        <w:rPr>
          <w:rFonts w:ascii="Times New Roman" w:hAnsi="Times New Roman" w:eastAsia="Times New Roman"/>
          <w:b/>
          <w:i w:val="0"/>
          <w:sz w:val="26"/>
        </w:rPr>
        <w:t>RLS Coverage hiện tại (per `database-architecture-map.md` §1.3):</w:t>
      </w:r>
    </w:p>
    <w:p>
      <w:pPr>
        <w:pStyle w:val="ListBullet"/>
        <w:spacing w:line="288" w:lineRule="auto"/>
        <w:ind w:left="850" w:hanging="283"/>
      </w:pPr>
      <w:r>
        <w:rPr>
          <w:rFonts w:ascii="Times New Roman" w:hAnsi="Times New Roman" w:eastAsia="Times New Roman"/>
          <w:b w:val="0"/>
          <w:i w:val="0"/>
          <w:sz w:val="26"/>
        </w:rPr>
        <w:t xml:space="preserve">Tổng 91 bảng: 32 </w:t>
      </w:r>
      <w:r>
        <w:rPr>
          <w:rFonts w:ascii="Courier New" w:hAnsi="Courier New"/>
          <w:sz w:val="22"/>
        </w:rPr>
        <w:t>kitehub-subscription</w:t>
      </w:r>
      <w:r>
        <w:rPr>
          <w:rFonts w:ascii="Times New Roman" w:hAnsi="Times New Roman" w:eastAsia="Times New Roman"/>
          <w:b w:val="0"/>
          <w:i w:val="0"/>
          <w:sz w:val="26"/>
        </w:rPr>
        <w:t xml:space="preserve"> (control-plane) + 59 </w:t>
      </w:r>
      <w:r>
        <w:rPr>
          <w:rFonts w:ascii="Courier New" w:hAnsi="Courier New"/>
          <w:sz w:val="22"/>
        </w:rPr>
        <w:t>kiteclass-core</w:t>
      </w:r>
      <w:r>
        <w:rPr>
          <w:rFonts w:ascii="Times New Roman" w:hAnsi="Times New Roman" w:eastAsia="Times New Roman"/>
          <w:b w:val="0"/>
          <w:i w:val="0"/>
          <w:sz w:val="26"/>
        </w:rPr>
        <w:t xml:space="preserve"> (multi-tenant domain)</w:t>
      </w:r>
    </w:p>
    <w:p>
      <w:pPr>
        <w:pStyle w:val="ListBullet"/>
        <w:spacing w:line="288" w:lineRule="auto"/>
        <w:ind w:left="850" w:hanging="283"/>
      </w:pPr>
      <w:r>
        <w:rPr>
          <w:rFonts w:ascii="Times New Roman" w:hAnsi="Times New Roman" w:eastAsia="Times New Roman"/>
          <w:b w:val="0"/>
          <w:i w:val="0"/>
          <w:sz w:val="26"/>
        </w:rPr>
        <w:t>RLS bật: 51 bảng (12 non-forced control-plane + 39 forced kiteclass)</w:t>
      </w:r>
    </w:p>
    <w:p>
      <w:pPr>
        <w:pStyle w:val="ListBullet"/>
        <w:spacing w:line="288" w:lineRule="auto"/>
        <w:ind w:left="850" w:hanging="283"/>
      </w:pPr>
      <w:r>
        <w:rPr>
          <w:rFonts w:ascii="Times New Roman" w:hAnsi="Times New Roman" w:eastAsia="Times New Roman"/>
          <w:b w:val="0"/>
          <w:i w:val="0"/>
          <w:sz w:val="26"/>
        </w:rPr>
        <w:t xml:space="preserve">Coverage: </w:t>
      </w:r>
      <w:r>
        <w:rPr>
          <w:rFonts w:ascii="Times New Roman" w:hAnsi="Times New Roman" w:eastAsia="Times New Roman"/>
          <w:b/>
          <w:i w:val="0"/>
          <w:sz w:val="26"/>
        </w:rPr>
        <w:t>56% (51/91) raw; 89% (51/57) khi loại trừ scope ngoài tenant-scoped</w:t>
      </w:r>
      <w:r>
        <w:rPr>
          <w:rFonts w:ascii="Times New Roman" w:hAnsi="Times New Roman" w:eastAsia="Times New Roman"/>
          <w:b w:val="0"/>
          <w:i w:val="0"/>
          <w:sz w:val="26"/>
        </w:rPr>
        <w:t xml:space="preserve"> (instances bảng gốc, M2M join cascade, catalog shared, audit immutable, per-user/per-request)</w:t>
      </w:r>
    </w:p>
    <w:p>
      <w:pPr>
        <w:spacing w:line="288" w:lineRule="auto"/>
        <w:ind w:firstLine="567"/>
        <w:jc w:val="both"/>
      </w:pPr>
      <w:r>
        <w:rPr>
          <w:rFonts w:ascii="Times New Roman" w:hAnsi="Times New Roman" w:eastAsia="Times New Roman"/>
          <w:b/>
          <w:i w:val="0"/>
          <w:sz w:val="26"/>
        </w:rPr>
        <w:t>Wave 85 Bucket B hardening (eliminate silent cross-tenant leak):</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trước Wave 85, nếu </w:t>
      </w:r>
      <w:r>
        <w:rPr>
          <w:rFonts w:ascii="Courier New" w:hAnsi="Courier New"/>
          <w:sz w:val="22"/>
        </w:rPr>
        <w:t>app.current_tenant_id</w:t>
      </w:r>
      <w:r>
        <w:rPr>
          <w:rFonts w:ascii="Times New Roman" w:hAnsi="Times New Roman" w:eastAsia="Times New Roman"/>
          <w:b w:val="0"/>
          <w:i w:val="0"/>
          <w:sz w:val="26"/>
        </w:rPr>
        <w:t xml:space="preserve"> GUC chưa set → </w:t>
      </w:r>
      <w:r>
        <w:rPr>
          <w:rFonts w:ascii="Courier New" w:hAnsi="Courier New"/>
          <w:sz w:val="22"/>
        </w:rPr>
        <w:t>current_setting('...', true)</w:t>
      </w:r>
      <w:r>
        <w:rPr>
          <w:rFonts w:ascii="Times New Roman" w:hAnsi="Times New Roman" w:eastAsia="Times New Roman"/>
          <w:b w:val="0"/>
          <w:i w:val="0"/>
          <w:sz w:val="26"/>
        </w:rPr>
        <w:t xml:space="preserve"> return NULL → policy </w:t>
      </w:r>
      <w:r>
        <w:rPr>
          <w:rFonts w:ascii="Courier New" w:hAnsi="Courier New"/>
          <w:sz w:val="22"/>
        </w:rPr>
        <w:t>tenant_id = NULL</w:t>
      </w:r>
      <w:r>
        <w:rPr>
          <w:rFonts w:ascii="Times New Roman" w:hAnsi="Times New Roman" w:eastAsia="Times New Roman"/>
          <w:b w:val="0"/>
          <w:i w:val="0"/>
          <w:sz w:val="26"/>
        </w:rPr>
        <w:t xml:space="preserve"> = NULL trong SQL ternary logic → </w:t>
      </w:r>
      <w:r>
        <w:rPr>
          <w:rFonts w:ascii="Times New Roman" w:hAnsi="Times New Roman" w:eastAsia="Times New Roman"/>
          <w:b/>
          <w:i w:val="0"/>
          <w:sz w:val="26"/>
        </w:rPr>
        <w:t>không filter rows</w:t>
      </w:r>
      <w:r>
        <w:rPr>
          <w:rFonts w:ascii="Times New Roman" w:hAnsi="Times New Roman" w:eastAsia="Times New Roman"/>
          <w:b w:val="0"/>
          <w:i w:val="0"/>
          <w:sz w:val="26"/>
        </w:rPr>
        <w:t xml:space="preserve"> → silent leak. Sau Wave 85, thêm </w:t>
      </w:r>
      <w:r>
        <w:rPr>
          <w:rFonts w:ascii="Courier New" w:hAnsi="Courier New"/>
          <w:sz w:val="22"/>
        </w:rPr>
        <w:t>AND current_setting(...) IS NOT NULL</w:t>
      </w:r>
      <w:r>
        <w:rPr>
          <w:rFonts w:ascii="Times New Roman" w:hAnsi="Times New Roman" w:eastAsia="Times New Roman"/>
          <w:b w:val="0"/>
          <w:i w:val="0"/>
          <w:sz w:val="26"/>
        </w:rPr>
        <w:t xml:space="preserve"> → query return 0 rows thay vì all rows nếu service quên </w:t>
      </w:r>
      <w:r>
        <w:rPr>
          <w:rFonts w:ascii="Courier New" w:hAnsi="Courier New"/>
          <w:sz w:val="22"/>
        </w:rPr>
        <w:t>SET LOCAL</w:t>
      </w:r>
      <w:r>
        <w:rPr>
          <w:rFonts w:ascii="Times New Roman" w:hAnsi="Times New Roman" w:eastAsia="Times New Roman"/>
          <w:b w:val="0"/>
          <w:i w:val="0"/>
          <w:sz w:val="26"/>
        </w:rPr>
        <w:t>. Bug surface immediately trong test thay vì silent production leak.</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reuse connection từ pool. Nếu connection N được set </w:t>
      </w:r>
      <w:r>
        <w:rPr>
          <w:rFonts w:ascii="Courier New" w:hAnsi="Courier New"/>
          <w:sz w:val="22"/>
        </w:rPr>
        <w:t>app.current_tenant_id = A</w:t>
      </w:r>
      <w:r>
        <w:rPr>
          <w:rFonts w:ascii="Times New Roman" w:hAnsi="Times New Roman" w:eastAsia="Times New Roman"/>
          <w:b w:val="0"/>
          <w:i w:val="0"/>
          <w:sz w:val="26"/>
        </w:rPr>
        <w:t xml:space="preserve">, return về pool, connection N+1 lấy connection đó cho request tenant B mà không reset GUC → query thấy tenant A's RLS context. Fix: </w:t>
      </w:r>
      <w:r>
        <w:rPr>
          <w:rFonts w:ascii="Courier New" w:hAnsi="Courier New"/>
          <w:sz w:val="22"/>
        </w:rPr>
        <w:t>SET LOCAL</w:t>
      </w:r>
      <w:r>
        <w:rPr>
          <w:rFonts w:ascii="Times New Roman" w:hAnsi="Times New Roman" w:eastAsia="Times New Roman"/>
          <w:b w:val="0"/>
          <w:i w:val="0"/>
          <w:sz w:val="26"/>
        </w:rPr>
        <w:t xml:space="preserve"> (transaction-scoped) auto-reset khi commit/rollback + HikariCP </w:t>
      </w:r>
      <w:r>
        <w:rPr>
          <w:rFonts w:ascii="Courier New" w:hAnsi="Courier New"/>
          <w:sz w:val="22"/>
        </w:rPr>
        <w:t>connectionInitSql: RESET app.current_tenant_id</w:t>
      </w:r>
      <w:r>
        <w:rPr>
          <w:rFonts w:ascii="Times New Roman" w:hAnsi="Times New Roman" w:eastAsia="Times New Roman"/>
          <w:b w:val="0"/>
          <w:i w:val="0"/>
          <w:sz w:val="26"/>
        </w:rPr>
        <w:t xml:space="preserve"> mỗi khi connection return về pool — defense-in-depth.</w:t>
      </w:r>
    </w:p>
    <w:p>
      <w:pPr>
        <w:pStyle w:val="Heading3"/>
      </w:pPr>
      <w:r>
        <w:rPr>
          <w:rFonts w:ascii="Times New Roman" w:hAnsi="Times New Roman" w:eastAsia="Times New Roman"/>
          <w:b/>
          <w:color w:val="000000"/>
          <w:sz w:val="28"/>
        </w:rPr>
        <w:t>2.3.5 Auth flow — JWT + role-guard + tenant propagation</w:t>
      </w:r>
    </w:p>
    <w:p>
      <w:pPr>
        <w:spacing w:line="288" w:lineRule="auto"/>
        <w:ind w:firstLine="567"/>
        <w:jc w:val="both"/>
      </w:pPr>
      <w:r>
        <w:rPr>
          <w:rFonts w:ascii="Times New Roman" w:hAnsi="Times New Roman" w:eastAsia="Times New Roman"/>
          <w:b w:val="0"/>
          <w:i w:val="0"/>
          <w:sz w:val="26"/>
        </w:rPr>
        <w:t xml:space="preserve">Per </w:t>
      </w:r>
      <w:r>
        <w:rPr>
          <w:rFonts w:ascii="Courier New" w:hAnsi="Courier New"/>
          <w:sz w:val="22"/>
        </w:rPr>
        <w:t>service-catalog-and-auth-flow.md</w:t>
      </w:r>
      <w:r>
        <w:rPr>
          <w:rFonts w:ascii="Times New Roman" w:hAnsi="Times New Roman" w:eastAsia="Times New Roman"/>
          <w:b w:val="0"/>
          <w:i w:val="0"/>
          <w:sz w:val="26"/>
        </w:rPr>
        <w:t xml:space="preserve"> §3 sequence diagram:</w:t>
      </w:r>
    </w:p>
    <w:p>
      <w:pPr>
        <w:spacing w:line="240" w:lineRule="auto" w:before="0" w:after="0"/>
        <w:ind w:left="283"/>
      </w:pPr>
      <w:r>
        <w:rPr>
          <w:rFonts w:ascii="Courier New" w:hAnsi="Courier New"/>
          <w:sz w:val="22"/>
        </w:rPr>
        <w:t>sequenceDiagram</w:t>
      </w:r>
    </w:p>
    <w:p>
      <w:pPr>
        <w:spacing w:line="240" w:lineRule="auto" w:before="0" w:after="0"/>
        <w:ind w:left="283"/>
      </w:pPr>
      <w:r>
        <w:rPr>
          <w:rFonts w:ascii="Courier New" w:hAnsi="Courier New"/>
          <w:sz w:val="22"/>
        </w:rPr>
        <w:t xml:space="preserve">    actor User as User browser</w:t>
      </w:r>
    </w:p>
    <w:p>
      <w:pPr>
        <w:spacing w:line="240" w:lineRule="auto" w:before="0" w:after="0"/>
        <w:ind w:left="283"/>
      </w:pPr>
      <w:r>
        <w:rPr>
          <w:rFonts w:ascii="Courier New" w:hAnsi="Courier New"/>
          <w:sz w:val="22"/>
        </w:rPr>
        <w:t xml:space="preserve">    participant FE as kitehub-frontend</w:t>
      </w:r>
    </w:p>
    <w:p>
      <w:pPr>
        <w:spacing w:line="240" w:lineRule="auto" w:before="0" w:after="0"/>
        <w:ind w:left="283"/>
      </w:pPr>
      <w:r>
        <w:rPr>
          <w:rFonts w:ascii="Courier New" w:hAnsi="Courier New"/>
          <w:sz w:val="22"/>
        </w:rPr>
        <w:t xml:space="preserve">    participant GW as kite-gateway</w:t>
      </w:r>
    </w:p>
    <w:p>
      <w:pPr>
        <w:spacing w:line="240" w:lineRule="auto" w:before="0" w:after="0"/>
        <w:ind w:left="283"/>
      </w:pPr>
      <w:r>
        <w:rPr>
          <w:rFonts w:ascii="Courier New" w:hAnsi="Courier New"/>
          <w:sz w:val="22"/>
        </w:rPr>
        <w:t xml:space="preserve">    participant Sub as kitehub-subscription</w:t>
      </w:r>
    </w:p>
    <w:p>
      <w:pPr>
        <w:spacing w:line="240" w:lineRule="auto" w:before="0" w:after="0"/>
        <w:ind w:left="283"/>
      </w:pPr>
      <w:r>
        <w:rPr>
          <w:rFonts w:ascii="Courier New" w:hAnsi="Courier New"/>
          <w:sz w:val="22"/>
        </w:rPr>
        <w:t xml:space="preserve">    participant Admin as kitehub-admin</w:t>
      </w:r>
    </w:p>
    <w:p>
      <w:pPr>
        <w:spacing w:line="240" w:lineRule="auto" w:before="0" w:after="0"/>
        <w:ind w:left="283"/>
      </w:pPr>
      <w:r>
        <w:rPr>
          <w:rFonts w:ascii="Courier New" w:hAnsi="Courier New"/>
          <w:sz w:val="22"/>
        </w:rPr>
        <w:t xml:space="preserve">    participant PG as kite-postgres</w:t>
      </w:r>
    </w:p>
    <w:p>
      <w:pPr>
        <w:spacing w:line="240" w:lineRule="auto" w:before="0" w:after="0"/>
        <w:ind w:left="283"/>
      </w:pPr>
      <w:r>
        <w:rPr>
          <w:rFonts w:ascii="Courier New" w:hAnsi="Courier New"/>
          <w:sz w:val="22"/>
        </w:rPr>
        <w:t xml:space="preserve">    participant RLS as RLS policy</w:t>
      </w:r>
    </w:p>
    <w:p>
      <w:pPr>
        <w:spacing w:line="240" w:lineRule="auto" w:before="0" w:after="0"/>
        <w:ind w:left="283"/>
      </w:pPr>
      <w:r>
        <w:rPr>
          <w:rFonts w:ascii="Courier New" w:hAnsi="Courier New"/>
          <w:sz w:val="22"/>
        </w:rPr>
        <w:t xml:space="preserve">    participant Redis as kite-redis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Note over User,FE: Login public endpoint</w:t>
      </w:r>
    </w:p>
    <w:p>
      <w:pPr>
        <w:spacing w:line="240" w:lineRule="auto" w:before="0" w:after="0"/>
        <w:ind w:left="283"/>
      </w:pPr>
      <w:r>
        <w:rPr>
          <w:rFonts w:ascii="Courier New" w:hAnsi="Courier New"/>
          <w:sz w:val="22"/>
        </w:rPr>
        <w:t xml:space="preserve">    User-&gt;&gt;FE: Submit email + password</w:t>
      </w:r>
    </w:p>
    <w:p>
      <w:pPr>
        <w:spacing w:line="240" w:lineRule="auto" w:before="0" w:after="0"/>
        <w:ind w:left="283"/>
      </w:pPr>
      <w:r>
        <w:rPr>
          <w:rFonts w:ascii="Courier New" w:hAnsi="Courier New"/>
          <w:sz w:val="22"/>
        </w:rPr>
        <w:t xml:space="preserve">    FE-&gt;&gt;GW: POST /api/auth/login</w:t>
      </w:r>
    </w:p>
    <w:p>
      <w:pPr>
        <w:spacing w:line="240" w:lineRule="auto" w:before="0" w:after="0"/>
        <w:ind w:left="283"/>
      </w:pPr>
      <w:r>
        <w:rPr>
          <w:rFonts w:ascii="Courier New" w:hAnsi="Courier New"/>
          <w:sz w:val="22"/>
        </w:rPr>
        <w:t xml:space="preserve">    GW-&gt;&gt;Sub: Forward no JWT — public</w:t>
      </w:r>
    </w:p>
    <w:p>
      <w:pPr>
        <w:spacing w:line="240" w:lineRule="auto" w:before="0" w:after="0"/>
        <w:ind w:left="283"/>
      </w:pPr>
      <w:r>
        <w:rPr>
          <w:rFonts w:ascii="Courier New" w:hAnsi="Courier New"/>
          <w:sz w:val="22"/>
        </w:rPr>
        <w:t xml:space="preserve">    Sub-&gt;&gt;PG: SELECT user WHERE email</w:t>
      </w:r>
    </w:p>
    <w:p>
      <w:pPr>
        <w:spacing w:line="240" w:lineRule="auto" w:before="0" w:after="0"/>
        <w:ind w:left="283"/>
      </w:pPr>
      <w:r>
        <w:rPr>
          <w:rFonts w:ascii="Courier New" w:hAnsi="Courier New"/>
          <w:sz w:val="22"/>
        </w:rPr>
        <w:t xml:space="preserve">    PG--&gt;&gt;Sub: user row + bcrypt hash</w:t>
      </w:r>
    </w:p>
    <w:p>
      <w:pPr>
        <w:spacing w:line="240" w:lineRule="auto" w:before="0" w:after="0"/>
        <w:ind w:left="283"/>
      </w:pPr>
      <w:r>
        <w:rPr>
          <w:rFonts w:ascii="Courier New" w:hAnsi="Courier New"/>
          <w:sz w:val="22"/>
        </w:rPr>
        <w:t xml:space="preserve">    Sub-&gt;&gt;Sub: BCrypt verify password</w:t>
      </w:r>
    </w:p>
    <w:p>
      <w:pPr>
        <w:spacing w:line="240" w:lineRule="auto" w:before="0" w:after="0"/>
        <w:ind w:left="283"/>
      </w:pPr>
      <w:r>
        <w:rPr>
          <w:rFonts w:ascii="Courier New" w:hAnsi="Courier New"/>
          <w:sz w:val="22"/>
        </w:rPr>
        <w:t xml:space="preserve">    Sub-&gt;&gt;PG: INSERT admin_audit_log login event</w:t>
      </w:r>
    </w:p>
    <w:p>
      <w:pPr>
        <w:spacing w:line="240" w:lineRule="auto" w:before="0" w:after="0"/>
        <w:ind w:left="283"/>
      </w:pPr>
      <w:r>
        <w:rPr>
          <w:rFonts w:ascii="Courier New" w:hAnsi="Courier New"/>
          <w:sz w:val="22"/>
        </w:rPr>
        <w:t xml:space="preserve">    Sub-&gt;&gt;Sub: Generate JWT HS256 — claims sub tenantId role</w:t>
      </w:r>
    </w:p>
    <w:p>
      <w:pPr>
        <w:spacing w:line="240" w:lineRule="auto" w:before="0" w:after="0"/>
        <w:ind w:left="283"/>
      </w:pPr>
      <w:r>
        <w:rPr>
          <w:rFonts w:ascii="Courier New" w:hAnsi="Courier New"/>
          <w:sz w:val="22"/>
        </w:rPr>
        <w:t xml:space="preserve">    Sub-&gt;&gt;Redis: SET refresh blacklist TTL 30d</w:t>
      </w:r>
    </w:p>
    <w:p>
      <w:pPr>
        <w:spacing w:line="240" w:lineRule="auto" w:before="0" w:after="0"/>
        <w:ind w:left="283"/>
      </w:pPr>
      <w:r>
        <w:rPr>
          <w:rFonts w:ascii="Courier New" w:hAnsi="Courier New"/>
          <w:sz w:val="22"/>
        </w:rPr>
        <w:t xml:space="preserve">    Sub--&gt;&gt;GW: 200 accessToken + refreshToken</w:t>
      </w:r>
    </w:p>
    <w:p>
      <w:pPr>
        <w:spacing w:line="240" w:lineRule="auto" w:before="0" w:after="0"/>
        <w:ind w:left="283"/>
      </w:pPr>
      <w:r>
        <w:rPr>
          <w:rFonts w:ascii="Courier New" w:hAnsi="Courier New"/>
          <w:sz w:val="22"/>
        </w:rPr>
        <w:t xml:space="preserve">    GW--&gt;&gt;FE: 200 + tokens</w:t>
      </w:r>
    </w:p>
    <w:p>
      <w:pPr>
        <w:spacing w:line="240" w:lineRule="auto" w:before="0" w:after="0"/>
        <w:ind w:left="283"/>
      </w:pPr>
      <w:r>
        <w:rPr>
          <w:rFonts w:ascii="Courier New" w:hAnsi="Courier New"/>
          <w:sz w:val="22"/>
        </w:rPr>
        <w:t xml:space="preserve">    FE-&gt;&gt;FE: Store tokens httpOnly cookie facade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Note over User,RLS: Authenticated request admin endpoint</w:t>
      </w:r>
    </w:p>
    <w:p>
      <w:pPr>
        <w:spacing w:line="240" w:lineRule="auto" w:before="0" w:after="0"/>
        <w:ind w:left="283"/>
      </w:pPr>
      <w:r>
        <w:rPr>
          <w:rFonts w:ascii="Courier New" w:hAnsi="Courier New"/>
          <w:sz w:val="22"/>
        </w:rPr>
        <w:t xml:space="preserve">    User-&gt;&gt;FE: Click Admin Instances</w:t>
      </w:r>
    </w:p>
    <w:p>
      <w:pPr>
        <w:spacing w:line="240" w:lineRule="auto" w:before="0" w:after="0"/>
        <w:ind w:left="283"/>
      </w:pPr>
      <w:r>
        <w:rPr>
          <w:rFonts w:ascii="Courier New" w:hAnsi="Courier New"/>
          <w:sz w:val="22"/>
        </w:rPr>
        <w:t xml:space="preserve">    FE-&gt;&gt;GW: GET /api/admin/v1/instances — Authorization Bearer</w:t>
      </w:r>
    </w:p>
    <w:p>
      <w:pPr>
        <w:spacing w:line="240" w:lineRule="auto" w:before="0" w:after="0"/>
        <w:ind w:left="283"/>
      </w:pPr>
      <w:r>
        <w:rPr>
          <w:rFonts w:ascii="Courier New" w:hAnsi="Courier New"/>
          <w:sz w:val="22"/>
        </w:rPr>
        <w:t xml:space="preserve">    GW-&gt;&gt;GW: Verify JWT signature HS256</w:t>
      </w:r>
    </w:p>
    <w:p>
      <w:pPr>
        <w:spacing w:line="240" w:lineRule="auto" w:before="0" w:after="0"/>
        <w:ind w:left="283"/>
      </w:pPr>
      <w:r>
        <w:rPr>
          <w:rFonts w:ascii="Courier New" w:hAnsi="Courier New"/>
          <w:sz w:val="22"/>
        </w:rPr>
        <w:t xml:space="preserve">    GW-&gt;&gt;GW: Extract sub tenantId role</w:t>
      </w:r>
    </w:p>
    <w:p>
      <w:pPr>
        <w:spacing w:line="240" w:lineRule="auto" w:before="0" w:after="0"/>
        <w:ind w:left="283"/>
      </w:pPr>
      <w:r>
        <w:rPr>
          <w:rFonts w:ascii="Courier New" w:hAnsi="Courier New"/>
          <w:sz w:val="22"/>
        </w:rPr>
        <w:t xml:space="preserve">    GW-&gt;&gt;Admin: Forward + X-User-Id + X-Tenant-Id + X-User-Role</w:t>
      </w:r>
    </w:p>
    <w:p>
      <w:pPr>
        <w:spacing w:line="240" w:lineRule="auto" w:before="0" w:after="0"/>
        <w:ind w:left="283"/>
      </w:pPr>
      <w:r>
        <w:rPr>
          <w:rFonts w:ascii="Courier New" w:hAnsi="Courier New"/>
          <w:sz w:val="22"/>
        </w:rPr>
        <w:t xml:space="preserve">    Admin-&gt;&gt;Admin: @PreAuthorize hasRole PLATFORM_ADMIN</w:t>
      </w:r>
    </w:p>
    <w:p>
      <w:pPr>
        <w:spacing w:line="240" w:lineRule="auto" w:before="0" w:after="0"/>
        <w:ind w:left="283"/>
      </w:pPr>
      <w:r>
        <w:rPr>
          <w:rFonts w:ascii="Courier New" w:hAnsi="Courier New"/>
          <w:sz w:val="22"/>
        </w:rPr>
        <w:t xml:space="preserve">    Admin-&gt;&gt;PG: SET LOCAL app.current_tenant_id</w:t>
      </w:r>
    </w:p>
    <w:p>
      <w:pPr>
        <w:spacing w:line="240" w:lineRule="auto" w:before="0" w:after="0"/>
        <w:ind w:left="283"/>
      </w:pPr>
      <w:r>
        <w:rPr>
          <w:rFonts w:ascii="Courier New" w:hAnsi="Courier New"/>
          <w:sz w:val="22"/>
        </w:rPr>
        <w:t xml:space="preserve">    Admin-&gt;&gt;PG: SELECT FROM instances</w:t>
      </w:r>
    </w:p>
    <w:p>
      <w:pPr>
        <w:spacing w:line="240" w:lineRule="auto" w:before="0" w:after="0"/>
        <w:ind w:left="283"/>
      </w:pPr>
      <w:r>
        <w:rPr>
          <w:rFonts w:ascii="Courier New" w:hAnsi="Courier New"/>
          <w:sz w:val="22"/>
        </w:rPr>
        <w:t xml:space="preserve">    PG-&gt;&gt;RLS: enforce tenant_id = current_setting</w:t>
      </w:r>
    </w:p>
    <w:p>
      <w:pPr>
        <w:spacing w:line="240" w:lineRule="auto" w:before="0" w:after="0"/>
        <w:ind w:left="283"/>
      </w:pPr>
      <w:r>
        <w:rPr>
          <w:rFonts w:ascii="Courier New" w:hAnsi="Courier New"/>
          <w:sz w:val="22"/>
        </w:rPr>
        <w:t xml:space="preserve">    RLS--&gt;&gt;PG: filtered rows</w:t>
      </w:r>
    </w:p>
    <w:p>
      <w:pPr>
        <w:spacing w:line="240" w:lineRule="auto" w:before="0" w:after="0"/>
        <w:ind w:left="283"/>
      </w:pPr>
      <w:r>
        <w:rPr>
          <w:rFonts w:ascii="Courier New" w:hAnsi="Courier New"/>
          <w:sz w:val="22"/>
        </w:rPr>
        <w:t xml:space="preserve">    PG--&gt;&gt;Admin: tenant-scoped rows</w:t>
      </w:r>
    </w:p>
    <w:p>
      <w:pPr>
        <w:spacing w:line="240" w:lineRule="auto" w:before="0" w:after="0"/>
        <w:ind w:left="283"/>
      </w:pPr>
      <w:r>
        <w:rPr>
          <w:rFonts w:ascii="Courier New" w:hAnsi="Courier New"/>
          <w:sz w:val="22"/>
        </w:rPr>
        <w:t xml:space="preserve">    Admin--&gt;&gt;GW: 200 + payload</w:t>
      </w:r>
    </w:p>
    <w:p>
      <w:pPr>
        <w:spacing w:line="240" w:lineRule="auto" w:before="0" w:after="0"/>
        <w:ind w:left="283"/>
      </w:pPr>
      <w:r>
        <w:rPr>
          <w:rFonts w:ascii="Courier New" w:hAnsi="Courier New"/>
          <w:sz w:val="22"/>
        </w:rPr>
        <w:t xml:space="preserve">    GW--&gt;&gt;FE: 200</w:t>
      </w:r>
    </w:p>
    <w:p>
      <w:pPr>
        <w:spacing w:line="288" w:lineRule="auto"/>
        <w:ind w:firstLine="567"/>
        <w:jc w:val="both"/>
      </w:pPr>
      <w:r>
        <w:rPr>
          <w:rFonts w:ascii="Times New Roman" w:hAnsi="Times New Roman" w:eastAsia="Times New Roman"/>
          <w:b/>
          <w:i w:val="0"/>
          <w:sz w:val="26"/>
        </w:rPr>
        <w:t>Banned shortcut:</w:t>
      </w:r>
      <w:r>
        <w:rPr>
          <w:rFonts w:ascii="Times New Roman" w:hAnsi="Times New Roman" w:eastAsia="Times New Roman"/>
          <w:b w:val="0"/>
          <w:i w:val="0"/>
          <w:sz w:val="26"/>
        </w:rPr>
        <w:t xml:space="preserve"> service KHÔNG được tự đọc </w:t>
      </w:r>
      <w:r>
        <w:rPr>
          <w:rFonts w:ascii="Courier New" w:hAnsi="Courier New"/>
          <w:sz w:val="22"/>
        </w:rPr>
        <w:t>tenantId</w:t>
      </w:r>
      <w:r>
        <w:rPr>
          <w:rFonts w:ascii="Times New Roman" w:hAnsi="Times New Roman" w:eastAsia="Times New Roman"/>
          <w:b w:val="0"/>
          <w:i w:val="0"/>
          <w:sz w:val="26"/>
        </w:rPr>
        <w:t xml:space="preserve"> từ JWT body. Gateway là single trust boundary cho JWT validation; service trust header </w:t>
      </w:r>
      <w:r>
        <w:rPr>
          <w:rFonts w:ascii="Courier New" w:hAnsi="Courier New"/>
          <w:sz w:val="22"/>
        </w:rPr>
        <w:t>X-Tenant-Id</w:t>
      </w:r>
      <w:r>
        <w:rPr>
          <w:rFonts w:ascii="Times New Roman" w:hAnsi="Times New Roman" w:eastAsia="Times New Roman"/>
          <w:b w:val="0"/>
          <w:i w:val="0"/>
          <w:sz w:val="26"/>
        </w:rPr>
        <w:t xml:space="preserve"> (gateway-managed). Nếu service tự parse JWT, mỗi service phải maintain JWT public key + duplicate validation logic → security risk + maintenance burden.</w:t>
      </w:r>
    </w:p>
    <w:p>
      <w:pPr>
        <w:pStyle w:val="Heading3"/>
      </w:pPr>
      <w:r>
        <w:rPr>
          <w:rFonts w:ascii="Times New Roman" w:hAnsi="Times New Roman" w:eastAsia="Times New Roman"/>
          <w:b/>
          <w:color w:val="000000"/>
          <w:sz w:val="28"/>
        </w:rPr>
        <w:t>2.3.6 Service decomposition — 6 KiteHub + 1 KiteClass core</w:t>
      </w:r>
    </w:p>
    <w:p>
      <w:pPr>
        <w:spacing w:line="288" w:lineRule="auto"/>
        <w:ind w:firstLine="567"/>
        <w:jc w:val="both"/>
      </w:pPr>
      <w:r>
        <w:rPr>
          <w:rFonts w:ascii="Times New Roman" w:hAnsi="Times New Roman" w:eastAsia="Times New Roman"/>
          <w:b w:val="0"/>
          <w:i w:val="0"/>
          <w:sz w:val="26"/>
        </w:rPr>
        <w:t xml:space="preserve">Service catalog (Backstage pattern) per </w:t>
      </w:r>
      <w:r>
        <w:rPr>
          <w:rFonts w:ascii="Courier New" w:hAnsi="Courier New"/>
          <w:sz w:val="22"/>
        </w:rPr>
        <w:t>service-catalog-and-auth-flow.md</w:t>
      </w:r>
      <w:r>
        <w:rPr>
          <w:rFonts w:ascii="Times New Roman" w:hAnsi="Times New Roman" w:eastAsia="Times New Roman"/>
          <w:b w:val="0"/>
          <w:i w:val="0"/>
          <w:sz w:val="26"/>
        </w:rPr>
        <w:t xml:space="preserve"> §1.1:</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Pr>
                <w:b/>
                <w:sz w:val="24"/>
              </w:rPr>
            </w:r>
            <w:r>
              <w:rPr>
                <w:rFonts w:ascii="Times New Roman" w:hAnsi="Times New Roman" w:eastAsia="Times New Roman"/>
                <w:b/>
                <w:i w:val="0"/>
                <w:sz w:val="24"/>
              </w:rPr>
              <w:t>Service</w:t>
            </w:r>
          </w:p>
        </w:tc>
        <w:tc>
          <w:tcPr>
            <w:tcW w:type="dxa" w:w="1728"/>
            <w:shd w:fill="D9E2F3"/>
          </w:tcPr>
          <w:p>
            <w:pPr>
              <w:jc w:val="center"/>
            </w:pPr>
            <w:r>
              <w:rPr>
                <w:b/>
                <w:sz w:val="24"/>
              </w:rPr>
            </w:r>
            <w:r>
              <w:rPr>
                <w:rFonts w:ascii="Times New Roman" w:hAnsi="Times New Roman" w:eastAsia="Times New Roman"/>
                <w:b/>
                <w:i w:val="0"/>
                <w:sz w:val="24"/>
              </w:rPr>
              <w:t>Port</w:t>
            </w:r>
          </w:p>
        </w:tc>
        <w:tc>
          <w:tcPr>
            <w:tcW w:type="dxa" w:w="1728"/>
            <w:shd w:fill="D9E2F3"/>
          </w:tcPr>
          <w:p>
            <w:pPr>
              <w:jc w:val="center"/>
            </w:pPr>
            <w:r>
              <w:rPr>
                <w:b/>
                <w:sz w:val="24"/>
              </w:rPr>
            </w:r>
            <w:r>
              <w:rPr>
                <w:rFonts w:ascii="Times New Roman" w:hAnsi="Times New Roman" w:eastAsia="Times New Roman"/>
                <w:b/>
                <w:i w:val="0"/>
                <w:sz w:val="24"/>
              </w:rPr>
              <w:t>Responsibility</w:t>
            </w:r>
          </w:p>
        </w:tc>
        <w:tc>
          <w:tcPr>
            <w:tcW w:type="dxa" w:w="1728"/>
            <w:shd w:fill="D9E2F3"/>
          </w:tcPr>
          <w:p>
            <w:pPr>
              <w:jc w:val="center"/>
            </w:pPr>
            <w:r>
              <w:rPr>
                <w:b/>
                <w:sz w:val="24"/>
              </w:rPr>
            </w:r>
            <w:r>
              <w:rPr>
                <w:rFonts w:ascii="Times New Roman" w:hAnsi="Times New Roman" w:eastAsia="Times New Roman"/>
                <w:b/>
                <w:i w:val="0"/>
                <w:sz w:val="24"/>
              </w:rPr>
              <w:t>Database</w:t>
            </w:r>
          </w:p>
        </w:tc>
        <w:tc>
          <w:tcPr>
            <w:tcW w:type="dxa" w:w="1728"/>
            <w:shd w:fill="D9E2F3"/>
          </w:tcPr>
          <w:p>
            <w:pPr>
              <w:jc w:val="center"/>
            </w:pPr>
            <w:r>
              <w:rPr>
                <w:b/>
                <w:sz w:val="24"/>
              </w:rPr>
            </w:r>
            <w:r>
              <w:rPr>
                <w:rFonts w:ascii="Times New Roman" w:hAnsi="Times New Roman" w:eastAsia="Times New Roman"/>
                <w:b/>
                <w:i w:val="0"/>
                <w:sz w:val="24"/>
              </w:rPr>
              <w:t>Phase 1 BETA scale</w:t>
            </w:r>
          </w:p>
        </w:tc>
      </w:tr>
      <w:tr>
        <w:tc>
          <w:tcPr>
            <w:tcW w:type="dxa" w:w="1728"/>
          </w:tcPr>
          <w:p>
            <w:r>
              <w:rPr>
                <w:sz w:val="24"/>
              </w:rPr>
            </w:r>
            <w:r>
              <w:rPr>
                <w:rFonts w:ascii="Courier New" w:hAnsi="Courier New"/>
                <w:sz w:val="24"/>
              </w:rPr>
              <w:t>kite-gateway</w:t>
            </w:r>
          </w:p>
        </w:tc>
        <w:tc>
          <w:tcPr>
            <w:tcW w:type="dxa" w:w="1728"/>
          </w:tcPr>
          <w:p>
            <w:r>
              <w:rPr>
                <w:sz w:val="24"/>
              </w:rPr>
            </w:r>
            <w:r>
              <w:rPr>
                <w:rFonts w:ascii="Times New Roman" w:hAnsi="Times New Roman" w:eastAsia="Times New Roman"/>
                <w:b w:val="0"/>
                <w:i w:val="0"/>
                <w:sz w:val="24"/>
              </w:rPr>
              <w:t>9000</w:t>
            </w:r>
          </w:p>
        </w:tc>
        <w:tc>
          <w:tcPr>
            <w:tcW w:type="dxa" w:w="1728"/>
          </w:tcPr>
          <w:p>
            <w:r>
              <w:rPr>
                <w:sz w:val="24"/>
              </w:rPr>
            </w:r>
            <w:r>
              <w:rPr>
                <w:rFonts w:ascii="Times New Roman" w:hAnsi="Times New Roman" w:eastAsia="Times New Roman"/>
                <w:b w:val="0"/>
                <w:i w:val="0"/>
                <w:sz w:val="24"/>
              </w:rPr>
              <w:t>JWT verify + tenant resolve + propagation + rate-limit</w:t>
            </w:r>
          </w:p>
        </w:tc>
        <w:tc>
          <w:tcPr>
            <w:tcW w:type="dxa" w:w="1728"/>
          </w:tcPr>
          <w:p>
            <w:r>
              <w:rPr>
                <w:sz w:val="24"/>
              </w:rPr>
            </w:r>
            <w:r>
              <w:rPr>
                <w:rFonts w:ascii="Times New Roman" w:hAnsi="Times New Roman" w:eastAsia="Times New Roman"/>
                <w:b w:val="0"/>
                <w:i w:val="0"/>
                <w:sz w:val="24"/>
              </w:rPr>
              <w:t>Redis-backed counter</w:t>
            </w:r>
          </w:p>
        </w:tc>
        <w:tc>
          <w:tcPr>
            <w:tcW w:type="dxa" w:w="1728"/>
          </w:tcPr>
          <w:p>
            <w:r>
              <w:rPr>
                <w:sz w:val="24"/>
              </w:rPr>
            </w:r>
            <w:r>
              <w:rPr>
                <w:rFonts w:ascii="Times New Roman" w:hAnsi="Times New Roman" w:eastAsia="Times New Roman"/>
                <w:b w:val="0"/>
                <w:i w:val="0"/>
                <w:sz w:val="24"/>
              </w:rPr>
              <w:t>1 instance EC2</w:t>
            </w:r>
          </w:p>
        </w:tc>
      </w:tr>
      <w:tr>
        <w:tc>
          <w:tcPr>
            <w:tcW w:type="dxa" w:w="1728"/>
          </w:tcPr>
          <w:p>
            <w:r>
              <w:rPr>
                <w:sz w:val="24"/>
              </w:rPr>
            </w:r>
            <w:r>
              <w:rPr>
                <w:rFonts w:ascii="Courier New" w:hAnsi="Courier New"/>
                <w:sz w:val="24"/>
              </w:rPr>
              <w:t>kitehub-subscription</w:t>
            </w:r>
          </w:p>
        </w:tc>
        <w:tc>
          <w:tcPr>
            <w:tcW w:type="dxa" w:w="1728"/>
          </w:tcPr>
          <w:p>
            <w:r>
              <w:rPr>
                <w:sz w:val="24"/>
              </w:rPr>
            </w:r>
            <w:r>
              <w:rPr>
                <w:rFonts w:ascii="Times New Roman" w:hAnsi="Times New Roman" w:eastAsia="Times New Roman"/>
                <w:b w:val="0"/>
                <w:i w:val="0"/>
                <w:sz w:val="24"/>
              </w:rPr>
              <w:t>8081</w:t>
            </w:r>
          </w:p>
        </w:tc>
        <w:tc>
          <w:tcPr>
            <w:tcW w:type="dxa" w:w="1728"/>
          </w:tcPr>
          <w:p>
            <w:r>
              <w:rPr>
                <w:sz w:val="24"/>
              </w:rPr>
            </w:r>
            <w:r>
              <w:rPr>
                <w:rFonts w:ascii="Times New Roman" w:hAnsi="Times New Roman" w:eastAsia="Times New Roman"/>
                <w:b w:val="0"/>
                <w:i w:val="0"/>
                <w:sz w:val="24"/>
              </w:rPr>
              <w:t>Auth + Trial + Billing + Onboarding + Beta access + DSAR + Audit + Outbox + Payment webhook + Feedback + Impersonation</w:t>
            </w:r>
          </w:p>
        </w:tc>
        <w:tc>
          <w:tcPr>
            <w:tcW w:type="dxa" w:w="1728"/>
          </w:tcPr>
          <w:p>
            <w:r>
              <w:rPr>
                <w:sz w:val="24"/>
              </w:rPr>
            </w:r>
            <w:r>
              <w:rPr>
                <w:rFonts w:ascii="Courier New" w:hAnsi="Courier New"/>
                <w:sz w:val="24"/>
              </w:rPr>
              <w:t>kitehub</w:t>
            </w:r>
            <w:r>
              <w:rPr>
                <w:rFonts w:ascii="Times New Roman" w:hAnsi="Times New Roman" w:eastAsia="Times New Roman"/>
                <w:b w:val="0"/>
                <w:i w:val="0"/>
                <w:sz w:val="24"/>
              </w:rPr>
              <w:t xml:space="preserve"> schema 32 tables</w:t>
            </w:r>
          </w:p>
        </w:tc>
        <w:tc>
          <w:tcPr>
            <w:tcW w:type="dxa" w:w="1728"/>
          </w:tcPr>
          <w:p>
            <w:r>
              <w:rPr>
                <w:sz w:val="24"/>
              </w:rPr>
            </w:r>
            <w:r>
              <w:rPr>
                <w:rFonts w:ascii="Times New Roman" w:hAnsi="Times New Roman" w:eastAsia="Times New Roman"/>
                <w:b w:val="0"/>
                <w:i w:val="0"/>
                <w:sz w:val="24"/>
              </w:rPr>
              <w:t>1 instance</w:t>
            </w:r>
          </w:p>
        </w:tc>
      </w:tr>
      <w:tr>
        <w:tc>
          <w:tcPr>
            <w:tcW w:type="dxa" w:w="1728"/>
          </w:tcPr>
          <w:p>
            <w:r>
              <w:rPr>
                <w:sz w:val="24"/>
              </w:rPr>
            </w:r>
            <w:r>
              <w:rPr>
                <w:rFonts w:ascii="Courier New" w:hAnsi="Courier New"/>
                <w:sz w:val="24"/>
              </w:rPr>
              <w:t>kitehub-admin</w:t>
            </w:r>
          </w:p>
        </w:tc>
        <w:tc>
          <w:tcPr>
            <w:tcW w:type="dxa" w:w="1728"/>
          </w:tcPr>
          <w:p>
            <w:r>
              <w:rPr>
                <w:sz w:val="24"/>
              </w:rPr>
            </w:r>
            <w:r>
              <w:rPr>
                <w:rFonts w:ascii="Times New Roman" w:hAnsi="Times New Roman" w:eastAsia="Times New Roman"/>
                <w:b w:val="0"/>
                <w:i w:val="0"/>
                <w:sz w:val="24"/>
              </w:rPr>
              <w:t>8083</w:t>
            </w:r>
          </w:p>
        </w:tc>
        <w:tc>
          <w:tcPr>
            <w:tcW w:type="dxa" w:w="1728"/>
          </w:tcPr>
          <w:p>
            <w:r>
              <w:rPr>
                <w:sz w:val="24"/>
              </w:rPr>
            </w:r>
            <w:r>
              <w:rPr>
                <w:rFonts w:ascii="Times New Roman" w:hAnsi="Times New Roman" w:eastAsia="Times New Roman"/>
                <w:b w:val="0"/>
                <w:i w:val="0"/>
                <w:sz w:val="24"/>
              </w:rPr>
              <w:t>Platform admin v1 — instances CRUD + payments + revenue dashboard</w:t>
            </w:r>
          </w:p>
        </w:tc>
        <w:tc>
          <w:tcPr>
            <w:tcW w:type="dxa" w:w="1728"/>
          </w:tcPr>
          <w:p>
            <w:r>
              <w:rPr>
                <w:sz w:val="24"/>
              </w:rPr>
            </w:r>
            <w:r>
              <w:rPr>
                <w:rFonts w:ascii="Courier New" w:hAnsi="Courier New"/>
                <w:sz w:val="24"/>
              </w:rPr>
              <w:t>kitehub</w:t>
            </w:r>
            <w:r>
              <w:rPr>
                <w:rFonts w:ascii="Times New Roman" w:hAnsi="Times New Roman" w:eastAsia="Times New Roman"/>
                <w:b w:val="0"/>
                <w:i w:val="0"/>
                <w:sz w:val="24"/>
              </w:rPr>
              <w:t xml:space="preserve"> schema (shared)</w:t>
            </w:r>
          </w:p>
        </w:tc>
        <w:tc>
          <w:tcPr>
            <w:tcW w:type="dxa" w:w="1728"/>
          </w:tcPr>
          <w:p>
            <w:r>
              <w:rPr>
                <w:sz w:val="24"/>
              </w:rPr>
            </w:r>
            <w:r>
              <w:rPr>
                <w:rFonts w:ascii="Times New Roman" w:hAnsi="Times New Roman" w:eastAsia="Times New Roman"/>
                <w:b w:val="0"/>
                <w:i w:val="0"/>
                <w:sz w:val="24"/>
              </w:rPr>
              <w:t>1 instance</w:t>
            </w:r>
          </w:p>
        </w:tc>
      </w:tr>
      <w:tr>
        <w:tc>
          <w:tcPr>
            <w:tcW w:type="dxa" w:w="1728"/>
          </w:tcPr>
          <w:p>
            <w:r>
              <w:rPr>
                <w:sz w:val="24"/>
              </w:rPr>
            </w:r>
            <w:r>
              <w:rPr>
                <w:rFonts w:ascii="Courier New" w:hAnsi="Courier New"/>
                <w:sz w:val="24"/>
              </w:rPr>
              <w:t>kitehub-branding</w:t>
            </w:r>
          </w:p>
        </w:tc>
        <w:tc>
          <w:tcPr>
            <w:tcW w:type="dxa" w:w="1728"/>
          </w:tcPr>
          <w:p>
            <w:r>
              <w:rPr>
                <w:sz w:val="24"/>
              </w:rPr>
            </w:r>
            <w:r>
              <w:rPr>
                <w:rFonts w:ascii="Times New Roman" w:hAnsi="Times New Roman" w:eastAsia="Times New Roman"/>
                <w:b w:val="0"/>
                <w:i w:val="0"/>
                <w:sz w:val="24"/>
              </w:rPr>
              <w:t>8083 alias</w:t>
            </w:r>
          </w:p>
        </w:tc>
        <w:tc>
          <w:tcPr>
            <w:tcW w:type="dxa" w:w="1728"/>
          </w:tcPr>
          <w:p>
            <w:r>
              <w:rPr>
                <w:sz w:val="24"/>
              </w:rPr>
            </w:r>
            <w:r>
              <w:rPr>
                <w:rFonts w:ascii="Times New Roman" w:hAnsi="Times New Roman" w:eastAsia="Times New Roman"/>
                <w:b w:val="0"/>
                <w:i w:val="0"/>
                <w:sz w:val="24"/>
              </w:rPr>
              <w:t>AI asset (logo/hero/banner) + S3 upload + Ollama/MiniMax integration</w:t>
            </w:r>
          </w:p>
        </w:tc>
        <w:tc>
          <w:tcPr>
            <w:tcW w:type="dxa" w:w="1728"/>
          </w:tcPr>
          <w:p>
            <w:r>
              <w:rPr>
                <w:sz w:val="24"/>
              </w:rPr>
            </w:r>
            <w:r>
              <w:rPr>
                <w:rFonts w:ascii="Courier New" w:hAnsi="Courier New"/>
                <w:sz w:val="24"/>
              </w:rPr>
              <w:t>kitehub.branding_*</w:t>
            </w:r>
            <w:r>
              <w:rPr>
                <w:rFonts w:ascii="Times New Roman" w:hAnsi="Times New Roman" w:eastAsia="Times New Roman"/>
                <w:b w:val="0"/>
                <w:i w:val="0"/>
                <w:sz w:val="24"/>
              </w:rPr>
              <w:t xml:space="preserve"> tables</w:t>
            </w:r>
          </w:p>
        </w:tc>
        <w:tc>
          <w:tcPr>
            <w:tcW w:type="dxa" w:w="1728"/>
          </w:tcPr>
          <w:p>
            <w:r>
              <w:rPr>
                <w:sz w:val="24"/>
              </w:rPr>
            </w:r>
            <w:r>
              <w:rPr>
                <w:rFonts w:ascii="Times New Roman" w:hAnsi="Times New Roman" w:eastAsia="Times New Roman"/>
                <w:b w:val="0"/>
                <w:i w:val="0"/>
                <w:sz w:val="24"/>
              </w:rPr>
              <w:t>1 instance</w:t>
            </w:r>
          </w:p>
        </w:tc>
      </w:tr>
      <w:tr>
        <w:tc>
          <w:tcPr>
            <w:tcW w:type="dxa" w:w="1728"/>
          </w:tcPr>
          <w:p>
            <w:r>
              <w:rPr>
                <w:sz w:val="24"/>
              </w:rPr>
            </w:r>
            <w:r>
              <w:rPr>
                <w:rFonts w:ascii="Courier New" w:hAnsi="Courier New"/>
                <w:sz w:val="24"/>
              </w:rPr>
              <w:t>kitehub-email</w:t>
            </w:r>
          </w:p>
        </w:tc>
        <w:tc>
          <w:tcPr>
            <w:tcW w:type="dxa" w:w="1728"/>
          </w:tcPr>
          <w:p>
            <w:r>
              <w:rPr>
                <w:sz w:val="24"/>
              </w:rPr>
            </w:r>
            <w:r>
              <w:rPr>
                <w:rFonts w:ascii="Times New Roman" w:hAnsi="Times New Roman" w:eastAsia="Times New Roman"/>
                <w:b w:val="0"/>
                <w:i w:val="0"/>
                <w:sz w:val="24"/>
              </w:rPr>
              <w:t>8084</w:t>
            </w:r>
          </w:p>
        </w:tc>
        <w:tc>
          <w:tcPr>
            <w:tcW w:type="dxa" w:w="1728"/>
          </w:tcPr>
          <w:p>
            <w:r>
              <w:rPr>
                <w:sz w:val="24"/>
              </w:rPr>
            </w:r>
            <w:r>
              <w:rPr>
                <w:rFonts w:ascii="Times New Roman" w:hAnsi="Times New Roman" w:eastAsia="Times New Roman"/>
                <w:b w:val="0"/>
                <w:i w:val="0"/>
                <w:sz w:val="24"/>
              </w:rPr>
              <w:t>Transactional email — NotificationChannel adapter (SES primary + Resend dormant)</w:t>
            </w:r>
          </w:p>
        </w:tc>
        <w:tc>
          <w:tcPr>
            <w:tcW w:type="dxa" w:w="1728"/>
          </w:tcPr>
          <w:p>
            <w:r>
              <w:rPr>
                <w:sz w:val="24"/>
              </w:rPr>
            </w:r>
            <w:r>
              <w:rPr>
                <w:rFonts w:ascii="Courier New" w:hAnsi="Courier New"/>
                <w:sz w:val="24"/>
              </w:rPr>
              <w:t>kitehub.email_logs</w:t>
            </w:r>
          </w:p>
        </w:tc>
        <w:tc>
          <w:tcPr>
            <w:tcW w:type="dxa" w:w="1728"/>
          </w:tcPr>
          <w:p>
            <w:r>
              <w:rPr>
                <w:sz w:val="24"/>
              </w:rPr>
            </w:r>
            <w:r>
              <w:rPr>
                <w:rFonts w:ascii="Times New Roman" w:hAnsi="Times New Roman" w:eastAsia="Times New Roman"/>
                <w:b w:val="0"/>
                <w:i w:val="0"/>
                <w:sz w:val="24"/>
              </w:rPr>
              <w:t>1 instance</w:t>
            </w:r>
          </w:p>
        </w:tc>
      </w:tr>
      <w:tr>
        <w:tc>
          <w:tcPr>
            <w:tcW w:type="dxa" w:w="1728"/>
          </w:tcPr>
          <w:p>
            <w:r>
              <w:rPr>
                <w:sz w:val="24"/>
              </w:rPr>
            </w:r>
            <w:r>
              <w:rPr>
                <w:rFonts w:ascii="Courier New" w:hAnsi="Courier New"/>
                <w:sz w:val="24"/>
              </w:rPr>
              <w:t>kitehub-platform</w:t>
            </w:r>
          </w:p>
        </w:tc>
        <w:tc>
          <w:tcPr>
            <w:tcW w:type="dxa" w:w="1728"/>
          </w:tcPr>
          <w:p>
            <w:r>
              <w:rPr>
                <w:sz w:val="24"/>
              </w:rPr>
            </w:r>
            <w:r>
              <w:rPr>
                <w:rFonts w:ascii="Times New Roman" w:hAnsi="Times New Roman" w:eastAsia="Times New Roman"/>
                <w:b w:val="0"/>
                <w:i w:val="0"/>
                <w:sz w:val="24"/>
              </w:rPr>
              <w:t>N/A library JAR</w:t>
            </w:r>
          </w:p>
        </w:tc>
        <w:tc>
          <w:tcPr>
            <w:tcW w:type="dxa" w:w="1728"/>
          </w:tcPr>
          <w:p>
            <w:r>
              <w:rPr>
                <w:sz w:val="24"/>
              </w:rPr>
            </w:r>
            <w:r>
              <w:rPr>
                <w:rFonts w:ascii="Times New Roman" w:hAnsi="Times New Roman" w:eastAsia="Times New Roman"/>
                <w:b w:val="0"/>
                <w:i w:val="0"/>
                <w:sz w:val="24"/>
              </w:rPr>
              <w:t>Shared starter — auth filter + tenant context + OpenTelemetry + common DTO</w:t>
            </w:r>
          </w:p>
        </w:tc>
        <w:tc>
          <w:tcPr>
            <w:tcW w:type="dxa" w:w="1728"/>
          </w:tcPr>
          <w:p>
            <w:r>
              <w:rPr>
                <w:sz w:val="24"/>
              </w:rPr>
            </w:r>
            <w:r>
              <w:rPr>
                <w:rFonts w:ascii="Times New Roman" w:hAnsi="Times New Roman" w:eastAsia="Times New Roman"/>
                <w:b w:val="0"/>
                <w:i w:val="0"/>
                <w:sz w:val="24"/>
              </w:rPr>
              <w:t>N/A</w:t>
            </w:r>
          </w:p>
        </w:tc>
        <w:tc>
          <w:tcPr>
            <w:tcW w:type="dxa" w:w="1728"/>
          </w:tcPr>
          <w:p>
            <w:r>
              <w:rPr>
                <w:sz w:val="24"/>
              </w:rPr>
            </w:r>
            <w:r>
              <w:rPr>
                <w:rFonts w:ascii="Times New Roman" w:hAnsi="Times New Roman" w:eastAsia="Times New Roman"/>
                <w:b w:val="0"/>
                <w:i w:val="0"/>
                <w:sz w:val="24"/>
              </w:rPr>
              <w:t>embed trong mỗi service</w:t>
            </w:r>
          </w:p>
        </w:tc>
      </w:tr>
      <w:tr>
        <w:tc>
          <w:tcPr>
            <w:tcW w:type="dxa" w:w="1728"/>
          </w:tcPr>
          <w:p>
            <w:r>
              <w:rPr>
                <w:sz w:val="24"/>
              </w:rPr>
            </w:r>
            <w:r>
              <w:rPr>
                <w:rFonts w:ascii="Courier New" w:hAnsi="Courier New"/>
                <w:sz w:val="24"/>
              </w:rPr>
              <w:t>kiteclass-core</w:t>
            </w:r>
          </w:p>
        </w:tc>
        <w:tc>
          <w:tcPr>
            <w:tcW w:type="dxa" w:w="1728"/>
          </w:tcPr>
          <w:p>
            <w:r>
              <w:rPr>
                <w:sz w:val="24"/>
              </w:rPr>
            </w:r>
            <w:r>
              <w:rPr>
                <w:rFonts w:ascii="Times New Roman" w:hAnsi="Times New Roman" w:eastAsia="Times New Roman"/>
                <w:b w:val="0"/>
                <w:i w:val="0"/>
                <w:sz w:val="24"/>
              </w:rPr>
              <w:t>8088</w:t>
            </w:r>
          </w:p>
        </w:tc>
        <w:tc>
          <w:tcPr>
            <w:tcW w:type="dxa" w:w="1728"/>
          </w:tcPr>
          <w:p>
            <w:r>
              <w:rPr>
                <w:sz w:val="24"/>
              </w:rPr>
            </w:r>
            <w:r>
              <w:rPr>
                <w:rFonts w:ascii="Times New Roman" w:hAnsi="Times New Roman" w:eastAsia="Times New Roman"/>
                <w:b w:val="0"/>
                <w:i w:val="0"/>
                <w:sz w:val="24"/>
              </w:rPr>
              <w:t>KiteClass per-tenant business logic — student/course/class/attendance/grade/payment + tenant-scoped auth post-ADR-032</w:t>
            </w:r>
          </w:p>
        </w:tc>
        <w:tc>
          <w:tcPr>
            <w:tcW w:type="dxa" w:w="1728"/>
          </w:tcPr>
          <w:p>
            <w:r>
              <w:rPr>
                <w:sz w:val="24"/>
              </w:rPr>
            </w:r>
            <w:r>
              <w:rPr>
                <w:rFonts w:ascii="Courier New" w:hAnsi="Courier New"/>
                <w:sz w:val="24"/>
              </w:rPr>
              <w:t>kiteclass_shared</w:t>
            </w:r>
            <w:r>
              <w:rPr>
                <w:rFonts w:ascii="Times New Roman" w:hAnsi="Times New Roman" w:eastAsia="Times New Roman"/>
                <w:b w:val="0"/>
                <w:i w:val="0"/>
                <w:sz w:val="24"/>
              </w:rPr>
              <w:t xml:space="preserve"> schema 59 tables</w:t>
            </w:r>
          </w:p>
        </w:tc>
        <w:tc>
          <w:tcPr>
            <w:tcW w:type="dxa" w:w="1728"/>
          </w:tcPr>
          <w:p>
            <w:r>
              <w:rPr>
                <w:sz w:val="24"/>
              </w:rPr>
            </w:r>
            <w:r>
              <w:rPr>
                <w:rFonts w:ascii="Times New Roman" w:hAnsi="Times New Roman" w:eastAsia="Times New Roman"/>
                <w:b w:val="0"/>
                <w:i w:val="0"/>
                <w:sz w:val="24"/>
              </w:rPr>
              <w:t>1 instance</w:t>
            </w:r>
          </w:p>
        </w:tc>
      </w:tr>
    </w:tbl>
    <w:p/>
    <w:p>
      <w:pPr>
        <w:spacing w:line="288" w:lineRule="auto"/>
        <w:ind w:firstLine="567"/>
        <w:jc w:val="both"/>
      </w:pPr>
      <w:r>
        <w:rPr>
          <w:rFonts w:ascii="Times New Roman" w:hAnsi="Times New Roman" w:eastAsia="Times New Roman"/>
          <w:b/>
          <w:i w:val="0"/>
          <w:sz w:val="26"/>
        </w:rPr>
        <w:t>Cross-service dependency</w:t>
      </w:r>
      <w:r>
        <w:rPr>
          <w:rFonts w:ascii="Times New Roman" w:hAnsi="Times New Roman" w:eastAsia="Times New Roman"/>
          <w:b w:val="0"/>
          <w:i w:val="0"/>
          <w:sz w:val="26"/>
        </w:rPr>
        <w:t xml:space="preserve"> (HTTP + RabbitMQ + DB + S3 verified Wave 99B Bucket B1):</w:t>
      </w:r>
    </w:p>
    <w:p>
      <w:pPr>
        <w:pStyle w:val="ListBullet"/>
        <w:spacing w:line="288" w:lineRule="auto"/>
        <w:ind w:left="850" w:hanging="283"/>
      </w:pPr>
      <w:r>
        <w:rPr>
          <w:rFonts w:ascii="Courier New" w:hAnsi="Courier New"/>
          <w:sz w:val="22"/>
        </w:rPr>
        <w:t>kitehub-subscription</w:t>
      </w:r>
      <w:r>
        <w:rPr>
          <w:rFonts w:ascii="Times New Roman" w:hAnsi="Times New Roman" w:eastAsia="Times New Roman"/>
          <w:b w:val="0"/>
          <w:i w:val="0"/>
          <w:sz w:val="26"/>
        </w:rPr>
        <w:t xml:space="preserve"> → </w:t>
      </w:r>
      <w:r>
        <w:rPr>
          <w:rFonts w:ascii="Courier New" w:hAnsi="Courier New"/>
          <w:sz w:val="22"/>
        </w:rPr>
        <w:t>kitehub-email</w:t>
      </w:r>
      <w:r>
        <w:rPr>
          <w:rFonts w:ascii="Times New Roman" w:hAnsi="Times New Roman" w:eastAsia="Times New Roman"/>
          <w:b w:val="0"/>
          <w:i w:val="0"/>
          <w:sz w:val="26"/>
        </w:rPr>
        <w:t xml:space="preserve"> qua REST </w:t>
      </w:r>
      <w:r>
        <w:rPr>
          <w:rFonts w:ascii="Courier New" w:hAnsi="Courier New"/>
          <w:sz w:val="22"/>
        </w:rPr>
        <w:t>POST /api/email/send</w:t>
      </w:r>
      <w:r>
        <w:rPr>
          <w:rFonts w:ascii="Times New Roman" w:hAnsi="Times New Roman" w:eastAsia="Times New Roman"/>
          <w:b w:val="0"/>
          <w:i w:val="0"/>
          <w:sz w:val="26"/>
        </w:rPr>
        <w:t xml:space="preserve"> + RabbitMQ </w:t>
      </w:r>
      <w:r>
        <w:rPr>
          <w:rFonts w:ascii="Courier New" w:hAnsi="Courier New"/>
          <w:sz w:val="22"/>
        </w:rPr>
        <w:t>email.exchange</w:t>
      </w:r>
    </w:p>
    <w:p>
      <w:pPr>
        <w:pStyle w:val="ListBullet"/>
        <w:spacing w:line="288" w:lineRule="auto"/>
        <w:ind w:left="850" w:hanging="283"/>
      </w:pPr>
      <w:r>
        <w:rPr>
          <w:rFonts w:ascii="Courier New" w:hAnsi="Courier New"/>
          <w:sz w:val="22"/>
        </w:rPr>
        <w:t>kitehub-subscription</w:t>
      </w:r>
      <w:r>
        <w:rPr>
          <w:rFonts w:ascii="Times New Roman" w:hAnsi="Times New Roman" w:eastAsia="Times New Roman"/>
          <w:b w:val="0"/>
          <w:i w:val="0"/>
          <w:sz w:val="26"/>
        </w:rPr>
        <w:t xml:space="preserve"> → </w:t>
      </w:r>
      <w:r>
        <w:rPr>
          <w:rFonts w:ascii="Courier New" w:hAnsi="Courier New"/>
          <w:sz w:val="22"/>
        </w:rPr>
        <w:t>kitehub-branding</w:t>
      </w:r>
      <w:r>
        <w:rPr>
          <w:rFonts w:ascii="Times New Roman" w:hAnsi="Times New Roman" w:eastAsia="Times New Roman"/>
          <w:b w:val="0"/>
          <w:i w:val="0"/>
          <w:sz w:val="26"/>
        </w:rPr>
        <w:t xml:space="preserve"> via </w:t>
      </w:r>
      <w:r>
        <w:rPr>
          <w:rFonts w:ascii="Courier New" w:hAnsi="Courier New"/>
          <w:sz w:val="22"/>
        </w:rPr>
        <w:t>branding.deploy.*</w:t>
      </w:r>
      <w:r>
        <w:rPr>
          <w:rFonts w:ascii="Times New Roman" w:hAnsi="Times New Roman" w:eastAsia="Times New Roman"/>
          <w:b w:val="0"/>
          <w:i w:val="0"/>
          <w:sz w:val="26"/>
        </w:rPr>
        <w:t xml:space="preserve"> event (fanout pattern)</w:t>
      </w:r>
    </w:p>
    <w:p>
      <w:pPr>
        <w:pStyle w:val="ListBullet"/>
        <w:spacing w:line="288" w:lineRule="auto"/>
        <w:ind w:left="850" w:hanging="283"/>
      </w:pPr>
      <w:r>
        <w:rPr>
          <w:rFonts w:ascii="Courier New" w:hAnsi="Courier New"/>
          <w:sz w:val="22"/>
        </w:rPr>
        <w:t>kitehub-email</w:t>
      </w:r>
      <w:r>
        <w:rPr>
          <w:rFonts w:ascii="Times New Roman" w:hAnsi="Times New Roman" w:eastAsia="Times New Roman"/>
          <w:b w:val="0"/>
          <w:i w:val="0"/>
          <w:sz w:val="26"/>
        </w:rPr>
        <w:t xml:space="preserve"> ← RabbitMQ </w:t>
      </w:r>
      <w:r>
        <w:rPr>
          <w:rFonts w:ascii="Courier New" w:hAnsi="Courier New"/>
          <w:sz w:val="22"/>
        </w:rPr>
        <w:t>email.queue</w:t>
      </w:r>
      <w:r>
        <w:rPr>
          <w:rFonts w:ascii="Times New Roman" w:hAnsi="Times New Roman" w:eastAsia="Times New Roman"/>
          <w:b w:val="0"/>
          <w:i w:val="0"/>
          <w:sz w:val="26"/>
        </w:rPr>
        <w:t xml:space="preserve"> (consumer pattern @RabbitListener)</w:t>
      </w:r>
    </w:p>
    <w:p>
      <w:pPr>
        <w:pStyle w:val="ListBullet"/>
        <w:spacing w:line="288" w:lineRule="auto"/>
        <w:ind w:left="850" w:hanging="283"/>
      </w:pPr>
      <w:r>
        <w:rPr>
          <w:rFonts w:ascii="Courier New" w:hAnsi="Courier New"/>
          <w:sz w:val="22"/>
        </w:rPr>
        <w:t>kitehub-email</w:t>
      </w:r>
      <w:r>
        <w:rPr>
          <w:rFonts w:ascii="Times New Roman" w:hAnsi="Times New Roman" w:eastAsia="Times New Roman"/>
          <w:b w:val="0"/>
          <w:i w:val="0"/>
          <w:sz w:val="26"/>
        </w:rPr>
        <w:t xml:space="preserve"> → </w:t>
      </w:r>
      <w:r>
        <w:rPr>
          <w:rFonts w:ascii="Courier New" w:hAnsi="Courier New"/>
          <w:sz w:val="22"/>
        </w:rPr>
        <w:t>kitehub-branding</w:t>
      </w:r>
      <w:r>
        <w:rPr>
          <w:rFonts w:ascii="Times New Roman" w:hAnsi="Times New Roman" w:eastAsia="Times New Roman"/>
          <w:b w:val="0"/>
          <w:i w:val="0"/>
          <w:sz w:val="26"/>
        </w:rPr>
        <w:t xml:space="preserve"> qua WebClient </w:t>
      </w:r>
      <w:r>
        <w:rPr>
          <w:rFonts w:ascii="Courier New" w:hAnsi="Courier New"/>
          <w:sz w:val="22"/>
        </w:rPr>
        <w:t>GET /api/v1/branding/{instanceId}/package</w:t>
      </w:r>
      <w:r>
        <w:rPr>
          <w:rFonts w:ascii="Times New Roman" w:hAnsi="Times New Roman" w:eastAsia="Times New Roman"/>
          <w:b w:val="0"/>
          <w:i w:val="0"/>
          <w:sz w:val="26"/>
        </w:rPr>
        <w:t xml:space="preserve"> (lấy logo cho email template)</w:t>
      </w:r>
    </w:p>
    <w:p>
      <w:pPr>
        <w:pStyle w:val="ListBullet"/>
        <w:spacing w:line="288" w:lineRule="auto"/>
        <w:ind w:left="850" w:hanging="283"/>
      </w:pPr>
      <w:r>
        <w:rPr>
          <w:rFonts w:ascii="Courier New" w:hAnsi="Courier New"/>
          <w:sz w:val="22"/>
        </w:rPr>
        <w:t>kitehub-admin</w:t>
      </w:r>
      <w:r>
        <w:rPr>
          <w:rFonts w:ascii="Times New Roman" w:hAnsi="Times New Roman" w:eastAsia="Times New Roman"/>
          <w:b w:val="0"/>
          <w:i w:val="0"/>
          <w:sz w:val="26"/>
        </w:rPr>
        <w:t xml:space="preserve"> → </w:t>
      </w:r>
      <w:r>
        <w:rPr>
          <w:rFonts w:ascii="Courier New" w:hAnsi="Courier New"/>
          <w:sz w:val="22"/>
        </w:rPr>
        <w:t>kitehub-subscription</w:t>
      </w:r>
      <w:r>
        <w:rPr>
          <w:rFonts w:ascii="Times New Roman" w:hAnsi="Times New Roman" w:eastAsia="Times New Roman"/>
          <w:b w:val="0"/>
          <w:i w:val="0"/>
          <w:sz w:val="26"/>
        </w:rPr>
        <w:t xml:space="preserve"> admin API (invoke beta-request approve flow)</w:t>
      </w:r>
    </w:p>
    <w:p>
      <w:pPr>
        <w:pStyle w:val="ListBullet"/>
        <w:spacing w:line="288" w:lineRule="auto"/>
        <w:ind w:left="850" w:hanging="283"/>
      </w:pPr>
      <w:r>
        <w:rPr>
          <w:rFonts w:ascii="Courier New" w:hAnsi="Courier New"/>
          <w:sz w:val="22"/>
        </w:rPr>
        <w:t>kiteclass-core</w:t>
      </w:r>
      <w:r>
        <w:rPr>
          <w:rFonts w:ascii="Times New Roman" w:hAnsi="Times New Roman" w:eastAsia="Times New Roman"/>
          <w:b w:val="0"/>
          <w:i w:val="0"/>
          <w:sz w:val="26"/>
        </w:rPr>
        <w:t xml:space="preserve"> → MinIO S3 (avatar student, attachment submission)</w:t>
      </w:r>
    </w:p>
    <w:p>
      <w:pPr>
        <w:pStyle w:val="ListBullet"/>
        <w:spacing w:line="288" w:lineRule="auto"/>
        <w:ind w:left="850" w:hanging="283"/>
      </w:pPr>
      <w:r>
        <w:rPr>
          <w:rFonts w:ascii="Courier New" w:hAnsi="Courier New"/>
          <w:sz w:val="22"/>
        </w:rPr>
        <w:t>kiteclass-core</w:t>
      </w:r>
      <w:r>
        <w:rPr>
          <w:rFonts w:ascii="Times New Roman" w:hAnsi="Times New Roman" w:eastAsia="Times New Roman"/>
          <w:b w:val="0"/>
          <w:i w:val="0"/>
          <w:sz w:val="26"/>
        </w:rPr>
        <w:t xml:space="preserve"> ↔ </w:t>
      </w:r>
      <w:r>
        <w:rPr>
          <w:rFonts w:ascii="Courier New" w:hAnsi="Courier New"/>
          <w:sz w:val="22"/>
        </w:rPr>
        <w:t>kite-rabbitmq</w:t>
      </w:r>
      <w:r>
        <w:rPr>
          <w:rFonts w:ascii="Times New Roman" w:hAnsi="Times New Roman" w:eastAsia="Times New Roman"/>
          <w:b w:val="0"/>
          <w:i w:val="0"/>
          <w:sz w:val="26"/>
        </w:rPr>
        <w:t xml:space="preserve"> cho async notification fanout</w:t>
      </w:r>
    </w:p>
    <w:p>
      <w:pPr>
        <w:spacing w:line="288" w:lineRule="auto"/>
        <w:ind w:firstLine="567"/>
        <w:jc w:val="both"/>
      </w:pPr>
      <w:r>
        <w:rPr>
          <w:rFonts w:ascii="Times New Roman" w:hAnsi="Times New Roman" w:eastAsia="Times New Roman"/>
          <w:b/>
          <w:i w:val="0"/>
          <w:sz w:val="26"/>
        </w:rPr>
        <w:t>Tổng inventory:</w:t>
      </w:r>
      <w:r>
        <w:rPr>
          <w:rFonts w:ascii="Times New Roman" w:hAnsi="Times New Roman" w:eastAsia="Times New Roman"/>
          <w:b w:val="0"/>
          <w:i w:val="0"/>
          <w:sz w:val="26"/>
        </w:rPr>
        <w:t xml:space="preserve"> 7 backend services (6 deployable + 1 library) + 1 base image build-time + 2 frontends + 8 infrastructure containers = </w:t>
      </w:r>
      <w:r>
        <w:rPr>
          <w:rFonts w:ascii="Times New Roman" w:hAnsi="Times New Roman" w:eastAsia="Times New Roman"/>
          <w:b/>
          <w:i w:val="0"/>
          <w:sz w:val="26"/>
        </w:rPr>
        <w:t>18 services + infra components</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2.4 Mô hình SaaS (SaaS Model)</w:t>
      </w:r>
    </w:p>
    <w:p>
      <w:pPr>
        <w:pStyle w:val="Heading3"/>
      </w:pPr>
      <w:r>
        <w:rPr>
          <w:rFonts w:ascii="Times New Roman" w:hAnsi="Times New Roman" w:eastAsia="Times New Roman"/>
          <w:b/>
          <w:color w:val="000000"/>
          <w:sz w:val="28"/>
        </w:rPr>
        <w:t>2.4.1 Subscription lifecycle state machine</w:t>
      </w:r>
    </w:p>
    <w:p>
      <w:pPr>
        <w:spacing w:line="288" w:lineRule="auto"/>
        <w:ind w:firstLine="567"/>
        <w:jc w:val="both"/>
      </w:pPr>
      <w:r>
        <w:rPr>
          <w:rFonts w:ascii="Times New Roman" w:hAnsi="Times New Roman" w:eastAsia="Times New Roman"/>
          <w:b w:val="0"/>
          <w:i w:val="0"/>
          <w:sz w:val="26"/>
        </w:rPr>
        <w:t xml:space="preserve">Tenant lifecycle do </w:t>
      </w:r>
      <w:r>
        <w:rPr>
          <w:rFonts w:ascii="Courier New" w:hAnsi="Courier New"/>
          <w:sz w:val="22"/>
        </w:rPr>
        <w:t>kitehub-subscription</w:t>
      </w:r>
      <w:r>
        <w:rPr>
          <w:rFonts w:ascii="Times New Roman" w:hAnsi="Times New Roman" w:eastAsia="Times New Roman"/>
          <w:b w:val="0"/>
          <w:i w:val="0"/>
          <w:sz w:val="26"/>
        </w:rPr>
        <w:t xml:space="preserve"> quản lý. Reference business rules </w:t>
      </w:r>
      <w:r>
        <w:rPr>
          <w:rFonts w:ascii="Courier New" w:hAnsi="Courier New"/>
          <w:sz w:val="22"/>
        </w:rPr>
        <w:t>documents/01-business/kitehub/trial-lifecycle/rules.md</w:t>
      </w:r>
      <w:r>
        <w:rPr>
          <w:rFonts w:ascii="Times New Roman" w:hAnsi="Times New Roman" w:eastAsia="Times New Roman"/>
          <w:b w:val="0"/>
          <w:i w:val="0"/>
          <w:sz w:val="26"/>
        </w:rPr>
        <w:t xml:space="preserve"> + </w:t>
      </w:r>
      <w:r>
        <w:rPr>
          <w:rFonts w:ascii="Courier New" w:hAnsi="Courier New"/>
          <w:sz w:val="22"/>
        </w:rPr>
        <w:t>subscription-billing/rules.md</w:t>
      </w:r>
      <w:r>
        <w:rPr>
          <w:rFonts w:ascii="Times New Roman" w:hAnsi="Times New Roman" w:eastAsia="Times New Roman"/>
          <w:b w:val="0"/>
          <w:i w:val="0"/>
          <w:sz w:val="26"/>
        </w:rPr>
        <w:t>:</w:t>
      </w:r>
    </w:p>
    <w:p>
      <w:pPr>
        <w:spacing w:line="240" w:lineRule="auto" w:before="0" w:after="0"/>
        <w:ind w:left="283"/>
      </w:pPr>
      <w:r>
        <w:rPr>
          <w:rFonts w:ascii="Courier New" w:hAnsi="Courier New"/>
          <w:sz w:val="22"/>
        </w:rPr>
        <w:t>stateDiagram-v2</w:t>
      </w:r>
    </w:p>
    <w:p>
      <w:pPr>
        <w:spacing w:line="240" w:lineRule="auto" w:before="0" w:after="0"/>
        <w:ind w:left="283"/>
      </w:pPr>
      <w:r>
        <w:rPr>
          <w:rFonts w:ascii="Courier New" w:hAnsi="Courier New"/>
          <w:sz w:val="22"/>
        </w:rPr>
        <w:t xml:space="preserve">    [*] --&gt; PENDING: beta-request submit</w:t>
      </w:r>
    </w:p>
    <w:p>
      <w:pPr>
        <w:spacing w:line="240" w:lineRule="auto" w:before="0" w:after="0"/>
        <w:ind w:left="283"/>
      </w:pPr>
      <w:r>
        <w:rPr>
          <w:rFonts w:ascii="Courier New" w:hAnsi="Courier New"/>
          <w:sz w:val="22"/>
        </w:rPr>
        <w:t xml:space="preserve">    PENDING --&gt; TRIAL: admin approve + magic-link click TR-01 14 days</w:t>
      </w:r>
    </w:p>
    <w:p>
      <w:pPr>
        <w:spacing w:line="240" w:lineRule="auto" w:before="0" w:after="0"/>
        <w:ind w:left="283"/>
      </w:pPr>
      <w:r>
        <w:rPr>
          <w:rFonts w:ascii="Courier New" w:hAnsi="Courier New"/>
          <w:sz w:val="22"/>
        </w:rPr>
        <w:t xml:space="preserve">    TRIAL --&gt; ACTIVE: pay SUB-03 VietQR</w:t>
      </w:r>
    </w:p>
    <w:p>
      <w:pPr>
        <w:spacing w:line="240" w:lineRule="auto" w:before="0" w:after="0"/>
        <w:ind w:left="283"/>
      </w:pPr>
      <w:r>
        <w:rPr>
          <w:rFonts w:ascii="Courier New" w:hAnsi="Courier New"/>
          <w:sz w:val="22"/>
        </w:rPr>
        <w:t xml:space="preserve">    TRIAL --&gt; SUSPENDED: trial expire TR-04 auto-suspend</w:t>
      </w:r>
    </w:p>
    <w:p>
      <w:pPr>
        <w:spacing w:line="240" w:lineRule="auto" w:before="0" w:after="0"/>
        <w:ind w:left="283"/>
      </w:pPr>
      <w:r>
        <w:rPr>
          <w:rFonts w:ascii="Courier New" w:hAnsi="Courier New"/>
          <w:sz w:val="22"/>
        </w:rPr>
        <w:t xml:space="preserve">    ACTIVE --&gt; ACTIVE: auto-renew monthly SUB-03</w:t>
      </w:r>
    </w:p>
    <w:p>
      <w:pPr>
        <w:spacing w:line="240" w:lineRule="auto" w:before="0" w:after="0"/>
        <w:ind w:left="283"/>
      </w:pPr>
      <w:r>
        <w:rPr>
          <w:rFonts w:ascii="Courier New" w:hAnsi="Courier New"/>
          <w:sz w:val="22"/>
        </w:rPr>
        <w:t xml:space="preserve">    ACTIVE --&gt; SUSPENDED: payment fail + grace 3 days SUB-04</w:t>
      </w:r>
    </w:p>
    <w:p>
      <w:pPr>
        <w:spacing w:line="240" w:lineRule="auto" w:before="0" w:after="0"/>
        <w:ind w:left="283"/>
      </w:pPr>
      <w:r>
        <w:rPr>
          <w:rFonts w:ascii="Courier New" w:hAnsi="Courier New"/>
          <w:sz w:val="22"/>
        </w:rPr>
        <w:t xml:space="preserve">    ACTIVE --&gt; CANCELLED: user cancel SUB-12 SUB-13</w:t>
      </w:r>
    </w:p>
    <w:p>
      <w:pPr>
        <w:spacing w:line="240" w:lineRule="auto" w:before="0" w:after="0"/>
        <w:ind w:left="283"/>
      </w:pPr>
      <w:r>
        <w:rPr>
          <w:rFonts w:ascii="Courier New" w:hAnsi="Courier New"/>
          <w:sz w:val="22"/>
        </w:rPr>
        <w:t xml:space="preserve">    SUSPENDED --&gt; ACTIVE: reactivate + pay</w:t>
      </w:r>
    </w:p>
    <w:p>
      <w:pPr>
        <w:spacing w:line="240" w:lineRule="auto" w:before="0" w:after="0"/>
        <w:ind w:left="283"/>
      </w:pPr>
      <w:r>
        <w:rPr>
          <w:rFonts w:ascii="Courier New" w:hAnsi="Courier New"/>
          <w:sz w:val="22"/>
        </w:rPr>
        <w:t xml:space="preserve">    SUSPENDED --&gt; CANCELLED: retention expire TR-05 7 days post-suspend</w:t>
      </w:r>
    </w:p>
    <w:p>
      <w:pPr>
        <w:spacing w:line="240" w:lineRule="auto" w:before="0" w:after="0"/>
        <w:ind w:left="283"/>
      </w:pPr>
      <w:r>
        <w:rPr>
          <w:rFonts w:ascii="Courier New" w:hAnsi="Courier New"/>
          <w:sz w:val="22"/>
        </w:rPr>
        <w:t xml:space="preserve">    CANCELLED --&gt; [*]: data purge off-boarding flow</w:t>
      </w:r>
    </w:p>
    <w:p>
      <w:pPr>
        <w:spacing w:line="288" w:lineRule="auto"/>
        <w:ind w:firstLine="567"/>
        <w:jc w:val="both"/>
      </w:pPr>
      <w:r>
        <w:rPr>
          <w:rFonts w:ascii="Times New Roman" w:hAnsi="Times New Roman" w:eastAsia="Times New Roman"/>
          <w:b/>
          <w:i w:val="0"/>
          <w:sz w:val="26"/>
        </w:rPr>
        <w:t>Đọc state machine:</w:t>
      </w:r>
    </w:p>
    <w:p>
      <w:pPr>
        <w:pStyle w:val="ListBullet"/>
        <w:spacing w:line="288" w:lineRule="auto"/>
        <w:ind w:left="850" w:hanging="283"/>
      </w:pPr>
      <w:r>
        <w:rPr>
          <w:rFonts w:ascii="Times New Roman" w:hAnsi="Times New Roman" w:eastAsia="Times New Roman"/>
          <w:b/>
          <w:i w:val="0"/>
          <w:sz w:val="26"/>
        </w:rPr>
        <w:t>PENDING → TRIAL:</w:t>
      </w:r>
      <w:r>
        <w:rPr>
          <w:rFonts w:ascii="Times New Roman" w:hAnsi="Times New Roman" w:eastAsia="Times New Roman"/>
          <w:b w:val="0"/>
          <w:i w:val="0"/>
          <w:sz w:val="26"/>
        </w:rPr>
        <w:t xml:space="preserve"> anonymous prospect submit beta-request form → Platform Admin approve → trigger provisioning (tạo </w:t>
      </w:r>
      <w:r>
        <w:rPr>
          <w:rFonts w:ascii="Courier New" w:hAnsi="Courier New"/>
          <w:sz w:val="22"/>
        </w:rPr>
        <w:t>instance_id</w:t>
      </w:r>
      <w:r>
        <w:rPr>
          <w:rFonts w:ascii="Times New Roman" w:hAnsi="Times New Roman" w:eastAsia="Times New Roman"/>
          <w:b w:val="0"/>
          <w:i w:val="0"/>
          <w:sz w:val="26"/>
        </w:rPr>
        <w:t xml:space="preserve"> UUID, seed user role </w:t>
      </w:r>
      <w:r>
        <w:rPr>
          <w:rFonts w:ascii="Courier New" w:hAnsi="Courier New"/>
          <w:sz w:val="22"/>
        </w:rPr>
        <w:t>P2_CENTER_OWNER</w:t>
      </w:r>
      <w:r>
        <w:rPr>
          <w:rFonts w:ascii="Times New Roman" w:hAnsi="Times New Roman" w:eastAsia="Times New Roman"/>
          <w:b w:val="0"/>
          <w:i w:val="0"/>
          <w:sz w:val="26"/>
        </w:rPr>
        <w:t>, gửi email magic-link). Trial 14 ngày (rule TR-01).</w:t>
      </w:r>
    </w:p>
    <w:p>
      <w:pPr>
        <w:pStyle w:val="ListBullet"/>
        <w:spacing w:line="288" w:lineRule="auto"/>
        <w:ind w:left="850" w:hanging="283"/>
      </w:pPr>
      <w:r>
        <w:rPr>
          <w:rFonts w:ascii="Times New Roman" w:hAnsi="Times New Roman" w:eastAsia="Times New Roman"/>
          <w:b/>
          <w:i w:val="0"/>
          <w:sz w:val="26"/>
        </w:rPr>
        <w:t>TRIAL → ACTIVE:</w:t>
      </w:r>
      <w:r>
        <w:rPr>
          <w:rFonts w:ascii="Times New Roman" w:hAnsi="Times New Roman" w:eastAsia="Times New Roman"/>
          <w:b w:val="0"/>
          <w:i w:val="0"/>
          <w:sz w:val="26"/>
        </w:rPr>
        <w:t xml:space="preserve"> Owner thanh toán thành công qua VietQR (rule SUB-11 default Phase 1.5); state machine transition + invoice issued</w:t>
      </w:r>
    </w:p>
    <w:p>
      <w:pPr>
        <w:pStyle w:val="ListBullet"/>
        <w:spacing w:line="288" w:lineRule="auto"/>
        <w:ind w:left="850" w:hanging="283"/>
      </w:pPr>
      <w:r>
        <w:rPr>
          <w:rFonts w:ascii="Times New Roman" w:hAnsi="Times New Roman" w:eastAsia="Times New Roman"/>
          <w:b/>
          <w:i w:val="0"/>
          <w:sz w:val="26"/>
        </w:rPr>
        <w:t>ACTIVE → SUSPENDED:</w:t>
      </w:r>
      <w:r>
        <w:rPr>
          <w:rFonts w:ascii="Times New Roman" w:hAnsi="Times New Roman" w:eastAsia="Times New Roman"/>
          <w:b w:val="0"/>
          <w:i w:val="0"/>
          <w:sz w:val="26"/>
        </w:rPr>
        <w:t xml:space="preserve"> auto-renew fail → grace period 3 ngày (rule SUB-04) → suspend hẳn. Tenant không login được nhưng giữ data 7 ngày</w:t>
      </w:r>
    </w:p>
    <w:p>
      <w:pPr>
        <w:pStyle w:val="ListBullet"/>
        <w:spacing w:line="288" w:lineRule="auto"/>
        <w:ind w:left="850" w:hanging="283"/>
      </w:pPr>
      <w:r>
        <w:rPr>
          <w:rFonts w:ascii="Times New Roman" w:hAnsi="Times New Roman" w:eastAsia="Times New Roman"/>
          <w:b/>
          <w:i w:val="0"/>
          <w:sz w:val="26"/>
        </w:rPr>
        <w:t>SUSPENDED → CANCELLED:</w:t>
      </w:r>
      <w:r>
        <w:rPr>
          <w:rFonts w:ascii="Times New Roman" w:hAnsi="Times New Roman" w:eastAsia="Times New Roman"/>
          <w:b w:val="0"/>
          <w:i w:val="0"/>
          <w:sz w:val="26"/>
        </w:rPr>
        <w:t xml:space="preserve"> sau 7 ngày retention (rule TR-05) → data purge theo off-boarding flow</w:t>
      </w:r>
    </w:p>
    <w:p>
      <w:pPr>
        <w:pStyle w:val="ListBullet"/>
        <w:spacing w:line="288" w:lineRule="auto"/>
        <w:ind w:left="850" w:hanging="283"/>
      </w:pPr>
      <w:r>
        <w:rPr>
          <w:rFonts w:ascii="Times New Roman" w:hAnsi="Times New Roman" w:eastAsia="Times New Roman"/>
          <w:b/>
          <w:i w:val="0"/>
          <w:sz w:val="26"/>
        </w:rPr>
        <w:t>CANCELLED:</w:t>
      </w:r>
      <w:r>
        <w:rPr>
          <w:rFonts w:ascii="Times New Roman" w:hAnsi="Times New Roman" w:eastAsia="Times New Roman"/>
          <w:b w:val="0"/>
          <w:i w:val="0"/>
          <w:sz w:val="26"/>
        </w:rPr>
        <w:t xml:space="preserve"> terminal state — data đã xóa từ domain tables; audit log retain theo </w:t>
      </w:r>
      <w:r>
        <w:rPr>
          <w:rFonts w:ascii="Courier New" w:hAnsi="Courier New"/>
          <w:sz w:val="22"/>
        </w:rPr>
        <w:t>data-retention-policy.md</w:t>
      </w:r>
      <w:r>
        <w:rPr>
          <w:rFonts w:ascii="Times New Roman" w:hAnsi="Times New Roman" w:eastAsia="Times New Roman"/>
          <w:b w:val="0"/>
          <w:i w:val="0"/>
          <w:sz w:val="26"/>
        </w:rPr>
        <w:t xml:space="preserve"> + PDPL Art 11</w:t>
      </w:r>
    </w:p>
    <w:p>
      <w:pPr>
        <w:spacing w:line="288" w:lineRule="auto"/>
        <w:ind w:firstLine="567"/>
        <w:jc w:val="both"/>
      </w:pPr>
      <w:r>
        <w:rPr>
          <w:rFonts w:ascii="Times New Roman" w:hAnsi="Times New Roman" w:eastAsia="Times New Roman"/>
          <w:b w:val="0"/>
          <w:i w:val="0"/>
          <w:sz w:val="26"/>
        </w:rPr>
        <w:t xml:space="preserve">Trong mọi state, </w:t>
      </w:r>
      <w:r>
        <w:rPr>
          <w:rFonts w:ascii="Courier New" w:hAnsi="Courier New"/>
          <w:sz w:val="22"/>
        </w:rPr>
        <w:t>tenant_id</w:t>
      </w:r>
      <w:r>
        <w:rPr>
          <w:rFonts w:ascii="Times New Roman" w:hAnsi="Times New Roman" w:eastAsia="Times New Roman"/>
          <w:b w:val="0"/>
          <w:i w:val="0"/>
          <w:sz w:val="26"/>
        </w:rPr>
        <w:t xml:space="preserve"> vẫn tồn tại trong DB cho audit + recovery cho tới khi terminal CANCELLED + retention window expire. RLS policy filter rows dựa trên </w:t>
      </w:r>
      <w:r>
        <w:rPr>
          <w:rFonts w:ascii="Courier New" w:hAnsi="Courier New"/>
          <w:sz w:val="22"/>
        </w:rPr>
        <w:t>tenant_id</w:t>
      </w:r>
      <w:r>
        <w:rPr>
          <w:rFonts w:ascii="Times New Roman" w:hAnsi="Times New Roman" w:eastAsia="Times New Roman"/>
          <w:b w:val="0"/>
          <w:i w:val="0"/>
          <w:sz w:val="26"/>
        </w:rPr>
        <w:t xml:space="preserve">, KHÔNG dựa trên </w:t>
      </w:r>
      <w:r>
        <w:rPr>
          <w:rFonts w:ascii="Courier New" w:hAnsi="Courier New"/>
          <w:sz w:val="22"/>
        </w:rPr>
        <w:t>state</w:t>
      </w:r>
      <w:r>
        <w:rPr>
          <w:rFonts w:ascii="Times New Roman" w:hAnsi="Times New Roman" w:eastAsia="Times New Roman"/>
          <w:b w:val="0"/>
          <w:i w:val="0"/>
          <w:sz w:val="26"/>
        </w:rPr>
        <w:t xml:space="preserve"> — service layer enforce state-based authz riêng (vd: SUSPENDED tenant không được login, kitehub-frontend hiển thị "Tài khoản bị tạm khóa, vui lòng liên hệ support@kitehub.me").</w:t>
      </w:r>
    </w:p>
    <w:p>
      <w:pPr>
        <w:pStyle w:val="Heading3"/>
      </w:pPr>
      <w:r>
        <w:rPr>
          <w:rFonts w:ascii="Times New Roman" w:hAnsi="Times New Roman" w:eastAsia="Times New Roman"/>
          <w:b/>
          <w:color w:val="000000"/>
          <w:sz w:val="28"/>
        </w:rPr>
        <w:t>2.4.2 Tenant provisioning flow</w:t>
      </w:r>
    </w:p>
    <w:p>
      <w:pPr>
        <w:spacing w:line="288" w:lineRule="auto"/>
        <w:ind w:firstLine="567"/>
        <w:jc w:val="both"/>
      </w:pPr>
      <w:r>
        <w:rPr>
          <w:rFonts w:ascii="Times New Roman" w:hAnsi="Times New Roman" w:eastAsia="Times New Roman"/>
          <w:b w:val="0"/>
          <w:i w:val="0"/>
          <w:sz w:val="26"/>
        </w:rPr>
        <w:t xml:space="preserve">Khi Platform Admin approve beta-request, service </w:t>
      </w:r>
      <w:r>
        <w:rPr>
          <w:rFonts w:ascii="Courier New" w:hAnsi="Courier New"/>
          <w:sz w:val="22"/>
        </w:rPr>
        <w:t>kitehub-subscription</w:t>
      </w:r>
      <w:r>
        <w:rPr>
          <w:rFonts w:ascii="Times New Roman" w:hAnsi="Times New Roman" w:eastAsia="Times New Roman"/>
          <w:b w:val="0"/>
          <w:i w:val="0"/>
          <w:sz w:val="26"/>
        </w:rPr>
        <w:t xml:space="preserve"> chạy flow tự động:</w:t>
      </w:r>
    </w:p>
    <w:p>
      <w:pPr>
        <w:pStyle w:val="ListBullet"/>
        <w:spacing w:line="288" w:lineRule="auto"/>
        <w:ind w:left="850" w:hanging="283"/>
      </w:pPr>
      <w:r>
        <w:rPr>
          <w:rFonts w:ascii="Times New Roman" w:hAnsi="Times New Roman" w:eastAsia="Times New Roman"/>
          <w:b/>
          <w:i w:val="0"/>
          <w:sz w:val="26"/>
        </w:rPr>
        <w:t>Generate `instance_id`</w:t>
      </w:r>
      <w:r>
        <w:rPr>
          <w:rFonts w:ascii="Times New Roman" w:hAnsi="Times New Roman" w:eastAsia="Times New Roman"/>
          <w:b w:val="0"/>
          <w:i w:val="0"/>
          <w:sz w:val="26"/>
        </w:rPr>
        <w:t xml:space="preserve"> UUID v4 ngẫu nhiên</w:t>
      </w:r>
    </w:p>
    <w:p>
      <w:pPr>
        <w:pStyle w:val="ListBullet"/>
        <w:spacing w:line="288" w:lineRule="auto"/>
        <w:ind w:left="850" w:hanging="283"/>
      </w:pPr>
      <w:r>
        <w:rPr>
          <w:rFonts w:ascii="Times New Roman" w:hAnsi="Times New Roman" w:eastAsia="Times New Roman"/>
          <w:b/>
          <w:i w:val="0"/>
          <w:sz w:val="26"/>
        </w:rPr>
        <w:t>Reserve subdomain</w:t>
      </w:r>
      <w:r>
        <w:rPr>
          <w:rFonts w:ascii="Times New Roman" w:hAnsi="Times New Roman" w:eastAsia="Times New Roman"/>
          <w:b w:val="0"/>
          <w:i w:val="0"/>
          <w:sz w:val="26"/>
        </w:rPr>
        <w:t xml:space="preserve"> </w:t>
      </w:r>
      <w:r>
        <w:rPr>
          <w:rFonts w:ascii="Courier New" w:hAnsi="Courier New"/>
          <w:sz w:val="22"/>
        </w:rPr>
        <w:t>&lt;tenant-slug&gt;.kitehub.me</w:t>
      </w:r>
      <w:r>
        <w:rPr>
          <w:rFonts w:ascii="Times New Roman" w:hAnsi="Times New Roman" w:eastAsia="Times New Roman"/>
          <w:b w:val="0"/>
          <w:i w:val="0"/>
          <w:sz w:val="26"/>
        </w:rPr>
        <w:t xml:space="preserve"> qua Cloudflare DNS API (Phase 1.5 — pre-Phase 1 dùng subpath </w:t>
      </w:r>
      <w:r>
        <w:rPr>
          <w:rFonts w:ascii="Courier New" w:hAnsi="Courier New"/>
          <w:sz w:val="22"/>
        </w:rPr>
        <w:t>/t/&lt;slug&gt;/</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Seed initial admin user</w:t>
      </w:r>
      <w:r>
        <w:rPr>
          <w:rFonts w:ascii="Times New Roman" w:hAnsi="Times New Roman" w:eastAsia="Times New Roman"/>
          <w:b w:val="0"/>
          <w:i w:val="0"/>
          <w:sz w:val="26"/>
        </w:rPr>
        <w:t xml:space="preserve"> với role </w:t>
      </w:r>
      <w:r>
        <w:rPr>
          <w:rFonts w:ascii="Courier New" w:hAnsi="Courier New"/>
          <w:sz w:val="22"/>
        </w:rPr>
        <w:t>P2_CENTER_OWNER</w:t>
      </w:r>
      <w:r>
        <w:rPr>
          <w:rFonts w:ascii="Times New Roman" w:hAnsi="Times New Roman" w:eastAsia="Times New Roman"/>
          <w:b w:val="0"/>
          <w:i w:val="0"/>
          <w:sz w:val="26"/>
        </w:rPr>
        <w:t>, password chưa set</w:t>
      </w:r>
    </w:p>
    <w:p>
      <w:pPr>
        <w:pStyle w:val="ListBullet"/>
        <w:spacing w:line="288" w:lineRule="auto"/>
        <w:ind w:left="850" w:hanging="283"/>
      </w:pPr>
      <w:r>
        <w:rPr>
          <w:rFonts w:ascii="Times New Roman" w:hAnsi="Times New Roman" w:eastAsia="Times New Roman"/>
          <w:b/>
          <w:i w:val="0"/>
          <w:sz w:val="26"/>
        </w:rPr>
        <w:t>Generate magic-link token</w:t>
      </w:r>
      <w:r>
        <w:rPr>
          <w:rFonts w:ascii="Times New Roman" w:hAnsi="Times New Roman" w:eastAsia="Times New Roman"/>
          <w:b w:val="0"/>
          <w:i w:val="0"/>
          <w:sz w:val="26"/>
        </w:rPr>
        <w:t xml:space="preserve"> TTL 7 ngày</w:t>
      </w:r>
    </w:p>
    <w:p>
      <w:pPr>
        <w:pStyle w:val="ListBullet"/>
        <w:spacing w:line="288" w:lineRule="auto"/>
        <w:ind w:left="850" w:hanging="283"/>
      </w:pPr>
      <w:r>
        <w:rPr>
          <w:rFonts w:ascii="Times New Roman" w:hAnsi="Times New Roman" w:eastAsia="Times New Roman"/>
          <w:b/>
          <w:i w:val="0"/>
          <w:sz w:val="26"/>
        </w:rPr>
        <w:t>Send email</w:t>
      </w:r>
      <w:r>
        <w:rPr>
          <w:rFonts w:ascii="Times New Roman" w:hAnsi="Times New Roman" w:eastAsia="Times New Roman"/>
          <w:b w:val="0"/>
          <w:i w:val="0"/>
          <w:sz w:val="26"/>
        </w:rPr>
        <w:t xml:space="preserve"> </w:t>
      </w:r>
      <w:r>
        <w:rPr>
          <w:rFonts w:ascii="Courier New" w:hAnsi="Courier New"/>
          <w:sz w:val="22"/>
        </w:rPr>
        <w:t>support@kitehub.me</w:t>
      </w:r>
      <w:r>
        <w:rPr>
          <w:rFonts w:ascii="Times New Roman" w:hAnsi="Times New Roman" w:eastAsia="Times New Roman"/>
          <w:b w:val="0"/>
          <w:i w:val="0"/>
          <w:sz w:val="26"/>
        </w:rPr>
        <w:t xml:space="preserve"> → </w:t>
      </w:r>
      <w:r>
        <w:rPr>
          <w:rFonts w:ascii="Courier New" w:hAnsi="Courier New"/>
          <w:sz w:val="22"/>
        </w:rPr>
        <w:t>&lt;owner-email&gt;</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i w:val="0"/>
          <w:sz w:val="26"/>
        </w:rPr>
        <w:t>Trigger `branding.deploy.exchange`</w:t>
      </w:r>
      <w:r>
        <w:rPr>
          <w:rFonts w:ascii="Times New Roman" w:hAnsi="Times New Roman" w:eastAsia="Times New Roman"/>
          <w:b w:val="0"/>
          <w:i w:val="0"/>
          <w:sz w:val="26"/>
        </w:rPr>
        <w:t xml:space="preserve"> fanout event → </w:t>
      </w:r>
      <w:r>
        <w:rPr>
          <w:rFonts w:ascii="Courier New" w:hAnsi="Courier New"/>
          <w:sz w:val="22"/>
        </w:rPr>
        <w:t>kitehub-branding</w:t>
      </w:r>
      <w:r>
        <w:rPr>
          <w:rFonts w:ascii="Times New Roman" w:hAnsi="Times New Roman" w:eastAsia="Times New Roman"/>
          <w:b w:val="0"/>
          <w:i w:val="0"/>
          <w:sz w:val="26"/>
        </w:rPr>
        <w:t xml:space="preserve"> consume + setup default template</w:t>
      </w:r>
    </w:p>
    <w:p>
      <w:pPr>
        <w:pStyle w:val="ListBullet"/>
        <w:spacing w:line="288" w:lineRule="auto"/>
        <w:ind w:left="850" w:hanging="283"/>
      </w:pPr>
      <w:r>
        <w:rPr>
          <w:rFonts w:ascii="Times New Roman" w:hAnsi="Times New Roman" w:eastAsia="Times New Roman"/>
          <w:b/>
          <w:i w:val="0"/>
          <w:sz w:val="26"/>
        </w:rPr>
        <w:t>Trigger `instance.purge.exchange`</w:t>
      </w:r>
      <w:r>
        <w:rPr>
          <w:rFonts w:ascii="Times New Roman" w:hAnsi="Times New Roman" w:eastAsia="Times New Roman"/>
          <w:b w:val="0"/>
          <w:i w:val="0"/>
          <w:sz w:val="26"/>
        </w:rPr>
        <w:t xml:space="preserve"> initial schedule (TRIAL → SUSPENDED auto-trigger sau 14 ngày)</w:t>
      </w:r>
    </w:p>
    <w:p>
      <w:pPr>
        <w:pStyle w:val="ListBullet"/>
        <w:spacing w:line="288" w:lineRule="auto"/>
        <w:ind w:left="850" w:hanging="283"/>
      </w:pPr>
      <w:r>
        <w:rPr>
          <w:rFonts w:ascii="Times New Roman" w:hAnsi="Times New Roman" w:eastAsia="Times New Roman"/>
          <w:b/>
          <w:i w:val="0"/>
          <w:sz w:val="26"/>
        </w:rPr>
        <w:t>Update `onboarding_progress` table</w:t>
      </w:r>
      <w:r>
        <w:rPr>
          <w:rFonts w:ascii="Times New Roman" w:hAnsi="Times New Roman" w:eastAsia="Times New Roman"/>
          <w:b w:val="0"/>
          <w:i w:val="0"/>
          <w:sz w:val="26"/>
        </w:rPr>
        <w:t xml:space="preserve"> state PENDING → TRIAL</w:t>
      </w:r>
    </w:p>
    <w:p>
      <w:pPr>
        <w:spacing w:line="288" w:lineRule="auto"/>
        <w:ind w:firstLine="567"/>
        <w:jc w:val="both"/>
      </w:pPr>
      <w:r>
        <w:rPr>
          <w:rFonts w:ascii="Times New Roman" w:hAnsi="Times New Roman" w:eastAsia="Times New Roman"/>
          <w:b w:val="0"/>
          <w:i w:val="0"/>
          <w:sz w:val="26"/>
        </w:rPr>
        <w:t>Owner click magic-link → set password → đăng nhập lần đầu → dashboard wizard 5 bước:</w:t>
      </w:r>
    </w:p>
    <w:p>
      <w:pPr>
        <w:pStyle w:val="ListBullet"/>
        <w:spacing w:line="288" w:lineRule="auto"/>
        <w:ind w:left="850" w:hanging="283"/>
      </w:pPr>
      <w:r>
        <w:rPr>
          <w:rFonts w:ascii="Times New Roman" w:hAnsi="Times New Roman" w:eastAsia="Times New Roman"/>
          <w:b w:val="0"/>
          <w:i w:val="0"/>
          <w:sz w:val="26"/>
        </w:rPr>
        <w:t>Confirm thông tin trung tâm (tên, địa chỉ, số điện thoại liên hệ)</w:t>
      </w:r>
    </w:p>
    <w:p>
      <w:pPr>
        <w:pStyle w:val="ListBullet"/>
        <w:spacing w:line="288" w:lineRule="auto"/>
        <w:ind w:left="850" w:hanging="283"/>
      </w:pPr>
      <w:r>
        <w:rPr>
          <w:rFonts w:ascii="Times New Roman" w:hAnsi="Times New Roman" w:eastAsia="Times New Roman"/>
          <w:b w:val="0"/>
          <w:i w:val="0"/>
          <w:sz w:val="26"/>
        </w:rPr>
        <w:t>Upload logo (hoặc dùng AI Branding sinh tự động)</w:t>
      </w:r>
    </w:p>
    <w:p>
      <w:pPr>
        <w:pStyle w:val="ListBullet"/>
        <w:spacing w:line="288" w:lineRule="auto"/>
        <w:ind w:left="850" w:hanging="283"/>
      </w:pPr>
      <w:r>
        <w:rPr>
          <w:rFonts w:ascii="Times New Roman" w:hAnsi="Times New Roman" w:eastAsia="Times New Roman"/>
          <w:b w:val="0"/>
          <w:i w:val="0"/>
          <w:sz w:val="26"/>
        </w:rPr>
        <w:t xml:space="preserve">Thêm 3 lớp đầu tiên (vd </w:t>
      </w:r>
      <w:r>
        <w:rPr>
          <w:rFonts w:ascii="Courier New" w:hAnsi="Courier New"/>
          <w:sz w:val="22"/>
        </w:rPr>
        <w:t>Lớp Anh ngữ 5A1</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Mời 1 manager (P3) hoặc 1 teacher (P1)</w:t>
      </w:r>
    </w:p>
    <w:p>
      <w:pPr>
        <w:pStyle w:val="ListBullet"/>
        <w:spacing w:line="288" w:lineRule="auto"/>
        <w:ind w:left="850" w:hanging="283"/>
      </w:pPr>
      <w:r>
        <w:rPr>
          <w:rFonts w:ascii="Times New Roman" w:hAnsi="Times New Roman" w:eastAsia="Times New Roman"/>
          <w:b w:val="0"/>
          <w:i w:val="0"/>
          <w:sz w:val="26"/>
        </w:rPr>
        <w:t>Setup payment method (VietQR Phase 1.5)</w:t>
      </w:r>
    </w:p>
    <w:p>
      <w:pPr>
        <w:pStyle w:val="Heading3"/>
      </w:pPr>
      <w:r>
        <w:rPr>
          <w:rFonts w:ascii="Times New Roman" w:hAnsi="Times New Roman" w:eastAsia="Times New Roman"/>
          <w:b/>
          <w:color w:val="000000"/>
          <w:sz w:val="28"/>
        </w:rPr>
        <w:t>2.4.3 Plan tier matrix</w:t>
      </w:r>
    </w:p>
    <w:p>
      <w:pPr>
        <w:spacing w:line="288" w:lineRule="auto"/>
        <w:ind w:firstLine="567"/>
        <w:jc w:val="both"/>
      </w:pPr>
      <w:r>
        <w:rPr>
          <w:rFonts w:ascii="Times New Roman" w:hAnsi="Times New Roman" w:eastAsia="Times New Roman"/>
          <w:b w:val="0"/>
          <w:i w:val="0"/>
          <w:sz w:val="26"/>
        </w:rPr>
        <w:t>Phase 1 BETA test 2 tier (FREE + STARTER); Phase 1.5 mở thêm PRO + PRO_PLUS: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Tier</w:t>
            </w:r>
          </w:p>
        </w:tc>
        <w:tc>
          <w:tcPr>
            <w:tcW w:type="dxa" w:w="1234"/>
            <w:shd w:fill="D9E2F3"/>
          </w:tcPr>
          <w:p>
            <w:pPr>
              <w:jc w:val="center"/>
            </w:pPr>
            <w:r>
              <w:rPr>
                <w:b/>
                <w:sz w:val="24"/>
              </w:rPr>
            </w:r>
            <w:r>
              <w:rPr>
                <w:rFonts w:ascii="Times New Roman" w:hAnsi="Times New Roman" w:eastAsia="Times New Roman"/>
                <w:b/>
                <w:i w:val="0"/>
                <w:sz w:val="24"/>
              </w:rPr>
              <w:t>Giá tháng</w:t>
            </w:r>
          </w:p>
        </w:tc>
        <w:tc>
          <w:tcPr>
            <w:tcW w:type="dxa" w:w="1234"/>
            <w:shd w:fill="D9E2F3"/>
          </w:tcPr>
          <w:p>
            <w:pPr>
              <w:jc w:val="center"/>
            </w:pPr>
            <w:r>
              <w:rPr>
                <w:b/>
                <w:sz w:val="24"/>
              </w:rPr>
            </w:r>
            <w:r>
              <w:rPr>
                <w:rFonts w:ascii="Times New Roman" w:hAnsi="Times New Roman" w:eastAsia="Times New Roman"/>
                <w:b/>
                <w:i w:val="0"/>
                <w:sz w:val="24"/>
              </w:rPr>
              <w:t>Số học sinh</w:t>
            </w:r>
          </w:p>
        </w:tc>
        <w:tc>
          <w:tcPr>
            <w:tcW w:type="dxa" w:w="1234"/>
            <w:shd w:fill="D9E2F3"/>
          </w:tcPr>
          <w:p>
            <w:pPr>
              <w:jc w:val="center"/>
            </w:pPr>
            <w:r>
              <w:rPr>
                <w:b/>
                <w:sz w:val="24"/>
              </w:rPr>
            </w:r>
            <w:r>
              <w:rPr>
                <w:rFonts w:ascii="Times New Roman" w:hAnsi="Times New Roman" w:eastAsia="Times New Roman"/>
                <w:b/>
                <w:i w:val="0"/>
                <w:sz w:val="24"/>
              </w:rPr>
              <w:t>Số lớp</w:t>
            </w:r>
          </w:p>
        </w:tc>
        <w:tc>
          <w:tcPr>
            <w:tcW w:type="dxa" w:w="1234"/>
            <w:shd w:fill="D9E2F3"/>
          </w:tcPr>
          <w:p>
            <w:pPr>
              <w:jc w:val="center"/>
            </w:pPr>
            <w:r>
              <w:rPr>
                <w:b/>
                <w:sz w:val="24"/>
              </w:rPr>
            </w:r>
            <w:r>
              <w:rPr>
                <w:rFonts w:ascii="Times New Roman" w:hAnsi="Times New Roman" w:eastAsia="Times New Roman"/>
                <w:b/>
                <w:i w:val="0"/>
                <w:sz w:val="24"/>
              </w:rPr>
              <w:t>AI regenerate/ngày</w:t>
            </w:r>
          </w:p>
        </w:tc>
        <w:tc>
          <w:tcPr>
            <w:tcW w:type="dxa" w:w="1234"/>
            <w:shd w:fill="D9E2F3"/>
          </w:tcPr>
          <w:p>
            <w:pPr>
              <w:jc w:val="center"/>
            </w:pPr>
            <w:r>
              <w:rPr>
                <w:b/>
                <w:sz w:val="24"/>
              </w:rPr>
            </w:r>
            <w:r>
              <w:rPr>
                <w:rFonts w:ascii="Times New Roman" w:hAnsi="Times New Roman" w:eastAsia="Times New Roman"/>
                <w:b/>
                <w:i w:val="0"/>
                <w:sz w:val="24"/>
              </w:rPr>
              <w:t>Custom subdomain</w:t>
            </w:r>
          </w:p>
        </w:tc>
        <w:tc>
          <w:tcPr>
            <w:tcW w:type="dxa" w:w="1234"/>
            <w:shd w:fill="D9E2F3"/>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i w:val="0"/>
                <w:sz w:val="24"/>
              </w:rPr>
              <w:t>FREE</w:t>
            </w:r>
          </w:p>
        </w:tc>
        <w:tc>
          <w:tcPr>
            <w:tcW w:type="dxa" w:w="1234"/>
          </w:tcPr>
          <w:p>
            <w:r>
              <w:rPr>
                <w:sz w:val="24"/>
              </w:rPr>
            </w:r>
            <w:r>
              <w:rPr>
                <w:rFonts w:ascii="Courier New" w:hAnsi="Courier New"/>
                <w:sz w:val="24"/>
              </w:rPr>
              <w:t>0đ</w:t>
            </w:r>
            <w:r>
              <w:rPr>
                <w:rFonts w:ascii="Times New Roman" w:hAnsi="Times New Roman" w:eastAsia="Times New Roman"/>
                <w:b w:val="0"/>
                <w:i w:val="0"/>
                <w:sz w:val="24"/>
              </w:rPr>
              <w:t xml:space="preserve"> (trial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w:t>
            </w:r>
          </w:p>
        </w:tc>
        <w:tc>
          <w:tcPr>
            <w:tcW w:type="dxa" w:w="1234"/>
          </w:tcPr>
          <w:p>
            <w:r>
              <w:rPr>
                <w:sz w:val="24"/>
              </w:rPr>
            </w:r>
            <w:r>
              <w:rPr>
                <w:rFonts w:ascii="Times New Roman" w:hAnsi="Times New Roman" w:eastAsia="Times New Roman"/>
                <w:b w:val="0"/>
                <w:i w:val="0"/>
                <w:sz w:val="24"/>
              </w:rPr>
              <w:t>❌</w:t>
            </w:r>
          </w:p>
        </w:tc>
      </w:tr>
      <w:tr>
        <w:tc>
          <w:tcPr>
            <w:tcW w:type="dxa" w:w="1234"/>
          </w:tcPr>
          <w:p>
            <w:r>
              <w:rPr>
                <w:sz w:val="24"/>
              </w:rPr>
            </w:r>
            <w:r>
              <w:rPr>
                <w:rFonts w:ascii="Times New Roman" w:hAnsi="Times New Roman" w:eastAsia="Times New Roman"/>
                <w:b/>
                <w:i w:val="0"/>
                <w:sz w:val="24"/>
              </w:rPr>
              <w:t>STARTER</w:t>
            </w:r>
          </w:p>
        </w:tc>
        <w:tc>
          <w:tcPr>
            <w:tcW w:type="dxa" w:w="1234"/>
          </w:tcPr>
          <w:p>
            <w:r>
              <w:rPr>
                <w:sz w:val="24"/>
              </w:rPr>
            </w:r>
            <w:r>
              <w:rPr>
                <w:rFonts w:ascii="Courier New" w:hAnsi="Courier New"/>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w:t>
            </w:r>
          </w:p>
        </w:tc>
        <w:tc>
          <w:tcPr>
            <w:tcW w:type="dxa" w:w="1234"/>
          </w:tcPr>
          <w:p>
            <w:r>
              <w:rPr>
                <w:sz w:val="24"/>
              </w:rPr>
            </w:r>
            <w:r>
              <w:rPr>
                <w:rFonts w:ascii="Times New Roman" w:hAnsi="Times New Roman" w:eastAsia="Times New Roman"/>
                <w:b w:val="0"/>
                <w:i w:val="0"/>
                <w:sz w:val="24"/>
              </w:rPr>
              <w:t>❌</w:t>
            </w:r>
          </w:p>
        </w:tc>
      </w:tr>
      <w:tr>
        <w:tc>
          <w:tcPr>
            <w:tcW w:type="dxa" w:w="1234"/>
          </w:tcPr>
          <w:p>
            <w:r>
              <w:rPr>
                <w:sz w:val="24"/>
              </w:rPr>
            </w:r>
            <w:r>
              <w:rPr>
                <w:rFonts w:ascii="Times New Roman" w:hAnsi="Times New Roman" w:eastAsia="Times New Roman"/>
                <w:b/>
                <w:i w:val="0"/>
                <w:sz w:val="24"/>
              </w:rPr>
              <w:t>PRO</w:t>
            </w:r>
          </w:p>
        </w:tc>
        <w:tc>
          <w:tcPr>
            <w:tcW w:type="dxa" w:w="1234"/>
          </w:tcPr>
          <w:p>
            <w:r>
              <w:rPr>
                <w:sz w:val="24"/>
              </w:rPr>
            </w:r>
            <w:r>
              <w:rPr>
                <w:rFonts w:ascii="Courier New" w:hAnsi="Courier New"/>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w:t>
            </w:r>
          </w:p>
        </w:tc>
        <w:tc>
          <w:tcPr>
            <w:tcW w:type="dxa" w:w="1234"/>
          </w:tcPr>
          <w:p>
            <w:r>
              <w:rPr>
                <w:sz w:val="24"/>
              </w:rPr>
            </w:r>
            <w:r>
              <w:rPr>
                <w:rFonts w:ascii="Times New Roman" w:hAnsi="Times New Roman" w:eastAsia="Times New Roman"/>
                <w:b w:val="0"/>
                <w:i w:val="0"/>
                <w:sz w:val="24"/>
              </w:rPr>
              <w:t>✅</w:t>
            </w:r>
          </w:p>
        </w:tc>
      </w:tr>
      <w:tr>
        <w:tc>
          <w:tcPr>
            <w:tcW w:type="dxa" w:w="1234"/>
          </w:tcPr>
          <w:p>
            <w:r>
              <w:rPr>
                <w:sz w:val="24"/>
              </w:rPr>
            </w:r>
            <w:r>
              <w:rPr>
                <w:rFonts w:ascii="Times New Roman" w:hAnsi="Times New Roman" w:eastAsia="Times New Roman"/>
                <w:b/>
                <w:i w:val="0"/>
                <w:sz w:val="24"/>
              </w:rPr>
              <w:t>PRO_PLUS</w:t>
            </w:r>
          </w:p>
        </w:tc>
        <w:tc>
          <w:tcPr>
            <w:tcW w:type="dxa" w:w="1234"/>
          </w:tcPr>
          <w:p>
            <w:r>
              <w:rPr>
                <w:sz w:val="24"/>
              </w:rPr>
            </w:r>
            <w:r>
              <w:rPr>
                <w:rFonts w:ascii="Courier New" w:hAnsi="Courier New"/>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w:t>
            </w:r>
          </w:p>
        </w:tc>
        <w:tc>
          <w:tcPr>
            <w:tcW w:type="dxa" w:w="1234"/>
          </w:tcPr>
          <w:p>
            <w:r>
              <w:rPr>
                <w:sz w:val="24"/>
              </w:rPr>
            </w:r>
            <w:r>
              <w:rPr>
                <w:rFonts w:ascii="Times New Roman" w:hAnsi="Times New Roman" w:eastAsia="Times New Roman"/>
                <w:b w:val="0"/>
                <w:i w:val="0"/>
                <w:sz w:val="24"/>
              </w:rPr>
              <w:t>✅ + dedicated IP</w:t>
            </w:r>
          </w:p>
        </w:tc>
      </w:tr>
    </w:tbl>
    <w:p/>
    <w:p>
      <w:pPr>
        <w:spacing w:line="288" w:lineRule="auto"/>
        <w:ind w:firstLine="567"/>
        <w:jc w:val="both"/>
      </w:pPr>
      <w:r>
        <w:rPr>
          <w:rFonts w:ascii="Times New Roman" w:hAnsi="Times New Roman" w:eastAsia="Times New Roman"/>
          <w:b/>
          <w:i w:val="0"/>
          <w:sz w:val="26"/>
        </w:rPr>
        <w:t>Quota enforcement:</w:t>
      </w:r>
      <w:r>
        <w:rPr>
          <w:rFonts w:ascii="Times New Roman" w:hAnsi="Times New Roman" w:eastAsia="Times New Roman"/>
          <w:b w:val="0"/>
          <w:i w:val="0"/>
          <w:sz w:val="26"/>
        </w:rPr>
        <w:t xml:space="preserve"> </w:t>
      </w:r>
      <w:r>
        <w:rPr>
          <w:rFonts w:ascii="Courier New" w:hAnsi="Courier New"/>
          <w:sz w:val="22"/>
        </w:rPr>
        <w:t>tenant_quota</w:t>
      </w:r>
      <w:r>
        <w:rPr>
          <w:rFonts w:ascii="Times New Roman" w:hAnsi="Times New Roman" w:eastAsia="Times New Roman"/>
          <w:b w:val="0"/>
          <w:i w:val="0"/>
          <w:sz w:val="26"/>
        </w:rPr>
        <w:t xml:space="preserve"> table + Redis counter check mỗi request. Khi vượt quota → HTTP 429 + UI banner "Đã đạt giới hạn gói STARTER. Nâng cấp lên PRO để tiếp tục."</w:t>
      </w:r>
    </w:p>
    <w:p>
      <w:pPr>
        <w:pStyle w:val="Heading3"/>
      </w:pPr>
      <w:r>
        <w:rPr>
          <w:rFonts w:ascii="Times New Roman" w:hAnsi="Times New Roman" w:eastAsia="Times New Roman"/>
          <w:b/>
          <w:color w:val="000000"/>
          <w:sz w:val="28"/>
        </w:rPr>
        <w:t>2.4.4 Billing &amp; payment</w:t>
      </w:r>
    </w:p>
    <w:p>
      <w:pPr>
        <w:spacing w:line="288" w:lineRule="auto"/>
        <w:ind w:firstLine="567"/>
        <w:jc w:val="both"/>
      </w:pPr>
      <w:r>
        <w:rPr>
          <w:rFonts w:ascii="Times New Roman" w:hAnsi="Times New Roman" w:eastAsia="Times New Roman"/>
          <w:b/>
          <w:i w:val="0"/>
          <w:sz w:val="26"/>
        </w:rPr>
        <w:t>Phase 1 BETA (current):</w:t>
      </w:r>
    </w:p>
    <w:p>
      <w:pPr>
        <w:pStyle w:val="ListBullet"/>
        <w:spacing w:line="288" w:lineRule="auto"/>
        <w:ind w:left="850" w:hanging="283"/>
      </w:pPr>
      <w:r>
        <w:rPr>
          <w:rFonts w:ascii="Times New Roman" w:hAnsi="Times New Roman" w:eastAsia="Times New Roman"/>
          <w:b w:val="0"/>
          <w:i w:val="0"/>
          <w:sz w:val="26"/>
        </w:rPr>
        <w:t>Beta tenant thanh toán bank transfer thủ công → admin approve → flip state ACTIVE manually</w:t>
      </w:r>
    </w:p>
    <w:p>
      <w:pPr>
        <w:pStyle w:val="ListBullet"/>
        <w:spacing w:line="288" w:lineRule="auto"/>
        <w:ind w:left="850" w:hanging="283"/>
      </w:pPr>
      <w:r>
        <w:rPr>
          <w:rFonts w:ascii="Times New Roman" w:hAnsi="Times New Roman" w:eastAsia="Times New Roman"/>
          <w:b w:val="0"/>
          <w:i w:val="0"/>
          <w:sz w:val="26"/>
        </w:rPr>
        <w:t>KHÔNG có payment processor integration (per Wave 93 retro decision — KiteHub non-PSP, defer VNPay/MoMo Phase 2 partnership)</w:t>
      </w:r>
    </w:p>
    <w:p>
      <w:pPr>
        <w:spacing w:line="288" w:lineRule="auto"/>
        <w:ind w:firstLine="567"/>
        <w:jc w:val="both"/>
      </w:pPr>
      <w:r>
        <w:rPr>
          <w:rFonts w:ascii="Times New Roman" w:hAnsi="Times New Roman" w:eastAsia="Times New Roman"/>
          <w:b/>
          <w:i w:val="0"/>
          <w:sz w:val="26"/>
        </w:rPr>
        <w:t>Phase 1.5 (Q3 2026):</w:t>
      </w:r>
    </w:p>
    <w:p>
      <w:pPr>
        <w:pStyle w:val="ListBullet"/>
        <w:spacing w:line="288" w:lineRule="auto"/>
        <w:ind w:left="850" w:hanging="283"/>
      </w:pPr>
      <w:r>
        <w:rPr>
          <w:rFonts w:ascii="Times New Roman" w:hAnsi="Times New Roman" w:eastAsia="Times New Roman"/>
          <w:b w:val="0"/>
          <w:i w:val="0"/>
          <w:sz w:val="26"/>
        </w:rPr>
        <w:t xml:space="preserve">VietQR upload payment: tenant upload screenshot chuyển khoản → admin reconcile manual (per </w:t>
      </w:r>
      <w:r>
        <w:rPr>
          <w:rFonts w:ascii="Courier New" w:hAnsi="Courier New"/>
          <w:sz w:val="22"/>
        </w:rPr>
        <w:t>documents/02-architecture/adr/ADR-022-payment-strategy.md</w:t>
      </w:r>
      <w:r>
        <w:rPr>
          <w:rFonts w:ascii="Times New Roman" w:hAnsi="Times New Roman" w:eastAsia="Times New Roman"/>
          <w:b w:val="0"/>
          <w:i w:val="0"/>
          <w:sz w:val="26"/>
        </w:rPr>
        <w:t xml:space="preserve"> — pending Wave 100+ file)</w:t>
      </w:r>
    </w:p>
    <w:p>
      <w:pPr>
        <w:pStyle w:val="ListBullet"/>
        <w:spacing w:line="288" w:lineRule="auto"/>
        <w:ind w:left="850" w:hanging="283"/>
      </w:pPr>
      <w:r>
        <w:rPr>
          <w:rFonts w:ascii="Times New Roman" w:hAnsi="Times New Roman" w:eastAsia="Times New Roman"/>
          <w:b w:val="0"/>
          <w:i w:val="0"/>
          <w:sz w:val="26"/>
        </w:rPr>
        <w:t>eInvoice VAT integration MISA MeInvoice (per Wave 93 retro pivot từ self-build VAT engine GAP-185) — Thông tư 78/2021/TT-BTC format</w:t>
      </w:r>
    </w:p>
    <w:p>
      <w:pPr>
        <w:pStyle w:val="ListBullet"/>
        <w:spacing w:line="288" w:lineRule="auto"/>
        <w:ind w:left="850" w:hanging="283"/>
      </w:pPr>
      <w:r>
        <w:rPr>
          <w:rFonts w:ascii="Times New Roman" w:hAnsi="Times New Roman" w:eastAsia="Times New Roman"/>
          <w:b w:val="0"/>
          <w:i w:val="0"/>
          <w:sz w:val="26"/>
        </w:rPr>
        <w:t>Cron auto-billing skip Tết Nguyên Đán window (Jan 25 - Feb 5)</w:t>
      </w:r>
    </w:p>
    <w:p>
      <w:pPr>
        <w:spacing w:line="288" w:lineRule="auto"/>
        <w:ind w:firstLine="567"/>
        <w:jc w:val="both"/>
      </w:pPr>
      <w:r>
        <w:rPr>
          <w:rFonts w:ascii="Times New Roman" w:hAnsi="Times New Roman" w:eastAsia="Times New Roman"/>
          <w:b/>
          <w:i w:val="0"/>
          <w:sz w:val="26"/>
        </w:rPr>
        <w:t>Phase 2 (Q4 2026):</w:t>
      </w:r>
    </w:p>
    <w:p>
      <w:pPr>
        <w:pStyle w:val="ListBullet"/>
        <w:spacing w:line="288" w:lineRule="auto"/>
        <w:ind w:left="850" w:hanging="283"/>
      </w:pPr>
      <w:r>
        <w:rPr>
          <w:rFonts w:ascii="Times New Roman" w:hAnsi="Times New Roman" w:eastAsia="Times New Roman"/>
          <w:b w:val="0"/>
          <w:i w:val="0"/>
          <w:sz w:val="26"/>
        </w:rPr>
        <w:t>VNPay + MoMo merchant integration (partnership KiteHub đăng ký merchant account, KHÔNG yêu cầu PSP license)</w:t>
      </w:r>
    </w:p>
    <w:p>
      <w:pPr>
        <w:pStyle w:val="ListBullet"/>
        <w:spacing w:line="288" w:lineRule="auto"/>
        <w:ind w:left="850" w:hanging="283"/>
      </w:pPr>
      <w:r>
        <w:rPr>
          <w:rFonts w:ascii="Times New Roman" w:hAnsi="Times New Roman" w:eastAsia="Times New Roman"/>
          <w:b w:val="0"/>
          <w:i w:val="0"/>
          <w:sz w:val="26"/>
        </w:rPr>
        <w:t>Auto-debit cho ACTIVE tenant (opt-in)</w:t>
      </w:r>
    </w:p>
    <w:p>
      <w:pPr>
        <w:pStyle w:val="ListBullet"/>
        <w:spacing w:line="288" w:lineRule="auto"/>
        <w:ind w:left="850" w:hanging="283"/>
      </w:pPr>
      <w:r>
        <w:rPr>
          <w:rFonts w:ascii="Times New Roman" w:hAnsi="Times New Roman" w:eastAsia="Times New Roman"/>
          <w:b w:val="0"/>
          <w:i w:val="0"/>
          <w:sz w:val="26"/>
        </w:rPr>
        <w:t>Refund + dispute flow manual SOP (per Wave 93 retro decision — không self-build refund engine)</w:t>
      </w:r>
    </w:p>
    <w:p>
      <w:pPr>
        <w:pStyle w:val="Heading2"/>
      </w:pPr>
      <w:r>
        <w:rPr>
          <w:rFonts w:ascii="Times New Roman" w:hAnsi="Times New Roman" w:eastAsia="Times New Roman"/>
          <w:b/>
          <w:color w:val="000000"/>
          <w:sz w:val="32"/>
        </w:rPr>
        <w:t>2.5 Bối cảnh Blended Learning (Blended Learning Context)</w:t>
      </w:r>
    </w:p>
    <w:p>
      <w:pPr>
        <w:pStyle w:val="Heading3"/>
      </w:pPr>
      <w:r>
        <w:rPr>
          <w:rFonts w:ascii="Times New Roman" w:hAnsi="Times New Roman" w:eastAsia="Times New Roman"/>
          <w:b/>
          <w:color w:val="000000"/>
          <w:sz w:val="28"/>
        </w:rPr>
        <w:t>2.5.1 Mô hình B-learning Việt Nam</w:t>
      </w:r>
    </w:p>
    <w:p>
      <w:pPr>
        <w:spacing w:line="288" w:lineRule="auto"/>
        <w:ind w:firstLine="567"/>
        <w:jc w:val="both"/>
      </w:pPr>
      <w:r>
        <w:rPr>
          <w:rFonts w:ascii="Times New Roman" w:hAnsi="Times New Roman" w:eastAsia="Times New Roman"/>
          <w:b w:val="0"/>
          <w:i w:val="0"/>
          <w:sz w:val="26"/>
        </w:rPr>
        <w:t xml:space="preserve">Trung tâm dạy thêm tại Việt Nam vận hành theo mô hình </w:t>
      </w:r>
      <w:r>
        <w:rPr>
          <w:rFonts w:ascii="Times New Roman" w:hAnsi="Times New Roman" w:eastAsia="Times New Roman"/>
          <w:b/>
          <w:i w:val="0"/>
          <w:sz w:val="26"/>
        </w:rPr>
        <w:t>học thêm sau giờ chính khóa + cuối tuần</w:t>
      </w:r>
      <w:r>
        <w:rPr>
          <w:rFonts w:ascii="Times New Roman" w:hAnsi="Times New Roman" w:eastAsia="Times New Roman"/>
          <w:b w:val="0"/>
          <w:i w:val="0"/>
          <w:sz w:val="26"/>
        </w:rPr>
        <w:t xml:space="preserve"> — phân biệt với trường công lập chính khóa. KiteHub Platform target market chính là </w:t>
      </w:r>
      <w:r>
        <w:rPr>
          <w:rFonts w:ascii="Times New Roman" w:hAnsi="Times New Roman" w:eastAsia="Times New Roman"/>
          <w:b/>
          <w:i w:val="0"/>
          <w:sz w:val="26"/>
        </w:rPr>
        <w:t>trung tâm vừa-nhỏ</w:t>
      </w:r>
      <w:r>
        <w:rPr>
          <w:rFonts w:ascii="Times New Roman" w:hAnsi="Times New Roman" w:eastAsia="Times New Roman"/>
          <w:b w:val="0"/>
          <w:i w:val="0"/>
          <w:sz w:val="26"/>
        </w:rPr>
        <w:t xml:space="preserve"> với 50-500 học sinh, không phải K-12 trường công (defer Phase 3 do compliance class khác).</w:t>
      </w:r>
    </w:p>
    <w:p>
      <w:pPr>
        <w:spacing w:line="288" w:lineRule="auto"/>
        <w:ind w:firstLine="567"/>
        <w:jc w:val="both"/>
      </w:pPr>
      <w:r>
        <w:rPr>
          <w:rFonts w:ascii="Times New Roman" w:hAnsi="Times New Roman" w:eastAsia="Times New Roman"/>
          <w:b w:val="0"/>
          <w:i w:val="0"/>
          <w:sz w:val="26"/>
        </w:rPr>
        <w:t>Đặc điểm B-learning VN:</w:t>
      </w:r>
    </w:p>
    <w:p>
      <w:pPr>
        <w:pStyle w:val="ListBullet"/>
        <w:spacing w:line="288" w:lineRule="auto"/>
        <w:ind w:left="850" w:hanging="283"/>
      </w:pPr>
      <w:r>
        <w:rPr>
          <w:rFonts w:ascii="Times New Roman" w:hAnsi="Times New Roman" w:eastAsia="Times New Roman"/>
          <w:b/>
          <w:i w:val="0"/>
          <w:sz w:val="26"/>
        </w:rPr>
        <w:t>Buổi học evening + weekend dominant:</w:t>
      </w:r>
      <w:r>
        <w:rPr>
          <w:rFonts w:ascii="Times New Roman" w:hAnsi="Times New Roman" w:eastAsia="Times New Roman"/>
          <w:b w:val="0"/>
          <w:i w:val="0"/>
          <w:sz w:val="26"/>
        </w:rPr>
        <w:t xml:space="preserve"> Mon-Sat 17:00-21:00 (sau giờ school) + Sat-Sun 8:00-17:00. Schedule slot </w:t>
      </w:r>
      <w:r>
        <w:rPr>
          <w:rFonts w:ascii="Courier New" w:hAnsi="Courier New"/>
          <w:sz w:val="22"/>
        </w:rPr>
        <w:t>class_schedule_slots</w:t>
      </w:r>
      <w:r>
        <w:rPr>
          <w:rFonts w:ascii="Times New Roman" w:hAnsi="Times New Roman" w:eastAsia="Times New Roman"/>
          <w:b w:val="0"/>
          <w:i w:val="0"/>
          <w:sz w:val="26"/>
        </w:rPr>
        <w:t xml:space="preserve"> mặc định 6 ngày/tuần (per </w:t>
      </w:r>
      <w:r>
        <w:rPr>
          <w:rFonts w:ascii="Courier New" w:hAnsi="Courier New"/>
          <w:sz w:val="22"/>
        </w:rPr>
        <w:t>vn-localization-audit-checklist.md</w:t>
      </w:r>
      <w:r>
        <w:rPr>
          <w:rFonts w:ascii="Times New Roman" w:hAnsi="Times New Roman" w:eastAsia="Times New Roman"/>
          <w:b w:val="0"/>
          <w:i w:val="0"/>
          <w:sz w:val="26"/>
        </w:rPr>
        <w:t xml:space="preserve"> §4 Working day convention)</w:t>
      </w:r>
    </w:p>
    <w:p>
      <w:pPr>
        <w:pStyle w:val="ListBullet"/>
        <w:spacing w:line="288" w:lineRule="auto"/>
        <w:ind w:left="850" w:hanging="283"/>
      </w:pPr>
      <w:r>
        <w:rPr>
          <w:rFonts w:ascii="Times New Roman" w:hAnsi="Times New Roman" w:eastAsia="Times New Roman"/>
          <w:b/>
          <w:i w:val="0"/>
          <w:sz w:val="26"/>
        </w:rPr>
        <w:t>Niên khóa 9-5:</w:t>
      </w:r>
      <w:r>
        <w:rPr>
          <w:rFonts w:ascii="Times New Roman" w:hAnsi="Times New Roman" w:eastAsia="Times New Roman"/>
          <w:b w:val="0"/>
          <w:i w:val="0"/>
          <w:sz w:val="26"/>
        </w:rPr>
        <w:t xml:space="preserve"> academic year </w:t>
      </w:r>
      <w:r>
        <w:rPr>
          <w:rFonts w:ascii="Courier New" w:hAnsi="Courier New"/>
          <w:sz w:val="22"/>
        </w:rPr>
        <w:t>2025-2026</w:t>
      </w:r>
      <w:r>
        <w:rPr>
          <w:rFonts w:ascii="Times New Roman" w:hAnsi="Times New Roman" w:eastAsia="Times New Roman"/>
          <w:b w:val="0"/>
          <w:i w:val="0"/>
          <w:sz w:val="26"/>
        </w:rPr>
        <w:t xml:space="preserve"> = Sep 2025 → May 2026; kỳ học HK1 (Sep-Dec) / HK2 (Jan-May) / HK3 + HK_Hè (Jun-Aug summer intensive)</w:t>
      </w:r>
    </w:p>
    <w:p>
      <w:pPr>
        <w:pStyle w:val="ListBullet"/>
        <w:spacing w:line="288" w:lineRule="auto"/>
        <w:ind w:left="850" w:hanging="283"/>
      </w:pPr>
      <w:r>
        <w:rPr>
          <w:rFonts w:ascii="Times New Roman" w:hAnsi="Times New Roman" w:eastAsia="Times New Roman"/>
          <w:b/>
          <w:i w:val="0"/>
          <w:sz w:val="26"/>
        </w:rPr>
        <w:t>Mother-primary parent communication:</w:t>
      </w:r>
      <w:r>
        <w:rPr>
          <w:rFonts w:ascii="Times New Roman" w:hAnsi="Times New Roman" w:eastAsia="Times New Roman"/>
          <w:b w:val="0"/>
          <w:i w:val="0"/>
          <w:sz w:val="26"/>
        </w:rPr>
        <w:t xml:space="preserve"> mẹ thường là primary contact cho child education; bố backup; ông bà occasional (per VN edu SaaS benchmark </w:t>
      </w:r>
      <w:r>
        <w:rPr>
          <w:rFonts w:ascii="Courier New" w:hAnsi="Courier New"/>
          <w:sz w:val="22"/>
        </w:rPr>
        <w:t>documents/04-quality/audits/persona-review/2026-05-18-thesis-vn-saas-benchmark.md</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Tết Nguyên Đán pause:</w:t>
      </w:r>
      <w:r>
        <w:rPr>
          <w:rFonts w:ascii="Times New Roman" w:hAnsi="Times New Roman" w:eastAsia="Times New Roman"/>
          <w:b w:val="0"/>
          <w:i w:val="0"/>
          <w:sz w:val="26"/>
        </w:rPr>
        <w:t xml:space="preserve"> 7-10 ngày off late Jan / early Feb — billing cron skip window</w:t>
      </w:r>
    </w:p>
    <w:p>
      <w:pPr>
        <w:pStyle w:val="ListBullet"/>
        <w:spacing w:line="288" w:lineRule="auto"/>
        <w:ind w:left="850" w:hanging="283"/>
      </w:pPr>
      <w:r>
        <w:rPr>
          <w:rFonts w:ascii="Times New Roman" w:hAnsi="Times New Roman" w:eastAsia="Times New Roman"/>
          <w:b/>
          <w:i w:val="0"/>
          <w:sz w:val="26"/>
        </w:rPr>
        <w:t>Zalo group chat dominant cho parent ↔ center comms:</w:t>
      </w:r>
      <w:r>
        <w:rPr>
          <w:rFonts w:ascii="Times New Roman" w:hAnsi="Times New Roman" w:eastAsia="Times New Roman"/>
          <w:b w:val="0"/>
          <w:i w:val="0"/>
          <w:sz w:val="26"/>
        </w:rPr>
        <w:t xml:space="preserve"> SMS backup, email secondary cho formal docs (invoice, report). KiteHub Phase 1 ship email-only (per Wave 100 Bucket C GAP-286 migration FAQ documented Zalo culture rationale)</w:t>
      </w:r>
    </w:p>
    <w:p>
      <w:pPr>
        <w:pStyle w:val="Heading3"/>
      </w:pPr>
      <w:r>
        <w:rPr>
          <w:rFonts w:ascii="Times New Roman" w:hAnsi="Times New Roman" w:eastAsia="Times New Roman"/>
          <w:b/>
          <w:color w:val="000000"/>
          <w:sz w:val="28"/>
        </w:rPr>
        <w:t>2.5.2 Persona deep-dive Phase 1</w:t>
      </w:r>
    </w:p>
    <w:p>
      <w:pPr>
        <w:spacing w:line="288" w:lineRule="auto"/>
        <w:ind w:firstLine="567"/>
        <w:jc w:val="both"/>
      </w:pPr>
      <w:r>
        <w:rPr>
          <w:rFonts w:ascii="Times New Roman" w:hAnsi="Times New Roman" w:eastAsia="Times New Roman"/>
          <w:b/>
          <w:i w:val="0"/>
          <w:sz w:val="26"/>
        </w:rPr>
        <w:t>P1 Solo Teacher (anh Tâm, 28 tuổi):</w:t>
      </w:r>
    </w:p>
    <w:p>
      <w:pPr>
        <w:pStyle w:val="ListBullet"/>
        <w:spacing w:line="288" w:lineRule="auto"/>
        <w:ind w:left="850" w:hanging="283"/>
      </w:pPr>
      <w:r>
        <w:rPr>
          <w:rFonts w:ascii="Times New Roman" w:hAnsi="Times New Roman" w:eastAsia="Times New Roman"/>
          <w:b w:val="0"/>
          <w:i w:val="0"/>
          <w:sz w:val="26"/>
        </w:rPr>
        <w:t>Gia sư tự do dạy IELTS / Toán cho 5-50 học sinh</w:t>
      </w:r>
    </w:p>
    <w:p>
      <w:pPr>
        <w:pStyle w:val="ListBullet"/>
        <w:spacing w:line="288" w:lineRule="auto"/>
        <w:ind w:left="850" w:hanging="283"/>
      </w:pPr>
      <w:r>
        <w:rPr>
          <w:rFonts w:ascii="Times New Roman" w:hAnsi="Times New Roman" w:eastAsia="Times New Roman"/>
          <w:b w:val="0"/>
          <w:i w:val="0"/>
          <w:sz w:val="26"/>
        </w:rPr>
        <w:t>Workflow: tạo 1-2 lớp nhỏ, điểm danh từng buổi, nhập điểm cuối kỳ, xuất bảng điểm gửi phụ huynh qua Zalo</w:t>
      </w:r>
    </w:p>
    <w:p>
      <w:pPr>
        <w:pStyle w:val="ListBullet"/>
        <w:spacing w:line="288" w:lineRule="auto"/>
        <w:ind w:left="850" w:hanging="283"/>
      </w:pPr>
      <w:r>
        <w:rPr>
          <w:rFonts w:ascii="Times New Roman" w:hAnsi="Times New Roman" w:eastAsia="Times New Roman"/>
          <w:b w:val="0"/>
          <w:i w:val="0"/>
          <w:sz w:val="26"/>
        </w:rPr>
        <w:t>KiteHub value: thay sổ tay giấy + Excel + Zalo manual → 1 dashboard tự động sync; cost FREE tier đủ dùng</w:t>
      </w:r>
    </w:p>
    <w:p>
      <w:pPr>
        <w:spacing w:line="288" w:lineRule="auto"/>
        <w:ind w:firstLine="567"/>
        <w:jc w:val="both"/>
      </w:pPr>
      <w:r>
        <w:rPr>
          <w:rFonts w:ascii="Times New Roman" w:hAnsi="Times New Roman" w:eastAsia="Times New Roman"/>
          <w:b/>
          <w:i w:val="0"/>
          <w:sz w:val="26"/>
        </w:rPr>
        <w:t>P2 Center Owner (chị Hằng, 35 tuổi):</w:t>
      </w:r>
    </w:p>
    <w:p>
      <w:pPr>
        <w:pStyle w:val="ListBullet"/>
        <w:spacing w:line="288" w:lineRule="auto"/>
        <w:ind w:left="850" w:hanging="283"/>
      </w:pPr>
      <w:r>
        <w:rPr>
          <w:rFonts w:ascii="Times New Roman" w:hAnsi="Times New Roman" w:eastAsia="Times New Roman"/>
          <w:b w:val="0"/>
          <w:i w:val="0"/>
          <w:sz w:val="26"/>
        </w:rPr>
        <w:t>Chủ Trung tâm Anh ngữ Sky Education, 20-100 học sinh, 2-5 giáo viên</w:t>
      </w:r>
    </w:p>
    <w:p>
      <w:pPr>
        <w:pStyle w:val="ListBullet"/>
        <w:spacing w:line="288" w:lineRule="auto"/>
        <w:ind w:left="850" w:hanging="283"/>
      </w:pPr>
      <w:r>
        <w:rPr>
          <w:rFonts w:ascii="Times New Roman" w:hAnsi="Times New Roman" w:eastAsia="Times New Roman"/>
          <w:b w:val="0"/>
          <w:i w:val="0"/>
          <w:sz w:val="26"/>
        </w:rPr>
        <w:t>Workflow: invite manager + teacher, setup branding (logo Sky Education + color xanh dương), tạo lớp + schedule, theo dõi doanh thu + chấm điểm + báo cáo cuối kỳ</w:t>
      </w:r>
    </w:p>
    <w:p>
      <w:pPr>
        <w:pStyle w:val="ListBullet"/>
        <w:spacing w:line="288" w:lineRule="auto"/>
        <w:ind w:left="850" w:hanging="283"/>
      </w:pPr>
      <w:r>
        <w:rPr>
          <w:rFonts w:ascii="Times New Roman" w:hAnsi="Times New Roman" w:eastAsia="Times New Roman"/>
          <w:b w:val="0"/>
          <w:i w:val="0"/>
          <w:sz w:val="26"/>
        </w:rPr>
        <w:t xml:space="preserve">KiteHub value: thay 3 tool rời rạc (Google Sheet + Mailchimp + Zalo) → 1 platform tích hợp; cost STARTER </w:t>
      </w:r>
      <w:r>
        <w:rPr>
          <w:rFonts w:ascii="Courier New" w:hAnsi="Courier New"/>
          <w:sz w:val="22"/>
        </w:rPr>
        <w:t>500.000đ/tháng</w:t>
      </w:r>
      <w:r>
        <w:rPr>
          <w:rFonts w:ascii="Times New Roman" w:hAnsi="Times New Roman" w:eastAsia="Times New Roman"/>
          <w:b w:val="0"/>
          <w:i w:val="0"/>
          <w:sz w:val="26"/>
        </w:rPr>
        <w:t xml:space="preserve"> hợp lý</w:t>
      </w:r>
    </w:p>
    <w:p>
      <w:pPr>
        <w:spacing w:line="288" w:lineRule="auto"/>
        <w:ind w:firstLine="567"/>
        <w:jc w:val="both"/>
      </w:pPr>
      <w:r>
        <w:rPr>
          <w:rFonts w:ascii="Times New Roman" w:hAnsi="Times New Roman" w:eastAsia="Times New Roman"/>
          <w:b/>
          <w:i w:val="0"/>
          <w:sz w:val="26"/>
        </w:rPr>
        <w:t>P3 Center Manager (em Vy, 24 tuổi):</w:t>
      </w:r>
    </w:p>
    <w:p>
      <w:pPr>
        <w:pStyle w:val="ListBullet"/>
        <w:spacing w:line="288" w:lineRule="auto"/>
        <w:ind w:left="850" w:hanging="283"/>
      </w:pPr>
      <w:r>
        <w:rPr>
          <w:rFonts w:ascii="Times New Roman" w:hAnsi="Times New Roman" w:eastAsia="Times New Roman"/>
          <w:b w:val="0"/>
          <w:i w:val="0"/>
          <w:sz w:val="26"/>
        </w:rPr>
        <w:t>Quản lý vận hành Trung tâm Quang Minh, 100-500 học sinh, 5-15 giáo viên</w:t>
      </w:r>
    </w:p>
    <w:p>
      <w:pPr>
        <w:pStyle w:val="ListBullet"/>
        <w:spacing w:line="288" w:lineRule="auto"/>
        <w:ind w:left="850" w:hanging="283"/>
      </w:pPr>
      <w:r>
        <w:rPr>
          <w:rFonts w:ascii="Times New Roman" w:hAnsi="Times New Roman" w:eastAsia="Times New Roman"/>
          <w:b w:val="0"/>
          <w:i w:val="0"/>
          <w:sz w:val="26"/>
        </w:rPr>
        <w:t>Workflow: bulk import student CSV (300 row), invite + assign teacher to course, monitor attendance daily, generate parent report monthly, handle complaint queue</w:t>
      </w:r>
    </w:p>
    <w:p>
      <w:pPr>
        <w:pStyle w:val="ListBullet"/>
        <w:spacing w:line="288" w:lineRule="auto"/>
        <w:ind w:left="850" w:hanging="283"/>
      </w:pPr>
      <w:r>
        <w:rPr>
          <w:rFonts w:ascii="Times New Roman" w:hAnsi="Times New Roman" w:eastAsia="Times New Roman"/>
          <w:b w:val="0"/>
          <w:i w:val="0"/>
          <w:sz w:val="26"/>
        </w:rPr>
        <w:t xml:space="preserve">KiteHub value: bulk operations + role-based permission (manager không thấy billing) + audit log compliance; cost PRO </w:t>
      </w:r>
      <w:r>
        <w:rPr>
          <w:rFonts w:ascii="Courier New" w:hAnsi="Courier New"/>
          <w:sz w:val="22"/>
        </w:rPr>
        <w:t>1.500.000đ/tháng</w:t>
      </w:r>
    </w:p>
    <w:p>
      <w:pPr>
        <w:spacing w:line="288" w:lineRule="auto"/>
        <w:ind w:firstLine="567"/>
        <w:jc w:val="both"/>
      </w:pPr>
      <w:r>
        <w:rPr>
          <w:rFonts w:ascii="Times New Roman" w:hAnsi="Times New Roman" w:eastAsia="Times New Roman"/>
          <w:b/>
          <w:i w:val="0"/>
          <w:sz w:val="26"/>
        </w:rPr>
        <w:t>Parent (Trần Thị Hồng, mẹ học sinh):</w:t>
      </w:r>
    </w:p>
    <w:p>
      <w:pPr>
        <w:pStyle w:val="ListBullet"/>
        <w:spacing w:line="288" w:lineRule="auto"/>
        <w:ind w:left="850" w:hanging="283"/>
      </w:pPr>
      <w:r>
        <w:rPr>
          <w:rFonts w:ascii="Times New Roman" w:hAnsi="Times New Roman" w:eastAsia="Times New Roman"/>
          <w:b w:val="0"/>
          <w:i w:val="0"/>
          <w:sz w:val="26"/>
        </w:rPr>
        <w:t>Nhận thông báo Zalo group khi con vắng/có điểm mới (Phase 2 Zalo integration); nhận email formal cho hóa đơn + báo cáo cuối kỳ (Phase 1)</w:t>
      </w:r>
    </w:p>
    <w:p>
      <w:pPr>
        <w:pStyle w:val="ListBullet"/>
        <w:spacing w:line="288" w:lineRule="auto"/>
        <w:ind w:left="850" w:hanging="283"/>
      </w:pPr>
      <w:r>
        <w:rPr>
          <w:rFonts w:ascii="Times New Roman" w:hAnsi="Times New Roman" w:eastAsia="Times New Roman"/>
          <w:b w:val="0"/>
          <w:i w:val="0"/>
          <w:sz w:val="26"/>
        </w:rPr>
        <w:t>Xem dashboard parent portal (Phase 1.5) — list con + lịch học + điểm + hóa đơn</w:t>
      </w:r>
    </w:p>
    <w:p>
      <w:pPr>
        <w:spacing w:line="288" w:lineRule="auto"/>
        <w:ind w:firstLine="567"/>
        <w:jc w:val="both"/>
      </w:pPr>
      <w:r>
        <w:rPr>
          <w:rFonts w:ascii="Times New Roman" w:hAnsi="Times New Roman" w:eastAsia="Times New Roman"/>
          <w:b/>
          <w:i w:val="0"/>
          <w:sz w:val="26"/>
        </w:rPr>
        <w:t>Student (em Hồng, học sinh lớp 5):</w:t>
      </w:r>
    </w:p>
    <w:p>
      <w:pPr>
        <w:pStyle w:val="ListBullet"/>
        <w:spacing w:line="288" w:lineRule="auto"/>
        <w:ind w:left="850" w:hanging="283"/>
      </w:pPr>
      <w:r>
        <w:rPr>
          <w:rFonts w:ascii="Times New Roman" w:hAnsi="Times New Roman" w:eastAsia="Times New Roman"/>
          <w:b w:val="0"/>
          <w:i w:val="0"/>
          <w:sz w:val="26"/>
        </w:rPr>
        <w:t>Mobile primary 85% session (smartphone của bố mẹ hoặc tablet)</w:t>
      </w:r>
    </w:p>
    <w:p>
      <w:pPr>
        <w:pStyle w:val="ListBullet"/>
        <w:spacing w:line="288" w:lineRule="auto"/>
        <w:ind w:left="850" w:hanging="283"/>
      </w:pPr>
      <w:r>
        <w:rPr>
          <w:rFonts w:ascii="Times New Roman" w:hAnsi="Times New Roman" w:eastAsia="Times New Roman"/>
          <w:b w:val="0"/>
          <w:i w:val="0"/>
          <w:sz w:val="26"/>
        </w:rPr>
        <w:t>Xem lịch học tuần này, làm bài tập (Phase 2 submission feature), xem điểm</w:t>
      </w:r>
    </w:p>
    <w:p>
      <w:pPr>
        <w:pStyle w:val="Heading3"/>
      </w:pPr>
      <w:r>
        <w:rPr>
          <w:rFonts w:ascii="Times New Roman" w:hAnsi="Times New Roman" w:eastAsia="Times New Roman"/>
          <w:b/>
          <w:color w:val="000000"/>
          <w:sz w:val="28"/>
        </w:rPr>
        <w:t>2.5.3 VN edu market characteristics</w:t>
      </w:r>
    </w:p>
    <w:p>
      <w:pPr>
        <w:spacing w:line="288" w:lineRule="auto"/>
        <w:ind w:firstLine="567"/>
        <w:jc w:val="both"/>
      </w:pPr>
      <w:r>
        <w:rPr>
          <w:rFonts w:ascii="Times New Roman" w:hAnsi="Times New Roman" w:eastAsia="Times New Roman"/>
          <w:b w:val="0"/>
          <w:i w:val="0"/>
          <w:sz w:val="26"/>
        </w:rPr>
        <w:t xml:space="preserve">Per VN edu SaaS benchmark Wave 100 (per </w:t>
      </w:r>
      <w:r>
        <w:rPr>
          <w:rFonts w:ascii="Courier New" w:hAnsi="Courier New"/>
          <w:sz w:val="22"/>
        </w:rPr>
        <w:t>documents/04-quality/audits/persona-review/2026-05-18-thesis-vn-saas-benchmark.md</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Aspect</w:t>
            </w:r>
          </w:p>
        </w:tc>
        <w:tc>
          <w:tcPr>
            <w:tcW w:type="dxa" w:w="2880"/>
            <w:shd w:fill="D9E2F3"/>
          </w:tcPr>
          <w:p>
            <w:pPr>
              <w:jc w:val="center"/>
            </w:pPr>
            <w:r>
              <w:rPr>
                <w:b/>
                <w:sz w:val="24"/>
              </w:rPr>
            </w:r>
            <w:r>
              <w:rPr>
                <w:rFonts w:ascii="Times New Roman" w:hAnsi="Times New Roman" w:eastAsia="Times New Roman"/>
                <w:b/>
                <w:i w:val="0"/>
                <w:sz w:val="24"/>
              </w:rPr>
              <w:t>VN edu convention</w:t>
            </w:r>
          </w:p>
        </w:tc>
        <w:tc>
          <w:tcPr>
            <w:tcW w:type="dxa" w:w="2880"/>
            <w:shd w:fill="D9E2F3"/>
          </w:tcPr>
          <w:p>
            <w:pPr>
              <w:jc w:val="center"/>
            </w:pPr>
            <w:r>
              <w:rPr>
                <w:b/>
                <w:sz w:val="24"/>
              </w:rPr>
            </w:r>
            <w:r>
              <w:rPr>
                <w:rFonts w:ascii="Times New Roman" w:hAnsi="Times New Roman" w:eastAsia="Times New Roman"/>
                <w:b/>
                <w:i w:val="0"/>
                <w:sz w:val="24"/>
              </w:rPr>
              <w:t>Implication cho KiteHub</w:t>
            </w:r>
          </w:p>
        </w:tc>
      </w:tr>
      <w:tr>
        <w:tc>
          <w:tcPr>
            <w:tcW w:type="dxa" w:w="2880"/>
          </w:tcPr>
          <w:p>
            <w:r>
              <w:rPr>
                <w:sz w:val="24"/>
              </w:rPr>
            </w:r>
            <w:r>
              <w:rPr>
                <w:rFonts w:ascii="Times New Roman" w:hAnsi="Times New Roman" w:eastAsia="Times New Roman"/>
                <w:b/>
                <w:i w:val="0"/>
                <w:sz w:val="24"/>
              </w:rPr>
              <w:t>Currency</w:t>
            </w:r>
          </w:p>
        </w:tc>
        <w:tc>
          <w:tcPr>
            <w:tcW w:type="dxa" w:w="2880"/>
          </w:tcPr>
          <w:p>
            <w:r>
              <w:rPr>
                <w:sz w:val="24"/>
              </w:rPr>
            </w:r>
            <w:r>
              <w:rPr>
                <w:rFonts w:ascii="Times New Roman" w:hAnsi="Times New Roman" w:eastAsia="Times New Roman"/>
                <w:b w:val="0"/>
                <w:i w:val="0"/>
                <w:sz w:val="24"/>
              </w:rPr>
              <w:t xml:space="preserve">VND </w:t>
            </w:r>
            <w:r>
              <w:rPr>
                <w:rFonts w:ascii="Courier New" w:hAnsi="Courier New"/>
                <w:sz w:val="24"/>
              </w:rPr>
              <w:t>1.500.000đ</w:t>
            </w:r>
            <w:r>
              <w:rPr>
                <w:rFonts w:ascii="Times New Roman" w:hAnsi="Times New Roman" w:eastAsia="Times New Roman"/>
                <w:b w:val="0"/>
                <w:i w:val="0"/>
                <w:sz w:val="24"/>
              </w:rPr>
              <w:t xml:space="preserve"> format (dot thousands separator)</w:t>
            </w:r>
          </w:p>
        </w:tc>
        <w:tc>
          <w:tcPr>
            <w:tcW w:type="dxa" w:w="2880"/>
          </w:tcPr>
          <w:p>
            <w:r>
              <w:rPr>
                <w:sz w:val="24"/>
              </w:rPr>
            </w:r>
            <w:r>
              <w:rPr>
                <w:rFonts w:ascii="Courier New" w:hAnsi="Courier New"/>
                <w:sz w:val="24"/>
              </w:rPr>
              <w:t>vn-localization-audit-checklist.md</w:t>
            </w:r>
            <w:r>
              <w:rPr>
                <w:rFonts w:ascii="Times New Roman" w:hAnsi="Times New Roman" w:eastAsia="Times New Roman"/>
                <w:b w:val="0"/>
                <w:i w:val="0"/>
                <w:sz w:val="24"/>
              </w:rPr>
              <w:t xml:space="preserve"> §1 enforce VND mọi UI/invoice/dashboard</w:t>
            </w:r>
          </w:p>
        </w:tc>
      </w:tr>
      <w:tr>
        <w:tc>
          <w:tcPr>
            <w:tcW w:type="dxa" w:w="2880"/>
          </w:tcPr>
          <w:p>
            <w:r>
              <w:rPr>
                <w:sz w:val="24"/>
              </w:rPr>
            </w:r>
            <w:r>
              <w:rPr>
                <w:rFonts w:ascii="Times New Roman" w:hAnsi="Times New Roman" w:eastAsia="Times New Roman"/>
                <w:b/>
                <w:i w:val="0"/>
                <w:sz w:val="24"/>
              </w:rPr>
              <w:t>Date</w:t>
            </w:r>
          </w:p>
        </w:tc>
        <w:tc>
          <w:tcPr>
            <w:tcW w:type="dxa" w:w="2880"/>
          </w:tcPr>
          <w:p>
            <w:r>
              <w:rPr>
                <w:sz w:val="24"/>
              </w:rPr>
            </w:r>
            <w:r>
              <w:rPr>
                <w:rFonts w:ascii="Courier New" w:hAnsi="Courier New"/>
                <w:sz w:val="24"/>
              </w:rPr>
              <w:t>Thứ Hai, 14/05/2026</w:t>
            </w:r>
            <w:r>
              <w:rPr>
                <w:rFonts w:ascii="Times New Roman" w:hAnsi="Times New Roman" w:eastAsia="Times New Roman"/>
                <w:b w:val="0"/>
                <w:i w:val="0"/>
                <w:sz w:val="24"/>
              </w:rPr>
              <w:t xml:space="preserve"> long; </w:t>
            </w:r>
            <w:r>
              <w:rPr>
                <w:rFonts w:ascii="Courier New" w:hAnsi="Courier New"/>
                <w:sz w:val="24"/>
              </w:rPr>
              <w:t>14/05/2026</w:t>
            </w:r>
            <w:r>
              <w:rPr>
                <w:rFonts w:ascii="Times New Roman" w:hAnsi="Times New Roman" w:eastAsia="Times New Roman"/>
                <w:b w:val="0"/>
                <w:i w:val="0"/>
                <w:sz w:val="24"/>
              </w:rPr>
              <w:t xml:space="preserve"> short</w:t>
            </w:r>
          </w:p>
        </w:tc>
        <w:tc>
          <w:tcPr>
            <w:tcW w:type="dxa" w:w="2880"/>
          </w:tcPr>
          <w:p>
            <w:r>
              <w:rPr>
                <w:sz w:val="24"/>
              </w:rPr>
            </w:r>
            <w:r>
              <w:rPr>
                <w:rFonts w:ascii="Times New Roman" w:hAnsi="Times New Roman" w:eastAsia="Times New Roman"/>
                <w:b w:val="0"/>
                <w:i w:val="0"/>
                <w:sz w:val="24"/>
              </w:rPr>
              <w:t xml:space="preserve">i18n format Spring Boot </w:t>
            </w:r>
            <w:r>
              <w:rPr>
                <w:rFonts w:ascii="Courier New" w:hAnsi="Courier New"/>
                <w:sz w:val="24"/>
              </w:rPr>
              <w:t>DateTimeFormatter</w:t>
            </w:r>
          </w:p>
        </w:tc>
      </w:tr>
      <w:tr>
        <w:tc>
          <w:tcPr>
            <w:tcW w:type="dxa" w:w="2880"/>
          </w:tcPr>
          <w:p>
            <w:r>
              <w:rPr>
                <w:sz w:val="24"/>
              </w:rPr>
            </w:r>
            <w:r>
              <w:rPr>
                <w:rFonts w:ascii="Times New Roman" w:hAnsi="Times New Roman" w:eastAsia="Times New Roman"/>
                <w:b/>
                <w:i w:val="0"/>
                <w:sz w:val="24"/>
              </w:rPr>
              <w:t>Phụ huynh thoại</w:t>
            </w:r>
          </w:p>
        </w:tc>
        <w:tc>
          <w:tcPr>
            <w:tcW w:type="dxa" w:w="2880"/>
          </w:tcPr>
          <w:p>
            <w:r>
              <w:rPr>
                <w:sz w:val="24"/>
              </w:rPr>
            </w:r>
            <w:r>
              <w:rPr>
                <w:rFonts w:ascii="Times New Roman" w:hAnsi="Times New Roman" w:eastAsia="Times New Roman"/>
                <w:b w:val="0"/>
                <w:i w:val="0"/>
                <w:sz w:val="24"/>
              </w:rPr>
              <w:t>Mother primary (60%) + father (35%) + grandparent (5%)</w:t>
            </w:r>
          </w:p>
        </w:tc>
        <w:tc>
          <w:tcPr>
            <w:tcW w:type="dxa" w:w="2880"/>
          </w:tcPr>
          <w:p>
            <w:r>
              <w:rPr>
                <w:sz w:val="24"/>
              </w:rPr>
            </w:r>
            <w:r>
              <w:rPr>
                <w:rFonts w:ascii="Times New Roman" w:hAnsi="Times New Roman" w:eastAsia="Times New Roman"/>
                <w:b w:val="0"/>
                <w:i w:val="0"/>
                <w:sz w:val="24"/>
              </w:rPr>
              <w:t>Parent table support multiple contacts + primary flag</w:t>
            </w:r>
          </w:p>
        </w:tc>
      </w:tr>
      <w:tr>
        <w:tc>
          <w:tcPr>
            <w:tcW w:type="dxa" w:w="2880"/>
          </w:tcPr>
          <w:p>
            <w:r>
              <w:rPr>
                <w:sz w:val="24"/>
              </w:rPr>
            </w:r>
            <w:r>
              <w:rPr>
                <w:rFonts w:ascii="Times New Roman" w:hAnsi="Times New Roman" w:eastAsia="Times New Roman"/>
                <w:b/>
                <w:i w:val="0"/>
                <w:sz w:val="24"/>
              </w:rPr>
              <w:t>Payment dominant</w:t>
            </w:r>
          </w:p>
        </w:tc>
        <w:tc>
          <w:tcPr>
            <w:tcW w:type="dxa" w:w="2880"/>
          </w:tcPr>
          <w:p>
            <w:r>
              <w:rPr>
                <w:sz w:val="24"/>
              </w:rPr>
            </w:r>
            <w:r>
              <w:rPr>
                <w:rFonts w:ascii="Times New Roman" w:hAnsi="Times New Roman" w:eastAsia="Times New Roman"/>
                <w:b w:val="0"/>
                <w:i w:val="0"/>
                <w:sz w:val="24"/>
              </w:rPr>
              <w:t>Bank transfer Vietcombank/Techcombank/MB (70%) + cash receipt (20%) + QR Momo/VietQR growing (10%)</w:t>
            </w:r>
          </w:p>
        </w:tc>
        <w:tc>
          <w:tcPr>
            <w:tcW w:type="dxa" w:w="2880"/>
          </w:tcPr>
          <w:p>
            <w:r>
              <w:rPr>
                <w:sz w:val="24"/>
              </w:rPr>
            </w:r>
            <w:r>
              <w:rPr>
                <w:rFonts w:ascii="Times New Roman" w:hAnsi="Times New Roman" w:eastAsia="Times New Roman"/>
                <w:b w:val="0"/>
                <w:i w:val="0"/>
                <w:sz w:val="24"/>
              </w:rPr>
              <w:t>Phase 1 bank transfer + Phase 1.5 VietQR + Phase 2 MoMo</w:t>
            </w:r>
          </w:p>
        </w:tc>
      </w:tr>
      <w:tr>
        <w:tc>
          <w:tcPr>
            <w:tcW w:type="dxa" w:w="2880"/>
          </w:tcPr>
          <w:p>
            <w:r>
              <w:rPr>
                <w:sz w:val="24"/>
              </w:rPr>
            </w:r>
            <w:r>
              <w:rPr>
                <w:rFonts w:ascii="Times New Roman" w:hAnsi="Times New Roman" w:eastAsia="Times New Roman"/>
                <w:b/>
                <w:i w:val="0"/>
                <w:sz w:val="24"/>
              </w:rPr>
              <w:t>Center principal terminology</w:t>
            </w:r>
          </w:p>
        </w:tc>
        <w:tc>
          <w:tcPr>
            <w:tcW w:type="dxa" w:w="2880"/>
          </w:tcPr>
          <w:p>
            <w:r>
              <w:rPr>
                <w:sz w:val="24"/>
              </w:rPr>
            </w:r>
            <w:r>
              <w:rPr>
                <w:rFonts w:ascii="Courier New" w:hAnsi="Courier New"/>
                <w:sz w:val="24"/>
              </w:rPr>
              <w:t>Hiệu trưởng</w:t>
            </w:r>
            <w:r>
              <w:rPr>
                <w:rFonts w:ascii="Times New Roman" w:hAnsi="Times New Roman" w:eastAsia="Times New Roman"/>
                <w:b w:val="0"/>
                <w:i w:val="0"/>
                <w:sz w:val="24"/>
              </w:rPr>
              <w:t xml:space="preserve"> (principal) / </w:t>
            </w:r>
            <w:r>
              <w:rPr>
                <w:rFonts w:ascii="Courier New" w:hAnsi="Courier New"/>
                <w:sz w:val="24"/>
              </w:rPr>
              <w:t>Quản lý</w:t>
            </w:r>
            <w:r>
              <w:rPr>
                <w:rFonts w:ascii="Times New Roman" w:hAnsi="Times New Roman" w:eastAsia="Times New Roman"/>
                <w:b w:val="0"/>
                <w:i w:val="0"/>
                <w:sz w:val="24"/>
              </w:rPr>
              <w:t xml:space="preserve"> (manager) / </w:t>
            </w:r>
            <w:r>
              <w:rPr>
                <w:rFonts w:ascii="Courier New" w:hAnsi="Courier New"/>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Role taxonomy match VN convention không Anglicized</w:t>
            </w:r>
          </w:p>
        </w:tc>
      </w:tr>
      <w:tr>
        <w:tc>
          <w:tcPr>
            <w:tcW w:type="dxa" w:w="2880"/>
          </w:tcPr>
          <w:p>
            <w:r>
              <w:rPr>
                <w:sz w:val="24"/>
              </w:rPr>
            </w:r>
            <w:r>
              <w:rPr>
                <w:rFonts w:ascii="Times New Roman" w:hAnsi="Times New Roman" w:eastAsia="Times New Roman"/>
                <w:b/>
                <w:i w:val="0"/>
                <w:sz w:val="24"/>
              </w:rPr>
              <w:t>Working hours</w:t>
            </w:r>
          </w:p>
        </w:tc>
        <w:tc>
          <w:tcPr>
            <w:tcW w:type="dxa" w:w="2880"/>
          </w:tcPr>
          <w:p>
            <w:r>
              <w:rPr>
                <w:sz w:val="24"/>
              </w:rPr>
            </w:r>
            <w:r>
              <w:rPr>
                <w:rFonts w:ascii="Times New Roman" w:hAnsi="Times New Roman" w:eastAsia="Times New Roman"/>
                <w:b w:val="0"/>
                <w:i w:val="0"/>
                <w:sz w:val="24"/>
              </w:rPr>
              <w:t>Mon-Sat 17:00-21:00 evening (trung tâm dạy thêm)</w:t>
            </w:r>
          </w:p>
        </w:tc>
        <w:tc>
          <w:tcPr>
            <w:tcW w:type="dxa" w:w="2880"/>
          </w:tcPr>
          <w:p>
            <w:r>
              <w:rPr>
                <w:sz w:val="24"/>
              </w:rPr>
            </w:r>
            <w:r>
              <w:rPr>
                <w:rFonts w:ascii="Times New Roman" w:hAnsi="Times New Roman" w:eastAsia="Times New Roman"/>
                <w:b w:val="0"/>
                <w:i w:val="0"/>
                <w:sz w:val="24"/>
              </w:rPr>
              <w:t>Schedule slot mặc định 6 days, evening peak</w:t>
            </w:r>
          </w:p>
        </w:tc>
      </w:tr>
      <w:tr>
        <w:tc>
          <w:tcPr>
            <w:tcW w:type="dxa" w:w="2880"/>
          </w:tcPr>
          <w:p>
            <w:r>
              <w:rPr>
                <w:sz w:val="24"/>
              </w:rPr>
            </w:r>
            <w:r>
              <w:rPr>
                <w:rFonts w:ascii="Times New Roman" w:hAnsi="Times New Roman" w:eastAsia="Times New Roman"/>
                <w:b/>
                <w:i w:val="0"/>
                <w:sz w:val="24"/>
              </w:rPr>
              <w:t>Communication</w:t>
            </w:r>
          </w:p>
        </w:tc>
        <w:tc>
          <w:tcPr>
            <w:tcW w:type="dxa" w:w="2880"/>
          </w:tcPr>
          <w:p>
            <w:r>
              <w:rPr>
                <w:sz w:val="24"/>
              </w:rPr>
            </w:r>
            <w:r>
              <w:rPr>
                <w:rFonts w:ascii="Times New Roman" w:hAnsi="Times New Roman" w:eastAsia="Times New Roman"/>
                <w:b w:val="0"/>
                <w:i w:val="0"/>
                <w:sz w:val="24"/>
              </w:rPr>
              <w:t>Zalo group chat (90% adoption VN edu) &gt; SMS &gt; email</w:t>
            </w:r>
          </w:p>
        </w:tc>
        <w:tc>
          <w:tcPr>
            <w:tcW w:type="dxa" w:w="2880"/>
          </w:tcPr>
          <w:p>
            <w:r>
              <w:rPr>
                <w:sz w:val="24"/>
              </w:rPr>
            </w:r>
            <w:r>
              <w:rPr>
                <w:rFonts w:ascii="Times New Roman" w:hAnsi="Times New Roman" w:eastAsia="Times New Roman"/>
                <w:b w:val="0"/>
                <w:i w:val="0"/>
                <w:sz w:val="24"/>
              </w:rPr>
              <w:t>Phase 2 Zalo OA integration mandatory cho parent comms</w:t>
            </w:r>
          </w:p>
        </w:tc>
      </w:tr>
      <w:tr>
        <w:tc>
          <w:tcPr>
            <w:tcW w:type="dxa" w:w="2880"/>
          </w:tcPr>
          <w:p>
            <w:r>
              <w:rPr>
                <w:sz w:val="24"/>
              </w:rPr>
            </w:r>
            <w:r>
              <w:rPr>
                <w:rFonts w:ascii="Times New Roman" w:hAnsi="Times New Roman" w:eastAsia="Times New Roman"/>
                <w:b/>
                <w:i w:val="0"/>
                <w:sz w:val="24"/>
              </w:rPr>
              <w:t>Holidays</w:t>
            </w:r>
          </w:p>
        </w:tc>
        <w:tc>
          <w:tcPr>
            <w:tcW w:type="dxa" w:w="2880"/>
          </w:tcPr>
          <w:p>
            <w:r>
              <w:rPr>
                <w:sz w:val="24"/>
              </w:rPr>
            </w:r>
            <w:r>
              <w:rPr>
                <w:rFonts w:ascii="Times New Roman" w:hAnsi="Times New Roman" w:eastAsia="Times New Roman"/>
                <w:b w:val="0"/>
                <w:i w:val="0"/>
                <w:sz w:val="24"/>
              </w:rPr>
              <w:t>Tết 7-10 days late Jan-Feb + 30/4-1/5 + nghỉ hè Jun-Aug</w:t>
            </w:r>
          </w:p>
        </w:tc>
        <w:tc>
          <w:tcPr>
            <w:tcW w:type="dxa" w:w="2880"/>
          </w:tcPr>
          <w:p>
            <w:r>
              <w:rPr>
                <w:sz w:val="24"/>
              </w:rPr>
            </w:r>
            <w:r>
              <w:rPr>
                <w:rFonts w:ascii="Times New Roman" w:hAnsi="Times New Roman" w:eastAsia="Times New Roman"/>
                <w:b w:val="0"/>
                <w:i w:val="0"/>
                <w:sz w:val="24"/>
              </w:rPr>
              <w:t>Billing cron + class schedule skip Tết window</w:t>
            </w:r>
          </w:p>
        </w:tc>
      </w:tr>
    </w:tbl>
    <w:p/>
    <w:p>
      <w:pPr>
        <w:spacing w:line="288" w:lineRule="auto"/>
        <w:ind w:firstLine="567"/>
        <w:jc w:val="both"/>
      </w:pPr>
      <w:r>
        <w:rPr>
          <w:rFonts w:ascii="Times New Roman" w:hAnsi="Times New Roman" w:eastAsia="Times New Roman"/>
          <w:b w:val="0"/>
          <w:i w:val="0"/>
          <w:sz w:val="26"/>
        </w:rPr>
        <w:t xml:space="preserve">Quyết định kiến trúc VN-aware: i18n </w:t>
      </w:r>
      <w:r>
        <w:rPr>
          <w:rFonts w:ascii="Courier New" w:hAnsi="Courier New"/>
          <w:sz w:val="22"/>
        </w:rPr>
        <w:t>vi-VN</w:t>
      </w:r>
      <w:r>
        <w:rPr>
          <w:rFonts w:ascii="Times New Roman" w:hAnsi="Times New Roman" w:eastAsia="Times New Roman"/>
          <w:b w:val="0"/>
          <w:i w:val="0"/>
          <w:sz w:val="26"/>
        </w:rPr>
        <w:t xml:space="preserve"> default locale (per </w:t>
      </w:r>
      <w:r>
        <w:rPr>
          <w:rFonts w:ascii="Courier New" w:hAnsi="Courier New"/>
          <w:sz w:val="22"/>
        </w:rPr>
        <w:t>dev-readable-doc-language.md</w:t>
      </w:r>
      <w:r>
        <w:rPr>
          <w:rFonts w:ascii="Times New Roman" w:hAnsi="Times New Roman" w:eastAsia="Times New Roman"/>
          <w:b w:val="0"/>
          <w:i w:val="0"/>
          <w:sz w:val="26"/>
        </w:rPr>
        <w:t xml:space="preserve"> §2 + </w:t>
      </w:r>
      <w:r>
        <w:rPr>
          <w:rFonts w:ascii="Courier New" w:hAnsi="Courier New"/>
          <w:sz w:val="22"/>
        </w:rPr>
        <w:t>vn-localization-audit-checklist.md</w:t>
      </w:r>
      <w:r>
        <w:rPr>
          <w:rFonts w:ascii="Times New Roman" w:hAnsi="Times New Roman" w:eastAsia="Times New Roman"/>
          <w:b w:val="0"/>
          <w:i w:val="0"/>
          <w:sz w:val="26"/>
        </w:rPr>
        <w:t xml:space="preserve"> §1-§4); persona-specific email tone matrix (per VN-localization §2 Email tone matrix — </w:t>
      </w:r>
      <w:r>
        <w:rPr>
          <w:rFonts w:ascii="Courier New" w:hAnsi="Courier New"/>
          <w:sz w:val="22"/>
        </w:rPr>
        <w:t>Em chào chị Hằng</w:t>
      </w:r>
      <w:r>
        <w:rPr>
          <w:rFonts w:ascii="Times New Roman" w:hAnsi="Times New Roman" w:eastAsia="Times New Roman"/>
          <w:b w:val="0"/>
          <w:i w:val="0"/>
          <w:sz w:val="26"/>
        </w:rPr>
        <w:t xml:space="preserve"> formal cho Owner vs </w:t>
      </w:r>
      <w:r>
        <w:rPr>
          <w:rFonts w:ascii="Courier New" w:hAnsi="Courier New"/>
          <w:sz w:val="22"/>
        </w:rPr>
        <w:t>Chào em</w:t>
      </w:r>
      <w:r>
        <w:rPr>
          <w:rFonts w:ascii="Times New Roman" w:hAnsi="Times New Roman" w:eastAsia="Times New Roman"/>
          <w:b w:val="0"/>
          <w:i w:val="0"/>
          <w:sz w:val="26"/>
        </w:rPr>
        <w:t xml:space="preserve"> casual cho Solo Teacher).</w:t>
      </w:r>
    </w:p>
    <w:p>
      <w:pPr>
        <w:pStyle w:val="Heading3"/>
      </w:pPr>
      <w:r>
        <w:rPr>
          <w:rFonts w:ascii="Times New Roman" w:hAnsi="Times New Roman" w:eastAsia="Times New Roman"/>
          <w:b/>
          <w:color w:val="000000"/>
          <w:sz w:val="28"/>
        </w:rPr>
        <w:t>2.5.4 Competitor positioning</w:t>
      </w:r>
    </w:p>
    <w:p>
      <w:pPr>
        <w:spacing w:line="288" w:lineRule="auto"/>
        <w:ind w:firstLine="567"/>
        <w:jc w:val="both"/>
      </w:pPr>
      <w:r>
        <w:rPr>
          <w:rFonts w:ascii="Times New Roman" w:hAnsi="Times New Roman" w:eastAsia="Times New Roman"/>
          <w:b w:val="0"/>
          <w:i w:val="0"/>
          <w:sz w:val="26"/>
        </w:rPr>
        <w:t xml:space="preserve">Per </w:t>
      </w:r>
      <w:r>
        <w:rPr>
          <w:rFonts w:ascii="Courier New" w:hAnsi="Courier New"/>
          <w:sz w:val="22"/>
        </w:rPr>
        <w:t>chapter-1-competitor-analysis.md</w:t>
      </w:r>
      <w:r>
        <w:rPr>
          <w:rFonts w:ascii="Times New Roman" w:hAnsi="Times New Roman" w:eastAsia="Times New Roman"/>
          <w:b w:val="0"/>
          <w:i w:val="0"/>
          <w:sz w:val="26"/>
        </w:rPr>
        <w:t xml:space="preserve"> (Phase 1 thesis Wave 100), KiteHub cạnh tranh với 4 đối thủ chính VN edu SaaS: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Pr>
                <w:b/>
                <w:sz w:val="24"/>
              </w:rPr>
            </w:r>
            <w:r>
              <w:rPr>
                <w:rFonts w:ascii="Times New Roman" w:hAnsi="Times New Roman" w:eastAsia="Times New Roman"/>
                <w:b/>
                <w:i w:val="0"/>
                <w:sz w:val="24"/>
              </w:rPr>
              <w:t>Competitor</w:t>
            </w:r>
          </w:p>
        </w:tc>
        <w:tc>
          <w:tcPr>
            <w:tcW w:type="dxa" w:w="1728"/>
            <w:shd w:fill="D9E2F3"/>
          </w:tcPr>
          <w:p>
            <w:pPr>
              <w:jc w:val="center"/>
            </w:pPr>
            <w:r>
              <w:rPr>
                <w:b/>
                <w:sz w:val="24"/>
              </w:rPr>
            </w:r>
            <w:r>
              <w:rPr>
                <w:rFonts w:ascii="Times New Roman" w:hAnsi="Times New Roman" w:eastAsia="Times New Roman"/>
                <w:b/>
                <w:i w:val="0"/>
                <w:sz w:val="24"/>
              </w:rPr>
              <w:t>Target persona</w:t>
            </w:r>
          </w:p>
        </w:tc>
        <w:tc>
          <w:tcPr>
            <w:tcW w:type="dxa" w:w="1728"/>
            <w:shd w:fill="D9E2F3"/>
          </w:tcPr>
          <w:p>
            <w:pPr>
              <w:jc w:val="center"/>
            </w:pPr>
            <w:r>
              <w:rPr>
                <w:b/>
                <w:sz w:val="24"/>
              </w:rPr>
            </w:r>
            <w:r>
              <w:rPr>
                <w:rFonts w:ascii="Times New Roman" w:hAnsi="Times New Roman" w:eastAsia="Times New Roman"/>
                <w:b/>
                <w:i w:val="0"/>
                <w:sz w:val="24"/>
              </w:rPr>
              <w:t>Pricing</w:t>
            </w:r>
          </w:p>
        </w:tc>
        <w:tc>
          <w:tcPr>
            <w:tcW w:type="dxa" w:w="1728"/>
            <w:shd w:fill="D9E2F3"/>
          </w:tcPr>
          <w:p>
            <w:pPr>
              <w:jc w:val="center"/>
            </w:pPr>
            <w:r>
              <w:rPr>
                <w:b/>
                <w:sz w:val="24"/>
              </w:rPr>
            </w:r>
            <w:r>
              <w:rPr>
                <w:rFonts w:ascii="Times New Roman" w:hAnsi="Times New Roman" w:eastAsia="Times New Roman"/>
                <w:b/>
                <w:i w:val="0"/>
                <w:sz w:val="24"/>
              </w:rPr>
              <w:t>Strength</w:t>
            </w:r>
          </w:p>
        </w:tc>
        <w:tc>
          <w:tcPr>
            <w:tcW w:type="dxa" w:w="1728"/>
            <w:shd w:fill="D9E2F3"/>
          </w:tcPr>
          <w:p>
            <w:pPr>
              <w:jc w:val="center"/>
            </w:pPr>
            <w:r>
              <w:rPr>
                <w:b/>
                <w:sz w:val="24"/>
              </w:rPr>
            </w:r>
            <w:r>
              <w:rPr>
                <w:rFonts w:ascii="Times New Roman" w:hAnsi="Times New Roman" w:eastAsia="Times New Roman"/>
                <w:b/>
                <w:i w:val="0"/>
                <w:sz w:val="24"/>
              </w:rPr>
              <w:t>KiteHub differentiation</w:t>
            </w:r>
          </w:p>
        </w:tc>
      </w:tr>
      <w:tr>
        <w:tc>
          <w:tcPr>
            <w:tcW w:type="dxa" w:w="1728"/>
          </w:tcPr>
          <w:p>
            <w:r>
              <w:rPr>
                <w:sz w:val="24"/>
              </w:rPr>
            </w:r>
            <w:r>
              <w:rPr>
                <w:rFonts w:ascii="Times New Roman" w:hAnsi="Times New Roman" w:eastAsia="Times New Roman"/>
                <w:b/>
                <w:i w:val="0"/>
                <w:sz w:val="24"/>
              </w:rPr>
              <w:t>MISA EMIS</w:t>
            </w:r>
          </w:p>
        </w:tc>
        <w:tc>
          <w:tcPr>
            <w:tcW w:type="dxa" w:w="1728"/>
          </w:tcPr>
          <w:p>
            <w:r>
              <w:rPr>
                <w:sz w:val="24"/>
              </w:rPr>
            </w:r>
            <w:r>
              <w:rPr>
                <w:rFonts w:ascii="Times New Roman" w:hAnsi="Times New Roman" w:eastAsia="Times New Roman"/>
                <w:b w:val="0"/>
                <w:i w:val="0"/>
                <w:sz w:val="24"/>
              </w:rPr>
              <w:t>K-12 trường công + tư</w:t>
            </w:r>
          </w:p>
        </w:tc>
        <w:tc>
          <w:tcPr>
            <w:tcW w:type="dxa" w:w="1728"/>
          </w:tcPr>
          <w:p>
            <w:r>
              <w:rPr>
                <w:sz w:val="24"/>
              </w:rPr>
            </w:r>
            <w:r>
              <w:rPr>
                <w:rFonts w:ascii="Times New Roman" w:hAnsi="Times New Roman" w:eastAsia="Times New Roman"/>
                <w:b w:val="0"/>
                <w:i w:val="0"/>
                <w:sz w:val="24"/>
              </w:rPr>
              <w:t>Enterprise quote</w:t>
            </w:r>
          </w:p>
        </w:tc>
        <w:tc>
          <w:tcPr>
            <w:tcW w:type="dxa" w:w="1728"/>
          </w:tcPr>
          <w:p>
            <w:r>
              <w:rPr>
                <w:sz w:val="24"/>
              </w:rPr>
            </w:r>
            <w:r>
              <w:rPr>
                <w:rFonts w:ascii="Times New Roman" w:hAnsi="Times New Roman" w:eastAsia="Times New Roman"/>
                <w:b w:val="0"/>
                <w:i w:val="0"/>
                <w:sz w:val="24"/>
              </w:rPr>
              <w:t>MOET integration</w:t>
            </w:r>
          </w:p>
        </w:tc>
        <w:tc>
          <w:tcPr>
            <w:tcW w:type="dxa" w:w="1728"/>
          </w:tcPr>
          <w:p>
            <w:r>
              <w:rPr>
                <w:sz w:val="24"/>
              </w:rPr>
            </w:r>
            <w:r>
              <w:rPr>
                <w:rFonts w:ascii="Times New Roman" w:hAnsi="Times New Roman" w:eastAsia="Times New Roman"/>
                <w:b w:val="0"/>
                <w:i w:val="0"/>
                <w:sz w:val="24"/>
              </w:rPr>
              <w:t>KiteHub focus trung tâm dạy thêm SMB, không K-12 Phase 1</w:t>
            </w:r>
          </w:p>
        </w:tc>
      </w:tr>
      <w:tr>
        <w:tc>
          <w:tcPr>
            <w:tcW w:type="dxa" w:w="1728"/>
          </w:tcPr>
          <w:p>
            <w:r>
              <w:rPr>
                <w:sz w:val="24"/>
              </w:rPr>
            </w:r>
            <w:r>
              <w:rPr>
                <w:rFonts w:ascii="Times New Roman" w:hAnsi="Times New Roman" w:eastAsia="Times New Roman"/>
                <w:b/>
                <w:i w:val="0"/>
                <w:sz w:val="24"/>
              </w:rPr>
              <w:t>Mona Media</w:t>
            </w:r>
          </w:p>
        </w:tc>
        <w:tc>
          <w:tcPr>
            <w:tcW w:type="dxa" w:w="1728"/>
          </w:tcPr>
          <w:p>
            <w:r>
              <w:rPr>
                <w:sz w:val="24"/>
              </w:rPr>
            </w:r>
            <w:r>
              <w:rPr>
                <w:rFonts w:ascii="Times New Roman" w:hAnsi="Times New Roman" w:eastAsia="Times New Roman"/>
                <w:b w:val="0"/>
                <w:i w:val="0"/>
                <w:sz w:val="24"/>
              </w:rPr>
              <w:t>Trung tâm Anh ngữ chuỗi</w:t>
            </w:r>
          </w:p>
        </w:tc>
        <w:tc>
          <w:tcPr>
            <w:tcW w:type="dxa" w:w="1728"/>
          </w:tcPr>
          <w:p>
            <w:r>
              <w:rPr>
                <w:sz w:val="24"/>
              </w:rPr>
            </w:r>
            <w:r>
              <w:rPr>
                <w:rFonts w:ascii="Courier New" w:hAnsi="Courier New"/>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KiteHub native multi-tenant SaaS + AI Branding + cost-effective STARTER </w:t>
            </w:r>
            <w:r>
              <w:rPr>
                <w:rFonts w:ascii="Courier New" w:hAnsi="Courier New"/>
                <w:sz w:val="24"/>
              </w:rPr>
              <w:t>500.000đ</w:t>
            </w:r>
          </w:p>
        </w:tc>
      </w:tr>
      <w:tr>
        <w:tc>
          <w:tcPr>
            <w:tcW w:type="dxa" w:w="1728"/>
          </w:tcPr>
          <w:p>
            <w:r>
              <w:rPr>
                <w:sz w:val="24"/>
              </w:rPr>
            </w:r>
            <w:r>
              <w:rPr>
                <w:rFonts w:ascii="Times New Roman" w:hAnsi="Times New Roman" w:eastAsia="Times New Roman"/>
                <w:b/>
                <w:i w:val="0"/>
                <w:sz w:val="24"/>
              </w:rPr>
              <w:t>Easy Edu</w:t>
            </w:r>
          </w:p>
        </w:tc>
        <w:tc>
          <w:tcPr>
            <w:tcW w:type="dxa" w:w="1728"/>
          </w:tcPr>
          <w:p>
            <w:r>
              <w:rPr>
                <w:sz w:val="24"/>
              </w:rPr>
            </w:r>
            <w:r>
              <w:rPr>
                <w:rFonts w:ascii="Times New Roman" w:hAnsi="Times New Roman" w:eastAsia="Times New Roman"/>
                <w:b w:val="0"/>
                <w:i w:val="0"/>
                <w:sz w:val="24"/>
              </w:rPr>
              <w:t>Trung tâm vừa-nhỏ</w:t>
            </w:r>
          </w:p>
        </w:tc>
        <w:tc>
          <w:tcPr>
            <w:tcW w:type="dxa" w:w="1728"/>
          </w:tcPr>
          <w:p>
            <w:r>
              <w:rPr>
                <w:sz w:val="24"/>
              </w:rPr>
            </w:r>
            <w:r>
              <w:rPr>
                <w:rFonts w:ascii="Courier New" w:hAnsi="Courier New"/>
                <w:sz w:val="24"/>
              </w:rPr>
              <w:t>1-3 triệu/tháng</w:t>
            </w:r>
          </w:p>
        </w:tc>
        <w:tc>
          <w:tcPr>
            <w:tcW w:type="dxa" w:w="1728"/>
          </w:tcPr>
          <w:p>
            <w:r>
              <w:rPr>
                <w:sz w:val="24"/>
              </w:rPr>
            </w:r>
            <w:r>
              <w:rPr>
                <w:rFonts w:ascii="Times New Roman" w:hAnsi="Times New Roman" w:eastAsia="Times New Roman"/>
                <w:b w:val="0"/>
                <w:i w:val="0"/>
                <w:sz w:val="24"/>
              </w:rPr>
              <w:t>UX simple</w:t>
            </w:r>
          </w:p>
        </w:tc>
        <w:tc>
          <w:tcPr>
            <w:tcW w:type="dxa" w:w="1728"/>
          </w:tcPr>
          <w:p>
            <w:r>
              <w:rPr>
                <w:sz w:val="24"/>
              </w:rPr>
            </w:r>
            <w:r>
              <w:rPr>
                <w:rFonts w:ascii="Times New Roman" w:hAnsi="Times New Roman" w:eastAsia="Times New Roman"/>
                <w:b w:val="0"/>
                <w:i w:val="0"/>
                <w:sz w:val="24"/>
              </w:rPr>
              <w:t>KiteHub thêm AI Branding + Zalo native + RLS multi-tenant defense-in-depth</w:t>
            </w:r>
          </w:p>
        </w:tc>
      </w:tr>
      <w:tr>
        <w:tc>
          <w:tcPr>
            <w:tcW w:type="dxa" w:w="1728"/>
          </w:tcPr>
          <w:p>
            <w:r>
              <w:rPr>
                <w:sz w:val="24"/>
              </w:rPr>
            </w:r>
            <w:r>
              <w:rPr>
                <w:rFonts w:ascii="Times New Roman" w:hAnsi="Times New Roman" w:eastAsia="Times New Roman"/>
                <w:b/>
                <w:i w:val="0"/>
                <w:sz w:val="24"/>
              </w:rPr>
              <w:t>DotB</w:t>
            </w:r>
          </w:p>
        </w:tc>
        <w:tc>
          <w:tcPr>
            <w:tcW w:type="dxa" w:w="1728"/>
          </w:tcPr>
          <w:p>
            <w:r>
              <w:rPr>
                <w:sz w:val="24"/>
              </w:rPr>
            </w:r>
            <w:r>
              <w:rPr>
                <w:rFonts w:ascii="Times New Roman" w:hAnsi="Times New Roman" w:eastAsia="Times New Roman"/>
                <w:b w:val="0"/>
                <w:i w:val="0"/>
                <w:sz w:val="24"/>
              </w:rPr>
              <w:t>K-12 + trung tâm</w:t>
            </w:r>
          </w:p>
        </w:tc>
        <w:tc>
          <w:tcPr>
            <w:tcW w:type="dxa" w:w="1728"/>
          </w:tcPr>
          <w:p>
            <w:r>
              <w:rPr>
                <w:sz w:val="24"/>
              </w:rPr>
            </w:r>
            <w:r>
              <w:rPr>
                <w:rFonts w:ascii="Courier New" w:hAnsi="Courier New"/>
                <w:sz w:val="24"/>
              </w:rPr>
              <w:t>Custom</w:t>
            </w:r>
          </w:p>
        </w:tc>
        <w:tc>
          <w:tcPr>
            <w:tcW w:type="dxa" w:w="1728"/>
          </w:tcPr>
          <w:p>
            <w:r>
              <w:rPr>
                <w:sz w:val="24"/>
              </w:rPr>
            </w:r>
            <w:r>
              <w:rPr>
                <w:rFonts w:ascii="Times New Roman" w:hAnsi="Times New Roman" w:eastAsia="Times New Roman"/>
                <w:b w:val="0"/>
                <w:i w:val="0"/>
                <w:sz w:val="24"/>
              </w:rPr>
              <w:t>Comprehensive</w:t>
            </w:r>
          </w:p>
        </w:tc>
        <w:tc>
          <w:tcPr>
            <w:tcW w:type="dxa" w:w="1728"/>
          </w:tcPr>
          <w:p>
            <w:r>
              <w:rPr>
                <w:sz w:val="24"/>
              </w:rPr>
            </w:r>
            <w:r>
              <w:rPr>
                <w:rFonts w:ascii="Times New Roman" w:hAnsi="Times New Roman" w:eastAsia="Times New Roman"/>
                <w:b w:val="0"/>
                <w:i w:val="0"/>
                <w:sz w:val="24"/>
              </w:rPr>
              <w:t>KiteHub focus trung tâm dạy thêm vertical, KHÔNG cố compete K-12</w:t>
            </w:r>
          </w:p>
        </w:tc>
      </w:tr>
    </w:tbl>
    <w:p/>
    <w:p>
      <w:pPr>
        <w:spacing w:line="288" w:lineRule="auto"/>
        <w:ind w:firstLine="567"/>
        <w:jc w:val="both"/>
      </w:pPr>
      <w:r>
        <w:rPr>
          <w:rFonts w:ascii="Times New Roman" w:hAnsi="Times New Roman" w:eastAsia="Times New Roman"/>
          <w:b/>
          <w:i w:val="0"/>
          <w:sz w:val="26"/>
        </w:rPr>
        <w:t>KiteHub positioning:</w:t>
      </w:r>
      <w:r>
        <w:rPr>
          <w:rFonts w:ascii="Times New Roman" w:hAnsi="Times New Roman" w:eastAsia="Times New Roman"/>
          <w:b w:val="0"/>
          <w:i w:val="0"/>
          <w:sz w:val="26"/>
        </w:rPr>
        <w:t xml:space="preserve"> SaaS native multi-tenant cho trung tâm dạy thêm vừa-nhỏ Việt Nam, AI-powered branding + Zalo-native communication + cost STARTER </w:t>
      </w:r>
      <w:r>
        <w:rPr>
          <w:rFonts w:ascii="Courier New" w:hAnsi="Courier New"/>
          <w:sz w:val="22"/>
        </w:rPr>
        <w:t>500.000đ/tháng</w:t>
      </w:r>
      <w:r>
        <w:rPr>
          <w:rFonts w:ascii="Times New Roman" w:hAnsi="Times New Roman" w:eastAsia="Times New Roman"/>
          <w:b w:val="0"/>
          <w:i w:val="0"/>
          <w:sz w:val="26"/>
        </w:rPr>
        <w:t xml:space="preserve"> competitive.</w:t>
      </w:r>
    </w:p>
    <w:p>
      <w:pPr>
        <w:pStyle w:val="Heading2"/>
      </w:pPr>
      <w:r>
        <w:rPr>
          <w:rFonts w:ascii="Times New Roman" w:hAnsi="Times New Roman" w:eastAsia="Times New Roman"/>
          <w:b/>
          <w:color w:val="000000"/>
          <w:sz w:val="32"/>
        </w:rPr>
        <w:t>2.6 Tổng kết Chương 2</w:t>
      </w:r>
    </w:p>
    <w:p>
      <w:pPr>
        <w:spacing w:line="288" w:lineRule="auto"/>
        <w:ind w:firstLine="567"/>
        <w:jc w:val="both"/>
      </w:pPr>
      <w:r>
        <w:rPr>
          <w:rFonts w:ascii="Times New Roman" w:hAnsi="Times New Roman" w:eastAsia="Times New Roman"/>
          <w:b w:val="0"/>
          <w:i w:val="0"/>
          <w:sz w:val="26"/>
        </w:rPr>
        <w:t>Chương này đã trình bày kiến trúc Kite Platform theo 5 góc nhìn:</w:t>
      </w:r>
    </w:p>
    <w:p>
      <w:pPr>
        <w:pStyle w:val="ListBullet"/>
        <w:spacing w:line="288" w:lineRule="auto"/>
        <w:ind w:left="850" w:hanging="283"/>
      </w:pPr>
      <w:r>
        <w:rPr>
          <w:rFonts w:ascii="Times New Roman" w:hAnsi="Times New Roman" w:eastAsia="Times New Roman"/>
          <w:b/>
          <w:i w:val="0"/>
          <w:sz w:val="26"/>
        </w:rPr>
        <w:t>Functional Requirements</w:t>
      </w:r>
      <w:r>
        <w:rPr>
          <w:rFonts w:ascii="Times New Roman" w:hAnsi="Times New Roman" w:eastAsia="Times New Roman"/>
          <w:b w:val="0"/>
          <w:i w:val="0"/>
          <w:sz w:val="26"/>
        </w:rPr>
        <w:t xml:space="preserve"> — 6 nhóm capability (tenant onboarding / subscription billing / customization / education domain core / compliance audit / platform admin) phân bổ giữa KiteHub control-plane và KiteClass data-plane, phục vụ 4 persona Phase 1 BETA (P1 Solo Teacher + P2 Center Owner + Student + Parent), mở rộng P3 Phase 2 + P5 Phase 3.</w:t>
      </w:r>
    </w:p>
    <w:p>
      <w:pPr>
        <w:pStyle w:val="ListBullet"/>
        <w:spacing w:line="288" w:lineRule="auto"/>
        <w:ind w:left="850" w:hanging="283"/>
      </w:pPr>
      <w:r>
        <w:rPr>
          <w:rFonts w:ascii="Times New Roman" w:hAnsi="Times New Roman" w:eastAsia="Times New Roman"/>
          <w:b/>
          <w:i w:val="0"/>
          <w:sz w:val="26"/>
        </w:rPr>
        <w:t>Non-Functional Requirements</w:t>
      </w:r>
      <w:r>
        <w:rPr>
          <w:rFonts w:ascii="Times New Roman" w:hAnsi="Times New Roman" w:eastAsia="Times New Roman"/>
          <w:b w:val="0"/>
          <w:i w:val="0"/>
          <w:sz w:val="26"/>
        </w:rPr>
        <w:t xml:space="preserve"> — performance P95 &lt; 500ms (RLS overhead 6-8% acceptable per Wave 85 audit 86/100 B+), availability 99.5% Phase 1 BETA single-region AWS Singapore, security OWASP Top 10 baseline + PDPL 2023 + Luật An ninh mạng 2018, scalability single-bucket multi-tenant pattern hỗ trợ 10-200 tenant Phase 1-2 trước khi re-evaluate Hybrid, maintainability per-service deploy độc lập + 3-layer business doc mandate, cost $15-30/tháng Phase 1 BETA Free Tier.</w:t>
      </w:r>
    </w:p>
    <w:p>
      <w:pPr>
        <w:pStyle w:val="ListBullet"/>
        <w:spacing w:line="288" w:lineRule="auto"/>
        <w:ind w:left="850" w:hanging="283"/>
      </w:pPr>
      <w:r>
        <w:rPr>
          <w:rFonts w:ascii="Times New Roman" w:hAnsi="Times New Roman" w:eastAsia="Times New Roman"/>
          <w:b/>
          <w:i w:val="0"/>
          <w:sz w:val="26"/>
        </w:rPr>
        <w:t>Architecture</w:t>
      </w:r>
      <w:r>
        <w:rPr>
          <w:rFonts w:ascii="Times New Roman" w:hAnsi="Times New Roman" w:eastAsia="Times New Roman"/>
          <w:b w:val="0"/>
          <w:i w:val="0"/>
          <w:sz w:val="26"/>
        </w:rPr>
        <w:t xml:space="preserve"> — C4 Level 1 (8 actor + 6 hệ thống ngoài) + Level 2 (4 cluster: Frontend + Gateway + Service + Shared Infrastructure); quyết định kiến trúc canonical là Pool model (Shared DB + tenant_id + Postgres RLS) win 26/30 score vs 5 alternative patterns; defense-in-depth 5 layers (Gateway JWT + Service @PreAuthorize + DB SET LOCAL + Postgres RLS policy + tenant_id FK column NOT NULL); RLS coverage 51/91 bảng (56% raw, 89% tenant-scoped); NULL force-fail + HikariCP GUC reset hardening Wave 85 eliminate silent cross-tenant leak.</w:t>
      </w:r>
    </w:p>
    <w:p>
      <w:pPr>
        <w:pStyle w:val="ListBullet"/>
        <w:spacing w:line="288" w:lineRule="auto"/>
        <w:ind w:left="850" w:hanging="283"/>
      </w:pPr>
      <w:r>
        <w:rPr>
          <w:rFonts w:ascii="Times New Roman" w:hAnsi="Times New Roman" w:eastAsia="Times New Roman"/>
          <w:b/>
          <w:i w:val="0"/>
          <w:sz w:val="26"/>
        </w:rPr>
        <w:t>SaaS Model</w:t>
      </w:r>
      <w:r>
        <w:rPr>
          <w:rFonts w:ascii="Times New Roman" w:hAnsi="Times New Roman" w:eastAsia="Times New Roman"/>
          <w:b w:val="0"/>
          <w:i w:val="0"/>
          <w:sz w:val="26"/>
        </w:rPr>
        <w:t xml:space="preserve"> — subscription lifecycle state machine 5 state (PENDING → TRIAL → ACTIVE / SUSPENDED / CANCELLED); tenant provisioning flow 8 bước; 4 plan tier (FREE / STARTER / PRO / PRO_PLUS) với quota enforcement Redis-backed; billing Phase 1 bank transfer manual + Phase 1.5 VietQR + Phase 2 VNPay/MoMo partnership (per Wave 93 retro non-PSP decision).</w:t>
      </w:r>
    </w:p>
    <w:p>
      <w:pPr>
        <w:pStyle w:val="ListBullet"/>
        <w:spacing w:line="288" w:lineRule="auto"/>
        <w:ind w:left="850" w:hanging="283"/>
      </w:pPr>
      <w:r>
        <w:rPr>
          <w:rFonts w:ascii="Times New Roman" w:hAnsi="Times New Roman" w:eastAsia="Times New Roman"/>
          <w:b/>
          <w:i w:val="0"/>
          <w:sz w:val="26"/>
        </w:rPr>
        <w:t>Blended Learning Context</w:t>
      </w:r>
      <w:r>
        <w:rPr>
          <w:rFonts w:ascii="Times New Roman" w:hAnsi="Times New Roman" w:eastAsia="Times New Roman"/>
          <w:b w:val="0"/>
          <w:i w:val="0"/>
          <w:sz w:val="26"/>
        </w:rPr>
        <w:t xml:space="preserve"> — đặc thù VN edu market (Mon-Sat schedule + niên khóa 9-5 + Tết pause + Zalo culture + mother-primary parent comms); persona deep-dive P1/P2/P3/Parent/Student với workflow cụ thể; VN-localization mandate (VND format + Vietnamese narrative + VN sample data); competitor positioning (KiteHub focus trung tâm dạy thêm vừa-nhỏ SMB + AI Branding + Zalo-native + cost-effective STARTER </w:t>
      </w:r>
      <w:r>
        <w:rPr>
          <w:rFonts w:ascii="Courier New" w:hAnsi="Courier New"/>
          <w:sz w:val="22"/>
        </w:rPr>
        <w:t>500.000đ</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Chương tiếp theo (Chương 3 — Implementation)</w:t>
      </w:r>
      <w:r>
        <w:rPr>
          <w:rFonts w:ascii="Times New Roman" w:hAnsi="Times New Roman" w:eastAsia="Times New Roman"/>
          <w:b w:val="0"/>
          <w:i w:val="0"/>
          <w:sz w:val="26"/>
        </w:rPr>
        <w:t xml:space="preserve"> sẽ trình bày chi tiết:</w:t>
      </w:r>
    </w:p>
    <w:p>
      <w:pPr>
        <w:pStyle w:val="ListBullet"/>
        <w:spacing w:line="288" w:lineRule="auto"/>
        <w:ind w:left="850" w:hanging="283"/>
      </w:pPr>
      <w:r>
        <w:rPr>
          <w:rFonts w:ascii="Times New Roman" w:hAnsi="Times New Roman" w:eastAsia="Times New Roman"/>
          <w:b w:val="0"/>
          <w:i w:val="0"/>
          <w:sz w:val="26"/>
        </w:rPr>
        <w:t xml:space="preserve">Service code structure (Java Spring Boot package layout per </w:t>
      </w:r>
      <w:r>
        <w:rPr>
          <w:rFonts w:ascii="Courier New" w:hAnsi="Courier New"/>
          <w:sz w:val="22"/>
        </w:rPr>
        <w:t>backend/backend-standards.md</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Database migration chain (Flyway 114 V-file per </w:t>
      </w:r>
      <w:r>
        <w:rPr>
          <w:rFonts w:ascii="Courier New" w:hAnsi="Courier New"/>
          <w:sz w:val="22"/>
        </w:rPr>
        <w:t>database-architecture-map.md</w:t>
      </w:r>
      <w:r>
        <w:rPr>
          <w:rFonts w:ascii="Times New Roman" w:hAnsi="Times New Roman" w:eastAsia="Times New Roman"/>
          <w:b w:val="0"/>
          <w:i w:val="0"/>
          <w:sz w:val="26"/>
        </w:rPr>
        <w:t xml:space="preserve"> §3)</w:t>
      </w:r>
    </w:p>
    <w:p>
      <w:pPr>
        <w:pStyle w:val="ListBullet"/>
        <w:spacing w:line="288" w:lineRule="auto"/>
        <w:ind w:left="850" w:hanging="283"/>
      </w:pPr>
      <w:r>
        <w:rPr>
          <w:rFonts w:ascii="Times New Roman" w:hAnsi="Times New Roman" w:eastAsia="Times New Roman"/>
          <w:b w:val="0"/>
          <w:i w:val="0"/>
          <w:sz w:val="26"/>
        </w:rPr>
        <w:t>Frontend component architecture (Next.js 15 App Router + shared-ui package)</w:t>
      </w:r>
    </w:p>
    <w:p>
      <w:pPr>
        <w:pStyle w:val="ListBullet"/>
        <w:spacing w:line="288" w:lineRule="auto"/>
        <w:ind w:left="850" w:hanging="283"/>
      </w:pPr>
      <w:r>
        <w:rPr>
          <w:rFonts w:ascii="Times New Roman" w:hAnsi="Times New Roman" w:eastAsia="Times New Roman"/>
          <w:b w:val="0"/>
          <w:i w:val="0"/>
          <w:sz w:val="26"/>
        </w:rPr>
        <w:t>Per-feature implementation walkthrough (signup magic-link flow, AI Branding studio, attendance flow)</w:t>
      </w:r>
    </w:p>
    <w:p>
      <w:pPr>
        <w:spacing w:line="288" w:lineRule="auto"/>
        <w:ind w:firstLine="567"/>
        <w:jc w:val="both"/>
      </w:pPr>
      <w:r>
        <w:rPr>
          <w:rFonts w:ascii="Times New Roman" w:hAnsi="Times New Roman" w:eastAsia="Times New Roman"/>
          <w:b/>
          <w:i w:val="0"/>
          <w:sz w:val="26"/>
        </w:rPr>
        <w:t>Chương 4 — Deployment &amp; Testing</w:t>
      </w:r>
      <w:r>
        <w:rPr>
          <w:rFonts w:ascii="Times New Roman" w:hAnsi="Times New Roman" w:eastAsia="Times New Roman"/>
          <w:b w:val="0"/>
          <w:i w:val="0"/>
          <w:sz w:val="26"/>
        </w:rPr>
        <w:t xml:space="preserve"> sẽ trình bày:</w:t>
      </w:r>
    </w:p>
    <w:p>
      <w:pPr>
        <w:pStyle w:val="ListBullet"/>
        <w:spacing w:line="288" w:lineRule="auto"/>
        <w:ind w:left="850" w:hanging="283"/>
      </w:pPr>
      <w:r>
        <w:rPr>
          <w:rFonts w:ascii="Times New Roman" w:hAnsi="Times New Roman" w:eastAsia="Times New Roman"/>
          <w:b w:val="0"/>
          <w:i w:val="0"/>
          <w:sz w:val="26"/>
        </w:rPr>
        <w:t>AWS Singapore Free Tier deployment topology (per ADR-025)</w:t>
      </w:r>
    </w:p>
    <w:p>
      <w:pPr>
        <w:pStyle w:val="ListBullet"/>
        <w:spacing w:line="288" w:lineRule="auto"/>
        <w:ind w:left="850" w:hanging="283"/>
      </w:pPr>
      <w:r>
        <w:rPr>
          <w:rFonts w:ascii="Times New Roman" w:hAnsi="Times New Roman" w:eastAsia="Times New Roman"/>
          <w:b w:val="0"/>
          <w:i w:val="0"/>
          <w:sz w:val="26"/>
        </w:rPr>
        <w:t>CI/CD pipeline (GitHub Actions + ECR + ECS Fargate)</w:t>
      </w:r>
    </w:p>
    <w:p>
      <w:pPr>
        <w:pStyle w:val="ListBullet"/>
        <w:spacing w:line="288" w:lineRule="auto"/>
        <w:ind w:left="850" w:hanging="283"/>
      </w:pPr>
      <w:r>
        <w:rPr>
          <w:rFonts w:ascii="Times New Roman" w:hAnsi="Times New Roman" w:eastAsia="Times New Roman"/>
          <w:b w:val="0"/>
          <w:i w:val="0"/>
          <w:sz w:val="26"/>
        </w:rPr>
        <w:t>Testing strategy (unit + integration với Testcontainers Postgres + E2E Playwright)</w:t>
      </w:r>
    </w:p>
    <w:p>
      <w:pPr>
        <w:pStyle w:val="ListBullet"/>
        <w:spacing w:line="288" w:lineRule="auto"/>
        <w:ind w:left="850" w:hanging="283"/>
      </w:pPr>
      <w:r>
        <w:rPr>
          <w:rFonts w:ascii="Times New Roman" w:hAnsi="Times New Roman" w:eastAsia="Times New Roman"/>
          <w:b w:val="0"/>
          <w:i w:val="0"/>
          <w:sz w:val="26"/>
        </w:rPr>
        <w:t>Quality audit suite (UI /128 + Security /100 + Performance /100 + Ops Readiness /100)</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Giới thiệu</w:t>
      </w:r>
    </w:p>
    <w:p>
      <w:pPr>
        <w:spacing w:line="288" w:lineRule="auto"/>
        <w:ind w:firstLine="567"/>
        <w:jc w:val="both"/>
      </w:pPr>
      <w:r>
        <w:rPr>
          <w:rFonts w:ascii="Times New Roman" w:hAnsi="Times New Roman" w:eastAsia="Times New Roman"/>
          <w:b w:val="0"/>
          <w:i w:val="0"/>
          <w:sz w:val="26"/>
        </w:rPr>
        <w:t>Chương này trình bày các đoạn mã (code snippets) tiêu biểu rút trích từ source code thực tế của KiteHub Platform, minh họa cách các nguyên lý kiến trúc trong Chương 2 được hiện thực hóa. Mỗi snippet được trích nguyên văn từ file thực tế (cite path + line range) để bảo đảm tính trung thực — không paraphrase hoặc tái dựng. Phạm vi chương 3 tập trung vào 5 cụm tiêu biểu nhất phản ánh kiến trúc:</w:t>
      </w:r>
    </w:p>
    <w:p>
      <w:pPr>
        <w:pStyle w:val="ListBullet"/>
        <w:spacing w:line="288" w:lineRule="auto"/>
        <w:ind w:left="850" w:hanging="283"/>
      </w:pPr>
      <w:r>
        <w:rPr>
          <w:rFonts w:ascii="Times New Roman" w:hAnsi="Times New Roman" w:eastAsia="Times New Roman"/>
          <w:b/>
          <w:i w:val="0"/>
          <w:sz w:val="26"/>
        </w:rPr>
        <w:t>JWT authentication tại gateway</w:t>
      </w:r>
      <w:r>
        <w:rPr>
          <w:rFonts w:ascii="Times New Roman" w:hAnsi="Times New Roman" w:eastAsia="Times New Roman"/>
          <w:b w:val="0"/>
          <w:i w:val="0"/>
          <w:sz w:val="26"/>
        </w:rPr>
        <w:t xml:space="preserve"> — bảo mật biên (edge security) và truyền identity context xuống downstream services</w:t>
      </w:r>
    </w:p>
    <w:p>
      <w:pPr>
        <w:pStyle w:val="ListBullet"/>
        <w:spacing w:line="288" w:lineRule="auto"/>
        <w:ind w:left="850" w:hanging="283"/>
      </w:pPr>
      <w:r>
        <w:rPr>
          <w:rFonts w:ascii="Times New Roman" w:hAnsi="Times New Roman" w:eastAsia="Times New Roman"/>
          <w:b/>
          <w:i w:val="0"/>
          <w:sz w:val="26"/>
        </w:rPr>
        <w:t>Multi-tenant isolation với Postgres RLS</w:t>
      </w:r>
      <w:r>
        <w:rPr>
          <w:rFonts w:ascii="Times New Roman" w:hAnsi="Times New Roman" w:eastAsia="Times New Roman"/>
          <w:b w:val="0"/>
          <w:i w:val="0"/>
          <w:sz w:val="26"/>
        </w:rPr>
        <w:t xml:space="preserve"> — cơ chế cách ly dữ liệu giữa các tenant qua session-local GUC + Row-Level Security</w:t>
      </w:r>
    </w:p>
    <w:p>
      <w:pPr>
        <w:pStyle w:val="ListBullet"/>
        <w:spacing w:line="288" w:lineRule="auto"/>
        <w:ind w:left="850" w:hanging="283"/>
      </w:pPr>
      <w:r>
        <w:rPr>
          <w:rFonts w:ascii="Times New Roman" w:hAnsi="Times New Roman" w:eastAsia="Times New Roman"/>
          <w:b/>
          <w:i w:val="0"/>
          <w:sz w:val="26"/>
        </w:rPr>
        <w:t>Email worker outbox pattern</w:t>
      </w:r>
      <w:r>
        <w:rPr>
          <w:rFonts w:ascii="Times New Roman" w:hAnsi="Times New Roman" w:eastAsia="Times New Roman"/>
          <w:b w:val="0"/>
          <w:i w:val="0"/>
          <w:sz w:val="26"/>
        </w:rPr>
        <w:t xml:space="preserve"> — bảo đảm gửi sự kiện đáng tin cậy giữa các service qua DB+message broker</w:t>
      </w:r>
    </w:p>
    <w:p>
      <w:pPr>
        <w:pStyle w:val="ListBullet"/>
        <w:spacing w:line="288" w:lineRule="auto"/>
        <w:ind w:left="850" w:hanging="283"/>
      </w:pPr>
      <w:r>
        <w:rPr>
          <w:rFonts w:ascii="Times New Roman" w:hAnsi="Times New Roman" w:eastAsia="Times New Roman"/>
          <w:b/>
          <w:i w:val="0"/>
          <w:sz w:val="26"/>
        </w:rPr>
        <w:t>Beta Access controller cluster</w:t>
      </w:r>
      <w:r>
        <w:rPr>
          <w:rFonts w:ascii="Times New Roman" w:hAnsi="Times New Roman" w:eastAsia="Times New Roman"/>
          <w:b w:val="0"/>
          <w:i w:val="0"/>
          <w:sz w:val="26"/>
        </w:rPr>
        <w:t xml:space="preserve"> — minh họa 3-tier layering (Controller / Service / Entity) với REST API có authorization</w:t>
      </w:r>
    </w:p>
    <w:p>
      <w:pPr>
        <w:pStyle w:val="ListBullet"/>
        <w:spacing w:line="288" w:lineRule="auto"/>
        <w:ind w:left="850" w:hanging="283"/>
      </w:pPr>
      <w:r>
        <w:rPr>
          <w:rFonts w:ascii="Times New Roman" w:hAnsi="Times New Roman" w:eastAsia="Times New Roman"/>
          <w:b/>
          <w:i w:val="0"/>
          <w:sz w:val="26"/>
        </w:rPr>
        <w:t>Frontend page với Next.js App Router</w:t>
      </w:r>
      <w:r>
        <w:rPr>
          <w:rFonts w:ascii="Times New Roman" w:hAnsi="Times New Roman" w:eastAsia="Times New Roman"/>
          <w:b w:val="0"/>
          <w:i w:val="0"/>
          <w:sz w:val="26"/>
        </w:rPr>
        <w:t xml:space="preserve"> — minh họa cách FE tích hợp với BE qua server component pattern</w:t>
      </w:r>
    </w:p>
    <w:p>
      <w:pPr>
        <w:spacing w:line="288" w:lineRule="auto"/>
        <w:ind w:firstLine="567"/>
        <w:jc w:val="both"/>
      </w:pPr>
      <w:r>
        <w:rPr>
          <w:rFonts w:ascii="Times New Roman" w:hAnsi="Times New Roman" w:eastAsia="Times New Roman"/>
          <w:b w:val="0"/>
          <w:i w:val="0"/>
          <w:sz w:val="26"/>
        </w:rPr>
        <w:t>Các snippet sau đây không phải toàn bộ codebase — codebase đầy đủ trên 200,000 dòng Java/TypeScript trải đều 10+ microservices. Tài liệu trích chỉ những đoạn có tính đại diện cho design pattern + nguyên tắc đã trình bày trong Chương 2.</w:t>
      </w:r>
    </w:p>
    <w:p>
      <w:pPr>
        <w:spacing w:line="288" w:lineRule="auto"/>
        <w:ind w:firstLine="567"/>
        <w:jc w:val="both"/>
      </w:pPr>
      <w:r>
        <w:rPr>
          <w:rFonts w:ascii="Times New Roman" w:hAnsi="Times New Roman" w:eastAsia="Times New Roman"/>
          <w:b w:val="0"/>
          <w:i w:val="0"/>
          <w:sz w:val="26"/>
        </w:rPr>
        <w:t>&lt;!-- TODO Wave 102+ GAP-655 — bổ sung citation accuracy verify cho từng snippet sau khi hoàn thiện V1 --&gt;</w:t>
      </w:r>
    </w:p>
    <w:p>
      <w:pPr>
        <w:pStyle w:val="Heading2"/>
      </w:pPr>
      <w:r>
        <w:rPr>
          <w:rFonts w:ascii="Times New Roman" w:hAnsi="Times New Roman" w:eastAsia="Times New Roman"/>
          <w:b/>
          <w:color w:val="000000"/>
          <w:sz w:val="32"/>
        </w:rPr>
        <w:t>3.2 JWT Authentication Flow tại Gateway</w:t>
      </w:r>
    </w:p>
    <w:p>
      <w:pPr>
        <w:pStyle w:val="Heading3"/>
      </w:pPr>
      <w:r>
        <w:rPr>
          <w:rFonts w:ascii="Times New Roman" w:hAnsi="Times New Roman" w:eastAsia="Times New Roman"/>
          <w:b/>
          <w:color w:val="000000"/>
          <w:sz w:val="28"/>
        </w:rPr>
        <w:t>Bối cảnh</w:t>
      </w:r>
    </w:p>
    <w:p>
      <w:pPr>
        <w:spacing w:line="288" w:lineRule="auto"/>
        <w:ind w:firstLine="567"/>
        <w:jc w:val="both"/>
      </w:pPr>
      <w:r>
        <w:rPr>
          <w:rFonts w:ascii="Times New Roman" w:hAnsi="Times New Roman" w:eastAsia="Times New Roman"/>
          <w:b w:val="0"/>
          <w:i w:val="0"/>
          <w:sz w:val="26"/>
        </w:rPr>
        <w:t xml:space="preserve">KiteHub Gateway (Spring Cloud Gateway, port 8080) là entry point duy nhất cho mọi request từ frontend. Mọi request đi qua filter </w:t>
      </w:r>
      <w:r>
        <w:rPr>
          <w:rFonts w:ascii="Courier New" w:hAnsi="Courier New"/>
          <w:sz w:val="22"/>
        </w:rPr>
        <w:t>JwtAuthenticationGatewayFilter</w:t>
      </w:r>
      <w:r>
        <w:rPr>
          <w:rFonts w:ascii="Times New Roman" w:hAnsi="Times New Roman" w:eastAsia="Times New Roman"/>
          <w:b w:val="0"/>
          <w:i w:val="0"/>
          <w:sz w:val="26"/>
        </w:rPr>
        <w:t xml:space="preserve"> để verify chữ ký JWT (JSON Web Token, định nghĩa tại IETF RFC 7519 [29]) và truyền identity context (</w:t>
      </w:r>
      <w:r>
        <w:rPr>
          <w:rFonts w:ascii="Courier New" w:hAnsi="Courier New"/>
          <w:sz w:val="22"/>
        </w:rPr>
        <w:t>userId</w:t>
      </w:r>
      <w:r>
        <w:rPr>
          <w:rFonts w:ascii="Times New Roman" w:hAnsi="Times New Roman" w:eastAsia="Times New Roman"/>
          <w:b w:val="0"/>
          <w:i w:val="0"/>
          <w:sz w:val="26"/>
        </w:rPr>
        <w:t xml:space="preserve">, </w:t>
      </w:r>
      <w:r>
        <w:rPr>
          <w:rFonts w:ascii="Courier New" w:hAnsi="Courier New"/>
          <w:sz w:val="22"/>
        </w:rPr>
        <w:t>role</w:t>
      </w:r>
      <w:r>
        <w:rPr>
          <w:rFonts w:ascii="Times New Roman" w:hAnsi="Times New Roman" w:eastAsia="Times New Roman"/>
          <w:b w:val="0"/>
          <w:i w:val="0"/>
          <w:sz w:val="26"/>
        </w:rPr>
        <w:t xml:space="preserve">, </w:t>
      </w:r>
      <w:r>
        <w:rPr>
          <w:rFonts w:ascii="Courier New" w:hAnsi="Courier New"/>
          <w:sz w:val="22"/>
        </w:rPr>
        <w:t>email</w:t>
      </w:r>
      <w:r>
        <w:rPr>
          <w:rFonts w:ascii="Times New Roman" w:hAnsi="Times New Roman" w:eastAsia="Times New Roman"/>
          <w:b w:val="0"/>
          <w:i w:val="0"/>
          <w:sz w:val="26"/>
        </w:rPr>
        <w:t>) xuống downstream services qua HTTP header (</w:t>
      </w:r>
      <w:r>
        <w:rPr>
          <w:rFonts w:ascii="Courier New" w:hAnsi="Courier New"/>
          <w:sz w:val="22"/>
        </w:rPr>
        <w:t>X-User-Id</w:t>
      </w:r>
      <w:r>
        <w:rPr>
          <w:rFonts w:ascii="Times New Roman" w:hAnsi="Times New Roman" w:eastAsia="Times New Roman"/>
          <w:b w:val="0"/>
          <w:i w:val="0"/>
          <w:sz w:val="26"/>
        </w:rPr>
        <w:t xml:space="preserve">, </w:t>
      </w:r>
      <w:r>
        <w:rPr>
          <w:rFonts w:ascii="Courier New" w:hAnsi="Courier New"/>
          <w:sz w:val="22"/>
        </w:rPr>
        <w:t>X-User-Roles</w:t>
      </w:r>
      <w:r>
        <w:rPr>
          <w:rFonts w:ascii="Times New Roman" w:hAnsi="Times New Roman" w:eastAsia="Times New Roman"/>
          <w:b w:val="0"/>
          <w:i w:val="0"/>
          <w:sz w:val="26"/>
        </w:rPr>
        <w:t xml:space="preserve">, </w:t>
      </w:r>
      <w:r>
        <w:rPr>
          <w:rFonts w:ascii="Courier New" w:hAnsi="Courier New"/>
          <w:sz w:val="22"/>
        </w:rPr>
        <w:t>X-User-Email</w:t>
      </w:r>
      <w:r>
        <w:rPr>
          <w:rFonts w:ascii="Times New Roman" w:hAnsi="Times New Roman" w:eastAsia="Times New Roman"/>
          <w:b w:val="0"/>
          <w:i w:val="0"/>
          <w:sz w:val="26"/>
        </w:rPr>
        <w:t>). Đây là pattern "Trust the Gateway" — downstream services không tự verify JWT, mà tin tưởng header sau khi gateway đã kiểm tra.</w:t>
      </w:r>
    </w:p>
    <w:p>
      <w:pPr>
        <w:spacing w:line="288" w:lineRule="auto"/>
        <w:ind w:firstLine="567"/>
        <w:jc w:val="both"/>
      </w:pPr>
      <w:r>
        <w:rPr>
          <w:rFonts w:ascii="Times New Roman" w:hAnsi="Times New Roman" w:eastAsia="Times New Roman"/>
          <w:b w:val="0"/>
          <w:i w:val="0"/>
          <w:sz w:val="26"/>
        </w:rPr>
        <w:t xml:space="preserve">Snippet sau minh họa pattern này. Filter có order </w:t>
      </w:r>
      <w:r>
        <w:rPr>
          <w:rFonts w:ascii="Courier New" w:hAnsi="Courier New"/>
          <w:sz w:val="22"/>
        </w:rPr>
        <w:t>-100</w:t>
      </w:r>
      <w:r>
        <w:rPr>
          <w:rFonts w:ascii="Times New Roman" w:hAnsi="Times New Roman" w:eastAsia="Times New Roman"/>
          <w:b w:val="0"/>
          <w:i w:val="0"/>
          <w:sz w:val="26"/>
        </w:rPr>
        <w:t xml:space="preserve"> để chạy SỚM, trước CircuitBreaker và RateLimiter filters. Public paths (login, signup, health check) bypass filter để cho phép unauthenticated access.</w:t>
      </w:r>
    </w:p>
    <w:p>
      <w:pPr>
        <w:pStyle w:val="Heading3"/>
      </w:pPr>
      <w:r>
        <w:rPr>
          <w:rFonts w:ascii="Times New Roman" w:hAnsi="Times New Roman" w:eastAsia="Times New Roman"/>
          <w:b/>
          <w:color w:val="000000"/>
          <w:sz w:val="28"/>
        </w:rPr>
        <w:t>Snippet — JWT verification + header propagation</w:t>
      </w:r>
    </w:p>
    <w:p>
      <w:pPr>
        <w:spacing w:line="240" w:lineRule="auto" w:before="0" w:after="0"/>
        <w:ind w:left="283"/>
      </w:pPr>
      <w:r>
        <w:rPr>
          <w:rFonts w:ascii="Courier New" w:hAnsi="Courier New"/>
          <w:sz w:val="22"/>
        </w:rPr>
        <w:t>@Component</w:t>
      </w:r>
    </w:p>
    <w:p>
      <w:pPr>
        <w:spacing w:line="240" w:lineRule="auto" w:before="0" w:after="0"/>
        <w:ind w:left="283"/>
      </w:pPr>
      <w:r>
        <w:rPr>
          <w:rFonts w:ascii="Courier New" w:hAnsi="Courier New"/>
          <w:sz w:val="22"/>
        </w:rPr>
        <w:t>public class JwtAuthenticationGatewayFilter implements GlobalFilter, Ordered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static final int ORDER = -100;</w:t>
      </w:r>
    </w:p>
    <w:p>
      <w:pPr>
        <w:spacing w:line="240" w:lineRule="auto" w:before="0" w:after="0"/>
        <w:ind w:left="283"/>
      </w:pPr>
      <w:r>
        <w:rPr>
          <w:rFonts w:ascii="Courier New" w:hAnsi="Courier New"/>
          <w:sz w:val="22"/>
        </w:rPr>
        <w:t xml:space="preserve">    static final String HEADER_USER_ID = "X-User-Id";</w:t>
      </w:r>
    </w:p>
    <w:p>
      <w:pPr>
        <w:spacing w:line="240" w:lineRule="auto" w:before="0" w:after="0"/>
        <w:ind w:left="283"/>
      </w:pPr>
      <w:r>
        <w:rPr>
          <w:rFonts w:ascii="Courier New" w:hAnsi="Courier New"/>
          <w:sz w:val="22"/>
        </w:rPr>
        <w:t xml:space="preserve">    static final String HEADER_USER_ROLES = "X-User-Roles";</w:t>
      </w:r>
    </w:p>
    <w:p>
      <w:pPr>
        <w:spacing w:line="240" w:lineRule="auto" w:before="0" w:after="0"/>
        <w:ind w:left="283"/>
      </w:pPr>
      <w:r>
        <w:rPr>
          <w:rFonts w:ascii="Courier New" w:hAnsi="Courier New"/>
          <w:sz w:val="22"/>
        </w:rPr>
        <w:t xml:space="preserve">    static final String HEADER_USER_EMAIL = "X-User-Email";</w:t>
      </w:r>
    </w:p>
    <w:p>
      <w:pPr>
        <w:spacing w:line="240" w:lineRule="auto" w:before="0" w:after="0"/>
        <w:ind w:left="283"/>
      </w:pPr>
      <w:r>
        <w:rPr>
          <w:rFonts w:ascii="Courier New" w:hAnsi="Courier New"/>
          <w:sz w:val="22"/>
        </w:rPr>
        <w:t xml:space="preserve">    static final String BEARER_PREFIX = "Bearer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private final SecretKey signingKey;</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public JwtAuthenticationGatewayFilter(@Value("${jwt.secret:${JWT_SECRET:}}") String jwtSecret) {</w:t>
      </w:r>
    </w:p>
    <w:p>
      <w:pPr>
        <w:spacing w:line="240" w:lineRule="auto" w:before="0" w:after="0"/>
        <w:ind w:left="283"/>
      </w:pPr>
      <w:r>
        <w:rPr>
          <w:rFonts w:ascii="Courier New" w:hAnsi="Courier New"/>
          <w:sz w:val="22"/>
        </w:rPr>
        <w:t xml:space="preserve">        if (jwtSecret == null || jwtSecret.isBlank()) {</w:t>
      </w:r>
    </w:p>
    <w:p>
      <w:pPr>
        <w:spacing w:line="240" w:lineRule="auto" w:before="0" w:after="0"/>
        <w:ind w:left="283"/>
      </w:pPr>
      <w:r>
        <w:rPr>
          <w:rFonts w:ascii="Courier New" w:hAnsi="Courier New"/>
          <w:sz w:val="22"/>
        </w:rPr>
        <w:t xml:space="preserve">            throw new IllegalStateException(</w:t>
      </w:r>
    </w:p>
    <w:p>
      <w:pPr>
        <w:spacing w:line="240" w:lineRule="auto" w:before="0" w:after="0"/>
        <w:ind w:left="283"/>
      </w:pPr>
      <w:r>
        <w:rPr>
          <w:rFonts w:ascii="Courier New" w:hAnsi="Courier New"/>
          <w:sz w:val="22"/>
        </w:rPr>
        <w:t xml:space="preserve">                    "JWT_SECRET (or jwt.secret) is required for kitehub-gateway. "</w:t>
      </w:r>
    </w:p>
    <w:p>
      <w:pPr>
        <w:spacing w:line="240" w:lineRule="auto" w:before="0" w:after="0"/>
        <w:ind w:left="283"/>
      </w:pPr>
      <w:r>
        <w:rPr>
          <w:rFonts w:ascii="Courier New" w:hAnsi="Courier New"/>
          <w:sz w:val="22"/>
        </w:rPr>
        <w:t xml:space="preserve">                            + "Must match the JWT_SECRET configured in kitehub-subscription so issued tokens can be validated.");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if (jwtSecret.getBytes().length &lt; 32) {</w:t>
      </w:r>
    </w:p>
    <w:p>
      <w:pPr>
        <w:spacing w:line="240" w:lineRule="auto" w:before="0" w:after="0"/>
        <w:ind w:left="283"/>
      </w:pPr>
      <w:r>
        <w:rPr>
          <w:rFonts w:ascii="Courier New" w:hAnsi="Courier New"/>
          <w:sz w:val="22"/>
        </w:rPr>
        <w:t xml:space="preserve">            throw new IllegalStateException(</w:t>
      </w:r>
    </w:p>
    <w:p>
      <w:pPr>
        <w:spacing w:line="240" w:lineRule="auto" w:before="0" w:after="0"/>
        <w:ind w:left="283"/>
      </w:pPr>
      <w:r>
        <w:rPr>
          <w:rFonts w:ascii="Courier New" w:hAnsi="Courier New"/>
          <w:sz w:val="22"/>
        </w:rPr>
        <w:t xml:space="preserve">                    "JWT_SECRET must be ≥32 bytes (256 bits) for HS256. Current length: "</w:t>
      </w:r>
    </w:p>
    <w:p>
      <w:pPr>
        <w:spacing w:line="240" w:lineRule="auto" w:before="0" w:after="0"/>
        <w:ind w:left="283"/>
      </w:pPr>
      <w:r>
        <w:rPr>
          <w:rFonts w:ascii="Courier New" w:hAnsi="Courier New"/>
          <w:sz w:val="22"/>
        </w:rPr>
        <w:t xml:space="preserve">                            + jwtSecret.getBytes().length + " bytes.");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this.signingKey = Keys.hmacShaKeyFor(jwtSecret.getBytes());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@Override</w:t>
      </w:r>
    </w:p>
    <w:p>
      <w:pPr>
        <w:spacing w:line="240" w:lineRule="auto" w:before="0" w:after="0"/>
        <w:ind w:left="283"/>
      </w:pPr>
      <w:r>
        <w:rPr>
          <w:rFonts w:ascii="Courier New" w:hAnsi="Courier New"/>
          <w:sz w:val="22"/>
        </w:rPr>
        <w:t xml:space="preserve">    public Mono&lt;Void&gt; filter(ServerWebExchange exchange, GatewayFilterChain chain) {</w:t>
      </w:r>
    </w:p>
    <w:p>
      <w:pPr>
        <w:spacing w:line="240" w:lineRule="auto" w:before="0" w:after="0"/>
        <w:ind w:left="283"/>
      </w:pPr>
      <w:r>
        <w:rPr>
          <w:rFonts w:ascii="Courier New" w:hAnsi="Courier New"/>
          <w:sz w:val="22"/>
        </w:rPr>
        <w:t xml:space="preserve">        ServerHttpRequest request = exchange.getRequest();</w:t>
      </w:r>
    </w:p>
    <w:p>
      <w:pPr>
        <w:spacing w:line="240" w:lineRule="auto" w:before="0" w:after="0"/>
        <w:ind w:left="283"/>
      </w:pPr>
      <w:r>
        <w:rPr>
          <w:rFonts w:ascii="Courier New" w:hAnsi="Courier New"/>
          <w:sz w:val="22"/>
        </w:rPr>
        <w:t xml:space="preserve">        String path = request.getURI().getPath();</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if (isPublicPath(path)) {</w:t>
      </w:r>
    </w:p>
    <w:p>
      <w:pPr>
        <w:spacing w:line="240" w:lineRule="auto" w:before="0" w:after="0"/>
        <w:ind w:left="283"/>
      </w:pPr>
      <w:r>
        <w:rPr>
          <w:rFonts w:ascii="Courier New" w:hAnsi="Courier New"/>
          <w:sz w:val="22"/>
        </w:rPr>
        <w:t xml:space="preserve">            return chain.filter(exchange);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String authHeader = request.getHeaders().getFirst(HttpHeaders.AUTHORIZATION);</w:t>
      </w:r>
    </w:p>
    <w:p>
      <w:pPr>
        <w:spacing w:line="240" w:lineRule="auto" w:before="0" w:after="0"/>
        <w:ind w:left="283"/>
      </w:pPr>
      <w:r>
        <w:rPr>
          <w:rFonts w:ascii="Courier New" w:hAnsi="Courier New"/>
          <w:sz w:val="22"/>
        </w:rPr>
        <w:t xml:space="preserve">        if (authHeader == null || !authHeader.startsWith(BEARER_PREFIX)) {</w:t>
      </w:r>
    </w:p>
    <w:p>
      <w:pPr>
        <w:spacing w:line="240" w:lineRule="auto" w:before="0" w:after="0"/>
        <w:ind w:left="283"/>
      </w:pPr>
      <w:r>
        <w:rPr>
          <w:rFonts w:ascii="Courier New" w:hAnsi="Courier New"/>
          <w:sz w:val="22"/>
        </w:rPr>
        <w:t xml:space="preserve">            return chain.filter(exchange);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String token = authHeader.substring(BEARER_PREFIX.length()).trim();</w:t>
      </w:r>
    </w:p>
    <w:p>
      <w:pPr>
        <w:spacing w:line="240" w:lineRule="auto" w:before="0" w:after="0"/>
        <w:ind w:left="283"/>
      </w:pPr>
      <w:r>
        <w:rPr>
          <w:rFonts w:ascii="Courier New" w:hAnsi="Courier New"/>
          <w:sz w:val="22"/>
        </w:rPr>
        <w:t xml:space="preserve">        try {</w:t>
      </w:r>
    </w:p>
    <w:p>
      <w:pPr>
        <w:spacing w:line="240" w:lineRule="auto" w:before="0" w:after="0"/>
        <w:ind w:left="283"/>
      </w:pPr>
      <w:r>
        <w:rPr>
          <w:rFonts w:ascii="Courier New" w:hAnsi="Courier New"/>
          <w:sz w:val="22"/>
        </w:rPr>
        <w:t xml:space="preserve">            Claims claims = Jwts.parser()</w:t>
      </w:r>
    </w:p>
    <w:p>
      <w:pPr>
        <w:spacing w:line="240" w:lineRule="auto" w:before="0" w:after="0"/>
        <w:ind w:left="283"/>
      </w:pPr>
      <w:r>
        <w:rPr>
          <w:rFonts w:ascii="Courier New" w:hAnsi="Courier New"/>
          <w:sz w:val="22"/>
        </w:rPr>
        <w:t xml:space="preserve">                    .verifyWith(signingKey)</w:t>
      </w:r>
    </w:p>
    <w:p>
      <w:pPr>
        <w:spacing w:line="240" w:lineRule="auto" w:before="0" w:after="0"/>
        <w:ind w:left="283"/>
      </w:pPr>
      <w:r>
        <w:rPr>
          <w:rFonts w:ascii="Courier New" w:hAnsi="Courier New"/>
          <w:sz w:val="22"/>
        </w:rPr>
        <w:t xml:space="preserve">                    .build()</w:t>
      </w:r>
    </w:p>
    <w:p>
      <w:pPr>
        <w:spacing w:line="240" w:lineRule="auto" w:before="0" w:after="0"/>
        <w:ind w:left="283"/>
      </w:pPr>
      <w:r>
        <w:rPr>
          <w:rFonts w:ascii="Courier New" w:hAnsi="Courier New"/>
          <w:sz w:val="22"/>
        </w:rPr>
        <w:t xml:space="preserve">                    .parseSignedClaims(token)</w:t>
      </w:r>
    </w:p>
    <w:p>
      <w:pPr>
        <w:spacing w:line="240" w:lineRule="auto" w:before="0" w:after="0"/>
        <w:ind w:left="283"/>
      </w:pPr>
      <w:r>
        <w:rPr>
          <w:rFonts w:ascii="Courier New" w:hAnsi="Courier New"/>
          <w:sz w:val="22"/>
        </w:rPr>
        <w:t xml:space="preserve">                    .getPayload();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String userId = claims.getSubject();</w:t>
      </w:r>
    </w:p>
    <w:p>
      <w:pPr>
        <w:spacing w:line="240" w:lineRule="auto" w:before="0" w:after="0"/>
        <w:ind w:left="283"/>
      </w:pPr>
      <w:r>
        <w:rPr>
          <w:rFonts w:ascii="Courier New" w:hAnsi="Courier New"/>
          <w:sz w:val="22"/>
        </w:rPr>
        <w:t xml:space="preserve">            String role = claims.get("role", String.class);</w:t>
      </w:r>
    </w:p>
    <w:p>
      <w:pPr>
        <w:spacing w:line="240" w:lineRule="auto" w:before="0" w:after="0"/>
        <w:ind w:left="283"/>
      </w:pPr>
      <w:r>
        <w:rPr>
          <w:rFonts w:ascii="Courier New" w:hAnsi="Courier New"/>
          <w:sz w:val="22"/>
        </w:rPr>
        <w:t xml:space="preserve">            String email = claims.get("email", String.class);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ServerHttpRequest.Builder mutated = request.mutate();</w:t>
      </w:r>
    </w:p>
    <w:p>
      <w:pPr>
        <w:spacing w:line="240" w:lineRule="auto" w:before="0" w:after="0"/>
        <w:ind w:left="283"/>
      </w:pPr>
      <w:r>
        <w:rPr>
          <w:rFonts w:ascii="Courier New" w:hAnsi="Courier New"/>
          <w:sz w:val="22"/>
        </w:rPr>
        <w:t xml:space="preserve">            if (userId != null) mutated.header(HEADER_USER_ID, userId);</w:t>
      </w:r>
    </w:p>
    <w:p>
      <w:pPr>
        <w:spacing w:line="240" w:lineRule="auto" w:before="0" w:after="0"/>
        <w:ind w:left="283"/>
      </w:pPr>
      <w:r>
        <w:rPr>
          <w:rFonts w:ascii="Courier New" w:hAnsi="Courier New"/>
          <w:sz w:val="22"/>
        </w:rPr>
        <w:t xml:space="preserve">            if (role != null) mutated.header(HEADER_USER_ROLES, role);</w:t>
      </w:r>
    </w:p>
    <w:p>
      <w:pPr>
        <w:spacing w:line="240" w:lineRule="auto" w:before="0" w:after="0"/>
        <w:ind w:left="283"/>
      </w:pPr>
      <w:r>
        <w:rPr>
          <w:rFonts w:ascii="Courier New" w:hAnsi="Courier New"/>
          <w:sz w:val="22"/>
        </w:rPr>
        <w:t xml:space="preserve">            if (email != null) mutated.header(HEADER_USER_EMAIL, email);</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return chain.filter(exchange.mutate().request(mutated.build()).build());</w:t>
      </w:r>
    </w:p>
    <w:p>
      <w:pPr>
        <w:spacing w:line="240" w:lineRule="auto" w:before="0" w:after="0"/>
        <w:ind w:left="283"/>
      </w:pPr>
      <w:r>
        <w:rPr>
          <w:rFonts w:ascii="Courier New" w:hAnsi="Courier New"/>
          <w:sz w:val="22"/>
        </w:rPr>
        <w:t xml:space="preserve">        } catch (JwtException | IllegalArgumentException ex) {</w:t>
      </w:r>
    </w:p>
    <w:p>
      <w:pPr>
        <w:spacing w:line="240" w:lineRule="auto" w:before="0" w:after="0"/>
        <w:ind w:left="283"/>
      </w:pPr>
      <w:r>
        <w:rPr>
          <w:rFonts w:ascii="Courier New" w:hAnsi="Courier New"/>
          <w:sz w:val="22"/>
        </w:rPr>
        <w:t xml:space="preserve">            exchange.getResponse().setStatusCode(HttpStatus.UNAUTHORIZED);</w:t>
      </w:r>
    </w:p>
    <w:p>
      <w:pPr>
        <w:spacing w:line="240" w:lineRule="auto" w:before="0" w:after="0"/>
        <w:ind w:left="283"/>
      </w:pPr>
      <w:r>
        <w:rPr>
          <w:rFonts w:ascii="Courier New" w:hAnsi="Courier New"/>
          <w:sz w:val="22"/>
        </w:rPr>
        <w:t xml:space="preserve">            return exchange.getResponse().setComplete();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w:t>
      </w:r>
    </w:p>
    <w:p>
      <w:pPr>
        <w:spacing w:line="288" w:lineRule="auto"/>
        <w:ind w:firstLine="567"/>
        <w:jc w:val="both"/>
      </w:pPr>
      <w:r>
        <w:rPr>
          <w:rFonts w:ascii="Times New Roman" w:hAnsi="Times New Roman" w:eastAsia="Times New Roman"/>
          <w:b w:val="0"/>
          <w:i w:val="0"/>
          <w:sz w:val="26"/>
        </w:rPr>
        <w:t xml:space="preserve">Source: </w:t>
      </w:r>
      <w:r>
        <w:rPr>
          <w:rFonts w:ascii="Courier New" w:hAnsi="Courier New"/>
          <w:sz w:val="22"/>
        </w:rPr>
        <w:t>kitehub/kitehub-gateway/src/main/java/com/kitehub/gateway/filter/JwtAuthenticationGatewayFilter.java:44-123</w:t>
      </w:r>
    </w:p>
    <w:p>
      <w:pPr>
        <w:pStyle w:val="Heading3"/>
      </w:pPr>
      <w:r>
        <w:rPr>
          <w:rFonts w:ascii="Times New Roman" w:hAnsi="Times New Roman" w:eastAsia="Times New Roman"/>
          <w:b/>
          <w:color w:val="000000"/>
          <w:sz w:val="28"/>
        </w:rPr>
        <w:t>Phân tích</w:t>
      </w:r>
    </w:p>
    <w:p>
      <w:pPr>
        <w:spacing w:line="288" w:lineRule="auto"/>
        <w:ind w:firstLine="567"/>
        <w:jc w:val="both"/>
      </w:pPr>
      <w:r>
        <w:rPr>
          <w:rFonts w:ascii="Times New Roman" w:hAnsi="Times New Roman" w:eastAsia="Times New Roman"/>
          <w:b w:val="0"/>
          <w:i w:val="0"/>
          <w:sz w:val="26"/>
        </w:rPr>
        <w:t>Snippet này thể hiện 3 design pattern chính:</w:t>
      </w:r>
    </w:p>
    <w:p>
      <w:pPr>
        <w:pStyle w:val="ListBullet"/>
        <w:spacing w:line="288" w:lineRule="auto"/>
        <w:ind w:left="850" w:hanging="283"/>
      </w:pPr>
      <w:r>
        <w:rPr>
          <w:rFonts w:ascii="Times New Roman" w:hAnsi="Times New Roman" w:eastAsia="Times New Roman"/>
          <w:b/>
          <w:i w:val="0"/>
          <w:sz w:val="26"/>
        </w:rPr>
        <w:t>Chain of Responsibility</w:t>
      </w:r>
      <w:r>
        <w:rPr>
          <w:rFonts w:ascii="Times New Roman" w:hAnsi="Times New Roman" w:eastAsia="Times New Roman"/>
          <w:b w:val="0"/>
          <w:i w:val="0"/>
          <w:sz w:val="26"/>
        </w:rPr>
        <w:t xml:space="preserve"> — Filter chain Spring Cloud Gateway, mỗi filter có order riêng, có thể short-circuit (trả 401 ngay) hoặc pass-through (</w:t>
      </w:r>
      <w:r>
        <w:rPr>
          <w:rFonts w:ascii="Courier New" w:hAnsi="Courier New"/>
          <w:sz w:val="22"/>
        </w:rPr>
        <w:t>chain.filter(exchange)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Fail-fast validation</w:t>
      </w:r>
      <w:r>
        <w:rPr>
          <w:rFonts w:ascii="Times New Roman" w:hAnsi="Times New Roman" w:eastAsia="Times New Roman"/>
          <w:b w:val="0"/>
          <w:i w:val="0"/>
          <w:sz w:val="26"/>
        </w:rPr>
        <w:t xml:space="preserve"> — Constructor kiểm tra </w:t>
      </w:r>
      <w:r>
        <w:rPr>
          <w:rFonts w:ascii="Courier New" w:hAnsi="Courier New"/>
          <w:sz w:val="22"/>
        </w:rPr>
        <w:t>JWT_SECRET</w:t>
      </w:r>
      <w:r>
        <w:rPr>
          <w:rFonts w:ascii="Times New Roman" w:hAnsi="Times New Roman" w:eastAsia="Times New Roman"/>
          <w:b w:val="0"/>
          <w:i w:val="0"/>
          <w:sz w:val="26"/>
        </w:rPr>
        <w:t xml:space="preserve"> length ≥32 bytes (yêu cầu HS256); thiếu → throw </w:t>
      </w:r>
      <w:r>
        <w:rPr>
          <w:rFonts w:ascii="Courier New" w:hAnsi="Courier New"/>
          <w:sz w:val="22"/>
        </w:rPr>
        <w:t>IllegalStateException</w:t>
      </w:r>
      <w:r>
        <w:rPr>
          <w:rFonts w:ascii="Times New Roman" w:hAnsi="Times New Roman" w:eastAsia="Times New Roman"/>
          <w:b w:val="0"/>
          <w:i w:val="0"/>
          <w:sz w:val="26"/>
        </w:rPr>
        <w:t xml:space="preserve"> ngay khi Spring boot, không đợi runtime</w:t>
      </w:r>
    </w:p>
    <w:p>
      <w:pPr>
        <w:pStyle w:val="ListBullet"/>
        <w:spacing w:line="288" w:lineRule="auto"/>
        <w:ind w:left="850" w:hanging="283"/>
      </w:pPr>
      <w:r>
        <w:rPr>
          <w:rFonts w:ascii="Times New Roman" w:hAnsi="Times New Roman" w:eastAsia="Times New Roman"/>
          <w:b/>
          <w:i w:val="0"/>
          <w:sz w:val="26"/>
        </w:rPr>
        <w:t>Trust boundary</w:t>
      </w:r>
      <w:r>
        <w:rPr>
          <w:rFonts w:ascii="Times New Roman" w:hAnsi="Times New Roman" w:eastAsia="Times New Roman"/>
          <w:b w:val="0"/>
          <w:i w:val="0"/>
          <w:sz w:val="26"/>
        </w:rPr>
        <w:t xml:space="preserve"> — Sau filter, downstream services tin tưởng header </w:t>
      </w:r>
      <w:r>
        <w:rPr>
          <w:rFonts w:ascii="Courier New" w:hAnsi="Courier New"/>
          <w:sz w:val="22"/>
        </w:rPr>
        <w:t>X-User-Id</w:t>
      </w:r>
      <w:r>
        <w:rPr>
          <w:rFonts w:ascii="Times New Roman" w:hAnsi="Times New Roman" w:eastAsia="Times New Roman"/>
          <w:b w:val="0"/>
          <w:i w:val="0"/>
          <w:sz w:val="26"/>
        </w:rPr>
        <w:t xml:space="preserve"> / </w:t>
      </w:r>
      <w:r>
        <w:rPr>
          <w:rFonts w:ascii="Courier New" w:hAnsi="Courier New"/>
          <w:sz w:val="22"/>
        </w:rPr>
        <w:t>X-User-Roles</w:t>
      </w:r>
      <w:r>
        <w:rPr>
          <w:rFonts w:ascii="Times New Roman" w:hAnsi="Times New Roman" w:eastAsia="Times New Roman"/>
          <w:b w:val="0"/>
          <w:i w:val="0"/>
          <w:sz w:val="26"/>
        </w:rPr>
        <w:t xml:space="preserve">. Cấu hình </w:t>
      </w:r>
      <w:r>
        <w:rPr>
          <w:rFonts w:ascii="Courier New" w:hAnsi="Courier New"/>
          <w:sz w:val="22"/>
        </w:rPr>
        <w:t>SecurityConfig.XUserRolesHeaderFilter</w:t>
      </w:r>
      <w:r>
        <w:rPr>
          <w:rFonts w:ascii="Times New Roman" w:hAnsi="Times New Roman" w:eastAsia="Times New Roman"/>
          <w:b w:val="0"/>
          <w:i w:val="0"/>
          <w:sz w:val="26"/>
        </w:rPr>
        <w:t xml:space="preserve"> ở downstream services map header này thành Spring Security </w:t>
      </w:r>
      <w:r>
        <w:rPr>
          <w:rFonts w:ascii="Courier New" w:hAnsi="Courier New"/>
          <w:sz w:val="22"/>
        </w:rPr>
        <w:t>SecurityContext</w:t>
      </w:r>
      <w:r>
        <w:rPr>
          <w:rFonts w:ascii="Times New Roman" w:hAnsi="Times New Roman" w:eastAsia="Times New Roman"/>
          <w:b w:val="0"/>
          <w:i w:val="0"/>
          <w:sz w:val="26"/>
        </w:rPr>
        <w:t xml:space="preserve"> để </w:t>
      </w:r>
      <w:r>
        <w:rPr>
          <w:rFonts w:ascii="Courier New" w:hAnsi="Courier New"/>
          <w:sz w:val="22"/>
        </w:rPr>
        <w:t>@PreAuthorize</w:t>
      </w:r>
      <w:r>
        <w:rPr>
          <w:rFonts w:ascii="Times New Roman" w:hAnsi="Times New Roman" w:eastAsia="Times New Roman"/>
          <w:b w:val="0"/>
          <w:i w:val="0"/>
          <w:sz w:val="26"/>
        </w:rPr>
        <w:t xml:space="preserve"> annotation hoạt động</w:t>
      </w:r>
    </w:p>
    <w:p>
      <w:pPr>
        <w:spacing w:line="288" w:lineRule="auto"/>
        <w:ind w:firstLine="567"/>
        <w:jc w:val="both"/>
      </w:pPr>
      <w:r>
        <w:rPr>
          <w:rFonts w:ascii="Times New Roman" w:hAnsi="Times New Roman" w:eastAsia="Times New Roman"/>
          <w:b w:val="0"/>
          <w:i w:val="0"/>
          <w:sz w:val="26"/>
        </w:rPr>
        <w:t xml:space="preserve">Trước Wave 89, gateway KHÔNG set các header này → downstream services thấy SecurityContext rỗng → mọi endpoint </w:t>
      </w:r>
      <w:r>
        <w:rPr>
          <w:rFonts w:ascii="Courier New" w:hAnsi="Courier New"/>
          <w:sz w:val="22"/>
        </w:rPr>
        <w:t>@PreAuthorize</w:t>
      </w:r>
      <w:r>
        <w:rPr>
          <w:rFonts w:ascii="Times New Roman" w:hAnsi="Times New Roman" w:eastAsia="Times New Roman"/>
          <w:b w:val="0"/>
          <w:i w:val="0"/>
          <w:sz w:val="26"/>
        </w:rPr>
        <w:t xml:space="preserve"> reject với 401 dù JWT hợp lệ (lỗi GAP-604, fix Wave 89 Bucket A).</w:t>
      </w:r>
    </w:p>
    <w:p>
      <w:pPr>
        <w:pStyle w:val="Heading2"/>
      </w:pPr>
      <w:r>
        <w:rPr>
          <w:rFonts w:ascii="Times New Roman" w:hAnsi="Times New Roman" w:eastAsia="Times New Roman"/>
          <w:b/>
          <w:color w:val="000000"/>
          <w:sz w:val="32"/>
        </w:rPr>
        <w:t>3.3 Multi-tenant Query với RLS NULL Force-Fail</w:t>
      </w:r>
    </w:p>
    <w:p>
      <w:pPr>
        <w:pStyle w:val="Heading3"/>
      </w:pPr>
      <w:r>
        <w:rPr>
          <w:rFonts w:ascii="Times New Roman" w:hAnsi="Times New Roman" w:eastAsia="Times New Roman"/>
          <w:b/>
          <w:color w:val="000000"/>
          <w:sz w:val="28"/>
        </w:rPr>
        <w:t>Bối cảnh</w:t>
      </w:r>
    </w:p>
    <w:p>
      <w:pPr>
        <w:spacing w:line="288" w:lineRule="auto"/>
        <w:ind w:firstLine="567"/>
        <w:jc w:val="both"/>
      </w:pPr>
      <w:r>
        <w:rPr>
          <w:rFonts w:ascii="Times New Roman" w:hAnsi="Times New Roman" w:eastAsia="Times New Roman"/>
          <w:b w:val="0"/>
          <w:i w:val="0"/>
          <w:sz w:val="26"/>
        </w:rPr>
        <w:t>KiteClass là multi-tenant application — mỗi tenant (trường học) chia sẻ cùng database PostgreSQL nhưng dữ liệu phải được cách ly nghiêm ngặt. Kiến trúc dùng 3 lớp phòng vệ (defense-in-depth):</w:t>
      </w:r>
    </w:p>
    <w:p>
      <w:pPr>
        <w:pStyle w:val="ListBullet"/>
        <w:spacing w:line="288" w:lineRule="auto"/>
        <w:ind w:left="850" w:hanging="283"/>
      </w:pPr>
      <w:r>
        <w:rPr>
          <w:rFonts w:ascii="Times New Roman" w:hAnsi="Times New Roman" w:eastAsia="Times New Roman"/>
          <w:b/>
          <w:i w:val="0"/>
          <w:sz w:val="26"/>
        </w:rPr>
        <w:t>Layer 1 — Application-level filter:</w:t>
      </w:r>
      <w:r>
        <w:rPr>
          <w:rFonts w:ascii="Times New Roman" w:hAnsi="Times New Roman" w:eastAsia="Times New Roman"/>
          <w:b w:val="0"/>
          <w:i w:val="0"/>
          <w:sz w:val="26"/>
        </w:rPr>
        <w:t xml:space="preserve"> </w:t>
      </w:r>
      <w:r>
        <w:rPr>
          <w:rFonts w:ascii="Courier New" w:hAnsi="Courier New"/>
          <w:sz w:val="22"/>
        </w:rPr>
        <w:t>TenantContext</w:t>
      </w:r>
      <w:r>
        <w:rPr>
          <w:rFonts w:ascii="Times New Roman" w:hAnsi="Times New Roman" w:eastAsia="Times New Roman"/>
          <w:b w:val="0"/>
          <w:i w:val="0"/>
          <w:sz w:val="26"/>
        </w:rPr>
        <w:t xml:space="preserve"> ThreadLocal được set tại request boundary qua </w:t>
      </w:r>
      <w:r>
        <w:rPr>
          <w:rFonts w:ascii="Courier New" w:hAnsi="Courier New"/>
          <w:sz w:val="22"/>
        </w:rPr>
        <w:t>TenantFilterInterceptor</w:t>
      </w:r>
    </w:p>
    <w:p>
      <w:pPr>
        <w:pStyle w:val="ListBullet"/>
        <w:spacing w:line="288" w:lineRule="auto"/>
        <w:ind w:left="850" w:hanging="283"/>
      </w:pPr>
      <w:r>
        <w:rPr>
          <w:rFonts w:ascii="Times New Roman" w:hAnsi="Times New Roman" w:eastAsia="Times New Roman"/>
          <w:b/>
          <w:i w:val="0"/>
          <w:sz w:val="26"/>
        </w:rPr>
        <w:t>Layer 2 — JPA query filter:</w:t>
      </w:r>
      <w:r>
        <w:rPr>
          <w:rFonts w:ascii="Times New Roman" w:hAnsi="Times New Roman" w:eastAsia="Times New Roman"/>
          <w:b w:val="0"/>
          <w:i w:val="0"/>
          <w:sz w:val="26"/>
        </w:rPr>
        <w:t xml:space="preserve"> </w:t>
      </w:r>
      <w:r>
        <w:rPr>
          <w:rFonts w:ascii="Courier New" w:hAnsi="Courier New"/>
          <w:sz w:val="22"/>
        </w:rPr>
        <w:t>@Filter("tenantFilter")</w:t>
      </w:r>
      <w:r>
        <w:rPr>
          <w:rFonts w:ascii="Times New Roman" w:hAnsi="Times New Roman" w:eastAsia="Times New Roman"/>
          <w:b w:val="0"/>
          <w:i w:val="0"/>
          <w:sz w:val="26"/>
        </w:rPr>
        <w:t xml:space="preserve"> annotation trên entity tự động thêm </w:t>
      </w:r>
      <w:r>
        <w:rPr>
          <w:rFonts w:ascii="Courier New" w:hAnsi="Courier New"/>
          <w:sz w:val="22"/>
        </w:rPr>
        <w:t>WHERE tenant_id = :currentTenantId</w:t>
      </w:r>
      <w:r>
        <w:rPr>
          <w:rFonts w:ascii="Times New Roman" w:hAnsi="Times New Roman" w:eastAsia="Times New Roman"/>
          <w:b w:val="0"/>
          <w:i w:val="0"/>
          <w:sz w:val="26"/>
        </w:rPr>
        <w:t xml:space="preserve"> vào mọi query</w:t>
      </w:r>
    </w:p>
    <w:p>
      <w:pPr>
        <w:pStyle w:val="ListBullet"/>
        <w:spacing w:line="288" w:lineRule="auto"/>
        <w:ind w:left="850" w:hanging="283"/>
      </w:pPr>
      <w:r>
        <w:rPr>
          <w:rFonts w:ascii="Times New Roman" w:hAnsi="Times New Roman" w:eastAsia="Times New Roman"/>
          <w:b/>
          <w:i w:val="0"/>
          <w:sz w:val="26"/>
        </w:rPr>
        <w:t>Layer 3 — Database RLS (Row-Level Security):</w:t>
      </w:r>
      <w:r>
        <w:rPr>
          <w:rFonts w:ascii="Times New Roman" w:hAnsi="Times New Roman" w:eastAsia="Times New Roman"/>
          <w:b w:val="0"/>
          <w:i w:val="0"/>
          <w:sz w:val="26"/>
        </w:rPr>
        <w:t xml:space="preserve"> Postgres policy reads session-local GUC </w:t>
      </w:r>
      <w:r>
        <w:rPr>
          <w:rFonts w:ascii="Courier New" w:hAnsi="Courier New"/>
          <w:sz w:val="22"/>
        </w:rPr>
        <w:t>app.current_tenant_id</w:t>
      </w:r>
      <w:r>
        <w:rPr>
          <w:rFonts w:ascii="Times New Roman" w:hAnsi="Times New Roman" w:eastAsia="Times New Roman"/>
          <w:b w:val="0"/>
          <w:i w:val="0"/>
          <w:sz w:val="26"/>
        </w:rPr>
        <w:t xml:space="preserve"> và reject mọi row không match — </w:t>
      </w:r>
      <w:r>
        <w:rPr>
          <w:rFonts w:ascii="Times New Roman" w:hAnsi="Times New Roman" w:eastAsia="Times New Roman"/>
          <w:b/>
          <w:i w:val="0"/>
          <w:sz w:val="26"/>
        </w:rPr>
        <w:t>default-deny</w:t>
      </w:r>
      <w:r>
        <w:rPr>
          <w:rFonts w:ascii="Times New Roman" w:hAnsi="Times New Roman" w:eastAsia="Times New Roman"/>
          <w:b w:val="0"/>
          <w:i w:val="0"/>
          <w:sz w:val="26"/>
        </w:rPr>
        <w:t xml:space="preserve"> khi GUC chưa set (NULL force-fail)</w:t>
      </w:r>
    </w:p>
    <w:p>
      <w:pPr>
        <w:spacing w:line="288" w:lineRule="auto"/>
        <w:ind w:firstLine="567"/>
        <w:jc w:val="both"/>
      </w:pPr>
      <w:r>
        <w:rPr>
          <w:rFonts w:ascii="Times New Roman" w:hAnsi="Times New Roman" w:eastAsia="Times New Roman"/>
          <w:b w:val="0"/>
          <w:i w:val="0"/>
          <w:sz w:val="26"/>
        </w:rPr>
        <w:t>Layer 3 là cơ chế cuối cùng — ngay cả khi Layer 1 + Layer 2 bị bypass (do bug, accidental raw SQL, hoặc test fixture), Postgres RLS vẫn từ chối truy cập cross-tenant. Đây là điểm khác biệt với approach "trust the app code" của nhiều SaaS đối thủ (Section 2.4 phân tích so sánh với MISA / Mona).</w:t>
      </w:r>
    </w:p>
    <w:p>
      <w:pPr>
        <w:spacing w:line="288" w:lineRule="auto"/>
        <w:ind w:firstLine="567"/>
        <w:jc w:val="both"/>
      </w:pPr>
      <w:r>
        <w:rPr>
          <w:rFonts w:ascii="Times New Roman" w:hAnsi="Times New Roman" w:eastAsia="Times New Roman"/>
          <w:b w:val="0"/>
          <w:i w:val="0"/>
          <w:sz w:val="26"/>
        </w:rPr>
        <w:t xml:space="preserve">Snippet sau minh họa cách AOP aspect set session-local GUC tại mỗi </w:t>
      </w:r>
      <w:r>
        <w:rPr>
          <w:rFonts w:ascii="Courier New" w:hAnsi="Courier New"/>
          <w:sz w:val="22"/>
        </w:rPr>
        <w:t>@Transactional</w:t>
      </w:r>
      <w:r>
        <w:rPr>
          <w:rFonts w:ascii="Times New Roman" w:hAnsi="Times New Roman" w:eastAsia="Times New Roman"/>
          <w:b w:val="0"/>
          <w:i w:val="0"/>
          <w:sz w:val="26"/>
        </w:rPr>
        <w:t xml:space="preserve"> boundary.</w:t>
      </w:r>
    </w:p>
    <w:p>
      <w:pPr>
        <w:pStyle w:val="Heading3"/>
      </w:pPr>
      <w:r>
        <w:rPr>
          <w:rFonts w:ascii="Times New Roman" w:hAnsi="Times New Roman" w:eastAsia="Times New Roman"/>
          <w:b/>
          <w:color w:val="000000"/>
          <w:sz w:val="28"/>
        </w:rPr>
        <w:t>Snippet — TenantAwareDataSourceInterceptor</w:t>
      </w:r>
    </w:p>
    <w:p>
      <w:pPr>
        <w:spacing w:line="240" w:lineRule="auto" w:before="0" w:after="0"/>
        <w:ind w:left="283"/>
      </w:pPr>
      <w:r>
        <w:rPr>
          <w:rFonts w:ascii="Courier New" w:hAnsi="Courier New"/>
          <w:sz w:val="22"/>
        </w:rPr>
        <w:t>@Slf4j</w:t>
      </w:r>
    </w:p>
    <w:p>
      <w:pPr>
        <w:spacing w:line="240" w:lineRule="auto" w:before="0" w:after="0"/>
        <w:ind w:left="283"/>
      </w:pPr>
      <w:r>
        <w:rPr>
          <w:rFonts w:ascii="Courier New" w:hAnsi="Courier New"/>
          <w:sz w:val="22"/>
        </w:rPr>
        <w:t>@Aspect</w:t>
      </w:r>
    </w:p>
    <w:p>
      <w:pPr>
        <w:spacing w:line="240" w:lineRule="auto" w:before="0" w:after="0"/>
        <w:ind w:left="283"/>
      </w:pPr>
      <w:r>
        <w:rPr>
          <w:rFonts w:ascii="Courier New" w:hAnsi="Courier New"/>
          <w:sz w:val="22"/>
        </w:rPr>
        <w:t>@Component</w:t>
      </w:r>
    </w:p>
    <w:p>
      <w:pPr>
        <w:spacing w:line="240" w:lineRule="auto" w:before="0" w:after="0"/>
        <w:ind w:left="283"/>
      </w:pPr>
      <w:r>
        <w:rPr>
          <w:rFonts w:ascii="Courier New" w:hAnsi="Courier New"/>
          <w:sz w:val="22"/>
        </w:rPr>
        <w:t>public class TenantAwareDataSourceInterceptor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private static final String TENANT_GUC_SET_MARKER = "TenantAwareDataSourceInterceptor.GUCSetForCurrentTx";</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@PersistenceContext</w:t>
      </w:r>
    </w:p>
    <w:p>
      <w:pPr>
        <w:spacing w:line="240" w:lineRule="auto" w:before="0" w:after="0"/>
        <w:ind w:left="283"/>
      </w:pPr>
      <w:r>
        <w:rPr>
          <w:rFonts w:ascii="Courier New" w:hAnsi="Courier New"/>
          <w:sz w:val="22"/>
        </w:rPr>
        <w:t xml:space="preserve">    private EntityManager entityManager;</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@Around(</w:t>
      </w:r>
    </w:p>
    <w:p>
      <w:pPr>
        <w:spacing w:line="240" w:lineRule="auto" w:before="0" w:after="0"/>
        <w:ind w:left="283"/>
      </w:pPr>
      <w:r>
        <w:rPr>
          <w:rFonts w:ascii="Courier New" w:hAnsi="Courier New"/>
          <w:sz w:val="22"/>
        </w:rPr>
        <w:t xml:space="preserve">        "@annotation(org.springframework.transaction.annotation.Transactional) || " +</w:t>
      </w:r>
    </w:p>
    <w:p>
      <w:pPr>
        <w:spacing w:line="240" w:lineRule="auto" w:before="0" w:after="0"/>
        <w:ind w:left="283"/>
      </w:pPr>
      <w:r>
        <w:rPr>
          <w:rFonts w:ascii="Courier New" w:hAnsi="Courier New"/>
          <w:sz w:val="22"/>
        </w:rPr>
        <w:t xml:space="preserve">        "@within(org.springframework.transaction.annotation.Transactional) || " +</w:t>
      </w:r>
    </w:p>
    <w:p>
      <w:pPr>
        <w:spacing w:line="240" w:lineRule="auto" w:before="0" w:after="0"/>
        <w:ind w:left="283"/>
      </w:pPr>
      <w:r>
        <w:rPr>
          <w:rFonts w:ascii="Courier New" w:hAnsi="Courier New"/>
          <w:sz w:val="22"/>
        </w:rPr>
        <w:t xml:space="preserve">        "@annotation(jakarta.transaction.Transactional) || " +</w:t>
      </w:r>
    </w:p>
    <w:p>
      <w:pPr>
        <w:spacing w:line="240" w:lineRule="auto" w:before="0" w:after="0"/>
        <w:ind w:left="283"/>
      </w:pPr>
      <w:r>
        <w:rPr>
          <w:rFonts w:ascii="Courier New" w:hAnsi="Courier New"/>
          <w:sz w:val="22"/>
        </w:rPr>
        <w:t xml:space="preserve">        "@within(jakarta.transaction.Transactional)"</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public Object setTenantGucIfNeeded(ProceedingJoinPoint pjp) throws Throwable {</w:t>
      </w:r>
    </w:p>
    <w:p>
      <w:pPr>
        <w:spacing w:line="240" w:lineRule="auto" w:before="0" w:after="0"/>
        <w:ind w:left="283"/>
      </w:pPr>
      <w:r>
        <w:rPr>
          <w:rFonts w:ascii="Courier New" w:hAnsi="Courier New"/>
          <w:sz w:val="22"/>
        </w:rPr>
        <w:t xml:space="preserve">        applyTenantGucIfPossible();</w:t>
      </w:r>
    </w:p>
    <w:p>
      <w:pPr>
        <w:spacing w:line="240" w:lineRule="auto" w:before="0" w:after="0"/>
        <w:ind w:left="283"/>
      </w:pPr>
      <w:r>
        <w:rPr>
          <w:rFonts w:ascii="Courier New" w:hAnsi="Courier New"/>
          <w:sz w:val="22"/>
        </w:rPr>
        <w:t xml:space="preserve">        return pjp.proceed();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private void applyTenantGucIfPossible() {</w:t>
      </w:r>
    </w:p>
    <w:p>
      <w:pPr>
        <w:spacing w:line="240" w:lineRule="auto" w:before="0" w:after="0"/>
        <w:ind w:left="283"/>
      </w:pPr>
      <w:r>
        <w:rPr>
          <w:rFonts w:ascii="Courier New" w:hAnsi="Courier New"/>
          <w:sz w:val="22"/>
        </w:rPr>
        <w:t xml:space="preserve">        if (!TenantContext.isSet()) {</w:t>
      </w:r>
    </w:p>
    <w:p>
      <w:pPr>
        <w:spacing w:line="240" w:lineRule="auto" w:before="0" w:after="0"/>
        <w:ind w:left="283"/>
      </w:pPr>
      <w:r>
        <w:rPr>
          <w:rFonts w:ascii="Courier New" w:hAnsi="Courier New"/>
          <w:sz w:val="22"/>
        </w:rPr>
        <w:t xml:space="preserve">            // Default-deny path: leave GUC unset; RLS policy NULL-compares and returns zero rows.</w:t>
      </w:r>
    </w:p>
    <w:p>
      <w:pPr>
        <w:spacing w:line="240" w:lineRule="auto" w:before="0" w:after="0"/>
        <w:ind w:left="283"/>
      </w:pPr>
      <w:r>
        <w:rPr>
          <w:rFonts w:ascii="Courier New" w:hAnsi="Courier New"/>
          <w:sz w:val="22"/>
        </w:rPr>
        <w:t xml:space="preserve">            return;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if (!TransactionSynchronizationManager.isActualTransactionActive()) {</w:t>
      </w:r>
    </w:p>
    <w:p>
      <w:pPr>
        <w:spacing w:line="240" w:lineRule="auto" w:before="0" w:after="0"/>
        <w:ind w:left="283"/>
      </w:pPr>
      <w:r>
        <w:rPr>
          <w:rFonts w:ascii="Courier New" w:hAnsi="Courier New"/>
          <w:sz w:val="22"/>
        </w:rPr>
        <w:t xml:space="preserve">            return;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if (Boolean.TRUE.equals(TransactionSynchronizationManager.getResource(TENANT_GUC_SET_MARKER))) {</w:t>
      </w:r>
    </w:p>
    <w:p>
      <w:pPr>
        <w:spacing w:line="240" w:lineRule="auto" w:before="0" w:after="0"/>
        <w:ind w:left="283"/>
      </w:pPr>
      <w:r>
        <w:rPr>
          <w:rFonts w:ascii="Courier New" w:hAnsi="Courier New"/>
          <w:sz w:val="22"/>
        </w:rPr>
        <w:t xml:space="preserve">            return;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UUID tenantId = TenantContext.getCurrentTenant();</w:t>
      </w:r>
    </w:p>
    <w:p>
      <w:pPr>
        <w:spacing w:line="240" w:lineRule="auto" w:before="0" w:after="0"/>
        <w:ind w:left="283"/>
      </w:pPr>
      <w:r>
        <w:rPr>
          <w:rFonts w:ascii="Courier New" w:hAnsi="Courier New"/>
          <w:sz w:val="22"/>
        </w:rPr>
        <w:t xml:space="preserve">        // Use parameter binding via set_config() to avoid string concatenation.</w:t>
      </w:r>
    </w:p>
    <w:p>
      <w:pPr>
        <w:spacing w:line="240" w:lineRule="auto" w:before="0" w:after="0"/>
        <w:ind w:left="283"/>
      </w:pPr>
      <w:r>
        <w:rPr>
          <w:rFonts w:ascii="Courier New" w:hAnsi="Courier New"/>
          <w:sz w:val="22"/>
        </w:rPr>
        <w:t xml:space="preserve">        entityManager</w:t>
      </w:r>
    </w:p>
    <w:p>
      <w:pPr>
        <w:spacing w:line="240" w:lineRule="auto" w:before="0" w:after="0"/>
        <w:ind w:left="283"/>
      </w:pPr>
      <w:r>
        <w:rPr>
          <w:rFonts w:ascii="Courier New" w:hAnsi="Courier New"/>
          <w:sz w:val="22"/>
        </w:rPr>
        <w:t xml:space="preserve">            .createNativeQuery("SELECT set_config('app.current_tenant_id', :tenantId, true)")</w:t>
      </w:r>
    </w:p>
    <w:p>
      <w:pPr>
        <w:spacing w:line="240" w:lineRule="auto" w:before="0" w:after="0"/>
        <w:ind w:left="283"/>
      </w:pPr>
      <w:r>
        <w:rPr>
          <w:rFonts w:ascii="Courier New" w:hAnsi="Courier New"/>
          <w:sz w:val="22"/>
        </w:rPr>
        <w:t xml:space="preserve">            .setParameter("tenantId", tenantId.toString())</w:t>
      </w:r>
    </w:p>
    <w:p>
      <w:pPr>
        <w:spacing w:line="240" w:lineRule="auto" w:before="0" w:after="0"/>
        <w:ind w:left="283"/>
      </w:pPr>
      <w:r>
        <w:rPr>
          <w:rFonts w:ascii="Courier New" w:hAnsi="Courier New"/>
          <w:sz w:val="22"/>
        </w:rPr>
        <w:t xml:space="preserve">            .getSingleResult();</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TransactionSynchronizationManager.bindResource(TENANT_GUC_SET_MARKER, Boolean.TRUE);</w:t>
      </w:r>
    </w:p>
    <w:p>
      <w:pPr>
        <w:spacing w:line="240" w:lineRule="auto" w:before="0" w:after="0"/>
        <w:ind w:left="283"/>
      </w:pPr>
      <w:r>
        <w:rPr>
          <w:rFonts w:ascii="Courier New" w:hAnsi="Courier New"/>
          <w:sz w:val="22"/>
        </w:rPr>
        <w:t xml:space="preserve">        log.debug("Set app.current_tenant_id = {} (SET LOCAL via set_config)", tenantId);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w:t>
      </w:r>
    </w:p>
    <w:p>
      <w:pPr>
        <w:spacing w:line="288" w:lineRule="auto"/>
        <w:ind w:firstLine="567"/>
        <w:jc w:val="both"/>
      </w:pPr>
      <w:r>
        <w:rPr>
          <w:rFonts w:ascii="Times New Roman" w:hAnsi="Times New Roman" w:eastAsia="Times New Roman"/>
          <w:b w:val="0"/>
          <w:i w:val="0"/>
          <w:sz w:val="26"/>
        </w:rPr>
        <w:t xml:space="preserve">Source: </w:t>
      </w:r>
      <w:r>
        <w:rPr>
          <w:rFonts w:ascii="Courier New" w:hAnsi="Courier New"/>
          <w:sz w:val="22"/>
        </w:rPr>
        <w:t>kiteclass/kiteclass-core/src/main/java/com/kiteclass/core/common/datasource/TenantAwareDataSourceInterceptor.java:50-129</w:t>
      </w:r>
    </w:p>
    <w:p>
      <w:pPr>
        <w:pStyle w:val="Heading3"/>
      </w:pPr>
      <w:r>
        <w:rPr>
          <w:rFonts w:ascii="Times New Roman" w:hAnsi="Times New Roman" w:eastAsia="Times New Roman"/>
          <w:b/>
          <w:color w:val="000000"/>
          <w:sz w:val="28"/>
        </w:rPr>
        <w:t>Phân tích</w:t>
      </w:r>
    </w:p>
    <w:p>
      <w:pPr>
        <w:spacing w:line="288" w:lineRule="auto"/>
        <w:ind w:firstLine="567"/>
        <w:jc w:val="both"/>
      </w:pPr>
      <w:r>
        <w:rPr>
          <w:rFonts w:ascii="Times New Roman" w:hAnsi="Times New Roman" w:eastAsia="Times New Roman"/>
          <w:b w:val="0"/>
          <w:i w:val="0"/>
          <w:sz w:val="26"/>
        </w:rPr>
        <w:t>Snippet này minh họa 4 design choice quan trọng:</w:t>
      </w:r>
    </w:p>
    <w:p>
      <w:pPr>
        <w:pStyle w:val="ListBullet"/>
        <w:spacing w:line="288" w:lineRule="auto"/>
        <w:ind w:left="850" w:hanging="283"/>
      </w:pPr>
      <w:r>
        <w:rPr>
          <w:rFonts w:ascii="Times New Roman" w:hAnsi="Times New Roman" w:eastAsia="Times New Roman"/>
          <w:b/>
          <w:i w:val="0"/>
          <w:sz w:val="26"/>
        </w:rPr>
        <w:t>Aspect-Oriented Programming (AOP)</w:t>
      </w:r>
      <w:r>
        <w:rPr>
          <w:rFonts w:ascii="Times New Roman" w:hAnsi="Times New Roman" w:eastAsia="Times New Roman"/>
          <w:b w:val="0"/>
          <w:i w:val="0"/>
          <w:sz w:val="26"/>
        </w:rPr>
        <w:t xml:space="preserve"> — Pointcut bắt mọi method </w:t>
      </w:r>
      <w:r>
        <w:rPr>
          <w:rFonts w:ascii="Courier New" w:hAnsi="Courier New"/>
          <w:sz w:val="22"/>
        </w:rPr>
        <w:t>@Transactional</w:t>
      </w:r>
      <w:r>
        <w:rPr>
          <w:rFonts w:ascii="Times New Roman" w:hAnsi="Times New Roman" w:eastAsia="Times New Roman"/>
          <w:b w:val="0"/>
          <w:i w:val="0"/>
          <w:sz w:val="26"/>
        </w:rPr>
        <w:t xml:space="preserve"> (Spring + Jakarta variants); không yêu cầu developer nhớ set GUC manually</w:t>
      </w:r>
    </w:p>
    <w:p>
      <w:pPr>
        <w:pStyle w:val="ListBullet"/>
        <w:spacing w:line="288" w:lineRule="auto"/>
        <w:ind w:left="850" w:hanging="283"/>
      </w:pPr>
      <w:r>
        <w:rPr>
          <w:rFonts w:ascii="Times New Roman" w:hAnsi="Times New Roman" w:eastAsia="Times New Roman"/>
          <w:b/>
          <w:i w:val="0"/>
          <w:sz w:val="26"/>
        </w:rPr>
        <w:t>Parameterized SQL</w:t>
      </w:r>
      <w:r>
        <w:rPr>
          <w:rFonts w:ascii="Times New Roman" w:hAnsi="Times New Roman" w:eastAsia="Times New Roman"/>
          <w:b w:val="0"/>
          <w:i w:val="0"/>
          <w:sz w:val="26"/>
        </w:rPr>
        <w:t xml:space="preserve"> — Dùng </w:t>
      </w:r>
      <w:r>
        <w:rPr>
          <w:rFonts w:ascii="Courier New" w:hAnsi="Courier New"/>
          <w:sz w:val="22"/>
        </w:rPr>
        <w:t>set_config(..., :tenantId, true)</w:t>
      </w:r>
      <w:r>
        <w:rPr>
          <w:rFonts w:ascii="Times New Roman" w:hAnsi="Times New Roman" w:eastAsia="Times New Roman"/>
          <w:b w:val="0"/>
          <w:i w:val="0"/>
          <w:sz w:val="26"/>
        </w:rPr>
        <w:t xml:space="preserve"> với </w:t>
      </w:r>
      <w:r>
        <w:rPr>
          <w:rFonts w:ascii="Courier New" w:hAnsi="Courier New"/>
          <w:sz w:val="22"/>
        </w:rPr>
        <w:t>setParameter</w:t>
      </w:r>
      <w:r>
        <w:rPr>
          <w:rFonts w:ascii="Times New Roman" w:hAnsi="Times New Roman" w:eastAsia="Times New Roman"/>
          <w:b w:val="0"/>
          <w:i w:val="0"/>
          <w:sz w:val="26"/>
        </w:rPr>
        <w:t xml:space="preserve"> thay vì string concat — chống SQL injection ngay cả khi tenantId từ untrusted source</w:t>
      </w:r>
    </w:p>
    <w:p>
      <w:pPr>
        <w:pStyle w:val="ListBullet"/>
        <w:spacing w:line="288" w:lineRule="auto"/>
        <w:ind w:left="850" w:hanging="283"/>
      </w:pPr>
      <w:r>
        <w:rPr>
          <w:rFonts w:ascii="Times New Roman" w:hAnsi="Times New Roman" w:eastAsia="Times New Roman"/>
          <w:b/>
          <w:i w:val="0"/>
          <w:sz w:val="26"/>
        </w:rPr>
        <w:t>`is_local := true`</w:t>
      </w:r>
      <w:r>
        <w:rPr>
          <w:rFonts w:ascii="Times New Roman" w:hAnsi="Times New Roman" w:eastAsia="Times New Roman"/>
          <w:b w:val="0"/>
          <w:i w:val="0"/>
          <w:sz w:val="26"/>
        </w:rPr>
        <w:t xml:space="preserve"> — Tham số thứ 3 của </w:t>
      </w:r>
      <w:r>
        <w:rPr>
          <w:rFonts w:ascii="Courier New" w:hAnsi="Courier New"/>
          <w:sz w:val="22"/>
        </w:rPr>
        <w:t>set_config</w:t>
      </w:r>
      <w:r>
        <w:rPr>
          <w:rFonts w:ascii="Times New Roman" w:hAnsi="Times New Roman" w:eastAsia="Times New Roman"/>
          <w:b w:val="0"/>
          <w:i w:val="0"/>
          <w:sz w:val="26"/>
        </w:rPr>
        <w:t xml:space="preserve"> tương đương </w:t>
      </w:r>
      <w:r>
        <w:rPr>
          <w:rFonts w:ascii="Courier New" w:hAnsi="Courier New"/>
          <w:sz w:val="22"/>
        </w:rPr>
        <w:t>SET LOCAL</w:t>
      </w:r>
      <w:r>
        <w:rPr>
          <w:rFonts w:ascii="Times New Roman" w:hAnsi="Times New Roman" w:eastAsia="Times New Roman"/>
          <w:b w:val="0"/>
          <w:i w:val="0"/>
          <w:sz w:val="26"/>
        </w:rPr>
        <w:t xml:space="preserve"> — GUC tự động clear khi transaction commit/rollback, không leak sang connection khác trong pool</w:t>
      </w:r>
    </w:p>
    <w:p>
      <w:pPr>
        <w:pStyle w:val="ListBullet"/>
        <w:spacing w:line="288" w:lineRule="auto"/>
        <w:ind w:left="850" w:hanging="283"/>
      </w:pPr>
      <w:r>
        <w:rPr>
          <w:rFonts w:ascii="Times New Roman" w:hAnsi="Times New Roman" w:eastAsia="Times New Roman"/>
          <w:b/>
          <w:i w:val="0"/>
          <w:sz w:val="26"/>
        </w:rPr>
        <w:t>Default-deny semantic</w:t>
      </w:r>
      <w:r>
        <w:rPr>
          <w:rFonts w:ascii="Times New Roman" w:hAnsi="Times New Roman" w:eastAsia="Times New Roman"/>
          <w:b w:val="0"/>
          <w:i w:val="0"/>
          <w:sz w:val="26"/>
        </w:rPr>
        <w:t xml:space="preserve"> — Khi </w:t>
      </w:r>
      <w:r>
        <w:rPr>
          <w:rFonts w:ascii="Courier New" w:hAnsi="Courier New"/>
          <w:sz w:val="22"/>
        </w:rPr>
        <w:t>TenantContext</w:t>
      </w:r>
      <w:r>
        <w:rPr>
          <w:rFonts w:ascii="Times New Roman" w:hAnsi="Times New Roman" w:eastAsia="Times New Roman"/>
          <w:b w:val="0"/>
          <w:i w:val="0"/>
          <w:sz w:val="26"/>
        </w:rPr>
        <w:t xml:space="preserve"> chưa set, GUC để rỗng → RLS policy đọc </w:t>
      </w:r>
      <w:r>
        <w:rPr>
          <w:rFonts w:ascii="Courier New" w:hAnsi="Courier New"/>
          <w:sz w:val="22"/>
        </w:rPr>
        <w:t>current_setting('app.current_tenant_id', true)</w:t>
      </w:r>
      <w:r>
        <w:rPr>
          <w:rFonts w:ascii="Times New Roman" w:hAnsi="Times New Roman" w:eastAsia="Times New Roman"/>
          <w:b w:val="0"/>
          <w:i w:val="0"/>
          <w:sz w:val="26"/>
        </w:rPr>
        <w:t xml:space="preserve"> trả </w:t>
      </w:r>
      <w:r>
        <w:rPr>
          <w:rFonts w:ascii="Courier New" w:hAnsi="Courier New"/>
          <w:sz w:val="22"/>
        </w:rPr>
        <w:t>NULL</w:t>
      </w:r>
      <w:r>
        <w:rPr>
          <w:rFonts w:ascii="Times New Roman" w:hAnsi="Times New Roman" w:eastAsia="Times New Roman"/>
          <w:b w:val="0"/>
          <w:i w:val="0"/>
          <w:sz w:val="26"/>
        </w:rPr>
        <w:t xml:space="preserve"> → mọi row reject. Background jobs phải explicit </w:t>
      </w:r>
      <w:r>
        <w:rPr>
          <w:rFonts w:ascii="Courier New" w:hAnsi="Courier New"/>
          <w:sz w:val="22"/>
        </w:rPr>
        <w:t>TenantContext.runAs(tenantId, ...)</w:t>
      </w:r>
      <w:r>
        <w:rPr>
          <w:rFonts w:ascii="Times New Roman" w:hAnsi="Times New Roman" w:eastAsia="Times New Roman"/>
          <w:b w:val="0"/>
          <w:i w:val="0"/>
          <w:sz w:val="26"/>
        </w:rPr>
        <w:t xml:space="preserve"> mới truy cập được data — nếu quên, query trả 0 rows (loud failure thay vì silent cross-tenant leak)</w:t>
      </w:r>
    </w:p>
    <w:p>
      <w:pPr>
        <w:spacing w:line="288" w:lineRule="auto"/>
        <w:ind w:firstLine="567"/>
        <w:jc w:val="both"/>
      </w:pPr>
      <w:r>
        <w:rPr>
          <w:rFonts w:ascii="Times New Roman" w:hAnsi="Times New Roman" w:eastAsia="Times New Roman"/>
          <w:b w:val="0"/>
          <w:i w:val="0"/>
          <w:sz w:val="26"/>
        </w:rPr>
        <w:t xml:space="preserve">Migration RLS được định nghĩa trong </w:t>
      </w:r>
      <w:r>
        <w:rPr>
          <w:rFonts w:ascii="Courier New" w:hAnsi="Courier New"/>
          <w:sz w:val="22"/>
        </w:rPr>
        <w:t>V58__enable_rls_tenant_scoped_tables.sql</w:t>
      </w:r>
      <w:r>
        <w:rPr>
          <w:rFonts w:ascii="Times New Roman" w:hAnsi="Times New Roman" w:eastAsia="Times New Roman"/>
          <w:b w:val="0"/>
          <w:i w:val="0"/>
          <w:sz w:val="26"/>
        </w:rPr>
        <w:t xml:space="preserve"> (Wave 56) — bật </w:t>
      </w:r>
      <w:r>
        <w:rPr>
          <w:rFonts w:ascii="Courier New" w:hAnsi="Courier New"/>
          <w:sz w:val="22"/>
        </w:rPr>
        <w:t>ENABLE ROW LEVEL SECURITY</w:t>
      </w:r>
      <w:r>
        <w:rPr>
          <w:rFonts w:ascii="Times New Roman" w:hAnsi="Times New Roman" w:eastAsia="Times New Roman"/>
          <w:b w:val="0"/>
          <w:i w:val="0"/>
          <w:sz w:val="26"/>
        </w:rPr>
        <w:t xml:space="preserve"> trên tất cả tenant-scoped tables (</w:t>
      </w:r>
      <w:r>
        <w:rPr>
          <w:rFonts w:ascii="Courier New" w:hAnsi="Courier New"/>
          <w:sz w:val="22"/>
        </w:rPr>
        <w:t>students</w:t>
      </w:r>
      <w:r>
        <w:rPr>
          <w:rFonts w:ascii="Times New Roman" w:hAnsi="Times New Roman" w:eastAsia="Times New Roman"/>
          <w:b w:val="0"/>
          <w:i w:val="0"/>
          <w:sz w:val="26"/>
        </w:rPr>
        <w:t xml:space="preserve">, </w:t>
      </w:r>
      <w:r>
        <w:rPr>
          <w:rFonts w:ascii="Courier New" w:hAnsi="Courier New"/>
          <w:sz w:val="22"/>
        </w:rPr>
        <w:t>classes</w:t>
      </w:r>
      <w:r>
        <w:rPr>
          <w:rFonts w:ascii="Times New Roman" w:hAnsi="Times New Roman" w:eastAsia="Times New Roman"/>
          <w:b w:val="0"/>
          <w:i w:val="0"/>
          <w:sz w:val="26"/>
        </w:rPr>
        <w:t xml:space="preserve">, </w:t>
      </w:r>
      <w:r>
        <w:rPr>
          <w:rFonts w:ascii="Courier New" w:hAnsi="Courier New"/>
          <w:sz w:val="22"/>
        </w:rPr>
        <w:t>grades</w:t>
      </w:r>
      <w:r>
        <w:rPr>
          <w:rFonts w:ascii="Times New Roman" w:hAnsi="Times New Roman" w:eastAsia="Times New Roman"/>
          <w:b w:val="0"/>
          <w:i w:val="0"/>
          <w:sz w:val="26"/>
        </w:rPr>
        <w:t xml:space="preserve">, </w:t>
      </w:r>
      <w:r>
        <w:rPr>
          <w:rFonts w:ascii="Courier New" w:hAnsi="Courier New"/>
          <w:sz w:val="22"/>
        </w:rPr>
        <w:t>attendance</w:t>
      </w:r>
      <w:r>
        <w:rPr>
          <w:rFonts w:ascii="Times New Roman" w:hAnsi="Times New Roman" w:eastAsia="Times New Roman"/>
          <w:b w:val="0"/>
          <w:i w:val="0"/>
          <w:sz w:val="26"/>
        </w:rPr>
        <w:t xml:space="preserve">, </w:t>
      </w:r>
      <w:r>
        <w:rPr>
          <w:rFonts w:ascii="Courier New" w:hAnsi="Courier New"/>
          <w:sz w:val="22"/>
        </w:rPr>
        <w:t>payments</w:t>
      </w:r>
      <w:r>
        <w:rPr>
          <w:rFonts w:ascii="Times New Roman" w:hAnsi="Times New Roman" w:eastAsia="Times New Roman"/>
          <w:b w:val="0"/>
          <w:i w:val="0"/>
          <w:sz w:val="26"/>
        </w:rPr>
        <w:t xml:space="preserve">, ...) cùng policy compare </w:t>
      </w:r>
      <w:r>
        <w:rPr>
          <w:rFonts w:ascii="Courier New" w:hAnsi="Courier New"/>
          <w:sz w:val="22"/>
        </w:rPr>
        <w:t>instance_id = current_setting('app.current_tenant_id')::uuid</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&lt;!-- TODO Wave 102+ GAP-664 — bổ sung snippet V58 migration SQL khi business-logic audit hoàn tất 3-layer doc completeness --&gt;</w:t>
      </w:r>
    </w:p>
    <w:p>
      <w:pPr>
        <w:pStyle w:val="Heading2"/>
      </w:pPr>
      <w:r>
        <w:rPr>
          <w:rFonts w:ascii="Times New Roman" w:hAnsi="Times New Roman" w:eastAsia="Times New Roman"/>
          <w:b/>
          <w:color w:val="000000"/>
          <w:sz w:val="32"/>
        </w:rPr>
        <w:t>3.4 Email Worker Outbox Pattern</w:t>
      </w:r>
    </w:p>
    <w:p>
      <w:pPr>
        <w:pStyle w:val="Heading3"/>
      </w:pPr>
      <w:r>
        <w:rPr>
          <w:rFonts w:ascii="Times New Roman" w:hAnsi="Times New Roman" w:eastAsia="Times New Roman"/>
          <w:b/>
          <w:color w:val="000000"/>
          <w:sz w:val="28"/>
        </w:rPr>
        <w:t>Bối cảnh</w:t>
      </w:r>
    </w:p>
    <w:p>
      <w:pPr>
        <w:spacing w:line="288" w:lineRule="auto"/>
        <w:ind w:firstLine="567"/>
        <w:jc w:val="both"/>
      </w:pPr>
      <w:r>
        <w:rPr>
          <w:rFonts w:ascii="Times New Roman" w:hAnsi="Times New Roman" w:eastAsia="Times New Roman"/>
          <w:b w:val="0"/>
          <w:i w:val="0"/>
          <w:sz w:val="26"/>
        </w:rPr>
        <w:t>KiteHub publish nhiều cross-service events: subscription state changes (trial → active → cancelled), beta access approval, branding update, email notification, ... Mỗi event cần được publish RELIABLY — nếu DB transaction commit nhưng event publish fail (RabbitMQ down, network drop), state sẽ bị inconsistent (DB nói "approved" nhưng email chưa gửi).</w:t>
      </w:r>
    </w:p>
    <w:p>
      <w:pPr>
        <w:spacing w:line="288" w:lineRule="auto"/>
        <w:ind w:firstLine="567"/>
        <w:jc w:val="both"/>
      </w:pPr>
      <w:r>
        <w:rPr>
          <w:rFonts w:ascii="Times New Roman" w:hAnsi="Times New Roman" w:eastAsia="Times New Roman"/>
          <w:b w:val="0"/>
          <w:i w:val="0"/>
          <w:sz w:val="26"/>
        </w:rPr>
        <w:t xml:space="preserve">KiteHub áp dụng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(Section 2.3.4): mỗi event được lưu vào bảng </w:t>
      </w:r>
      <w:r>
        <w:rPr>
          <w:rFonts w:ascii="Courier New" w:hAnsi="Courier New"/>
          <w:sz w:val="22"/>
        </w:rPr>
        <w:t>*_outbox</w:t>
      </w:r>
      <w:r>
        <w:rPr>
          <w:rFonts w:ascii="Times New Roman" w:hAnsi="Times New Roman" w:eastAsia="Times New Roman"/>
          <w:b w:val="0"/>
          <w:i w:val="0"/>
          <w:sz w:val="26"/>
        </w:rPr>
        <w:t xml:space="preserve"> trong cùng transaction với business state. Một background worker periodically poll bảng outbox và publish event tới RabbitMQ. Pattern này guarantee at-least-once delivery — nếu publish fail, dispatcher sẽ retry ở cycle tiếp theo.</w:t>
      </w:r>
    </w:p>
    <w:p>
      <w:pPr>
        <w:spacing w:line="288" w:lineRule="auto"/>
        <w:ind w:firstLine="567"/>
        <w:jc w:val="both"/>
      </w:pPr>
      <w:r>
        <w:rPr>
          <w:rFonts w:ascii="Times New Roman" w:hAnsi="Times New Roman" w:eastAsia="Times New Roman"/>
          <w:b w:val="0"/>
          <w:i w:val="0"/>
          <w:sz w:val="26"/>
        </w:rPr>
        <w:t xml:space="preserve">Snippet sau là </w:t>
      </w:r>
      <w:r>
        <w:rPr>
          <w:rFonts w:ascii="Courier New" w:hAnsi="Courier New"/>
          <w:sz w:val="22"/>
        </w:rPr>
        <w:t>SubscriptionOutboxDispatcher</w:t>
      </w:r>
      <w:r>
        <w:rPr>
          <w:rFonts w:ascii="Times New Roman" w:hAnsi="Times New Roman" w:eastAsia="Times New Roman"/>
          <w:b w:val="0"/>
          <w:i w:val="0"/>
          <w:sz w:val="26"/>
        </w:rPr>
        <w:t xml:space="preserve"> — worker scan bảng </w:t>
      </w:r>
      <w:r>
        <w:rPr>
          <w:rFonts w:ascii="Courier New" w:hAnsi="Courier New"/>
          <w:sz w:val="22"/>
        </w:rPr>
        <w:t>subscription_outbox</w:t>
      </w:r>
      <w:r>
        <w:rPr>
          <w:rFonts w:ascii="Times New Roman" w:hAnsi="Times New Roman" w:eastAsia="Times New Roman"/>
          <w:b w:val="0"/>
          <w:i w:val="0"/>
          <w:sz w:val="26"/>
        </w:rPr>
        <w:t xml:space="preserve"> mỗi 10 giây, publish event chưa dispatch tới RabbitMQ exchange </w:t>
      </w:r>
      <w:r>
        <w:rPr>
          <w:rFonts w:ascii="Courier New" w:hAnsi="Courier New"/>
          <w:sz w:val="22"/>
        </w:rPr>
        <w:t>email.exchange</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Snippet — SubscriptionOutboxDispatcher</w:t>
      </w:r>
    </w:p>
    <w:p>
      <w:pPr>
        <w:spacing w:line="240" w:lineRule="auto" w:before="0" w:after="0"/>
        <w:ind w:left="283"/>
      </w:pPr>
      <w:r>
        <w:rPr>
          <w:rFonts w:ascii="Courier New" w:hAnsi="Courier New"/>
          <w:sz w:val="22"/>
        </w:rPr>
        <w:t>@Slf4j</w:t>
      </w:r>
    </w:p>
    <w:p>
      <w:pPr>
        <w:spacing w:line="240" w:lineRule="auto" w:before="0" w:after="0"/>
        <w:ind w:left="283"/>
      </w:pPr>
      <w:r>
        <w:rPr>
          <w:rFonts w:ascii="Courier New" w:hAnsi="Courier New"/>
          <w:sz w:val="22"/>
        </w:rPr>
        <w:t>@Component</w:t>
      </w:r>
    </w:p>
    <w:p>
      <w:pPr>
        <w:spacing w:line="240" w:lineRule="auto" w:before="0" w:after="0"/>
        <w:ind w:left="283"/>
      </w:pPr>
      <w:r>
        <w:rPr>
          <w:rFonts w:ascii="Courier New" w:hAnsi="Courier New"/>
          <w:sz w:val="22"/>
        </w:rPr>
        <w:t>@ConditionalOnProperty(name = "outbox.dispatcher.enabled", havingValue = "true", matchIfMissing = true)</w:t>
      </w:r>
    </w:p>
    <w:p>
      <w:pPr>
        <w:spacing w:line="240" w:lineRule="auto" w:before="0" w:after="0"/>
        <w:ind w:left="283"/>
      </w:pPr>
      <w:r>
        <w:rPr>
          <w:rFonts w:ascii="Courier New" w:hAnsi="Courier New"/>
          <w:sz w:val="22"/>
        </w:rPr>
        <w:t>public class SubscriptionOutboxDispatcher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private final SubscriptionOutboxRepository outboxRepository;</w:t>
      </w:r>
    </w:p>
    <w:p>
      <w:pPr>
        <w:spacing w:line="240" w:lineRule="auto" w:before="0" w:after="0"/>
        <w:ind w:left="283"/>
      </w:pPr>
      <w:r>
        <w:rPr>
          <w:rFonts w:ascii="Courier New" w:hAnsi="Courier New"/>
          <w:sz w:val="22"/>
        </w:rPr>
        <w:t xml:space="preserve">    private final RabbitTemplate rabbitTemplate;</w:t>
      </w:r>
    </w:p>
    <w:p>
      <w:pPr>
        <w:spacing w:line="240" w:lineRule="auto" w:before="0" w:after="0"/>
        <w:ind w:left="283"/>
      </w:pPr>
      <w:r>
        <w:rPr>
          <w:rFonts w:ascii="Courier New" w:hAnsi="Courier New"/>
          <w:sz w:val="22"/>
        </w:rPr>
        <w:t xml:space="preserve">    private final MeterRegistry meterRegistry;</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@Value("${outbox.dispatcher.batch-size:50}")</w:t>
      </w:r>
    </w:p>
    <w:p>
      <w:pPr>
        <w:spacing w:line="240" w:lineRule="auto" w:before="0" w:after="0"/>
        <w:ind w:left="283"/>
      </w:pPr>
      <w:r>
        <w:rPr>
          <w:rFonts w:ascii="Courier New" w:hAnsi="Courier New"/>
          <w:sz w:val="22"/>
        </w:rPr>
        <w:t xml:space="preserve">    private int batchSize;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@Value("${outbox.dispatcher.backoff-min-minutes:5}")</w:t>
      </w:r>
    </w:p>
    <w:p>
      <w:pPr>
        <w:spacing w:line="240" w:lineRule="auto" w:before="0" w:after="0"/>
        <w:ind w:left="283"/>
      </w:pPr>
      <w:r>
        <w:rPr>
          <w:rFonts w:ascii="Courier New" w:hAnsi="Courier New"/>
          <w:sz w:val="22"/>
        </w:rPr>
        <w:t xml:space="preserve">    private long backoffMinutes;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 Transient backoff map: row id → last attempt timestamp. Cleared trên restart. */</w:t>
      </w:r>
    </w:p>
    <w:p>
      <w:pPr>
        <w:spacing w:line="240" w:lineRule="auto" w:before="0" w:after="0"/>
        <w:ind w:left="283"/>
      </w:pPr>
      <w:r>
        <w:rPr>
          <w:rFonts w:ascii="Courier New" w:hAnsi="Courier New"/>
          <w:sz w:val="22"/>
        </w:rPr>
        <w:t xml:space="preserve">    private final ConcurrentHashMap&lt;UUID, LocalDateTime&gt; lastAttemptAt = new ConcurrentHashMap&lt;&gt;();</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@Scheduled(fixedDelayString = "${outbox.dispatcher.poll-interval-ms:10000}")</w:t>
      </w:r>
    </w:p>
    <w:p>
      <w:pPr>
        <w:spacing w:line="240" w:lineRule="auto" w:before="0" w:after="0"/>
        <w:ind w:left="283"/>
      </w:pPr>
      <w:r>
        <w:rPr>
          <w:rFonts w:ascii="Courier New" w:hAnsi="Courier New"/>
          <w:sz w:val="22"/>
        </w:rPr>
        <w:t xml:space="preserve">    @Transactional</w:t>
      </w:r>
    </w:p>
    <w:p>
      <w:pPr>
        <w:spacing w:line="240" w:lineRule="auto" w:before="0" w:after="0"/>
        <w:ind w:left="283"/>
      </w:pPr>
      <w:r>
        <w:rPr>
          <w:rFonts w:ascii="Courier New" w:hAnsi="Courier New"/>
          <w:sz w:val="22"/>
        </w:rPr>
        <w:t xml:space="preserve">    public void dispatch() {</w:t>
      </w:r>
    </w:p>
    <w:p>
      <w:pPr>
        <w:spacing w:line="240" w:lineRule="auto" w:before="0" w:after="0"/>
        <w:ind w:left="283"/>
      </w:pPr>
      <w:r>
        <w:rPr>
          <w:rFonts w:ascii="Courier New" w:hAnsi="Courier New"/>
          <w:sz w:val="22"/>
        </w:rPr>
        <w:t xml:space="preserve">        List&lt;SubscriptionOutboxEvent&gt; pending = outboxRepository.findByDispatchedAtIsNullOrderByCreatedAtAsc();</w:t>
      </w:r>
    </w:p>
    <w:p>
      <w:pPr>
        <w:spacing w:line="240" w:lineRule="auto" w:before="0" w:after="0"/>
        <w:ind w:left="283"/>
      </w:pPr>
      <w:r>
        <w:rPr>
          <w:rFonts w:ascii="Courier New" w:hAnsi="Courier New"/>
          <w:sz w:val="22"/>
        </w:rPr>
        <w:t xml:space="preserve">        if (pending.isEmpty()) {</w:t>
      </w:r>
    </w:p>
    <w:p>
      <w:pPr>
        <w:spacing w:line="240" w:lineRule="auto" w:before="0" w:after="0"/>
        <w:ind w:left="283"/>
      </w:pPr>
      <w:r>
        <w:rPr>
          <w:rFonts w:ascii="Courier New" w:hAnsi="Courier New"/>
          <w:sz w:val="22"/>
        </w:rPr>
        <w:t xml:space="preserve">            undispatchedCount.set(0);</w:t>
      </w:r>
    </w:p>
    <w:p>
      <w:pPr>
        <w:spacing w:line="240" w:lineRule="auto" w:before="0" w:after="0"/>
        <w:ind w:left="283"/>
      </w:pPr>
      <w:r>
        <w:rPr>
          <w:rFonts w:ascii="Courier New" w:hAnsi="Courier New"/>
          <w:sz w:val="22"/>
        </w:rPr>
        <w:t xml:space="preserve">            return;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int processed = 0, skipped = 0, failed = 0;</w:t>
      </w:r>
    </w:p>
    <w:p>
      <w:pPr>
        <w:spacing w:line="240" w:lineRule="auto" w:before="0" w:after="0"/>
        <w:ind w:left="283"/>
      </w:pPr>
      <w:r>
        <w:rPr>
          <w:rFonts w:ascii="Courier New" w:hAnsi="Courier New"/>
          <w:sz w:val="22"/>
        </w:rPr>
        <w:t xml:space="preserve">        for (SubscriptionOutboxEvent event : pending) {</w:t>
      </w:r>
    </w:p>
    <w:p>
      <w:pPr>
        <w:spacing w:line="240" w:lineRule="auto" w:before="0" w:after="0"/>
        <w:ind w:left="283"/>
      </w:pPr>
      <w:r>
        <w:rPr>
          <w:rFonts w:ascii="Courier New" w:hAnsi="Courier New"/>
          <w:sz w:val="22"/>
        </w:rPr>
        <w:t xml:space="preserve">            if (processed &gt;= batchSize) break;</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 Backoff check — skip rows attempted within last N minutes</w:t>
      </w:r>
    </w:p>
    <w:p>
      <w:pPr>
        <w:spacing w:line="240" w:lineRule="auto" w:before="0" w:after="0"/>
        <w:ind w:left="283"/>
      </w:pPr>
      <w:r>
        <w:rPr>
          <w:rFonts w:ascii="Courier New" w:hAnsi="Courier New"/>
          <w:sz w:val="22"/>
        </w:rPr>
        <w:t xml:space="preserve">            LocalDateTime lastAttempt = lastAttemptAt.get(event.getId());</w:t>
      </w:r>
    </w:p>
    <w:p>
      <w:pPr>
        <w:spacing w:line="240" w:lineRule="auto" w:before="0" w:after="0"/>
        <w:ind w:left="283"/>
      </w:pPr>
      <w:r>
        <w:rPr>
          <w:rFonts w:ascii="Courier New" w:hAnsi="Courier New"/>
          <w:sz w:val="22"/>
        </w:rPr>
        <w:t xml:space="preserve">            if (lastAttempt != null</w:t>
      </w:r>
    </w:p>
    <w:p>
      <w:pPr>
        <w:spacing w:line="240" w:lineRule="auto" w:before="0" w:after="0"/>
        <w:ind w:left="283"/>
      </w:pPr>
      <w:r>
        <w:rPr>
          <w:rFonts w:ascii="Courier New" w:hAnsi="Courier New"/>
          <w:sz w:val="22"/>
        </w:rPr>
        <w:t xml:space="preserve">                &amp;&amp; lastAttempt.isAfter(LocalDateTime.now().minusMinutes(backoffMinutes))) {</w:t>
      </w:r>
    </w:p>
    <w:p>
      <w:pPr>
        <w:spacing w:line="240" w:lineRule="auto" w:before="0" w:after="0"/>
        <w:ind w:left="283"/>
      </w:pPr>
      <w:r>
        <w:rPr>
          <w:rFonts w:ascii="Courier New" w:hAnsi="Courier New"/>
          <w:sz w:val="22"/>
        </w:rPr>
        <w:t xml:space="preserve">                skipped++;</w:t>
      </w:r>
    </w:p>
    <w:p>
      <w:pPr>
        <w:spacing w:line="240" w:lineRule="auto" w:before="0" w:after="0"/>
        <w:ind w:left="283"/>
      </w:pPr>
      <w:r>
        <w:rPr>
          <w:rFonts w:ascii="Courier New" w:hAnsi="Courier New"/>
          <w:sz w:val="22"/>
        </w:rPr>
        <w:t xml:space="preserve">                continue;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try {</w:t>
      </w:r>
    </w:p>
    <w:p>
      <w:pPr>
        <w:spacing w:line="240" w:lineRule="auto" w:before="0" w:after="0"/>
        <w:ind w:left="283"/>
      </w:pPr>
      <w:r>
        <w:rPr>
          <w:rFonts w:ascii="Courier New" w:hAnsi="Courier New"/>
          <w:sz w:val="22"/>
        </w:rPr>
        <w:t xml:space="preserve">                rabbitTemplate.convertAndSend(</w:t>
      </w:r>
    </w:p>
    <w:p>
      <w:pPr>
        <w:spacing w:line="240" w:lineRule="auto" w:before="0" w:after="0"/>
        <w:ind w:left="283"/>
      </w:pPr>
      <w:r>
        <w:rPr>
          <w:rFonts w:ascii="Courier New" w:hAnsi="Courier New"/>
          <w:sz w:val="22"/>
        </w:rPr>
        <w:t xml:space="preserve">                    EmailQueueConfig.EMAIL_EXCHANGE,</w:t>
      </w:r>
    </w:p>
    <w:p>
      <w:pPr>
        <w:spacing w:line="240" w:lineRule="auto" w:before="0" w:after="0"/>
        <w:ind w:left="283"/>
      </w:pPr>
      <w:r>
        <w:rPr>
          <w:rFonts w:ascii="Courier New" w:hAnsi="Courier New"/>
          <w:sz w:val="22"/>
        </w:rPr>
        <w:t xml:space="preserve">                    event.getTopic(),</w:t>
      </w:r>
    </w:p>
    <w:p>
      <w:pPr>
        <w:spacing w:line="240" w:lineRule="auto" w:before="0" w:after="0"/>
        <w:ind w:left="283"/>
      </w:pPr>
      <w:r>
        <w:rPr>
          <w:rFonts w:ascii="Courier New" w:hAnsi="Courier New"/>
          <w:sz w:val="22"/>
        </w:rPr>
        <w:t xml:space="preserve">                    event.getPayload()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event.setDispatchedAt(LocalDateTime.now());</w:t>
      </w:r>
    </w:p>
    <w:p>
      <w:pPr>
        <w:spacing w:line="240" w:lineRule="auto" w:before="0" w:after="0"/>
        <w:ind w:left="283"/>
      </w:pPr>
      <w:r>
        <w:rPr>
          <w:rFonts w:ascii="Courier New" w:hAnsi="Courier New"/>
          <w:sz w:val="22"/>
        </w:rPr>
        <w:t xml:space="preserve">                outboxRepository.save(event);</w:t>
      </w:r>
    </w:p>
    <w:p>
      <w:pPr>
        <w:spacing w:line="240" w:lineRule="auto" w:before="0" w:after="0"/>
        <w:ind w:left="283"/>
      </w:pPr>
      <w:r>
        <w:rPr>
          <w:rFonts w:ascii="Courier New" w:hAnsi="Courier New"/>
          <w:sz w:val="22"/>
        </w:rPr>
        <w:t xml:space="preserve">                lastAttemptAt.remove(event.getId());</w:t>
      </w:r>
    </w:p>
    <w:p>
      <w:pPr>
        <w:spacing w:line="240" w:lineRule="auto" w:before="0" w:after="0"/>
        <w:ind w:left="283"/>
      </w:pPr>
      <w:r>
        <w:rPr>
          <w:rFonts w:ascii="Courier New" w:hAnsi="Courier New"/>
          <w:sz w:val="22"/>
        </w:rPr>
        <w:t xml:space="preserve">                processed++;</w:t>
      </w:r>
    </w:p>
    <w:p>
      <w:pPr>
        <w:spacing w:line="240" w:lineRule="auto" w:before="0" w:after="0"/>
        <w:ind w:left="283"/>
      </w:pPr>
      <w:r>
        <w:rPr>
          <w:rFonts w:ascii="Courier New" w:hAnsi="Courier New"/>
          <w:sz w:val="22"/>
        </w:rPr>
        <w:t xml:space="preserve">            } catch (Exception ex) {</w:t>
      </w:r>
    </w:p>
    <w:p>
      <w:pPr>
        <w:spacing w:line="240" w:lineRule="auto" w:before="0" w:after="0"/>
        <w:ind w:left="283"/>
      </w:pPr>
      <w:r>
        <w:rPr>
          <w:rFonts w:ascii="Courier New" w:hAnsi="Courier New"/>
          <w:sz w:val="22"/>
        </w:rPr>
        <w:t xml:space="preserve">                lastAttemptAt.put(event.getId(), LocalDateTime.now());</w:t>
      </w:r>
    </w:p>
    <w:p>
      <w:pPr>
        <w:spacing w:line="240" w:lineRule="auto" w:before="0" w:after="0"/>
        <w:ind w:left="283"/>
      </w:pPr>
      <w:r>
        <w:rPr>
          <w:rFonts w:ascii="Courier New" w:hAnsi="Courier New"/>
          <w:sz w:val="22"/>
        </w:rPr>
        <w:t xml:space="preserve">                failed++;</w:t>
      </w:r>
    </w:p>
    <w:p>
      <w:pPr>
        <w:spacing w:line="240" w:lineRule="auto" w:before="0" w:after="0"/>
        <w:ind w:left="283"/>
      </w:pPr>
      <w:r>
        <w:rPr>
          <w:rFonts w:ascii="Courier New" w:hAnsi="Courier New"/>
          <w:sz w:val="22"/>
        </w:rPr>
        <w:t xml:space="preserve">                log.warn("Outbox publish failed: id={} eventType={} topic={} — will retry after {}min: {}",</w:t>
      </w:r>
    </w:p>
    <w:p>
      <w:pPr>
        <w:spacing w:line="240" w:lineRule="auto" w:before="0" w:after="0"/>
        <w:ind w:left="283"/>
      </w:pPr>
      <w:r>
        <w:rPr>
          <w:rFonts w:ascii="Courier New" w:hAnsi="Courier New"/>
          <w:sz w:val="22"/>
        </w:rPr>
        <w:t xml:space="preserve">                    event.getId(), event.getEventType(), event.getTopic(), backoffMinutes, ex.getMessage());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if (processed &gt; 0 || failed &gt; 0) {</w:t>
      </w:r>
    </w:p>
    <w:p>
      <w:pPr>
        <w:spacing w:line="240" w:lineRule="auto" w:before="0" w:after="0"/>
        <w:ind w:left="283"/>
      </w:pPr>
      <w:r>
        <w:rPr>
          <w:rFonts w:ascii="Courier New" w:hAnsi="Courier New"/>
          <w:sz w:val="22"/>
        </w:rPr>
        <w:t xml:space="preserve">            log.info("Outbox dispatch cycle: pending={} processed={} skipped(backoff)={} failed={}",</w:t>
      </w:r>
    </w:p>
    <w:p>
      <w:pPr>
        <w:spacing w:line="240" w:lineRule="auto" w:before="0" w:after="0"/>
        <w:ind w:left="283"/>
      </w:pPr>
      <w:r>
        <w:rPr>
          <w:rFonts w:ascii="Courier New" w:hAnsi="Courier New"/>
          <w:sz w:val="22"/>
        </w:rPr>
        <w:t xml:space="preserve">                pending.size(), processed, skipped, failed);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w:t>
      </w:r>
    </w:p>
    <w:p>
      <w:pPr>
        <w:spacing w:line="288" w:lineRule="auto"/>
        <w:ind w:firstLine="567"/>
        <w:jc w:val="both"/>
      </w:pPr>
      <w:r>
        <w:rPr>
          <w:rFonts w:ascii="Times New Roman" w:hAnsi="Times New Roman" w:eastAsia="Times New Roman"/>
          <w:b w:val="0"/>
          <w:i w:val="0"/>
          <w:sz w:val="26"/>
        </w:rPr>
        <w:t xml:space="preserve">Source: </w:t>
      </w:r>
      <w:r>
        <w:rPr>
          <w:rFonts w:ascii="Courier New" w:hAnsi="Courier New"/>
          <w:sz w:val="22"/>
        </w:rPr>
        <w:t>kitehub/kitehub-subscription/src/main/java/com/kitehub/subscription/outbox/SubscriptionOutboxDispatcher.java:50-163</w:t>
      </w:r>
    </w:p>
    <w:p>
      <w:pPr>
        <w:pStyle w:val="Heading3"/>
      </w:pPr>
      <w:r>
        <w:rPr>
          <w:rFonts w:ascii="Times New Roman" w:hAnsi="Times New Roman" w:eastAsia="Times New Roman"/>
          <w:b/>
          <w:color w:val="000000"/>
          <w:sz w:val="28"/>
        </w:rPr>
        <w:t>Phân tích</w:t>
      </w:r>
    </w:p>
    <w:p>
      <w:pPr>
        <w:spacing w:line="288" w:lineRule="auto"/>
        <w:ind w:firstLine="567"/>
        <w:jc w:val="both"/>
      </w:pPr>
      <w:r>
        <w:rPr>
          <w:rFonts w:ascii="Times New Roman" w:hAnsi="Times New Roman" w:eastAsia="Times New Roman"/>
          <w:b w:val="0"/>
          <w:i w:val="0"/>
          <w:sz w:val="26"/>
        </w:rPr>
        <w:t>Snippet thể hiện 5 design choice:</w:t>
      </w:r>
    </w:p>
    <w:p>
      <w:pPr>
        <w:pStyle w:val="ListBullet"/>
        <w:spacing w:line="288" w:lineRule="auto"/>
        <w:ind w:left="850" w:hanging="283"/>
      </w:pPr>
      <w:r>
        <w:rPr>
          <w:rFonts w:ascii="Times New Roman" w:hAnsi="Times New Roman" w:eastAsia="Times New Roman"/>
          <w:b/>
          <w:i w:val="0"/>
          <w:sz w:val="26"/>
        </w:rPr>
        <w:t>`@ConditionalOnProperty`</w:t>
      </w:r>
      <w:r>
        <w:rPr>
          <w:rFonts w:ascii="Times New Roman" w:hAnsi="Times New Roman" w:eastAsia="Times New Roman"/>
          <w:b w:val="0"/>
          <w:i w:val="0"/>
          <w:sz w:val="26"/>
        </w:rPr>
        <w:t xml:space="preserve"> — Dispatcher có thể disable qua property </w:t>
      </w:r>
      <w:r>
        <w:rPr>
          <w:rFonts w:ascii="Courier New" w:hAnsi="Courier New"/>
          <w:sz w:val="22"/>
        </w:rPr>
        <w:t>outbox.dispatcher.enabled=false</w:t>
      </w:r>
      <w:r>
        <w:rPr>
          <w:rFonts w:ascii="Times New Roman" w:hAnsi="Times New Roman" w:eastAsia="Times New Roman"/>
          <w:b w:val="0"/>
          <w:i w:val="0"/>
          <w:sz w:val="26"/>
        </w:rPr>
        <w:t xml:space="preserve"> (cho test fixture hoặc maintenance mode); default enable nếu property thiếu (</w:t>
      </w:r>
      <w:r>
        <w:rPr>
          <w:rFonts w:ascii="Courier New" w:hAnsi="Courier New"/>
          <w:sz w:val="22"/>
        </w:rPr>
        <w:t>matchIfMissing = true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`@Scheduled(fixedDelayString)`</w:t>
      </w:r>
      <w:r>
        <w:rPr>
          <w:rFonts w:ascii="Times New Roman" w:hAnsi="Times New Roman" w:eastAsia="Times New Roman"/>
          <w:b w:val="0"/>
          <w:i w:val="0"/>
          <w:sz w:val="26"/>
        </w:rPr>
        <w:t xml:space="preserve"> — Spring Scheduling poll mỗi 10s; </w:t>
      </w:r>
      <w:r>
        <w:rPr>
          <w:rFonts w:ascii="Courier New" w:hAnsi="Courier New"/>
          <w:sz w:val="22"/>
        </w:rPr>
        <w:t>fixedDelay</w:t>
      </w:r>
      <w:r>
        <w:rPr>
          <w:rFonts w:ascii="Times New Roman" w:hAnsi="Times New Roman" w:eastAsia="Times New Roman"/>
          <w:b w:val="0"/>
          <w:i w:val="0"/>
          <w:sz w:val="26"/>
        </w:rPr>
        <w:t xml:space="preserve"> đảm bảo previous cycle finish trước cycle mới start (tránh concurrent dispatch)</w:t>
      </w:r>
    </w:p>
    <w:p>
      <w:pPr>
        <w:pStyle w:val="ListBullet"/>
        <w:spacing w:line="288" w:lineRule="auto"/>
        <w:ind w:left="850" w:hanging="283"/>
      </w:pPr>
      <w:r>
        <w:rPr>
          <w:rFonts w:ascii="Times New Roman" w:hAnsi="Times New Roman" w:eastAsia="Times New Roman"/>
          <w:b/>
          <w:i w:val="0"/>
          <w:sz w:val="26"/>
        </w:rPr>
        <w:t>Batch size guard</w:t>
      </w:r>
      <w:r>
        <w:rPr>
          <w:rFonts w:ascii="Times New Roman" w:hAnsi="Times New Roman" w:eastAsia="Times New Roman"/>
          <w:b w:val="0"/>
          <w:i w:val="0"/>
          <w:sz w:val="26"/>
        </w:rPr>
        <w:t xml:space="preserve"> — Mỗi cycle xử lý tối đa 50 rows; tránh long-running transaction nếu queue backlog lớn</w:t>
      </w:r>
    </w:p>
    <w:p>
      <w:pPr>
        <w:pStyle w:val="ListBullet"/>
        <w:spacing w:line="288" w:lineRule="auto"/>
        <w:ind w:left="850" w:hanging="283"/>
      </w:pPr>
      <w:r>
        <w:rPr>
          <w:rFonts w:ascii="Times New Roman" w:hAnsi="Times New Roman" w:eastAsia="Times New Roman"/>
          <w:b/>
          <w:i w:val="0"/>
          <w:sz w:val="26"/>
        </w:rPr>
        <w:t>In-memory backoff</w:t>
      </w:r>
      <w:r>
        <w:rPr>
          <w:rFonts w:ascii="Times New Roman" w:hAnsi="Times New Roman" w:eastAsia="Times New Roman"/>
          <w:b w:val="0"/>
          <w:i w:val="0"/>
          <w:sz w:val="26"/>
        </w:rPr>
        <w:t xml:space="preserve"> — Failed rows không retry ngay lập tức (5 phút backoff) để tránh tight-loop khi RMQ down toàn cục; backoff map transient (clear khi restart) — chấp nhận trade-off: restart sẽ retry sớm hơn, hợp lý vì RMQ recovery thường &lt;5 phút</w:t>
      </w:r>
    </w:p>
    <w:p>
      <w:pPr>
        <w:pStyle w:val="ListBullet"/>
        <w:spacing w:line="288" w:lineRule="auto"/>
        <w:ind w:left="850" w:hanging="283"/>
      </w:pPr>
      <w:r>
        <w:rPr>
          <w:rFonts w:ascii="Times New Roman" w:hAnsi="Times New Roman" w:eastAsia="Times New Roman"/>
          <w:b/>
          <w:i w:val="0"/>
          <w:sz w:val="26"/>
        </w:rPr>
        <w:t>Metrics Micrometer</w:t>
      </w:r>
      <w:r>
        <w:rPr>
          <w:rFonts w:ascii="Times New Roman" w:hAnsi="Times New Roman" w:eastAsia="Times New Roman"/>
          <w:b w:val="0"/>
          <w:i w:val="0"/>
          <w:sz w:val="26"/>
        </w:rPr>
        <w:t xml:space="preserve"> — </w:t>
      </w:r>
      <w:r>
        <w:rPr>
          <w:rFonts w:ascii="Courier New" w:hAnsi="Courier New"/>
          <w:sz w:val="22"/>
        </w:rPr>
        <w:t>outbox_undispatched_count</w:t>
      </w:r>
      <w:r>
        <w:rPr>
          <w:rFonts w:ascii="Times New Roman" w:hAnsi="Times New Roman" w:eastAsia="Times New Roman"/>
          <w:b w:val="0"/>
          <w:i w:val="0"/>
          <w:sz w:val="26"/>
        </w:rPr>
        <w:t xml:space="preserve"> (gauge số rows pending), </w:t>
      </w:r>
      <w:r>
        <w:rPr>
          <w:rFonts w:ascii="Courier New" w:hAnsi="Courier New"/>
          <w:sz w:val="22"/>
        </w:rPr>
        <w:t>outbox_dispatcher_lag_seconds</w:t>
      </w:r>
      <w:r>
        <w:rPr>
          <w:rFonts w:ascii="Times New Roman" w:hAnsi="Times New Roman" w:eastAsia="Times New Roman"/>
          <w:b w:val="0"/>
          <w:i w:val="0"/>
          <w:sz w:val="26"/>
        </w:rPr>
        <w:t xml:space="preserve"> (gauge age của oldest pending), </w:t>
      </w:r>
      <w:r>
        <w:rPr>
          <w:rFonts w:ascii="Courier New" w:hAnsi="Courier New"/>
          <w:sz w:val="22"/>
        </w:rPr>
        <w:t>outbox_dispatcher_published_total</w:t>
      </w:r>
      <w:r>
        <w:rPr>
          <w:rFonts w:ascii="Times New Roman" w:hAnsi="Times New Roman" w:eastAsia="Times New Roman"/>
          <w:b w:val="0"/>
          <w:i w:val="0"/>
          <w:sz w:val="26"/>
        </w:rPr>
        <w:t xml:space="preserve"> + </w:t>
      </w:r>
      <w:r>
        <w:rPr>
          <w:rFonts w:ascii="Courier New" w:hAnsi="Courier New"/>
          <w:sz w:val="22"/>
        </w:rPr>
        <w:t>outbox_dispatcher_failed_total</w:t>
      </w:r>
      <w:r>
        <w:rPr>
          <w:rFonts w:ascii="Times New Roman" w:hAnsi="Times New Roman" w:eastAsia="Times New Roman"/>
          <w:b w:val="0"/>
          <w:i w:val="0"/>
          <w:sz w:val="26"/>
        </w:rPr>
        <w:t xml:space="preserve"> (counter); xuất ra Prometheus qua actuator endpoint </w:t>
      </w:r>
      <w:r>
        <w:rPr>
          <w:rFonts w:ascii="Courier New" w:hAnsi="Courier New"/>
          <w:sz w:val="22"/>
        </w:rPr>
        <w:t>/actuator/prometheus</w:t>
      </w:r>
      <w:r>
        <w:rPr>
          <w:rFonts w:ascii="Times New Roman" w:hAnsi="Times New Roman" w:eastAsia="Times New Roman"/>
          <w:b w:val="0"/>
          <w:i w:val="0"/>
          <w:sz w:val="26"/>
        </w:rPr>
        <w:t xml:space="preserve"> (Section 4.1.3 trình bày observability pipeline)</w:t>
      </w:r>
    </w:p>
    <w:p>
      <w:pPr>
        <w:spacing w:line="288" w:lineRule="auto"/>
        <w:ind w:firstLine="567"/>
        <w:jc w:val="both"/>
      </w:pPr>
      <w:r>
        <w:rPr>
          <w:rFonts w:ascii="Times New Roman" w:hAnsi="Times New Roman" w:eastAsia="Times New Roman"/>
          <w:b w:val="0"/>
          <w:i w:val="0"/>
          <w:sz w:val="26"/>
        </w:rPr>
        <w:t xml:space="preserve">Per Wave 91 Bucket A (GAP-605 closes outbox Phase 2): dispatcher đi kèm với </w:t>
      </w:r>
      <w:r>
        <w:rPr>
          <w:rFonts w:ascii="Courier New" w:hAnsi="Courier New"/>
          <w:sz w:val="22"/>
        </w:rPr>
        <w:t>SubscriptionEventEmitter</w:t>
      </w:r>
      <w:r>
        <w:rPr>
          <w:rFonts w:ascii="Times New Roman" w:hAnsi="Times New Roman" w:eastAsia="Times New Roman"/>
          <w:b w:val="0"/>
          <w:i w:val="0"/>
          <w:sz w:val="26"/>
        </w:rPr>
        <w:t xml:space="preserve"> fast-path — happy-path publish trực tiếp tới RMQ trong cùng transaction với DB write, đồng thời lưu outbox row làm reliability net. Nếu fast-path fail (RMQ down), outbox row stays NULL → dispatcher pick up khi broker recovery. Pattern này gọi là "Outbox + fast-path" — kết hợp low-latency happy-path với reliability guarantee.</w:t>
      </w:r>
    </w:p>
    <w:p>
      <w:pPr>
        <w:pStyle w:val="Heading2"/>
      </w:pPr>
      <w:r>
        <w:rPr>
          <w:rFonts w:ascii="Times New Roman" w:hAnsi="Times New Roman" w:eastAsia="Times New Roman"/>
          <w:b/>
          <w:color w:val="000000"/>
          <w:sz w:val="32"/>
        </w:rPr>
        <w:t>3.5 Beta Access Controller Cluster — REST API 3-Tier</w:t>
      </w:r>
    </w:p>
    <w:p>
      <w:pPr>
        <w:pStyle w:val="Heading3"/>
      </w:pPr>
      <w:r>
        <w:rPr>
          <w:rFonts w:ascii="Times New Roman" w:hAnsi="Times New Roman" w:eastAsia="Times New Roman"/>
          <w:b/>
          <w:color w:val="000000"/>
          <w:sz w:val="28"/>
        </w:rPr>
        <w:t>Bối cảnh</w:t>
      </w:r>
    </w:p>
    <w:p>
      <w:pPr>
        <w:spacing w:line="288" w:lineRule="auto"/>
        <w:ind w:firstLine="567"/>
        <w:jc w:val="both"/>
      </w:pPr>
      <w:r>
        <w:rPr>
          <w:rFonts w:ascii="Times New Roman" w:hAnsi="Times New Roman" w:eastAsia="Times New Roman"/>
          <w:b w:val="0"/>
          <w:i w:val="0"/>
          <w:sz w:val="26"/>
        </w:rPr>
        <w:t>Beta Access là feature core của Phase 1 BETA launch — visitors gửi yêu cầu beta access, coordinator (PLATFORM_ADMIN) duyệt qua admin dashboard, hệ thống gửi invite email với 6-digit claim code. Cluster này gồm 5 file (Controller + Service + Entity + DTO + Repository) minh họa 3-tier layering pattern theo nguyên lý Domain-Driven Design [19]: Controller (REST API + authorization), Service (business logic + transaction boundary, ranh giới của domain aggregate), Entity (JPA persistence — mô hình hóa entity nghiệp vụ).</w:t>
      </w:r>
    </w:p>
    <w:p>
      <w:pPr>
        <w:spacing w:line="288" w:lineRule="auto"/>
        <w:ind w:firstLine="567"/>
        <w:jc w:val="both"/>
      </w:pPr>
      <w:r>
        <w:rPr>
          <w:rFonts w:ascii="Times New Roman" w:hAnsi="Times New Roman" w:eastAsia="Times New Roman"/>
          <w:b w:val="0"/>
          <w:i w:val="0"/>
          <w:sz w:val="26"/>
        </w:rPr>
        <w:t xml:space="preserve">Snippet sau là controller — minh họa cách </w:t>
      </w:r>
      <w:r>
        <w:rPr>
          <w:rFonts w:ascii="Courier New" w:hAnsi="Courier New"/>
          <w:sz w:val="22"/>
        </w:rPr>
        <w:t>@PreAuthorize("hasRole('PLATFORM_ADMIN')")</w:t>
      </w:r>
      <w:r>
        <w:rPr>
          <w:rFonts w:ascii="Times New Roman" w:hAnsi="Times New Roman" w:eastAsia="Times New Roman"/>
          <w:b w:val="0"/>
          <w:i w:val="0"/>
          <w:sz w:val="26"/>
        </w:rPr>
        <w:t xml:space="preserve"> guard admin endpoints + cách map DTO ⟷ Entity.</w:t>
      </w:r>
    </w:p>
    <w:p>
      <w:pPr>
        <w:pStyle w:val="Heading3"/>
      </w:pPr>
      <w:r>
        <w:rPr>
          <w:rFonts w:ascii="Times New Roman" w:hAnsi="Times New Roman" w:eastAsia="Times New Roman"/>
          <w:b/>
          <w:color w:val="000000"/>
          <w:sz w:val="28"/>
        </w:rPr>
        <w:t>Snippet — BetaAccessController (public + admin endpoints)</w:t>
      </w:r>
    </w:p>
    <w:p>
      <w:pPr>
        <w:spacing w:line="240" w:lineRule="auto" w:before="0" w:after="0"/>
        <w:ind w:left="283"/>
      </w:pPr>
      <w:r>
        <w:rPr>
          <w:rFonts w:ascii="Courier New" w:hAnsi="Courier New"/>
          <w:sz w:val="22"/>
        </w:rPr>
        <w:t>@RestController</w:t>
      </w:r>
    </w:p>
    <w:p>
      <w:pPr>
        <w:spacing w:line="240" w:lineRule="auto" w:before="0" w:after="0"/>
        <w:ind w:left="283"/>
      </w:pPr>
      <w:r>
        <w:rPr>
          <w:rFonts w:ascii="Courier New" w:hAnsi="Courier New"/>
          <w:sz w:val="22"/>
        </w:rPr>
        <w:t>@Slf4j</w:t>
      </w:r>
    </w:p>
    <w:p>
      <w:pPr>
        <w:spacing w:line="240" w:lineRule="auto" w:before="0" w:after="0"/>
        <w:ind w:left="283"/>
      </w:pPr>
      <w:r>
        <w:rPr>
          <w:rFonts w:ascii="Courier New" w:hAnsi="Courier New"/>
          <w:sz w:val="22"/>
        </w:rPr>
        <w:t>@Tag(name = "Beta Access", description = "Beta tenant invite mechanism (GAP-372 Wave 33 Phase 1 BETA)")</w:t>
      </w:r>
    </w:p>
    <w:p>
      <w:pPr>
        <w:spacing w:line="240" w:lineRule="auto" w:before="0" w:after="0"/>
        <w:ind w:left="283"/>
      </w:pPr>
      <w:r>
        <w:rPr>
          <w:rFonts w:ascii="Courier New" w:hAnsi="Courier New"/>
          <w:sz w:val="22"/>
        </w:rPr>
        <w:t>public class BetaAccessController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private final BetaAccessService service;</w:t>
      </w:r>
    </w:p>
    <w:p>
      <w:pPr>
        <w:spacing w:line="240" w:lineRule="auto" w:before="0" w:after="0"/>
        <w:ind w:left="283"/>
      </w:pPr>
      <w:r>
        <w:rPr>
          <w:rFonts w:ascii="Courier New" w:hAnsi="Courier New"/>
          <w:sz w:val="22"/>
        </w:rPr>
        <w:t xml:space="preserve">    private final AuthService authService;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public BetaAccessController(BetaAccessService service, AuthService authService) {</w:t>
      </w:r>
    </w:p>
    <w:p>
      <w:pPr>
        <w:spacing w:line="240" w:lineRule="auto" w:before="0" w:after="0"/>
        <w:ind w:left="283"/>
      </w:pPr>
      <w:r>
        <w:rPr>
          <w:rFonts w:ascii="Courier New" w:hAnsi="Courier New"/>
          <w:sz w:val="22"/>
        </w:rPr>
        <w:t xml:space="preserve">        this.service = service;</w:t>
      </w:r>
    </w:p>
    <w:p>
      <w:pPr>
        <w:spacing w:line="240" w:lineRule="auto" w:before="0" w:after="0"/>
        <w:ind w:left="283"/>
      </w:pPr>
      <w:r>
        <w:rPr>
          <w:rFonts w:ascii="Courier New" w:hAnsi="Courier New"/>
          <w:sz w:val="22"/>
        </w:rPr>
        <w:t xml:space="preserve">        this.authService = authService;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 ── Public endpoints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@Operation(summary = "Submit a beta access request",</w:t>
      </w:r>
    </w:p>
    <w:p>
      <w:pPr>
        <w:spacing w:line="240" w:lineRule="auto" w:before="0" w:after="0"/>
        <w:ind w:left="283"/>
      </w:pPr>
      <w:r>
        <w:rPr>
          <w:rFonts w:ascii="Courier New" w:hAnsi="Courier New"/>
          <w:sz w:val="22"/>
        </w:rPr>
        <w:t xml:space="preserve">               description = "Public unauthenticated endpoint. Honeypot field MUST be empty. "</w:t>
      </w:r>
    </w:p>
    <w:p>
      <w:pPr>
        <w:spacing w:line="240" w:lineRule="auto" w:before="0" w:after="0"/>
        <w:ind w:left="283"/>
      </w:pPr>
      <w:r>
        <w:rPr>
          <w:rFonts w:ascii="Courier New" w:hAnsi="Courier New"/>
          <w:sz w:val="22"/>
        </w:rPr>
        <w:t xml:space="preserve">                           + "Rate-limit per IP enforced at gateway + per-email 24h rate limit.")</w:t>
      </w:r>
    </w:p>
    <w:p>
      <w:pPr>
        <w:spacing w:line="240" w:lineRule="auto" w:before="0" w:after="0"/>
        <w:ind w:left="283"/>
      </w:pPr>
      <w:r>
        <w:rPr>
          <w:rFonts w:ascii="Courier New" w:hAnsi="Courier New"/>
          <w:sz w:val="22"/>
        </w:rPr>
        <w:t xml:space="preserve">    @PostMapping("/api/v1/auth/request-beta-access")</w:t>
      </w:r>
    </w:p>
    <w:p>
      <w:pPr>
        <w:spacing w:line="240" w:lineRule="auto" w:before="0" w:after="0"/>
        <w:ind w:left="283"/>
      </w:pPr>
      <w:r>
        <w:rPr>
          <w:rFonts w:ascii="Courier New" w:hAnsi="Courier New"/>
          <w:sz w:val="22"/>
        </w:rPr>
        <w:t xml:space="preserve">    public ResponseEntity&lt;BetaRequestResponse&gt; submitRequest(</w:t>
      </w:r>
    </w:p>
    <w:p>
      <w:pPr>
        <w:spacing w:line="240" w:lineRule="auto" w:before="0" w:after="0"/>
        <w:ind w:left="283"/>
      </w:pPr>
      <w:r>
        <w:rPr>
          <w:rFonts w:ascii="Courier New" w:hAnsi="Courier New"/>
          <w:sz w:val="22"/>
        </w:rPr>
        <w:t xml:space="preserve">            @Valid @RequestBody BetaRequestDto dto,</w:t>
      </w:r>
    </w:p>
    <w:p>
      <w:pPr>
        <w:spacing w:line="240" w:lineRule="auto" w:before="0" w:after="0"/>
        <w:ind w:left="283"/>
      </w:pPr>
      <w:r>
        <w:rPr>
          <w:rFonts w:ascii="Courier New" w:hAnsi="Courier New"/>
          <w:sz w:val="22"/>
        </w:rPr>
        <w:t xml:space="preserve">            HttpServletRequest request) {</w:t>
      </w:r>
    </w:p>
    <w:p>
      <w:pPr>
        <w:spacing w:line="240" w:lineRule="auto" w:before="0" w:after="0"/>
        <w:ind w:left="283"/>
      </w:pPr>
      <w:r>
        <w:rPr>
          <w:rFonts w:ascii="Courier New" w:hAnsi="Courier New"/>
          <w:sz w:val="22"/>
        </w:rPr>
        <w:t xml:space="preserve">        BetaAccessRequest saved = service.submitRequest(dto, resolveClientIp(request));</w:t>
      </w:r>
    </w:p>
    <w:p>
      <w:pPr>
        <w:spacing w:line="240" w:lineRule="auto" w:before="0" w:after="0"/>
        <w:ind w:left="283"/>
      </w:pPr>
      <w:r>
        <w:rPr>
          <w:rFonts w:ascii="Courier New" w:hAnsi="Courier New"/>
          <w:sz w:val="22"/>
        </w:rPr>
        <w:t xml:space="preserve">        return ResponseEntity.status(HttpStatus.CREATED).body(BetaRequestResponse.from(saved));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 ── Admin endpoints — guarded by @PreAuthorize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@Operation(summary = "List beta requests (admin)")</w:t>
      </w:r>
    </w:p>
    <w:p>
      <w:pPr>
        <w:spacing w:line="240" w:lineRule="auto" w:before="0" w:after="0"/>
        <w:ind w:left="283"/>
      </w:pPr>
      <w:r>
        <w:rPr>
          <w:rFonts w:ascii="Courier New" w:hAnsi="Courier New"/>
          <w:sz w:val="22"/>
        </w:rPr>
        <w:t xml:space="preserve">    @GetMapping("/api/v1/admin/beta-requests")</w:t>
      </w:r>
    </w:p>
    <w:p>
      <w:pPr>
        <w:spacing w:line="240" w:lineRule="auto" w:before="0" w:after="0"/>
        <w:ind w:left="283"/>
      </w:pPr>
      <w:r>
        <w:rPr>
          <w:rFonts w:ascii="Courier New" w:hAnsi="Courier New"/>
          <w:sz w:val="22"/>
        </w:rPr>
        <w:t xml:space="preserve">    @PreAuthorize("hasRole('PLATFORM_ADMIN')")</w:t>
      </w:r>
    </w:p>
    <w:p>
      <w:pPr>
        <w:spacing w:line="240" w:lineRule="auto" w:before="0" w:after="0"/>
        <w:ind w:left="283"/>
      </w:pPr>
      <w:r>
        <w:rPr>
          <w:rFonts w:ascii="Courier New" w:hAnsi="Courier New"/>
          <w:sz w:val="22"/>
        </w:rPr>
        <w:t xml:space="preserve">    @Auditable(action = "BETA_LIST")</w:t>
      </w:r>
    </w:p>
    <w:p>
      <w:pPr>
        <w:spacing w:line="240" w:lineRule="auto" w:before="0" w:after="0"/>
        <w:ind w:left="283"/>
      </w:pPr>
      <w:r>
        <w:rPr>
          <w:rFonts w:ascii="Courier New" w:hAnsi="Courier New"/>
          <w:sz w:val="22"/>
        </w:rPr>
        <w:t xml:space="preserve">    public ResponseEntity&lt;BetaRequestPage&gt; listRequests(</w:t>
      </w:r>
    </w:p>
    <w:p>
      <w:pPr>
        <w:spacing w:line="240" w:lineRule="auto" w:before="0" w:after="0"/>
        <w:ind w:left="283"/>
      </w:pPr>
      <w:r>
        <w:rPr>
          <w:rFonts w:ascii="Courier New" w:hAnsi="Courier New"/>
          <w:sz w:val="22"/>
        </w:rPr>
        <w:t xml:space="preserve">            @RequestParam(required = false) BetaAccessRequestStatus status,</w:t>
      </w:r>
    </w:p>
    <w:p>
      <w:pPr>
        <w:spacing w:line="240" w:lineRule="auto" w:before="0" w:after="0"/>
        <w:ind w:left="283"/>
      </w:pPr>
      <w:r>
        <w:rPr>
          <w:rFonts w:ascii="Courier New" w:hAnsi="Courier New"/>
          <w:sz w:val="22"/>
        </w:rPr>
        <w:t xml:space="preserve">            @RequestParam(defaultValue = "0") int page,</w:t>
      </w:r>
    </w:p>
    <w:p>
      <w:pPr>
        <w:spacing w:line="240" w:lineRule="auto" w:before="0" w:after="0"/>
        <w:ind w:left="283"/>
      </w:pPr>
      <w:r>
        <w:rPr>
          <w:rFonts w:ascii="Courier New" w:hAnsi="Courier New"/>
          <w:sz w:val="22"/>
        </w:rPr>
        <w:t xml:space="preserve">            @RequestParam(defaultValue = "20") int size) {</w:t>
      </w:r>
    </w:p>
    <w:p>
      <w:pPr>
        <w:spacing w:line="240" w:lineRule="auto" w:before="0" w:after="0"/>
        <w:ind w:left="283"/>
      </w:pPr>
      <w:r>
        <w:rPr>
          <w:rFonts w:ascii="Courier New" w:hAnsi="Courier New"/>
          <w:sz w:val="22"/>
        </w:rPr>
        <w:t xml:space="preserve">        Page&lt;BetaAccessRequest&gt; result = service.listRequests(status, PageRequest.of(page, size));</w:t>
      </w:r>
    </w:p>
    <w:p>
      <w:pPr>
        <w:spacing w:line="240" w:lineRule="auto" w:before="0" w:after="0"/>
        <w:ind w:left="283"/>
      </w:pPr>
      <w:r>
        <w:rPr>
          <w:rFonts w:ascii="Courier New" w:hAnsi="Courier New"/>
          <w:sz w:val="22"/>
        </w:rPr>
        <w:t xml:space="preserve">        return ResponseEntity.ok(BetaRequestPage.from(result));</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@Operation(summary = "Approve beta request (admin)")</w:t>
      </w:r>
    </w:p>
    <w:p>
      <w:pPr>
        <w:spacing w:line="240" w:lineRule="auto" w:before="0" w:after="0"/>
        <w:ind w:left="283"/>
      </w:pPr>
      <w:r>
        <w:rPr>
          <w:rFonts w:ascii="Courier New" w:hAnsi="Courier New"/>
          <w:sz w:val="22"/>
        </w:rPr>
        <w:t xml:space="preserve">    @PostMapping("/api/v1/admin/beta-requests/{id}/approve")</w:t>
      </w:r>
    </w:p>
    <w:p>
      <w:pPr>
        <w:spacing w:line="240" w:lineRule="auto" w:before="0" w:after="0"/>
        <w:ind w:left="283"/>
      </w:pPr>
      <w:r>
        <w:rPr>
          <w:rFonts w:ascii="Courier New" w:hAnsi="Courier New"/>
          <w:sz w:val="22"/>
        </w:rPr>
        <w:t xml:space="preserve">    @PreAuthorize("hasRole('PLATFORM_ADMIN')")</w:t>
      </w:r>
    </w:p>
    <w:p>
      <w:pPr>
        <w:spacing w:line="240" w:lineRule="auto" w:before="0" w:after="0"/>
        <w:ind w:left="283"/>
      </w:pPr>
      <w:r>
        <w:rPr>
          <w:rFonts w:ascii="Courier New" w:hAnsi="Courier New"/>
          <w:sz w:val="22"/>
        </w:rPr>
        <w:t xml:space="preserve">    @Auditable(action = "BETA_APPROVE")</w:t>
      </w:r>
    </w:p>
    <w:p>
      <w:pPr>
        <w:spacing w:line="240" w:lineRule="auto" w:before="0" w:after="0"/>
        <w:ind w:left="283"/>
      </w:pPr>
      <w:r>
        <w:rPr>
          <w:rFonts w:ascii="Courier New" w:hAnsi="Courier New"/>
          <w:sz w:val="22"/>
        </w:rPr>
        <w:t xml:space="preserve">    public ResponseEntity&lt;BetaRequestResponse&gt; approve(</w:t>
      </w:r>
    </w:p>
    <w:p>
      <w:pPr>
        <w:spacing w:line="240" w:lineRule="auto" w:before="0" w:after="0"/>
        <w:ind w:left="283"/>
      </w:pPr>
      <w:r>
        <w:rPr>
          <w:rFonts w:ascii="Courier New" w:hAnsi="Courier New"/>
          <w:sz w:val="22"/>
        </w:rPr>
        <w:t xml:space="preserve">            @PathVariable UUID id,</w:t>
      </w:r>
    </w:p>
    <w:p>
      <w:pPr>
        <w:spacing w:line="240" w:lineRule="auto" w:before="0" w:after="0"/>
        <w:ind w:left="283"/>
      </w:pPr>
      <w:r>
        <w:rPr>
          <w:rFonts w:ascii="Courier New" w:hAnsi="Courier New"/>
          <w:sz w:val="22"/>
        </w:rPr>
        <w:t xml:space="preserve">            @Valid @RequestBody BetaApproveCommand command) {</w:t>
      </w:r>
    </w:p>
    <w:p>
      <w:pPr>
        <w:spacing w:line="240" w:lineRule="auto" w:before="0" w:after="0"/>
        <w:ind w:left="283"/>
      </w:pPr>
      <w:r>
        <w:rPr>
          <w:rFonts w:ascii="Courier New" w:hAnsi="Courier New"/>
          <w:sz w:val="22"/>
        </w:rPr>
        <w:t xml:space="preserve">        BetaAccessRequest approved = service.approveRequest(id, command);</w:t>
      </w:r>
    </w:p>
    <w:p>
      <w:pPr>
        <w:spacing w:line="240" w:lineRule="auto" w:before="0" w:after="0"/>
        <w:ind w:left="283"/>
      </w:pPr>
      <w:r>
        <w:rPr>
          <w:rFonts w:ascii="Courier New" w:hAnsi="Courier New"/>
          <w:sz w:val="22"/>
        </w:rPr>
        <w:t xml:space="preserve">        return ResponseEntity.ok(BetaRequestResponse.from(approved));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w:t>
      </w:r>
    </w:p>
    <w:p>
      <w:pPr>
        <w:spacing w:line="288" w:lineRule="auto"/>
        <w:ind w:firstLine="567"/>
        <w:jc w:val="both"/>
      </w:pPr>
      <w:r>
        <w:rPr>
          <w:rFonts w:ascii="Times New Roman" w:hAnsi="Times New Roman" w:eastAsia="Times New Roman"/>
          <w:b w:val="0"/>
          <w:i w:val="0"/>
          <w:sz w:val="26"/>
        </w:rPr>
        <w:t xml:space="preserve">Source: </w:t>
      </w:r>
      <w:r>
        <w:rPr>
          <w:rFonts w:ascii="Courier New" w:hAnsi="Courier New"/>
          <w:sz w:val="22"/>
        </w:rPr>
        <w:t>kitehub/kitehub-subscription/src/main/java/com/kitehub/subscription/beta/controller/BetaAccessController.java:62-180</w:t>
      </w:r>
      <w:r>
        <w:rPr>
          <w:rFonts w:ascii="Times New Roman" w:hAnsi="Times New Roman" w:eastAsia="Times New Roman"/>
          <w:b w:val="0"/>
          <w:i w:val="0"/>
          <w:sz w:val="26"/>
        </w:rPr>
        <w:t xml:space="preserve"> (rút gọn — file gốc 299 dòng có thêm 3 endpoints: validate token, beta-signup, exchange-claim-code)</w:t>
      </w:r>
    </w:p>
    <w:p>
      <w:pPr>
        <w:pStyle w:val="Heading3"/>
      </w:pPr>
      <w:r>
        <w:rPr>
          <w:rFonts w:ascii="Times New Roman" w:hAnsi="Times New Roman" w:eastAsia="Times New Roman"/>
          <w:b/>
          <w:color w:val="000000"/>
          <w:sz w:val="28"/>
        </w:rPr>
        <w:t>Phân tích</w:t>
      </w:r>
    </w:p>
    <w:p>
      <w:pPr>
        <w:spacing w:line="288" w:lineRule="auto"/>
        <w:ind w:firstLine="567"/>
        <w:jc w:val="both"/>
      </w:pPr>
      <w:r>
        <w:rPr>
          <w:rFonts w:ascii="Times New Roman" w:hAnsi="Times New Roman" w:eastAsia="Times New Roman"/>
          <w:b w:val="0"/>
          <w:i w:val="0"/>
          <w:sz w:val="26"/>
        </w:rPr>
        <w:t>3-tier layering pattern thể hiện rõ:</w:t>
      </w:r>
    </w:p>
    <w:p>
      <w:pPr>
        <w:pStyle w:val="ListBullet"/>
        <w:spacing w:line="288" w:lineRule="auto"/>
        <w:ind w:left="850" w:hanging="283"/>
      </w:pPr>
      <w:r>
        <w:rPr>
          <w:rFonts w:ascii="Times New Roman" w:hAnsi="Times New Roman" w:eastAsia="Times New Roman"/>
          <w:b/>
          <w:i w:val="0"/>
          <w:sz w:val="26"/>
        </w:rPr>
        <w:t>Controller layer</w:t>
      </w:r>
      <w:r>
        <w:rPr>
          <w:rFonts w:ascii="Times New Roman" w:hAnsi="Times New Roman" w:eastAsia="Times New Roman"/>
          <w:b w:val="0"/>
          <w:i w:val="0"/>
          <w:sz w:val="26"/>
        </w:rPr>
        <w:t xml:space="preserve"> — Chỉ chịu trách nhiệm:</w:t>
      </w:r>
    </w:p>
    <w:p>
      <w:pPr>
        <w:pStyle w:val="ListBullet"/>
        <w:spacing w:line="288" w:lineRule="auto"/>
        <w:ind w:left="850" w:hanging="283"/>
      </w:pPr>
      <w:r>
        <w:rPr>
          <w:rFonts w:ascii="Times New Roman" w:hAnsi="Times New Roman" w:eastAsia="Times New Roman"/>
          <w:b w:val="0"/>
          <w:i w:val="0"/>
          <w:sz w:val="26"/>
        </w:rPr>
        <w:t>HTTP request/response mapping (</w:t>
      </w:r>
      <w:r>
        <w:rPr>
          <w:rFonts w:ascii="Courier New" w:hAnsi="Courier New"/>
          <w:sz w:val="22"/>
        </w:rPr>
        <w:t>@PostMapping</w:t>
      </w:r>
      <w:r>
        <w:rPr>
          <w:rFonts w:ascii="Times New Roman" w:hAnsi="Times New Roman" w:eastAsia="Times New Roman"/>
          <w:b w:val="0"/>
          <w:i w:val="0"/>
          <w:sz w:val="26"/>
        </w:rPr>
        <w:t xml:space="preserve">, </w:t>
      </w:r>
      <w:r>
        <w:rPr>
          <w:rFonts w:ascii="Courier New" w:hAnsi="Courier New"/>
          <w:sz w:val="22"/>
        </w:rPr>
        <w:t>@GetMapping</w:t>
      </w:r>
      <w:r>
        <w:rPr>
          <w:rFonts w:ascii="Times New Roman" w:hAnsi="Times New Roman" w:eastAsia="Times New Roman"/>
          <w:b w:val="0"/>
          <w:i w:val="0"/>
          <w:sz w:val="26"/>
        </w:rPr>
        <w:t xml:space="preserve">, </w:t>
      </w:r>
      <w:r>
        <w:rPr>
          <w:rFonts w:ascii="Courier New" w:hAnsi="Courier New"/>
          <w:sz w:val="22"/>
        </w:rPr>
        <w:t>@RequestBody</w:t>
      </w:r>
      <w:r>
        <w:rPr>
          <w:rFonts w:ascii="Times New Roman" w:hAnsi="Times New Roman" w:eastAsia="Times New Roman"/>
          <w:b w:val="0"/>
          <w:i w:val="0"/>
          <w:sz w:val="26"/>
        </w:rPr>
        <w:t xml:space="preserve">, </w:t>
      </w:r>
      <w:r>
        <w:rPr>
          <w:rFonts w:ascii="Courier New" w:hAnsi="Courier New"/>
          <w:sz w:val="22"/>
        </w:rPr>
        <w:t>@PathVariable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Authorization (</w:t>
      </w:r>
      <w:r>
        <w:rPr>
          <w:rFonts w:ascii="Courier New" w:hAnsi="Courier New"/>
          <w:sz w:val="22"/>
        </w:rPr>
        <w:t>@PreAuthorize("hasRole('PLATFORM_ADMIN')")</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Validation entry point (</w:t>
      </w:r>
      <w:r>
        <w:rPr>
          <w:rFonts w:ascii="Courier New" w:hAnsi="Courier New"/>
          <w:sz w:val="22"/>
        </w:rPr>
        <w:t>@Valid</w:t>
      </w:r>
      <w:r>
        <w:rPr>
          <w:rFonts w:ascii="Times New Roman" w:hAnsi="Times New Roman" w:eastAsia="Times New Roman"/>
          <w:b w:val="0"/>
          <w:i w:val="0"/>
          <w:sz w:val="26"/>
        </w:rPr>
        <w:t>) — Bean Validation tự động reject request invalid trước khi vào service</w:t>
      </w:r>
    </w:p>
    <w:p>
      <w:pPr>
        <w:pStyle w:val="ListBullet"/>
        <w:spacing w:line="288" w:lineRule="auto"/>
        <w:ind w:left="850" w:hanging="283"/>
      </w:pPr>
      <w:r>
        <w:rPr>
          <w:rFonts w:ascii="Times New Roman" w:hAnsi="Times New Roman" w:eastAsia="Times New Roman"/>
          <w:b w:val="0"/>
          <w:i w:val="0"/>
          <w:sz w:val="26"/>
        </w:rPr>
        <w:t xml:space="preserve">DTO ⟷ Entity mapping (qua static factory </w:t>
      </w:r>
      <w:r>
        <w:rPr>
          <w:rFonts w:ascii="Courier New" w:hAnsi="Courier New"/>
          <w:sz w:val="22"/>
        </w:rPr>
        <w:t>BetaRequestResponse.from(saved)</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logging (</w:t>
      </w:r>
      <w:r>
        <w:rPr>
          <w:rFonts w:ascii="Courier New" w:hAnsi="Courier New"/>
          <w:sz w:val="22"/>
        </w:rPr>
        <w:t>@Auditable(action = "BETA_APPROVE")</w:t>
      </w:r>
      <w:r>
        <w:rPr>
          <w:rFonts w:ascii="Times New Roman" w:hAnsi="Times New Roman" w:eastAsia="Times New Roman"/>
          <w:b w:val="0"/>
          <w:i w:val="0"/>
          <w:sz w:val="26"/>
        </w:rPr>
        <w:t xml:space="preserve"> AOP aspect lưu admin action vào </w:t>
      </w:r>
      <w:r>
        <w:rPr>
          <w:rFonts w:ascii="Courier New" w:hAnsi="Courier New"/>
          <w:sz w:val="22"/>
        </w:rPr>
        <w:t>admin_audit_log</w:t>
      </w:r>
      <w:r>
        <w:rPr>
          <w:rFonts w:ascii="Times New Roman" w:hAnsi="Times New Roman" w:eastAsia="Times New Roman"/>
          <w:b w:val="0"/>
          <w:i w:val="0"/>
          <w:sz w:val="26"/>
        </w:rPr>
        <w:t xml:space="preserve"> table per PDPL Art 11 + Wave 92 enrichment)</w:t>
      </w:r>
    </w:p>
    <w:p>
      <w:pPr>
        <w:pStyle w:val="ListBullet"/>
        <w:spacing w:line="288" w:lineRule="auto"/>
        <w:ind w:left="850" w:hanging="283"/>
      </w:pPr>
      <w:r>
        <w:rPr>
          <w:rFonts w:ascii="Times New Roman" w:hAnsi="Times New Roman" w:eastAsia="Times New Roman"/>
          <w:b/>
          <w:i w:val="0"/>
          <w:sz w:val="26"/>
        </w:rPr>
        <w:t>Service layer</w:t>
      </w:r>
      <w:r>
        <w:rPr>
          <w:rFonts w:ascii="Times New Roman" w:hAnsi="Times New Roman" w:eastAsia="Times New Roman"/>
          <w:b w:val="0"/>
          <w:i w:val="0"/>
          <w:sz w:val="26"/>
        </w:rPr>
        <w:t xml:space="preserve"> (</w:t>
      </w:r>
      <w:r>
        <w:rPr>
          <w:rFonts w:ascii="Courier New" w:hAnsi="Courier New"/>
          <w:sz w:val="22"/>
        </w:rPr>
        <w:t>BetaAccessService</w:t>
      </w:r>
      <w:r>
        <w:rPr>
          <w:rFonts w:ascii="Times New Roman" w:hAnsi="Times New Roman" w:eastAsia="Times New Roman"/>
          <w:b w:val="0"/>
          <w:i w:val="0"/>
          <w:sz w:val="26"/>
        </w:rPr>
        <w:t>) — Chịu trách nhiệm business logic + transaction:</w:t>
      </w:r>
    </w:p>
    <w:p>
      <w:pPr>
        <w:pStyle w:val="ListBullet"/>
        <w:spacing w:line="288" w:lineRule="auto"/>
        <w:ind w:left="850" w:hanging="283"/>
      </w:pPr>
      <w:r>
        <w:rPr>
          <w:rFonts w:ascii="Courier New" w:hAnsi="Courier New"/>
          <w:sz w:val="22"/>
        </w:rPr>
        <w:t>@Transactional</w:t>
      </w:r>
      <w:r>
        <w:rPr>
          <w:rFonts w:ascii="Times New Roman" w:hAnsi="Times New Roman" w:eastAsia="Times New Roman"/>
          <w:b w:val="0"/>
          <w:i w:val="0"/>
          <w:sz w:val="26"/>
        </w:rPr>
        <w:t xml:space="preserve"> boundary — toàn bộ submitRequest / approveRequest atomic</w:t>
      </w:r>
    </w:p>
    <w:p>
      <w:pPr>
        <w:pStyle w:val="ListBullet"/>
        <w:spacing w:line="288" w:lineRule="auto"/>
        <w:ind w:left="850" w:hanging="283"/>
      </w:pPr>
      <w:r>
        <w:rPr>
          <w:rFonts w:ascii="Times New Roman" w:hAnsi="Times New Roman" w:eastAsia="Times New Roman"/>
          <w:b w:val="0"/>
          <w:i w:val="0"/>
          <w:sz w:val="26"/>
        </w:rPr>
        <w:t>Validation business rule (honeypot empty, email không trùng pending request, rate-limit 24h per email)</w:t>
      </w:r>
    </w:p>
    <w:p>
      <w:pPr>
        <w:pStyle w:val="ListBullet"/>
        <w:spacing w:line="288" w:lineRule="auto"/>
        <w:ind w:left="850" w:hanging="283"/>
      </w:pPr>
      <w:r>
        <w:rPr>
          <w:rFonts w:ascii="Times New Roman" w:hAnsi="Times New Roman" w:eastAsia="Times New Roman"/>
          <w:b w:val="0"/>
          <w:i w:val="0"/>
          <w:sz w:val="26"/>
        </w:rPr>
        <w:t>Generate claim code (random 6-digit) + invite token UUID</w:t>
      </w:r>
    </w:p>
    <w:p>
      <w:pPr>
        <w:pStyle w:val="ListBullet"/>
        <w:spacing w:line="288" w:lineRule="auto"/>
        <w:ind w:left="850" w:hanging="283"/>
      </w:pPr>
      <w:r>
        <w:rPr>
          <w:rFonts w:ascii="Times New Roman" w:hAnsi="Times New Roman" w:eastAsia="Times New Roman"/>
          <w:b w:val="0"/>
          <w:i w:val="0"/>
          <w:sz w:val="26"/>
        </w:rPr>
        <w:t>Publish event tới outbox (đoạn 3.4) để email worker gửi invite mail</w:t>
      </w:r>
    </w:p>
    <w:p>
      <w:pPr>
        <w:pStyle w:val="ListBullet"/>
        <w:spacing w:line="288" w:lineRule="auto"/>
        <w:ind w:left="850" w:hanging="283"/>
      </w:pPr>
      <w:r>
        <w:rPr>
          <w:rFonts w:ascii="Times New Roman" w:hAnsi="Times New Roman" w:eastAsia="Times New Roman"/>
          <w:b/>
          <w:i w:val="0"/>
          <w:sz w:val="26"/>
        </w:rPr>
        <w:t>Entity layer</w:t>
      </w:r>
      <w:r>
        <w:rPr>
          <w:rFonts w:ascii="Times New Roman" w:hAnsi="Times New Roman" w:eastAsia="Times New Roman"/>
          <w:b w:val="0"/>
          <w:i w:val="0"/>
          <w:sz w:val="26"/>
        </w:rPr>
        <w:t xml:space="preserve"> (</w:t>
      </w:r>
      <w:r>
        <w:rPr>
          <w:rFonts w:ascii="Courier New" w:hAnsi="Courier New"/>
          <w:sz w:val="22"/>
        </w:rPr>
        <w:t>BetaAccessRequest</w:t>
      </w:r>
      <w:r>
        <w:rPr>
          <w:rFonts w:ascii="Times New Roman" w:hAnsi="Times New Roman" w:eastAsia="Times New Roman"/>
          <w:b w:val="0"/>
          <w:i w:val="0"/>
          <w:sz w:val="26"/>
        </w:rPr>
        <w:t>) — Pure data + JPA mapping:</w:t>
      </w:r>
    </w:p>
    <w:p>
      <w:pPr>
        <w:pStyle w:val="ListBullet"/>
        <w:spacing w:line="288" w:lineRule="auto"/>
        <w:ind w:left="850" w:hanging="283"/>
      </w:pPr>
      <w:r>
        <w:rPr>
          <w:rFonts w:ascii="Courier New" w:hAnsi="Courier New"/>
          <w:sz w:val="22"/>
        </w:rPr>
        <w:t>@Entity</w:t>
      </w:r>
      <w:r>
        <w:rPr>
          <w:rFonts w:ascii="Times New Roman" w:hAnsi="Times New Roman" w:eastAsia="Times New Roman"/>
          <w:b w:val="0"/>
          <w:i w:val="0"/>
          <w:sz w:val="26"/>
        </w:rPr>
        <w:t xml:space="preserve"> + </w:t>
      </w:r>
      <w:r>
        <w:rPr>
          <w:rFonts w:ascii="Courier New" w:hAnsi="Courier New"/>
          <w:sz w:val="22"/>
        </w:rPr>
        <w:t>@Table(name = "beta_access_requests")</w:t>
      </w:r>
    </w:p>
    <w:p>
      <w:pPr>
        <w:pStyle w:val="ListBullet"/>
        <w:spacing w:line="288" w:lineRule="auto"/>
        <w:ind w:left="850" w:hanging="283"/>
      </w:pPr>
      <w:r>
        <w:rPr>
          <w:rFonts w:ascii="Times New Roman" w:hAnsi="Times New Roman" w:eastAsia="Times New Roman"/>
          <w:b w:val="0"/>
          <w:i w:val="0"/>
          <w:sz w:val="26"/>
        </w:rPr>
        <w:t>Field mapping (</w:t>
      </w:r>
      <w:r>
        <w:rPr>
          <w:rFonts w:ascii="Courier New" w:hAnsi="Courier New"/>
          <w:sz w:val="22"/>
        </w:rPr>
        <w:t>@Id</w:t>
      </w:r>
      <w:r>
        <w:rPr>
          <w:rFonts w:ascii="Times New Roman" w:hAnsi="Times New Roman" w:eastAsia="Times New Roman"/>
          <w:b w:val="0"/>
          <w:i w:val="0"/>
          <w:sz w:val="26"/>
        </w:rPr>
        <w:t xml:space="preserve">, </w:t>
      </w:r>
      <w:r>
        <w:rPr>
          <w:rFonts w:ascii="Courier New" w:hAnsi="Courier New"/>
          <w:sz w:val="22"/>
        </w:rPr>
        <w:t>@Column</w:t>
      </w:r>
      <w:r>
        <w:rPr>
          <w:rFonts w:ascii="Times New Roman" w:hAnsi="Times New Roman" w:eastAsia="Times New Roman"/>
          <w:b w:val="0"/>
          <w:i w:val="0"/>
          <w:sz w:val="26"/>
        </w:rPr>
        <w:t xml:space="preserve">, </w:t>
      </w:r>
      <w:r>
        <w:rPr>
          <w:rFonts w:ascii="Courier New" w:hAnsi="Courier New"/>
          <w:sz w:val="22"/>
        </w:rPr>
        <w:t>@Enumerated(EnumType.STRING)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trail (</w:t>
      </w:r>
      <w:r>
        <w:rPr>
          <w:rFonts w:ascii="Courier New" w:hAnsi="Courier New"/>
          <w:sz w:val="22"/>
        </w:rPr>
        <w:t>@CreationTimestamp</w:t>
      </w:r>
      <w:r>
        <w:rPr>
          <w:rFonts w:ascii="Times New Roman" w:hAnsi="Times New Roman" w:eastAsia="Times New Roman"/>
          <w:b w:val="0"/>
          <w:i w:val="0"/>
          <w:sz w:val="26"/>
        </w:rPr>
        <w:t xml:space="preserve"> + </w:t>
      </w:r>
      <w:r>
        <w:rPr>
          <w:rFonts w:ascii="Courier New" w:hAnsi="Courier New"/>
          <w:sz w:val="22"/>
        </w:rPr>
        <w:t>@UpdateTimestamp</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Anti-pattern tránh được: </w:t>
      </w:r>
      <w:r>
        <w:rPr>
          <w:rFonts w:ascii="Times New Roman" w:hAnsi="Times New Roman" w:eastAsia="Times New Roman"/>
          <w:b/>
          <w:i w:val="0"/>
          <w:sz w:val="26"/>
        </w:rPr>
        <w:t>God Service / Fat Controller</w:t>
      </w:r>
      <w:r>
        <w:rPr>
          <w:rFonts w:ascii="Times New Roman" w:hAnsi="Times New Roman" w:eastAsia="Times New Roman"/>
          <w:b w:val="0"/>
          <w:i w:val="0"/>
          <w:sz w:val="26"/>
        </w:rPr>
        <w:t>. Mọi business logic trong Service, mọi HTTP concern trong Controller, mọi persistence trong Entity — easy to test theo phương pháp Test-Driven Development [18] (mock Service trong ControllerTest, mock Repository trong ServiceTest); mỗi layer testable độc lập với một loại test fixture rõ ràng.</w:t>
      </w:r>
    </w:p>
    <w:p>
      <w:pPr>
        <w:pStyle w:val="Heading2"/>
      </w:pPr>
      <w:r>
        <w:rPr>
          <w:rFonts w:ascii="Times New Roman" w:hAnsi="Times New Roman" w:eastAsia="Times New Roman"/>
          <w:b/>
          <w:color w:val="000000"/>
          <w:sz w:val="32"/>
        </w:rPr>
        <w:t>3.6 Frontend — Next.js App Router Page</w:t>
      </w:r>
    </w:p>
    <w:p>
      <w:pPr>
        <w:pStyle w:val="Heading3"/>
      </w:pPr>
      <w:r>
        <w:rPr>
          <w:rFonts w:ascii="Times New Roman" w:hAnsi="Times New Roman" w:eastAsia="Times New Roman"/>
          <w:b/>
          <w:color w:val="000000"/>
          <w:sz w:val="28"/>
        </w:rPr>
        <w:t>Bối cảnh</w:t>
      </w:r>
    </w:p>
    <w:p>
      <w:pPr>
        <w:spacing w:line="288" w:lineRule="auto"/>
        <w:ind w:firstLine="567"/>
        <w:jc w:val="both"/>
      </w:pPr>
      <w:r>
        <w:rPr>
          <w:rFonts w:ascii="Times New Roman" w:hAnsi="Times New Roman" w:eastAsia="Times New Roman"/>
          <w:b w:val="0"/>
          <w:i w:val="0"/>
          <w:sz w:val="26"/>
        </w:rPr>
        <w:t xml:space="preserve">KiteHub frontend dùng Next.js 14 với App Router pattern (folder-based routing, server components by default). Mỗi page là một </w:t>
      </w:r>
      <w:r>
        <w:rPr>
          <w:rFonts w:ascii="Courier New" w:hAnsi="Courier New"/>
          <w:sz w:val="22"/>
        </w:rPr>
        <w:t>page.tsx</w:t>
      </w:r>
      <w:r>
        <w:rPr>
          <w:rFonts w:ascii="Times New Roman" w:hAnsi="Times New Roman" w:eastAsia="Times New Roman"/>
          <w:b w:val="0"/>
          <w:i w:val="0"/>
          <w:sz w:val="26"/>
        </w:rPr>
        <w:t xml:space="preserve"> file trong folder tương ứng URL path. Server components render tại server (giảm bundle size + tốt cho SEO), client components có </w:t>
      </w:r>
      <w:r>
        <w:rPr>
          <w:rFonts w:ascii="Courier New" w:hAnsi="Courier New"/>
          <w:sz w:val="22"/>
        </w:rPr>
        <w:t>'use client'</w:t>
      </w:r>
      <w:r>
        <w:rPr>
          <w:rFonts w:ascii="Times New Roman" w:hAnsi="Times New Roman" w:eastAsia="Times New Roman"/>
          <w:b w:val="0"/>
          <w:i w:val="0"/>
          <w:sz w:val="26"/>
        </w:rPr>
        <w:t xml:space="preserve"> directive khi cần interactivity (form state, event handlers).</w:t>
      </w:r>
    </w:p>
    <w:p>
      <w:pPr>
        <w:spacing w:line="288" w:lineRule="auto"/>
        <w:ind w:firstLine="567"/>
        <w:jc w:val="both"/>
      </w:pPr>
      <w:r>
        <w:rPr>
          <w:rFonts w:ascii="Times New Roman" w:hAnsi="Times New Roman" w:eastAsia="Times New Roman"/>
          <w:b w:val="0"/>
          <w:i w:val="0"/>
          <w:sz w:val="26"/>
        </w:rPr>
        <w:t xml:space="preserve">Snippet sau là page </w:t>
      </w:r>
      <w:r>
        <w:rPr>
          <w:rFonts w:ascii="Courier New" w:hAnsi="Courier New"/>
          <w:sz w:val="22"/>
        </w:rPr>
        <w:t>request-beta-access</w:t>
      </w:r>
      <w:r>
        <w:rPr>
          <w:rFonts w:ascii="Times New Roman" w:hAnsi="Times New Roman" w:eastAsia="Times New Roman"/>
          <w:b w:val="0"/>
          <w:i w:val="0"/>
          <w:sz w:val="26"/>
        </w:rPr>
        <w:t xml:space="preserve"> — landing page khi visitor click "Request Beta Access" trên homepage. Page là server component (render tại server), embed </w:t>
      </w:r>
      <w:r>
        <w:rPr>
          <w:rFonts w:ascii="Courier New" w:hAnsi="Courier New"/>
          <w:sz w:val="22"/>
        </w:rPr>
        <w:t>BetaRequestForm</w:t>
      </w:r>
      <w:r>
        <w:rPr>
          <w:rFonts w:ascii="Times New Roman" w:hAnsi="Times New Roman" w:eastAsia="Times New Roman"/>
          <w:b w:val="0"/>
          <w:i w:val="0"/>
          <w:sz w:val="26"/>
        </w:rPr>
        <w:t xml:space="preserve"> (client component) cho form submission.</w:t>
      </w:r>
    </w:p>
    <w:p>
      <w:pPr>
        <w:pStyle w:val="Heading3"/>
      </w:pPr>
      <w:r>
        <w:rPr>
          <w:rFonts w:ascii="Times New Roman" w:hAnsi="Times New Roman" w:eastAsia="Times New Roman"/>
          <w:b/>
          <w:color w:val="000000"/>
          <w:sz w:val="28"/>
        </w:rPr>
        <w:t>Snippet — request-beta-access page</w:t>
      </w:r>
    </w:p>
    <w:p>
      <w:pPr>
        <w:spacing w:line="240" w:lineRule="auto" w:before="0" w:after="0"/>
        <w:ind w:left="283"/>
      </w:pPr>
      <w:r>
        <w:rPr>
          <w:rFonts w:ascii="Courier New" w:hAnsi="Courier New"/>
          <w:sz w:val="22"/>
        </w:rPr>
        <w:t>/**</w:t>
      </w:r>
    </w:p>
    <w:p>
      <w:pPr>
        <w:spacing w:line="240" w:lineRule="auto" w:before="0" w:after="0"/>
        <w:ind w:left="283"/>
      </w:pPr>
      <w:r>
        <w:rPr>
          <w:rFonts w:ascii="Courier New" w:hAnsi="Courier New"/>
          <w:sz w:val="22"/>
        </w:rPr>
        <w:t xml:space="preserve"> * /auth/request-beta-access — Phase 1 BETA invite request landing page (GAP-372).</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 Replaces the public signup form during Phase 1 BETA. Visitors submit a beta</w:t>
      </w:r>
    </w:p>
    <w:p>
      <w:pPr>
        <w:spacing w:line="240" w:lineRule="auto" w:before="0" w:after="0"/>
        <w:ind w:left="283"/>
      </w:pPr>
      <w:r>
        <w:rPr>
          <w:rFonts w:ascii="Courier New" w:hAnsi="Courier New"/>
          <w:sz w:val="22"/>
        </w:rPr>
        <w:t xml:space="preserve"> * access request; coordinator manually approves and emails the signup token.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 @since Wave 33 — GAP-372</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import Link from 'next/link';</w:t>
      </w:r>
    </w:p>
    <w:p>
      <w:pPr>
        <w:spacing w:line="240" w:lineRule="auto" w:before="0" w:after="0"/>
        <w:ind w:left="283"/>
      </w:pPr>
      <w:r>
        <w:rPr>
          <w:rFonts w:ascii="Courier New" w:hAnsi="Courier New"/>
          <w:sz w:val="22"/>
        </w:rPr>
        <w:t>import { KiteLogo } from '@/components/brand/KiteLogo';</w:t>
      </w:r>
    </w:p>
    <w:p>
      <w:pPr>
        <w:spacing w:line="240" w:lineRule="auto" w:before="0" w:after="0"/>
        <w:ind w:left="283"/>
      </w:pPr>
      <w:r>
        <w:rPr>
          <w:rFonts w:ascii="Courier New" w:hAnsi="Courier New"/>
          <w:sz w:val="22"/>
        </w:rPr>
        <w:t>import BetaRequestForm from '@/components/auth/BetaRequestForm';</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export const metadata = {</w:t>
      </w:r>
    </w:p>
    <w:p>
      <w:pPr>
        <w:spacing w:line="240" w:lineRule="auto" w:before="0" w:after="0"/>
        <w:ind w:left="283"/>
      </w:pPr>
      <w:r>
        <w:rPr>
          <w:rFonts w:ascii="Courier New" w:hAnsi="Courier New"/>
          <w:sz w:val="22"/>
        </w:rPr>
        <w:t xml:space="preserve">  title: 'Đăng ký dùng thử KiteClass — Beta',</w:t>
      </w:r>
    </w:p>
    <w:p>
      <w:pPr>
        <w:spacing w:line="240" w:lineRule="auto" w:before="0" w:after="0"/>
        <w:ind w:left="283"/>
      </w:pPr>
      <w:r>
        <w:rPr>
          <w:rFonts w:ascii="Courier New" w:hAnsi="Courier New"/>
          <w:sz w:val="22"/>
        </w:rPr>
        <w:t>};</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export default function RequestBetaAccessPage() {</w:t>
      </w:r>
    </w:p>
    <w:p>
      <w:pPr>
        <w:spacing w:line="240" w:lineRule="auto" w:before="0" w:after="0"/>
        <w:ind w:left="283"/>
      </w:pPr>
      <w:r>
        <w:rPr>
          <w:rFonts w:ascii="Courier New" w:hAnsi="Courier New"/>
          <w:sz w:val="22"/>
        </w:rPr>
        <w:t xml:space="preserve">  return (</w:t>
      </w:r>
    </w:p>
    <w:p>
      <w:pPr>
        <w:spacing w:line="240" w:lineRule="auto" w:before="0" w:after="0"/>
        <w:ind w:left="283"/>
      </w:pPr>
      <w:r>
        <w:rPr>
          <w:rFonts w:ascii="Courier New" w:hAnsi="Courier New"/>
          <w:sz w:val="22"/>
        </w:rPr>
        <w:t xml:space="preserve">    &lt;div&gt;</w:t>
      </w:r>
    </w:p>
    <w:p>
      <w:pPr>
        <w:spacing w:line="240" w:lineRule="auto" w:before="0" w:after="0"/>
        <w:ind w:left="283"/>
      </w:pPr>
      <w:r>
        <w:rPr>
          <w:rFonts w:ascii="Courier New" w:hAnsi="Courier New"/>
          <w:sz w:val="22"/>
        </w:rPr>
        <w:t xml:space="preserve">      &lt;div className="mb-8"&gt;</w:t>
      </w:r>
    </w:p>
    <w:p>
      <w:pPr>
        <w:spacing w:line="240" w:lineRule="auto" w:before="0" w:after="0"/>
        <w:ind w:left="283"/>
      </w:pPr>
      <w:r>
        <w:rPr>
          <w:rFonts w:ascii="Courier New" w:hAnsi="Courier New"/>
          <w:sz w:val="22"/>
        </w:rPr>
        <w:t xml:space="preserve">        &lt;Link href="/"&gt;</w:t>
      </w:r>
    </w:p>
    <w:p>
      <w:pPr>
        <w:spacing w:line="240" w:lineRule="auto" w:before="0" w:after="0"/>
        <w:ind w:left="283"/>
      </w:pPr>
      <w:r>
        <w:rPr>
          <w:rFonts w:ascii="Courier New" w:hAnsi="Courier New"/>
          <w:sz w:val="22"/>
        </w:rPr>
        <w:t xml:space="preserve">          &lt;KiteLogo size="md" /&gt;</w:t>
      </w:r>
    </w:p>
    <w:p>
      <w:pPr>
        <w:spacing w:line="240" w:lineRule="auto" w:before="0" w:after="0"/>
        <w:ind w:left="283"/>
      </w:pPr>
      <w:r>
        <w:rPr>
          <w:rFonts w:ascii="Courier New" w:hAnsi="Courier New"/>
          <w:sz w:val="22"/>
        </w:rPr>
        <w:t xml:space="preserve">        &lt;/Link&gt;</w:t>
      </w:r>
    </w:p>
    <w:p>
      <w:pPr>
        <w:spacing w:line="240" w:lineRule="auto" w:before="0" w:after="0"/>
        <w:ind w:left="283"/>
      </w:pPr>
      <w:r>
        <w:rPr>
          <w:rFonts w:ascii="Courier New" w:hAnsi="Courier New"/>
          <w:sz w:val="22"/>
        </w:rPr>
        <w:t xml:space="preserve">        &lt;h1 className="mt-6 text-2xl font-bold tracking-tight"&gt;</w:t>
      </w:r>
    </w:p>
    <w:p>
      <w:pPr>
        <w:spacing w:line="240" w:lineRule="auto" w:before="0" w:after="0"/>
        <w:ind w:left="283"/>
      </w:pPr>
      <w:r>
        <w:rPr>
          <w:rFonts w:ascii="Courier New" w:hAnsi="Courier New"/>
          <w:sz w:val="22"/>
        </w:rPr>
        <w:t xml:space="preserve">          Đăng ký dùng thử Beta</w:t>
      </w:r>
    </w:p>
    <w:p>
      <w:pPr>
        <w:spacing w:line="240" w:lineRule="auto" w:before="0" w:after="0"/>
        <w:ind w:left="283"/>
      </w:pPr>
      <w:r>
        <w:rPr>
          <w:rFonts w:ascii="Courier New" w:hAnsi="Courier New"/>
          <w:sz w:val="22"/>
        </w:rPr>
        <w:t xml:space="preserve">        &lt;/h1&gt;</w:t>
      </w:r>
    </w:p>
    <w:p>
      <w:pPr>
        <w:spacing w:line="240" w:lineRule="auto" w:before="0" w:after="0"/>
        <w:ind w:left="283"/>
      </w:pPr>
      <w:r>
        <w:rPr>
          <w:rFonts w:ascii="Courier New" w:hAnsi="Courier New"/>
          <w:sz w:val="22"/>
        </w:rPr>
        <w:t xml:space="preserve">        &lt;p className="mt-1 text-sm text-muted-foreground"&gt;</w:t>
      </w:r>
    </w:p>
    <w:p>
      <w:pPr>
        <w:spacing w:line="240" w:lineRule="auto" w:before="0" w:after="0"/>
        <w:ind w:left="283"/>
      </w:pPr>
      <w:r>
        <w:rPr>
          <w:rFonts w:ascii="Courier New" w:hAnsi="Courier New"/>
          <w:sz w:val="22"/>
        </w:rPr>
        <w:t xml:space="preserve">          KiteClass đang trong giai đoạn Beta giới hạn. Hãy gửi yêu cầu — đội ngũ</w:t>
      </w:r>
    </w:p>
    <w:p>
      <w:pPr>
        <w:spacing w:line="240" w:lineRule="auto" w:before="0" w:after="0"/>
        <w:ind w:left="283"/>
      </w:pPr>
      <w:r>
        <w:rPr>
          <w:rFonts w:ascii="Courier New" w:hAnsi="Courier New"/>
          <w:sz w:val="22"/>
        </w:rPr>
        <w:t xml:space="preserve">          sẽ liên hệ và gửi liên kết kích hoạt khi tài khoản của bạn được duyệt.</w:t>
      </w:r>
    </w:p>
    <w:p>
      <w:pPr>
        <w:spacing w:line="240" w:lineRule="auto" w:before="0" w:after="0"/>
        <w:ind w:left="283"/>
      </w:pPr>
      <w:r>
        <w:rPr>
          <w:rFonts w:ascii="Courier New" w:hAnsi="Courier New"/>
          <w:sz w:val="22"/>
        </w:rPr>
        <w:t xml:space="preserve">        &lt;/p&gt;</w:t>
      </w:r>
    </w:p>
    <w:p>
      <w:pPr>
        <w:spacing w:line="240" w:lineRule="auto" w:before="0" w:after="0"/>
        <w:ind w:left="283"/>
      </w:pPr>
      <w:r>
        <w:rPr>
          <w:rFonts w:ascii="Courier New" w:hAnsi="Courier New"/>
          <w:sz w:val="22"/>
        </w:rPr>
        <w:t xml:space="preserve">      &lt;/div&gt;</w:t>
      </w:r>
    </w:p>
    <w:p>
      <w:pPr>
        <w:spacing w:line="240" w:lineRule="auto" w:before="0" w:after="0"/>
        <w:ind w:left="283"/>
      </w:pPr>
      <w:r>
        <w:rPr>
          <w:rFonts w:ascii="Courier New" w:hAnsi="Courier New"/>
          <w:sz w:val="22"/>
        </w:rPr>
        <w:t xml:space="preserve">      &lt;BetaRequestForm /&gt;</w:t>
      </w:r>
    </w:p>
    <w:p>
      <w:pPr>
        <w:spacing w:line="240" w:lineRule="auto" w:before="0" w:after="0"/>
        <w:ind w:left="283"/>
      </w:pPr>
      <w:r>
        <w:rPr>
          <w:rFonts w:ascii="Courier New" w:hAnsi="Courier New"/>
          <w:sz w:val="22"/>
        </w:rPr>
        <w:t xml:space="preserve">      &lt;div className="mt-6 text-sm text-muted-foreground"&gt;</w:t>
      </w:r>
    </w:p>
    <w:p>
      <w:pPr>
        <w:spacing w:line="240" w:lineRule="auto" w:before="0" w:after="0"/>
        <w:ind w:left="283"/>
      </w:pPr>
      <w:r>
        <w:rPr>
          <w:rFonts w:ascii="Courier New" w:hAnsi="Courier New"/>
          <w:sz w:val="22"/>
        </w:rPr>
        <w:t xml:space="preserve">        Đã có tài khoản?{' '}</w:t>
      </w:r>
    </w:p>
    <w:p>
      <w:pPr>
        <w:spacing w:line="240" w:lineRule="auto" w:before="0" w:after="0"/>
        <w:ind w:left="283"/>
      </w:pPr>
      <w:r>
        <w:rPr>
          <w:rFonts w:ascii="Courier New" w:hAnsi="Courier New"/>
          <w:sz w:val="22"/>
        </w:rPr>
        <w:t xml:space="preserve">        &lt;Link href="/login" className="text-primary underline"&gt;</w:t>
      </w:r>
    </w:p>
    <w:p>
      <w:pPr>
        <w:spacing w:line="240" w:lineRule="auto" w:before="0" w:after="0"/>
        <w:ind w:left="283"/>
      </w:pPr>
      <w:r>
        <w:rPr>
          <w:rFonts w:ascii="Courier New" w:hAnsi="Courier New"/>
          <w:sz w:val="22"/>
        </w:rPr>
        <w:t xml:space="preserve">          Đăng nhập</w:t>
      </w:r>
    </w:p>
    <w:p>
      <w:pPr>
        <w:spacing w:line="240" w:lineRule="auto" w:before="0" w:after="0"/>
        <w:ind w:left="283"/>
      </w:pPr>
      <w:r>
        <w:rPr>
          <w:rFonts w:ascii="Courier New" w:hAnsi="Courier New"/>
          <w:sz w:val="22"/>
        </w:rPr>
        <w:t xml:space="preserve">        &lt;/Link&gt;</w:t>
      </w:r>
    </w:p>
    <w:p>
      <w:pPr>
        <w:spacing w:line="240" w:lineRule="auto" w:before="0" w:after="0"/>
        <w:ind w:left="283"/>
      </w:pPr>
      <w:r>
        <w:rPr>
          <w:rFonts w:ascii="Courier New" w:hAnsi="Courier New"/>
          <w:sz w:val="22"/>
        </w:rPr>
        <w:t xml:space="preserve">      &lt;/div&gt;</w:t>
      </w:r>
    </w:p>
    <w:p>
      <w:pPr>
        <w:spacing w:line="240" w:lineRule="auto" w:before="0" w:after="0"/>
        <w:ind w:left="283"/>
      </w:pPr>
      <w:r>
        <w:rPr>
          <w:rFonts w:ascii="Courier New" w:hAnsi="Courier New"/>
          <w:sz w:val="22"/>
        </w:rPr>
        <w:t xml:space="preserve">    &lt;/div&gt;</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w:t>
      </w:r>
    </w:p>
    <w:p>
      <w:pPr>
        <w:spacing w:line="288" w:lineRule="auto"/>
        <w:ind w:firstLine="567"/>
        <w:jc w:val="both"/>
      </w:pPr>
      <w:r>
        <w:rPr>
          <w:rFonts w:ascii="Times New Roman" w:hAnsi="Times New Roman" w:eastAsia="Times New Roman"/>
          <w:b w:val="0"/>
          <w:i w:val="0"/>
          <w:sz w:val="26"/>
        </w:rPr>
        <w:t xml:space="preserve">Source: </w:t>
      </w:r>
      <w:r>
        <w:rPr>
          <w:rFonts w:ascii="Courier New" w:hAnsi="Courier New"/>
          <w:sz w:val="22"/>
        </w:rPr>
        <w:t>kitehub/kitehub-frontend/src/app/(auth)/request-beta-access/page.tsx:1-41</w:t>
      </w:r>
    </w:p>
    <w:p>
      <w:pPr>
        <w:pStyle w:val="Heading3"/>
      </w:pPr>
      <w:r>
        <w:rPr>
          <w:rFonts w:ascii="Times New Roman" w:hAnsi="Times New Roman" w:eastAsia="Times New Roman"/>
          <w:b/>
          <w:color w:val="000000"/>
          <w:sz w:val="28"/>
        </w:rPr>
        <w:t>Phân tích</w:t>
      </w:r>
    </w:p>
    <w:p>
      <w:pPr>
        <w:spacing w:line="288" w:lineRule="auto"/>
        <w:ind w:firstLine="567"/>
        <w:jc w:val="both"/>
      </w:pPr>
      <w:r>
        <w:rPr>
          <w:rFonts w:ascii="Times New Roman" w:hAnsi="Times New Roman" w:eastAsia="Times New Roman"/>
          <w:b w:val="0"/>
          <w:i w:val="0"/>
          <w:sz w:val="26"/>
        </w:rPr>
        <w:t>Snippet thể hiện các đặc trưng Next.js 14 + design pattern FE:</w:t>
      </w:r>
    </w:p>
    <w:p>
      <w:pPr>
        <w:pStyle w:val="ListBullet"/>
        <w:spacing w:line="288" w:lineRule="auto"/>
        <w:ind w:left="850" w:hanging="283"/>
      </w:pPr>
      <w:r>
        <w:rPr>
          <w:rFonts w:ascii="Times New Roman" w:hAnsi="Times New Roman" w:eastAsia="Times New Roman"/>
          <w:b/>
          <w:i w:val="0"/>
          <w:sz w:val="26"/>
        </w:rPr>
        <w:t>App Router folder-based routing</w:t>
      </w:r>
      <w:r>
        <w:rPr>
          <w:rFonts w:ascii="Times New Roman" w:hAnsi="Times New Roman" w:eastAsia="Times New Roman"/>
          <w:b w:val="0"/>
          <w:i w:val="0"/>
          <w:sz w:val="26"/>
        </w:rPr>
        <w:t xml:space="preserve"> — File path </w:t>
      </w:r>
      <w:r>
        <w:rPr>
          <w:rFonts w:ascii="Courier New" w:hAnsi="Courier New"/>
          <w:sz w:val="22"/>
        </w:rPr>
        <w:t>app/(auth)/request-beta-access/page.tsx</w:t>
      </w:r>
      <w:r>
        <w:rPr>
          <w:rFonts w:ascii="Times New Roman" w:hAnsi="Times New Roman" w:eastAsia="Times New Roman"/>
          <w:b w:val="0"/>
          <w:i w:val="0"/>
          <w:sz w:val="26"/>
        </w:rPr>
        <w:t xml:space="preserve"> map tới URL </w:t>
      </w:r>
      <w:r>
        <w:rPr>
          <w:rFonts w:ascii="Courier New" w:hAnsi="Courier New"/>
          <w:sz w:val="22"/>
        </w:rPr>
        <w:t>/request-beta-access</w:t>
      </w:r>
      <w:r>
        <w:rPr>
          <w:rFonts w:ascii="Times New Roman" w:hAnsi="Times New Roman" w:eastAsia="Times New Roman"/>
          <w:b w:val="0"/>
          <w:i w:val="0"/>
          <w:sz w:val="26"/>
        </w:rPr>
        <w:t xml:space="preserve">. Folder </w:t>
      </w:r>
      <w:r>
        <w:rPr>
          <w:rFonts w:ascii="Courier New" w:hAnsi="Courier New"/>
          <w:sz w:val="22"/>
        </w:rPr>
        <w:t>(auth)</w:t>
      </w:r>
      <w:r>
        <w:rPr>
          <w:rFonts w:ascii="Times New Roman" w:hAnsi="Times New Roman" w:eastAsia="Times New Roman"/>
          <w:b w:val="0"/>
          <w:i w:val="0"/>
          <w:sz w:val="26"/>
        </w:rPr>
        <w:t xml:space="preserve"> là route group (parentheses) — không xuất hiện trong URL nhưng cho phép shared layout cho các page liên quan auth (login, register, beta-signup, ...)</w:t>
      </w:r>
    </w:p>
    <w:p>
      <w:pPr>
        <w:pStyle w:val="ListBullet"/>
        <w:spacing w:line="288" w:lineRule="auto"/>
        <w:ind w:left="850" w:hanging="283"/>
      </w:pPr>
      <w:r>
        <w:rPr>
          <w:rFonts w:ascii="Times New Roman" w:hAnsi="Times New Roman" w:eastAsia="Times New Roman"/>
          <w:b/>
          <w:i w:val="0"/>
          <w:sz w:val="26"/>
        </w:rPr>
        <w:t>Server component default</w:t>
      </w:r>
      <w:r>
        <w:rPr>
          <w:rFonts w:ascii="Times New Roman" w:hAnsi="Times New Roman" w:eastAsia="Times New Roman"/>
          <w:b w:val="0"/>
          <w:i w:val="0"/>
          <w:sz w:val="26"/>
        </w:rPr>
        <w:t xml:space="preserve"> — Page render tại server, không có </w:t>
      </w:r>
      <w:r>
        <w:rPr>
          <w:rFonts w:ascii="Courier New" w:hAnsi="Courier New"/>
          <w:sz w:val="22"/>
        </w:rPr>
        <w:t>'use client'</w:t>
      </w:r>
      <w:r>
        <w:rPr>
          <w:rFonts w:ascii="Times New Roman" w:hAnsi="Times New Roman" w:eastAsia="Times New Roman"/>
          <w:b w:val="0"/>
          <w:i w:val="0"/>
          <w:sz w:val="26"/>
        </w:rPr>
        <w:t xml:space="preserve"> directive. Lợi ích: HTML pre-rendered, SEO friendly, no JavaScript bundle cho static content</w:t>
      </w:r>
    </w:p>
    <w:p>
      <w:pPr>
        <w:pStyle w:val="ListBullet"/>
        <w:spacing w:line="288" w:lineRule="auto"/>
        <w:ind w:left="850" w:hanging="283"/>
      </w:pPr>
      <w:r>
        <w:rPr>
          <w:rFonts w:ascii="Times New Roman" w:hAnsi="Times New Roman" w:eastAsia="Times New Roman"/>
          <w:b/>
          <w:i w:val="0"/>
          <w:sz w:val="26"/>
        </w:rPr>
        <w:t>Vietnamese content</w:t>
      </w:r>
      <w:r>
        <w:rPr>
          <w:rFonts w:ascii="Times New Roman" w:hAnsi="Times New Roman" w:eastAsia="Times New Roman"/>
          <w:b w:val="0"/>
          <w:i w:val="0"/>
          <w:sz w:val="26"/>
        </w:rPr>
        <w:t xml:space="preserve"> — Page metadata + body text tiếng Việt per </w:t>
      </w:r>
      <w:r>
        <w:rPr>
          <w:rFonts w:ascii="Courier New" w:hAnsi="Courier New"/>
          <w:sz w:val="22"/>
        </w:rPr>
        <w:t>vn-localization-audit-checklist.md</w:t>
      </w:r>
      <w:r>
        <w:rPr>
          <w:rFonts w:ascii="Times New Roman" w:hAnsi="Times New Roman" w:eastAsia="Times New Roman"/>
          <w:b w:val="0"/>
          <w:i w:val="0"/>
          <w:sz w:val="26"/>
        </w:rPr>
        <w:t xml:space="preserve"> §2 (Vietnamese label requirement). Sample text natural cho persona target (Solo Teacher, Center Owner)</w:t>
      </w:r>
    </w:p>
    <w:p>
      <w:pPr>
        <w:pStyle w:val="ListBullet"/>
        <w:spacing w:line="288" w:lineRule="auto"/>
        <w:ind w:left="850" w:hanging="283"/>
      </w:pPr>
      <w:r>
        <w:rPr>
          <w:rFonts w:ascii="Times New Roman" w:hAnsi="Times New Roman" w:eastAsia="Times New Roman"/>
          <w:b/>
          <w:i w:val="0"/>
          <w:sz w:val="26"/>
        </w:rPr>
        <w:t>Separation of concerns</w:t>
      </w:r>
      <w:r>
        <w:rPr>
          <w:rFonts w:ascii="Times New Roman" w:hAnsi="Times New Roman" w:eastAsia="Times New Roman"/>
          <w:b w:val="0"/>
          <w:i w:val="0"/>
          <w:sz w:val="26"/>
        </w:rPr>
        <w:t xml:space="preserve"> — Page chỉ chịu layout + static text; form state management + API call delegate cho </w:t>
      </w:r>
      <w:r>
        <w:rPr>
          <w:rFonts w:ascii="Courier New" w:hAnsi="Courier New"/>
          <w:sz w:val="22"/>
        </w:rPr>
        <w:t>BetaRequestForm</w:t>
      </w:r>
      <w:r>
        <w:rPr>
          <w:rFonts w:ascii="Times New Roman" w:hAnsi="Times New Roman" w:eastAsia="Times New Roman"/>
          <w:b w:val="0"/>
          <w:i w:val="0"/>
          <w:sz w:val="26"/>
        </w:rPr>
        <w:t xml:space="preserve"> (client component) — tách rõ static vs interactive parts</w:t>
      </w:r>
    </w:p>
    <w:p>
      <w:pPr>
        <w:pStyle w:val="ListBullet"/>
        <w:spacing w:line="288" w:lineRule="auto"/>
        <w:ind w:left="850" w:hanging="283"/>
      </w:pPr>
      <w:r>
        <w:rPr>
          <w:rFonts w:ascii="Times New Roman" w:hAnsi="Times New Roman" w:eastAsia="Times New Roman"/>
          <w:b/>
          <w:i w:val="0"/>
          <w:sz w:val="26"/>
        </w:rPr>
        <w:t>Composition pattern</w:t>
      </w:r>
      <w:r>
        <w:rPr>
          <w:rFonts w:ascii="Times New Roman" w:hAnsi="Times New Roman" w:eastAsia="Times New Roman"/>
          <w:b w:val="0"/>
          <w:i w:val="0"/>
          <w:sz w:val="26"/>
        </w:rPr>
        <w:t xml:space="preserve"> — Page compose nhiều primitive component (</w:t>
      </w:r>
      <w:r>
        <w:rPr>
          <w:rFonts w:ascii="Courier New" w:hAnsi="Courier New"/>
          <w:sz w:val="22"/>
        </w:rPr>
        <w:t>KiteLogo</w:t>
      </w:r>
      <w:r>
        <w:rPr>
          <w:rFonts w:ascii="Times New Roman" w:hAnsi="Times New Roman" w:eastAsia="Times New Roman"/>
          <w:b w:val="0"/>
          <w:i w:val="0"/>
          <w:sz w:val="26"/>
        </w:rPr>
        <w:t xml:space="preserve">, </w:t>
      </w:r>
      <w:r>
        <w:rPr>
          <w:rFonts w:ascii="Courier New" w:hAnsi="Courier New"/>
          <w:sz w:val="22"/>
        </w:rPr>
        <w:t>BetaRequestForm</w:t>
      </w:r>
      <w:r>
        <w:rPr>
          <w:rFonts w:ascii="Times New Roman" w:hAnsi="Times New Roman" w:eastAsia="Times New Roman"/>
          <w:b w:val="0"/>
          <w:i w:val="0"/>
          <w:sz w:val="26"/>
        </w:rPr>
        <w:t xml:space="preserve">, </w:t>
      </w:r>
      <w:r>
        <w:rPr>
          <w:rFonts w:ascii="Courier New" w:hAnsi="Courier New"/>
          <w:sz w:val="22"/>
        </w:rPr>
        <w:t>Link</w:t>
      </w:r>
      <w:r>
        <w:rPr>
          <w:rFonts w:ascii="Times New Roman" w:hAnsi="Times New Roman" w:eastAsia="Times New Roman"/>
          <w:b w:val="0"/>
          <w:i w:val="0"/>
          <w:sz w:val="26"/>
        </w:rPr>
        <w:t>) thay vì monolithic; mỗi component có single responsibility</w:t>
      </w:r>
    </w:p>
    <w:p>
      <w:pPr>
        <w:spacing w:line="288" w:lineRule="auto"/>
        <w:ind w:firstLine="567"/>
        <w:jc w:val="both"/>
      </w:pPr>
      <w:r>
        <w:rPr>
          <w:rFonts w:ascii="Times New Roman" w:hAnsi="Times New Roman" w:eastAsia="Times New Roman"/>
          <w:b w:val="0"/>
          <w:i w:val="0"/>
          <w:sz w:val="26"/>
        </w:rPr>
        <w:t xml:space="preserve">Khi user submit form, </w:t>
      </w:r>
      <w:r>
        <w:rPr>
          <w:rFonts w:ascii="Courier New" w:hAnsi="Courier New"/>
          <w:sz w:val="22"/>
        </w:rPr>
        <w:t>BetaRequestForm</w:t>
      </w:r>
      <w:r>
        <w:rPr>
          <w:rFonts w:ascii="Times New Roman" w:hAnsi="Times New Roman" w:eastAsia="Times New Roman"/>
          <w:b w:val="0"/>
          <w:i w:val="0"/>
          <w:sz w:val="26"/>
        </w:rPr>
        <w:t xml:space="preserve"> (client component) gọi </w:t>
      </w:r>
      <w:r>
        <w:rPr>
          <w:rFonts w:ascii="Courier New" w:hAnsi="Courier New"/>
          <w:sz w:val="22"/>
        </w:rPr>
        <w:t>POST /api/v1/auth/request-beta-access</w:t>
      </w:r>
      <w:r>
        <w:rPr>
          <w:rFonts w:ascii="Times New Roman" w:hAnsi="Times New Roman" w:eastAsia="Times New Roman"/>
          <w:b w:val="0"/>
          <w:i w:val="0"/>
          <w:sz w:val="26"/>
        </w:rPr>
        <w:t xml:space="preserve"> qua fetch API. Request đi qua Next.js → Nginx → AWS ALB → KiteHub Gateway → KiteHub Subscription service → BetaAccessController (snippet 3.5) — toàn bộ flow request được trình bày trong Section 4.2.</w:t>
      </w:r>
    </w:p>
    <w:p>
      <w:pPr>
        <w:spacing w:line="288" w:lineRule="auto"/>
        <w:ind w:firstLine="567"/>
        <w:jc w:val="both"/>
      </w:pPr>
      <w:r>
        <w:rPr>
          <w:rFonts w:ascii="Times New Roman" w:hAnsi="Times New Roman" w:eastAsia="Times New Roman"/>
          <w:b w:val="0"/>
          <w:i w:val="0"/>
          <w:sz w:val="26"/>
        </w:rPr>
        <w:t>&lt;!-- TODO Wave 102+ GAP-655 — bổ sung BetaRequestForm.tsx snippet client component pattern với React Hook Form + Zod validation --&gt;</w:t>
      </w:r>
    </w:p>
    <w:p>
      <w:pPr>
        <w:pStyle w:val="Heading2"/>
      </w:pPr>
      <w:r>
        <w:rPr>
          <w:rFonts w:ascii="Times New Roman" w:hAnsi="Times New Roman" w:eastAsia="Times New Roman"/>
          <w:b/>
          <w:color w:val="000000"/>
          <w:sz w:val="32"/>
        </w:rPr>
        <w:t>3.7 Tóm tắt Chương 3</w:t>
      </w:r>
    </w:p>
    <w:p>
      <w:pPr>
        <w:spacing w:line="288" w:lineRule="auto"/>
        <w:ind w:firstLine="567"/>
        <w:jc w:val="both"/>
      </w:pPr>
      <w:r>
        <w:rPr>
          <w:rFonts w:ascii="Times New Roman" w:hAnsi="Times New Roman" w:eastAsia="Times New Roman"/>
          <w:b w:val="0"/>
          <w:i w:val="0"/>
          <w:sz w:val="26"/>
        </w:rPr>
        <w:t>Chương 3 đã trình bày 5 cụm code snippet đại diện cho kiến trúc KiteHub:</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w:t>
            </w:r>
          </w:p>
        </w:tc>
        <w:tc>
          <w:tcPr>
            <w:tcW w:type="dxa" w:w="2160"/>
            <w:shd w:fill="D9E2F3"/>
          </w:tcPr>
          <w:p>
            <w:pPr>
              <w:jc w:val="center"/>
            </w:pPr>
            <w:r>
              <w:rPr>
                <w:b/>
                <w:sz w:val="24"/>
              </w:rPr>
            </w:r>
            <w:r>
              <w:rPr>
                <w:rFonts w:ascii="Times New Roman" w:hAnsi="Times New Roman" w:eastAsia="Times New Roman"/>
                <w:b/>
                <w:i w:val="0"/>
                <w:sz w:val="24"/>
              </w:rPr>
              <w:t>Snippet</w:t>
            </w:r>
          </w:p>
        </w:tc>
        <w:tc>
          <w:tcPr>
            <w:tcW w:type="dxa" w:w="2160"/>
            <w:shd w:fill="D9E2F3"/>
          </w:tcPr>
          <w:p>
            <w:pPr>
              <w:jc w:val="center"/>
            </w:pPr>
            <w:r>
              <w:rPr>
                <w:b/>
                <w:sz w:val="24"/>
              </w:rPr>
            </w:r>
            <w:r>
              <w:rPr>
                <w:rFonts w:ascii="Times New Roman" w:hAnsi="Times New Roman" w:eastAsia="Times New Roman"/>
                <w:b/>
                <w:i w:val="0"/>
                <w:sz w:val="24"/>
              </w:rPr>
              <w:t>Pattern</w:t>
            </w:r>
          </w:p>
        </w:tc>
        <w:tc>
          <w:tcPr>
            <w:tcW w:type="dxa" w:w="2160"/>
            <w:shd w:fill="D9E2F3"/>
          </w:tcPr>
          <w:p>
            <w:pPr>
              <w:jc w:val="center"/>
            </w:pPr>
            <w:r>
              <w:rPr>
                <w:b/>
                <w:sz w:val="24"/>
              </w:rPr>
            </w:r>
            <w:r>
              <w:rPr>
                <w:rFonts w:ascii="Times New Roman" w:hAnsi="Times New Roman" w:eastAsia="Times New Roman"/>
                <w:b/>
                <w:i w:val="0"/>
                <w:sz w:val="24"/>
              </w:rPr>
              <w:t>File source</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Filter</w:t>
            </w:r>
          </w:p>
        </w:tc>
        <w:tc>
          <w:tcPr>
            <w:tcW w:type="dxa" w:w="2160"/>
          </w:tcPr>
          <w:p>
            <w:r>
              <w:rPr>
                <w:sz w:val="24"/>
              </w:rPr>
            </w:r>
            <w:r>
              <w:rPr>
                <w:rFonts w:ascii="Times New Roman" w:hAnsi="Times New Roman" w:eastAsia="Times New Roman"/>
                <w:b w:val="0"/>
                <w:i w:val="0"/>
                <w:sz w:val="24"/>
              </w:rPr>
              <w:t>Chain of Responsibility + Trust boundary</w:t>
            </w:r>
          </w:p>
        </w:tc>
        <w:tc>
          <w:tcPr>
            <w:tcW w:type="dxa" w:w="2160"/>
          </w:tcPr>
          <w:p>
            <w:r>
              <w:rPr>
                <w:sz w:val="24"/>
              </w:rPr>
            </w:r>
            <w:r>
              <w:rPr>
                <w:rFonts w:ascii="Courier New" w:hAnsi="Courier New"/>
                <w:sz w:val="24"/>
              </w:rPr>
              <w:t>JwtAuthenticationGatewayFilter.java:44-123</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Tenant RLS Interceptor</w:t>
            </w:r>
          </w:p>
        </w:tc>
        <w:tc>
          <w:tcPr>
            <w:tcW w:type="dxa" w:w="2160"/>
          </w:tcPr>
          <w:p>
            <w:r>
              <w:rPr>
                <w:sz w:val="24"/>
              </w:rPr>
            </w:r>
            <w:r>
              <w:rPr>
                <w:rFonts w:ascii="Times New Roman" w:hAnsi="Times New Roman" w:eastAsia="Times New Roman"/>
                <w:b w:val="0"/>
                <w:i w:val="0"/>
                <w:sz w:val="24"/>
              </w:rPr>
              <w:t>AOP + Default-deny + Session GUC</w:t>
            </w:r>
          </w:p>
        </w:tc>
        <w:tc>
          <w:tcPr>
            <w:tcW w:type="dxa" w:w="2160"/>
          </w:tcPr>
          <w:p>
            <w:r>
              <w:rPr>
                <w:sz w:val="24"/>
              </w:rPr>
            </w:r>
            <w:r>
              <w:rPr>
                <w:rFonts w:ascii="Courier New" w:hAnsi="Courier New"/>
                <w:sz w:val="24"/>
              </w:rPr>
              <w:t>TenantAwareDataSourceInterceptor.java:50-129</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Outbox Dispatcher</w:t>
            </w:r>
          </w:p>
        </w:tc>
        <w:tc>
          <w:tcPr>
            <w:tcW w:type="dxa" w:w="2160"/>
          </w:tcPr>
          <w:p>
            <w:r>
              <w:rPr>
                <w:sz w:val="24"/>
              </w:rPr>
            </w:r>
            <w:r>
              <w:rPr>
                <w:rFonts w:ascii="Times New Roman" w:hAnsi="Times New Roman" w:eastAsia="Times New Roman"/>
                <w:b w:val="0"/>
                <w:i w:val="0"/>
                <w:sz w:val="24"/>
              </w:rPr>
              <w:t>Outbox Pattern + Scheduled task</w:t>
            </w:r>
          </w:p>
        </w:tc>
        <w:tc>
          <w:tcPr>
            <w:tcW w:type="dxa" w:w="2160"/>
          </w:tcPr>
          <w:p>
            <w:r>
              <w:rPr>
                <w:sz w:val="24"/>
              </w:rPr>
            </w:r>
            <w:r>
              <w:rPr>
                <w:rFonts w:ascii="Courier New" w:hAnsi="Courier New"/>
                <w:sz w:val="24"/>
              </w:rPr>
              <w:t>SubscriptionOutboxDispatcher.java:50-163</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w:t>
            </w:r>
          </w:p>
        </w:tc>
        <w:tc>
          <w:tcPr>
            <w:tcW w:type="dxa" w:w="2160"/>
          </w:tcPr>
          <w:p>
            <w:r>
              <w:rPr>
                <w:sz w:val="24"/>
              </w:rPr>
            </w:r>
            <w:r>
              <w:rPr>
                <w:rFonts w:ascii="Times New Roman" w:hAnsi="Times New Roman" w:eastAsia="Times New Roman"/>
                <w:b w:val="0"/>
                <w:i w:val="0"/>
                <w:sz w:val="24"/>
              </w:rPr>
              <w:t xml:space="preserve">3-Tier layering + </w:t>
            </w:r>
            <w:r>
              <w:rPr>
                <w:rFonts w:ascii="Courier New" w:hAnsi="Courier New"/>
                <w:sz w:val="24"/>
              </w:rPr>
              <w:t>@PreAuthorize</w:t>
            </w:r>
          </w:p>
        </w:tc>
        <w:tc>
          <w:tcPr>
            <w:tcW w:type="dxa" w:w="2160"/>
          </w:tcPr>
          <w:p>
            <w:r>
              <w:rPr>
                <w:sz w:val="24"/>
              </w:rPr>
            </w:r>
            <w:r>
              <w:rPr>
                <w:rFonts w:ascii="Courier New" w:hAnsi="Courier New"/>
                <w:sz w:val="24"/>
              </w:rPr>
              <w:t>BetaAccessController.java:62-180</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Next.js Page</w:t>
            </w:r>
          </w:p>
        </w:tc>
        <w:tc>
          <w:tcPr>
            <w:tcW w:type="dxa" w:w="2160"/>
          </w:tcPr>
          <w:p>
            <w:r>
              <w:rPr>
                <w:sz w:val="24"/>
              </w:rPr>
            </w:r>
            <w:r>
              <w:rPr>
                <w:rFonts w:ascii="Times New Roman" w:hAnsi="Times New Roman" w:eastAsia="Times New Roman"/>
                <w:b w:val="0"/>
                <w:i w:val="0"/>
                <w:sz w:val="24"/>
              </w:rPr>
              <w:t>App Router + Server Component</w:t>
            </w:r>
          </w:p>
        </w:tc>
        <w:tc>
          <w:tcPr>
            <w:tcW w:type="dxa" w:w="2160"/>
          </w:tcPr>
          <w:p>
            <w:r>
              <w:rPr>
                <w:sz w:val="24"/>
              </w:rPr>
            </w:r>
            <w:r>
              <w:rPr>
                <w:rFonts w:ascii="Courier New" w:hAnsi="Courier New"/>
                <w:sz w:val="24"/>
              </w:rPr>
              <w:t>(auth)/request-beta-access/page.tsx:1-41</w:t>
            </w:r>
          </w:p>
        </w:tc>
      </w:tr>
    </w:tbl>
    <w:p/>
    <w:p>
      <w:pPr>
        <w:spacing w:line="288" w:lineRule="auto"/>
        <w:ind w:firstLine="567"/>
        <w:jc w:val="both"/>
      </w:pPr>
      <w:r>
        <w:rPr>
          <w:rFonts w:ascii="Times New Roman" w:hAnsi="Times New Roman" w:eastAsia="Times New Roman"/>
          <w:b w:val="0"/>
          <w:i w:val="0"/>
          <w:sz w:val="26"/>
        </w:rPr>
        <w:t>Các snippet này không phản ánh toàn bộ ~200,000 dòng code của project, mà chỉ chọn lọc những đoạn tiêu biểu cho design pattern + nguyên tắc đã trình bày Chương 2 (multi-tenant isolation, microservices, observability, security defense-in-depth). Chương 4 tiếp theo sẽ trình bày kết quả triển khai trên môi trường cloud (AWS Singapore Free Tier) cùng với KPI metrics và scope beta tenant.</w:t>
      </w:r>
    </w:p>
    <w:p>
      <w:pPr>
        <w:spacing w:line="288" w:lineRule="auto"/>
        <w:ind w:firstLine="567"/>
        <w:jc w:val="both"/>
      </w:pPr>
      <w:r>
        <w:rPr>
          <w:rFonts w:ascii="Times New Roman" w:hAnsi="Times New Roman" w:eastAsia="Times New Roman"/>
          <w:b w:val="0"/>
          <w:i w:val="0"/>
          <w:sz w:val="26"/>
        </w:rPr>
        <w:t>&lt;!-- TODO Wave 102+ GAP-655 — sau khi V1 ship, audit lại từng snippet để verify cite chính xác file:line range; cập nhật nếu code shift sau commits Wave 101+ --&gt;</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Phase 1 BETA. Chương gồm 4 phần chính:</w:t>
      </w:r>
    </w:p>
    <w:p>
      <w:pPr>
        <w:pStyle w:val="ListBullet"/>
        <w:spacing w:line="288" w:lineRule="auto"/>
        <w:ind w:left="850" w:hanging="283"/>
      </w:pPr>
      <w:r>
        <w:rPr>
          <w:rFonts w:ascii="Times New Roman" w:hAnsi="Times New Roman" w:eastAsia="Times New Roman"/>
          <w:b/>
          <w:i w:val="0"/>
          <w:sz w:val="26"/>
        </w:rPr>
        <w:t>4.1 Triển khai Cloud AWS</w:t>
      </w:r>
      <w:r>
        <w:rPr>
          <w:rFonts w:ascii="Times New Roman" w:hAnsi="Times New Roman" w:eastAsia="Times New Roman"/>
          <w:b w:val="0"/>
          <w:i w:val="0"/>
          <w:sz w:val="26"/>
        </w:rPr>
        <w:t xml:space="preserve"> — Kiến trúc hạ tầng AWS Singapore Free Tier, CI/CD pipeline, observability stack, cost analysis</w:t>
      </w:r>
    </w:p>
    <w:p>
      <w:pPr>
        <w:pStyle w:val="ListBullet"/>
        <w:spacing w:line="288" w:lineRule="auto"/>
        <w:ind w:left="850" w:hanging="283"/>
      </w:pPr>
      <w:r>
        <w:rPr>
          <w:rFonts w:ascii="Times New Roman" w:hAnsi="Times New Roman" w:eastAsia="Times New Roman"/>
          <w:b/>
          <w:i w:val="0"/>
          <w:sz w:val="26"/>
        </w:rPr>
        <w:t>4.2 User Onboarding Flow</w:t>
      </w:r>
      <w:r>
        <w:rPr>
          <w:rFonts w:ascii="Times New Roman" w:hAnsi="Times New Roman" w:eastAsia="Times New Roman"/>
          <w:b w:val="0"/>
          <w:i w:val="0"/>
          <w:sz w:val="26"/>
        </w:rPr>
        <w:t xml:space="preserve"> — Hành trình từ anonymous prospect → đăng ký beta → admin duyệt → tenant provision → first login</w:t>
      </w:r>
    </w:p>
    <w:p>
      <w:pPr>
        <w:pStyle w:val="ListBullet"/>
        <w:spacing w:line="288" w:lineRule="auto"/>
        <w:ind w:left="850" w:hanging="283"/>
      </w:pPr>
      <w:r>
        <w:rPr>
          <w:rFonts w:ascii="Times New Roman" w:hAnsi="Times New Roman" w:eastAsia="Times New Roman"/>
          <w:b/>
          <w:i w:val="0"/>
          <w:sz w:val="26"/>
        </w:rPr>
        <w:t>4.3 KPI Metrics + Measurement Plan</w:t>
      </w:r>
      <w:r>
        <w:rPr>
          <w:rFonts w:ascii="Times New Roman" w:hAnsi="Times New Roman" w:eastAsia="Times New Roman"/>
          <w:b w:val="0"/>
          <w:i w:val="0"/>
          <w:sz w:val="26"/>
        </w:rPr>
        <w:t xml:space="preserve"> — Định nghĩa KPI, tooling đo đạc, dashboard structure (real numbers placeholder cho Wave 102+)</w:t>
      </w:r>
    </w:p>
    <w:p>
      <w:pPr>
        <w:pStyle w:val="ListBullet"/>
        <w:spacing w:line="288" w:lineRule="auto"/>
        <w:ind w:left="850" w:hanging="283"/>
      </w:pPr>
      <w:r>
        <w:rPr>
          <w:rFonts w:ascii="Times New Roman" w:hAnsi="Times New Roman" w:eastAsia="Times New Roman"/>
          <w:b/>
          <w:i w:val="0"/>
          <w:sz w:val="26"/>
        </w:rPr>
        <w:t>4.4 Beta Tenant Scope + Limitations</w:t>
      </w:r>
      <w:r>
        <w:rPr>
          <w:rFonts w:ascii="Times New Roman" w:hAnsi="Times New Roman" w:eastAsia="Times New Roman"/>
          <w:b w:val="0"/>
          <w:i w:val="0"/>
          <w:sz w:val="26"/>
        </w:rPr>
        <w:t xml:space="preserve"> — Phạm vi beta cohort target, feature scope cut, lessons learned (defense window 2026-08-15 → 2026-10-15)</w:t>
      </w:r>
    </w:p>
    <w:p>
      <w:pPr>
        <w:spacing w:line="288" w:lineRule="auto"/>
        <w:ind w:firstLine="567"/>
        <w:jc w:val="both"/>
      </w:pPr>
      <w:r>
        <w:rPr>
          <w:rFonts w:ascii="Times New Roman" w:hAnsi="Times New Roman" w:eastAsia="Times New Roman"/>
          <w:b w:val="0"/>
          <w:i w:val="0"/>
          <w:sz w:val="26"/>
        </w:rPr>
        <w:t xml:space="preserve">Phần lớn KPI metrics trong chương này được mark với placeholder </w:t>
      </w:r>
      <w:r>
        <w:rPr>
          <w:rFonts w:ascii="Courier New" w:hAnsi="Courier New"/>
          <w:sz w:val="22"/>
        </w:rPr>
        <w:t>&lt;!-- TODO Wave 102+ --&gt;</w:t>
      </w:r>
      <w:r>
        <w:rPr>
          <w:rFonts w:ascii="Times New Roman" w:hAnsi="Times New Roman" w:eastAsia="Times New Roman"/>
          <w:b w:val="0"/>
          <w:i w:val="0"/>
          <w:sz w:val="26"/>
        </w:rPr>
        <w:t xml:space="preserve"> syntax — đại diện cho số liệu thực sẽ được đo đạc sau khi Phase 1 BETA invite ≥4 tenants signed (GAP-649) và pipeline đầy đủ (GAP-648). Số liệu placeholder không ảnh hưởng đến tính minh họa kiến trúc; coordinator review tại Phase 4 sẽ đánh giá đủ để defense window.</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 AWS Phase 1 BETA</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Courier New" w:hAnsi="Courier New"/>
          <w:sz w:val="22"/>
        </w:rPr>
        <w:t>ap-southeast-1</w:t>
      </w:r>
      <w:r>
        <w:rPr>
          <w:rFonts w:ascii="Times New Roman" w:hAnsi="Times New Roman" w:eastAsia="Times New Roman"/>
          <w:b w:val="0"/>
          <w:i w:val="0"/>
          <w:sz w:val="26"/>
        </w:rPr>
        <w:t xml:space="preserve">) theo quyết định ADR-025 (2026-05-07) — Architecture Decision Record được trình bày theo phương pháp Tyree &amp; Akerman [26] (gồm context + decision + consequences) và Microsoft ADR template [27]. Lý do chọn AWS Singapore thay vì Oracle Cloud VN-HAN (ban đầu là primary trong </w:t>
      </w:r>
      <w:r>
        <w:rPr>
          <w:rFonts w:ascii="Courier New" w:hAnsi="Courier New"/>
          <w:sz w:val="22"/>
        </w:rPr>
        <w:t>deployment-strategy.md</w:t>
      </w:r>
      <w:r>
        <w:rPr>
          <w:rFonts w:ascii="Times New Roman" w:hAnsi="Times New Roman" w:eastAsia="Times New Roman"/>
          <w:b w:val="0"/>
          <w:i w:val="0"/>
          <w:sz w:val="26"/>
        </w:rPr>
        <w:t xml:space="preserve"> GAP-103):</w:t>
      </w:r>
    </w:p>
    <w:p>
      <w:pPr>
        <w:pStyle w:val="ListBullet"/>
        <w:spacing w:line="288" w:lineRule="auto"/>
        <w:ind w:left="850" w:hanging="283"/>
      </w:pPr>
      <w:r>
        <w:rPr>
          <w:rFonts w:ascii="Times New Roman" w:hAnsi="Times New Roman" w:eastAsia="Times New Roman"/>
          <w:b/>
          <w:i w:val="0"/>
          <w:sz w:val="26"/>
        </w:rPr>
        <w:t>Time pressure</w:t>
      </w:r>
      <w:r>
        <w:rPr>
          <w:rFonts w:ascii="Times New Roman" w:hAnsi="Times New Roman" w:eastAsia="Times New Roman"/>
          <w:b w:val="0"/>
          <w:i w:val="0"/>
          <w:sz w:val="26"/>
        </w:rPr>
        <w:t xml:space="preserve"> — Solo-dev đăng ký Oracle Cloud Always Free fail (reject rate ~50% với user VN 2024+), không thể stuck account creation khi PDPL deadline 2026-07-01 đang đếm ngược</w:t>
      </w:r>
    </w:p>
    <w:p>
      <w:pPr>
        <w:pStyle w:val="ListBullet"/>
        <w:spacing w:line="288" w:lineRule="auto"/>
        <w:ind w:left="850" w:hanging="283"/>
      </w:pPr>
      <w:r>
        <w:rPr>
          <w:rFonts w:ascii="Times New Roman" w:hAnsi="Times New Roman" w:eastAsia="Times New Roman"/>
          <w:b/>
          <w:i w:val="0"/>
          <w:sz w:val="26"/>
        </w:rPr>
        <w:t>Ecosystem maturity</w:t>
      </w:r>
      <w:r>
        <w:rPr>
          <w:rFonts w:ascii="Times New Roman" w:hAnsi="Times New Roman" w:eastAsia="Times New Roman"/>
          <w:b w:val="0"/>
          <w:i w:val="0"/>
          <w:sz w:val="26"/>
        </w:rPr>
        <w:t xml:space="preserve"> — AWS có ECR + Secrets Manager + SES + ALB + CloudFront integration sẵn; Oracle Always Free thiếu managed Redis + managed RabbitMQ</w:t>
      </w:r>
    </w:p>
    <w:p>
      <w:pPr>
        <w:pStyle w:val="ListBullet"/>
        <w:spacing w:line="288" w:lineRule="auto"/>
        <w:ind w:left="850" w:hanging="283"/>
      </w:pPr>
      <w:r>
        <w:rPr>
          <w:rFonts w:ascii="Times New Roman" w:hAnsi="Times New Roman" w:eastAsia="Times New Roman"/>
          <w:b/>
          <w:i w:val="0"/>
          <w:sz w:val="26"/>
        </w:rPr>
        <w:t>Compliance debt được chấp nhận có quản lý</w:t>
      </w:r>
      <w:r>
        <w:rPr>
          <w:rFonts w:ascii="Times New Roman" w:hAnsi="Times New Roman" w:eastAsia="Times New Roman"/>
          <w:b w:val="0"/>
          <w:i w:val="0"/>
          <w:sz w:val="26"/>
        </w:rPr>
        <w:t xml:space="preserve"> — AWS Singapore vi phạm Nghị định 53/2022/NĐ-CP §26 yêu cầu data localization VN. Risk-managed bằng:</w:t>
      </w:r>
    </w:p>
    <w:p>
      <w:pPr>
        <w:pStyle w:val="ListBullet"/>
        <w:spacing w:line="288" w:lineRule="auto"/>
        <w:ind w:left="850" w:hanging="283"/>
      </w:pPr>
      <w:r>
        <w:rPr>
          <w:rFonts w:ascii="Times New Roman" w:hAnsi="Times New Roman" w:eastAsia="Times New Roman"/>
          <w:b w:val="0"/>
          <w:i w:val="0"/>
          <w:sz w:val="26"/>
        </w:rPr>
        <w:t>Phase 1 BETA invite-only ~10-20 tenants (không trigger regulator radar — Decree 53 enforcement focus là service ≥1M VN users)</w:t>
      </w:r>
    </w:p>
    <w:p>
      <w:pPr>
        <w:pStyle w:val="ListBullet"/>
        <w:spacing w:line="288" w:lineRule="auto"/>
        <w:ind w:left="850" w:hanging="283"/>
      </w:pPr>
      <w:r>
        <w:rPr>
          <w:rFonts w:ascii="Times New Roman" w:hAnsi="Times New Roman" w:eastAsia="Times New Roman"/>
          <w:b w:val="0"/>
          <w:i w:val="0"/>
          <w:sz w:val="26"/>
        </w:rPr>
        <w:t>User ký explicit consent acknowledging "infrastructure provider AWS Singapore"</w:t>
      </w:r>
    </w:p>
    <w:p>
      <w:pPr>
        <w:pStyle w:val="ListBullet"/>
        <w:spacing w:line="288" w:lineRule="auto"/>
        <w:ind w:left="850" w:hanging="283"/>
      </w:pPr>
      <w:r>
        <w:rPr>
          <w:rFonts w:ascii="Times New Roman" w:hAnsi="Times New Roman" w:eastAsia="Times New Roman"/>
          <w:b w:val="0"/>
          <w:i w:val="0"/>
          <w:sz w:val="26"/>
        </w:rPr>
        <w:t>Phase 3 GA trigger gate = counsel review; nếu counsel flag, migrate sang VN cloud trước public launch</w:t>
      </w:r>
    </w:p>
    <w:p>
      <w:pPr>
        <w:pStyle w:val="Heading3"/>
      </w:pPr>
      <w:r>
        <w:rPr>
          <w:rFonts w:ascii="Times New Roman" w:hAnsi="Times New Roman" w:eastAsia="Times New Roman"/>
          <w:b/>
          <w:color w:val="000000"/>
          <w:sz w:val="28"/>
        </w:rPr>
        <w:t>4.1.2 Sơ đồ hạ tầng</w:t>
      </w:r>
    </w:p>
    <w:p>
      <w:pPr>
        <w:spacing w:line="240" w:lineRule="auto" w:before="0" w:after="0"/>
        <w:ind w:left="283"/>
      </w:pPr>
      <w:r>
        <w:rPr>
          <w:rFonts w:ascii="Courier New" w:hAnsi="Courier New"/>
          <w:sz w:val="22"/>
        </w:rPr>
        <w:t>flowchart TB</w:t>
      </w:r>
    </w:p>
    <w:p>
      <w:pPr>
        <w:spacing w:line="240" w:lineRule="auto" w:before="0" w:after="0"/>
        <w:ind w:left="283"/>
      </w:pPr>
      <w:r>
        <w:rPr>
          <w:rFonts w:ascii="Courier New" w:hAnsi="Courier New"/>
          <w:sz w:val="22"/>
        </w:rPr>
        <w:t xml:space="preserve">    subgraph "Internet"</w:t>
      </w:r>
    </w:p>
    <w:p>
      <w:pPr>
        <w:spacing w:line="240" w:lineRule="auto" w:before="0" w:after="0"/>
        <w:ind w:left="283"/>
      </w:pPr>
      <w:r>
        <w:rPr>
          <w:rFonts w:ascii="Courier New" w:hAnsi="Courier New"/>
          <w:sz w:val="22"/>
        </w:rPr>
        <w:t xml:space="preserve">        User[Người dùng&lt;br/&gt;Trình duyệt]</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"Cloudflare"</w:t>
      </w:r>
    </w:p>
    <w:p>
      <w:pPr>
        <w:spacing w:line="240" w:lineRule="auto" w:before="0" w:after="0"/>
        <w:ind w:left="283"/>
      </w:pPr>
      <w:r>
        <w:rPr>
          <w:rFonts w:ascii="Courier New" w:hAnsi="Courier New"/>
          <w:sz w:val="22"/>
        </w:rPr>
        <w:t xml:space="preserve">        CF_DNS[DNS&lt;br/&gt;kitehub.me]</w:t>
      </w:r>
    </w:p>
    <w:p>
      <w:pPr>
        <w:spacing w:line="240" w:lineRule="auto" w:before="0" w:after="0"/>
        <w:ind w:left="283"/>
      </w:pPr>
      <w:r>
        <w:rPr>
          <w:rFonts w:ascii="Courier New" w:hAnsi="Courier New"/>
          <w:sz w:val="22"/>
        </w:rPr>
        <w:t xml:space="preserve">        CF_CDN[CDN + DDoS&lt;br/&gt;Always Use HTTPS]</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"AWS ap-southeast-1 Singapore"</w:t>
      </w:r>
    </w:p>
    <w:p>
      <w:pPr>
        <w:spacing w:line="240" w:lineRule="auto" w:before="0" w:after="0"/>
        <w:ind w:left="283"/>
      </w:pPr>
      <w:r>
        <w:rPr>
          <w:rFonts w:ascii="Courier New" w:hAnsi="Courier New"/>
          <w:sz w:val="22"/>
        </w:rPr>
        <w:t xml:space="preserve">        subgraph "Edge"</w:t>
      </w:r>
    </w:p>
    <w:p>
      <w:pPr>
        <w:spacing w:line="240" w:lineRule="auto" w:before="0" w:after="0"/>
        <w:ind w:left="283"/>
      </w:pPr>
      <w:r>
        <w:rPr>
          <w:rFonts w:ascii="Courier New" w:hAnsi="Courier New"/>
          <w:sz w:val="22"/>
        </w:rPr>
        <w:t xml:space="preserve">            ALB[Application Load Balancer&lt;br/&gt;HTTPS termination]</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"EC2 instances"</w:t>
      </w:r>
    </w:p>
    <w:p>
      <w:pPr>
        <w:spacing w:line="240" w:lineRule="auto" w:before="0" w:after="0"/>
        <w:ind w:left="283"/>
      </w:pPr>
      <w:r>
        <w:rPr>
          <w:rFonts w:ascii="Courier New" w:hAnsi="Courier New"/>
          <w:sz w:val="22"/>
        </w:rPr>
        <w:t xml:space="preserve">            EC2_KH[kh-backend&lt;br/&gt;t3.micro&lt;br/&gt;Gateway + 6 services]</w:t>
      </w:r>
    </w:p>
    <w:p>
      <w:pPr>
        <w:spacing w:line="240" w:lineRule="auto" w:before="0" w:after="0"/>
        <w:ind w:left="283"/>
      </w:pPr>
      <w:r>
        <w:rPr>
          <w:rFonts w:ascii="Courier New" w:hAnsi="Courier New"/>
          <w:sz w:val="22"/>
        </w:rPr>
        <w:t xml:space="preserve">            EC2_KC[kc-app&lt;br/&gt;t3.micro&lt;br/&gt;KiteClass core + frontend]</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"Data layer"</w:t>
      </w:r>
    </w:p>
    <w:p>
      <w:pPr>
        <w:spacing w:line="240" w:lineRule="auto" w:before="0" w:after="0"/>
        <w:ind w:left="283"/>
      </w:pPr>
      <w:r>
        <w:rPr>
          <w:rFonts w:ascii="Courier New" w:hAnsi="Courier New"/>
          <w:sz w:val="22"/>
        </w:rPr>
        <w:t xml:space="preserve">            RDS[RDS PostgreSQL 16&lt;br/&gt;db.t3.micro&lt;br/&gt;Multi-tenant DB]</w:t>
      </w:r>
    </w:p>
    <w:p>
      <w:pPr>
        <w:spacing w:line="240" w:lineRule="auto" w:before="0" w:after="0"/>
        <w:ind w:left="283"/>
      </w:pPr>
      <w:r>
        <w:rPr>
          <w:rFonts w:ascii="Courier New" w:hAnsi="Courier New"/>
          <w:sz w:val="22"/>
        </w:rPr>
        <w:t xml:space="preserve">            S3[S3 Single Bucket&lt;br/&gt;kitehub-prod-storage&lt;br/&gt;Multi-tenant assets]</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"Messaging + Email"</w:t>
      </w:r>
    </w:p>
    <w:p>
      <w:pPr>
        <w:spacing w:line="240" w:lineRule="auto" w:before="0" w:after="0"/>
        <w:ind w:left="283"/>
      </w:pPr>
      <w:r>
        <w:rPr>
          <w:rFonts w:ascii="Courier New" w:hAnsi="Courier New"/>
          <w:sz w:val="22"/>
        </w:rPr>
        <w:t xml:space="preserve">            SES[AWS SES&lt;br/&gt;Transactional Email]</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"Observability"</w:t>
      </w:r>
    </w:p>
    <w:p>
      <w:pPr>
        <w:spacing w:line="240" w:lineRule="auto" w:before="0" w:after="0"/>
        <w:ind w:left="283"/>
      </w:pPr>
      <w:r>
        <w:rPr>
          <w:rFonts w:ascii="Courier New" w:hAnsi="Courier New"/>
          <w:sz w:val="22"/>
        </w:rPr>
        <w:t xml:space="preserve">            CW[CloudWatch&lt;br/&gt;Logs + Metrics]</w:t>
      </w:r>
    </w:p>
    <w:p>
      <w:pPr>
        <w:spacing w:line="240" w:lineRule="auto" w:before="0" w:after="0"/>
        <w:ind w:left="283"/>
      </w:pPr>
      <w:r>
        <w:rPr>
          <w:rFonts w:ascii="Courier New" w:hAnsi="Courier New"/>
          <w:sz w:val="22"/>
        </w:rPr>
        <w:t xml:space="preserve">            CT[CloudTrail&lt;br/&gt;Audit log API calls]</w:t>
      </w:r>
    </w:p>
    <w:p>
      <w:pPr>
        <w:spacing w:line="240" w:lineRule="auto" w:before="0" w:after="0"/>
        <w:ind w:left="283"/>
      </w:pPr>
      <w:r>
        <w:rPr>
          <w:rFonts w:ascii="Courier New" w:hAnsi="Courier New"/>
          <w:sz w:val="22"/>
        </w:rPr>
        <w:t xml:space="preserve">            Prom[Prometheus&lt;br/&gt;self-hosted EC2]</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"Secrets + CI/CD"</w:t>
      </w:r>
    </w:p>
    <w:p>
      <w:pPr>
        <w:spacing w:line="240" w:lineRule="auto" w:before="0" w:after="0"/>
        <w:ind w:left="283"/>
      </w:pPr>
      <w:r>
        <w:rPr>
          <w:rFonts w:ascii="Courier New" w:hAnsi="Courier New"/>
          <w:sz w:val="22"/>
        </w:rPr>
        <w:t xml:space="preserve">            SM[Secrets Manager&lt;br/&gt;JWT secret + DB password]</w:t>
      </w:r>
    </w:p>
    <w:p>
      <w:pPr>
        <w:spacing w:line="240" w:lineRule="auto" w:before="0" w:after="0"/>
        <w:ind w:left="283"/>
      </w:pPr>
      <w:r>
        <w:rPr>
          <w:rFonts w:ascii="Courier New" w:hAnsi="Courier New"/>
          <w:sz w:val="22"/>
        </w:rPr>
        <w:t xml:space="preserve">            ECR[ECR&lt;br/&gt;Docker images]</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User --&gt; CF_DNS</w:t>
      </w:r>
    </w:p>
    <w:p>
      <w:pPr>
        <w:spacing w:line="240" w:lineRule="auto" w:before="0" w:after="0"/>
        <w:ind w:left="283"/>
      </w:pPr>
      <w:r>
        <w:rPr>
          <w:rFonts w:ascii="Courier New" w:hAnsi="Courier New"/>
          <w:sz w:val="22"/>
        </w:rPr>
        <w:t xml:space="preserve">    CF_DNS --&gt; CF_CDN</w:t>
      </w:r>
    </w:p>
    <w:p>
      <w:pPr>
        <w:spacing w:line="240" w:lineRule="auto" w:before="0" w:after="0"/>
        <w:ind w:left="283"/>
      </w:pPr>
      <w:r>
        <w:rPr>
          <w:rFonts w:ascii="Courier New" w:hAnsi="Courier New"/>
          <w:sz w:val="22"/>
        </w:rPr>
        <w:t xml:space="preserve">    CF_CDN --&gt;|HTTPS proxy| ALB</w:t>
      </w:r>
    </w:p>
    <w:p>
      <w:pPr>
        <w:spacing w:line="240" w:lineRule="auto" w:before="0" w:after="0"/>
        <w:ind w:left="283"/>
      </w:pPr>
      <w:r>
        <w:rPr>
          <w:rFonts w:ascii="Courier New" w:hAnsi="Courier New"/>
          <w:sz w:val="22"/>
        </w:rPr>
        <w:t xml:space="preserve">    ALB --&gt;|kitehub.me| EC2_KH</w:t>
      </w:r>
    </w:p>
    <w:p>
      <w:pPr>
        <w:spacing w:line="240" w:lineRule="auto" w:before="0" w:after="0"/>
        <w:ind w:left="283"/>
      </w:pPr>
      <w:r>
        <w:rPr>
          <w:rFonts w:ascii="Courier New" w:hAnsi="Courier New"/>
          <w:sz w:val="22"/>
        </w:rPr>
        <w:t xml:space="preserve">    ALB --&gt;|*.kitehub.me| EC2_KC</w:t>
      </w:r>
    </w:p>
    <w:p>
      <w:pPr>
        <w:spacing w:line="240" w:lineRule="auto" w:before="0" w:after="0"/>
        <w:ind w:left="283"/>
      </w:pPr>
      <w:r>
        <w:rPr>
          <w:rFonts w:ascii="Courier New" w:hAnsi="Courier New"/>
          <w:sz w:val="22"/>
        </w:rPr>
        <w:t xml:space="preserve">    EC2_KH --&gt;|JDBC TLS| RDS</w:t>
      </w:r>
    </w:p>
    <w:p>
      <w:pPr>
        <w:spacing w:line="240" w:lineRule="auto" w:before="0" w:after="0"/>
        <w:ind w:left="283"/>
      </w:pPr>
      <w:r>
        <w:rPr>
          <w:rFonts w:ascii="Courier New" w:hAnsi="Courier New"/>
          <w:sz w:val="22"/>
        </w:rPr>
        <w:t xml:space="preserve">    EC2_KC --&gt;|JDBC TLS| RDS</w:t>
      </w:r>
    </w:p>
    <w:p>
      <w:pPr>
        <w:spacing w:line="240" w:lineRule="auto" w:before="0" w:after="0"/>
        <w:ind w:left="283"/>
      </w:pPr>
      <w:r>
        <w:rPr>
          <w:rFonts w:ascii="Courier New" w:hAnsi="Courier New"/>
          <w:sz w:val="22"/>
        </w:rPr>
        <w:t xml:space="preserve">    EC2_KH --&gt;|S3 SDK| S3</w:t>
      </w:r>
    </w:p>
    <w:p>
      <w:pPr>
        <w:spacing w:line="240" w:lineRule="auto" w:before="0" w:after="0"/>
        <w:ind w:left="283"/>
      </w:pPr>
      <w:r>
        <w:rPr>
          <w:rFonts w:ascii="Courier New" w:hAnsi="Courier New"/>
          <w:sz w:val="22"/>
        </w:rPr>
        <w:t xml:space="preserve">    EC2_KC --&gt;|S3 SDK| S3</w:t>
      </w:r>
    </w:p>
    <w:p>
      <w:pPr>
        <w:spacing w:line="240" w:lineRule="auto" w:before="0" w:after="0"/>
        <w:ind w:left="283"/>
      </w:pPr>
      <w:r>
        <w:rPr>
          <w:rFonts w:ascii="Courier New" w:hAnsi="Courier New"/>
          <w:sz w:val="22"/>
        </w:rPr>
        <w:t xml:space="preserve">    EC2_KH --&gt;|SES API| SES</w:t>
      </w:r>
    </w:p>
    <w:p>
      <w:pPr>
        <w:spacing w:line="240" w:lineRule="auto" w:before="0" w:after="0"/>
        <w:ind w:left="283"/>
      </w:pPr>
      <w:r>
        <w:rPr>
          <w:rFonts w:ascii="Courier New" w:hAnsi="Courier New"/>
          <w:sz w:val="22"/>
        </w:rPr>
        <w:t xml:space="preserve">    EC2_KH -.-&gt;|CloudWatch agent| CW</w:t>
      </w:r>
    </w:p>
    <w:p>
      <w:pPr>
        <w:spacing w:line="240" w:lineRule="auto" w:before="0" w:after="0"/>
        <w:ind w:left="283"/>
      </w:pPr>
      <w:r>
        <w:rPr>
          <w:rFonts w:ascii="Courier New" w:hAnsi="Courier New"/>
          <w:sz w:val="22"/>
        </w:rPr>
        <w:t xml:space="preserve">    EC2_KC -.-&gt;|CloudWatch agent| CW</w:t>
      </w:r>
    </w:p>
    <w:p>
      <w:pPr>
        <w:spacing w:line="240" w:lineRule="auto" w:before="0" w:after="0"/>
        <w:ind w:left="283"/>
      </w:pPr>
      <w:r>
        <w:rPr>
          <w:rFonts w:ascii="Courier New" w:hAnsi="Courier New"/>
          <w:sz w:val="22"/>
        </w:rPr>
        <w:t xml:space="preserve">    EC2_KH -.-&gt;|API calls| CT</w:t>
      </w:r>
    </w:p>
    <w:p>
      <w:pPr>
        <w:spacing w:line="240" w:lineRule="auto" w:before="0" w:after="0"/>
        <w:ind w:left="283"/>
      </w:pPr>
      <w:r>
        <w:rPr>
          <w:rFonts w:ascii="Courier New" w:hAnsi="Courier New"/>
          <w:sz w:val="22"/>
        </w:rPr>
        <w:t xml:space="preserve">    EC2_KH -.-&gt;|Prometheus metrics| Prom</w:t>
      </w:r>
    </w:p>
    <w:p>
      <w:pPr>
        <w:spacing w:line="240" w:lineRule="auto" w:before="0" w:after="0"/>
        <w:ind w:left="283"/>
      </w:pPr>
      <w:r>
        <w:rPr>
          <w:rFonts w:ascii="Courier New" w:hAnsi="Courier New"/>
          <w:sz w:val="22"/>
        </w:rPr>
        <w:t xml:space="preserve">    EC2_KH --&gt;|AWS SDK| SM</w:t>
      </w:r>
    </w:p>
    <w:p>
      <w:pPr>
        <w:spacing w:line="240" w:lineRule="auto" w:before="0" w:after="0"/>
        <w:ind w:left="283"/>
      </w:pPr>
      <w:r>
        <w:rPr>
          <w:rFonts w:ascii="Courier New" w:hAnsi="Courier New"/>
          <w:sz w:val="22"/>
        </w:rPr>
        <w:t xml:space="preserve">    EC2_KC --&gt;|AWS SDK| SM</w:t>
      </w:r>
    </w:p>
    <w:p>
      <w:pPr>
        <w:pStyle w:val="Heading3"/>
      </w:pPr>
      <w:r>
        <w:rPr>
          <w:rFonts w:ascii="Times New Roman" w:hAnsi="Times New Roman" w:eastAsia="Times New Roman"/>
          <w:b/>
          <w:color w:val="000000"/>
          <w:sz w:val="28"/>
        </w:rPr>
        <w:t>4.1.3 Chi tiết các thành phần</w:t>
      </w:r>
    </w:p>
    <w:p>
      <w:pPr>
        <w:spacing w:before="120" w:after="60"/>
      </w:pPr>
      <w:r>
        <w:rPr>
          <w:rFonts w:ascii="Times New Roman" w:hAnsi="Times New Roman" w:eastAsia="Times New Roman"/>
          <w:b/>
          <w:i w:val="0"/>
          <w:sz w:val="26"/>
        </w:rPr>
        <w:t>EC2 Instances (Compute)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Pr>
                <w:b/>
                <w:sz w:val="24"/>
              </w:rPr>
            </w:r>
            <w:r>
              <w:rPr>
                <w:rFonts w:ascii="Times New Roman" w:hAnsi="Times New Roman" w:eastAsia="Times New Roman"/>
                <w:b/>
                <w:i w:val="0"/>
                <w:sz w:val="24"/>
              </w:rPr>
              <w:t>Instance</w:t>
            </w:r>
          </w:p>
        </w:tc>
        <w:tc>
          <w:tcPr>
            <w:tcW w:type="dxa" w:w="1728"/>
            <w:shd w:fill="D9E2F3"/>
          </w:tcPr>
          <w:p>
            <w:pPr>
              <w:jc w:val="center"/>
            </w:pPr>
            <w:r>
              <w:rPr>
                <w:b/>
                <w:sz w:val="24"/>
              </w:rPr>
            </w:r>
            <w:r>
              <w:rPr>
                <w:rFonts w:ascii="Times New Roman" w:hAnsi="Times New Roman" w:eastAsia="Times New Roman"/>
                <w:b/>
                <w:i w:val="0"/>
                <w:sz w:val="24"/>
              </w:rPr>
              <w:t>Type</w:t>
            </w:r>
          </w:p>
        </w:tc>
        <w:tc>
          <w:tcPr>
            <w:tcW w:type="dxa" w:w="1728"/>
            <w:shd w:fill="D9E2F3"/>
          </w:tcPr>
          <w:p>
            <w:pPr>
              <w:jc w:val="center"/>
            </w:pPr>
            <w:r>
              <w:rPr>
                <w:b/>
                <w:sz w:val="24"/>
              </w:rPr>
            </w:r>
            <w:r>
              <w:rPr>
                <w:rFonts w:ascii="Times New Roman" w:hAnsi="Times New Roman" w:eastAsia="Times New Roman"/>
                <w:b/>
                <w:i w:val="0"/>
                <w:sz w:val="24"/>
              </w:rPr>
              <w:t>RAM</w:t>
            </w:r>
          </w:p>
        </w:tc>
        <w:tc>
          <w:tcPr>
            <w:tcW w:type="dxa" w:w="1728"/>
            <w:shd w:fill="D9E2F3"/>
          </w:tcPr>
          <w:p>
            <w:pPr>
              <w:jc w:val="center"/>
            </w:pPr>
            <w:r>
              <w:rPr>
                <w:b/>
                <w:sz w:val="24"/>
              </w:rPr>
            </w:r>
            <w:r>
              <w:rPr>
                <w:rFonts w:ascii="Times New Roman" w:hAnsi="Times New Roman" w:eastAsia="Times New Roman"/>
                <w:b/>
                <w:i w:val="0"/>
                <w:sz w:val="24"/>
              </w:rPr>
              <w:t>vCPU</w:t>
            </w:r>
          </w:p>
        </w:tc>
        <w:tc>
          <w:tcPr>
            <w:tcW w:type="dxa" w:w="1728"/>
            <w:shd w:fill="D9E2F3"/>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Courier New" w:hAnsi="Courier New"/>
                <w:sz w:val="24"/>
              </w:rPr>
              <w:t>kh-backend</w:t>
            </w:r>
          </w:p>
        </w:tc>
        <w:tc>
          <w:tcPr>
            <w:tcW w:type="dxa" w:w="1728"/>
          </w:tcPr>
          <w:p>
            <w:r>
              <w:rPr>
                <w:sz w:val="24"/>
              </w:rPr>
            </w:r>
            <w:r>
              <w:rPr>
                <w:rFonts w:ascii="Times New Roman" w:hAnsi="Times New Roman" w:eastAsia="Times New Roman"/>
                <w:b w:val="0"/>
                <w:i w:val="0"/>
                <w:sz w:val="24"/>
              </w:rPr>
              <w:t>t3.micro</w:t>
            </w:r>
          </w:p>
        </w:tc>
        <w:tc>
          <w:tcPr>
            <w:tcW w:type="dxa" w:w="1728"/>
          </w:tcPr>
          <w:p>
            <w:r>
              <w:rPr>
                <w:sz w:val="24"/>
              </w:rPr>
            </w:r>
            <w:r>
              <w:rPr>
                <w:rFonts w:ascii="Times New Roman" w:hAnsi="Times New Roman" w:eastAsia="Times New Roman"/>
                <w:b w:val="0"/>
                <w:i w:val="0"/>
                <w:sz w:val="24"/>
              </w:rPr>
              <w:t>1 GB</w:t>
            </w:r>
          </w:p>
        </w:tc>
        <w:tc>
          <w:tcPr>
            <w:tcW w:type="dxa" w:w="1728"/>
          </w:tcPr>
          <w:p>
            <w:r>
              <w:rPr>
                <w:sz w:val="24"/>
              </w:rPr>
            </w:r>
            <w:r>
              <w:rPr>
                <w:rFonts w:ascii="Times New Roman" w:hAnsi="Times New Roman" w:eastAsia="Times New Roman"/>
                <w:b w:val="0"/>
                <w:i w:val="0"/>
                <w:sz w:val="24"/>
              </w:rPr>
              <w:t>2</w:t>
            </w:r>
          </w:p>
        </w:tc>
        <w:tc>
          <w:tcPr>
            <w:tcW w:type="dxa" w:w="1728"/>
          </w:tcPr>
          <w:p>
            <w:r>
              <w:rPr>
                <w:sz w:val="24"/>
              </w:rPr>
            </w:r>
            <w:r>
              <w:rPr>
                <w:rFonts w:ascii="Times New Roman" w:hAnsi="Times New Roman" w:eastAsia="Times New Roman"/>
                <w:b w:val="0"/>
                <w:i w:val="0"/>
                <w:sz w:val="24"/>
              </w:rPr>
              <w:t>KiteHub Gateway (port 8080) + 6 backend services (subscription, branding, email, platform, admin, ...)</w:t>
            </w:r>
          </w:p>
        </w:tc>
      </w:tr>
      <w:tr>
        <w:tc>
          <w:tcPr>
            <w:tcW w:type="dxa" w:w="1728"/>
          </w:tcPr>
          <w:p>
            <w:r>
              <w:rPr>
                <w:sz w:val="24"/>
              </w:rPr>
            </w:r>
            <w:r>
              <w:rPr>
                <w:rFonts w:ascii="Courier New" w:hAnsi="Courier New"/>
                <w:sz w:val="24"/>
              </w:rPr>
              <w:t>kc-app</w:t>
            </w:r>
          </w:p>
        </w:tc>
        <w:tc>
          <w:tcPr>
            <w:tcW w:type="dxa" w:w="1728"/>
          </w:tcPr>
          <w:p>
            <w:r>
              <w:rPr>
                <w:sz w:val="24"/>
              </w:rPr>
            </w:r>
            <w:r>
              <w:rPr>
                <w:rFonts w:ascii="Times New Roman" w:hAnsi="Times New Roman" w:eastAsia="Times New Roman"/>
                <w:b w:val="0"/>
                <w:i w:val="0"/>
                <w:sz w:val="24"/>
              </w:rPr>
              <w:t>t3.micro</w:t>
            </w:r>
          </w:p>
        </w:tc>
        <w:tc>
          <w:tcPr>
            <w:tcW w:type="dxa" w:w="1728"/>
          </w:tcPr>
          <w:p>
            <w:r>
              <w:rPr>
                <w:sz w:val="24"/>
              </w:rPr>
            </w:r>
            <w:r>
              <w:rPr>
                <w:rFonts w:ascii="Times New Roman" w:hAnsi="Times New Roman" w:eastAsia="Times New Roman"/>
                <w:b w:val="0"/>
                <w:i w:val="0"/>
                <w:sz w:val="24"/>
              </w:rPr>
              <w:t>1 GB</w:t>
            </w:r>
          </w:p>
        </w:tc>
        <w:tc>
          <w:tcPr>
            <w:tcW w:type="dxa" w:w="1728"/>
          </w:tcPr>
          <w:p>
            <w:r>
              <w:rPr>
                <w:sz w:val="24"/>
              </w:rPr>
            </w:r>
            <w:r>
              <w:rPr>
                <w:rFonts w:ascii="Times New Roman" w:hAnsi="Times New Roman" w:eastAsia="Times New Roman"/>
                <w:b w:val="0"/>
                <w:i w:val="0"/>
                <w:sz w:val="24"/>
              </w:rPr>
              <w:t>2</w:t>
            </w:r>
          </w:p>
        </w:tc>
        <w:tc>
          <w:tcPr>
            <w:tcW w:type="dxa" w:w="1728"/>
          </w:tcPr>
          <w:p>
            <w:r>
              <w:rPr>
                <w:sz w:val="24"/>
              </w:rPr>
            </w:r>
            <w:r>
              <w:rPr>
                <w:rFonts w:ascii="Times New Roman" w:hAnsi="Times New Roman" w:eastAsia="Times New Roman"/>
                <w:b w:val="0"/>
                <w:i w:val="0"/>
                <w:sz w:val="24"/>
              </w:rPr>
              <w:t>KiteClass core (port 8082) + KiteClass frontend (Next.js port 3001)</w:t>
            </w:r>
          </w:p>
        </w:tc>
      </w:tr>
    </w:tbl>
    <w:p/>
    <w:p>
      <w:pPr>
        <w:spacing w:line="288" w:lineRule="auto"/>
        <w:ind w:firstLine="567"/>
        <w:jc w:val="both"/>
      </w:pPr>
      <w:r>
        <w:rPr>
          <w:rFonts w:ascii="Times New Roman" w:hAnsi="Times New Roman" w:eastAsia="Times New Roman"/>
          <w:b w:val="0"/>
          <w:i w:val="0"/>
          <w:sz w:val="26"/>
        </w:rPr>
        <w:t>Cấu hình memory tight (1GB/instance) yêu cầu JVM heap caps strict per service (</w:t>
      </w:r>
      <w:r>
        <w:rPr>
          <w:rFonts w:ascii="Courier New" w:hAnsi="Courier New"/>
          <w:sz w:val="22"/>
        </w:rPr>
        <w:t>-Xmx128m</w:t>
      </w:r>
      <w:r>
        <w:rPr>
          <w:rFonts w:ascii="Times New Roman" w:hAnsi="Times New Roman" w:eastAsia="Times New Roman"/>
          <w:b w:val="0"/>
          <w:i w:val="0"/>
          <w:sz w:val="26"/>
        </w:rPr>
        <w:t xml:space="preserve"> cho services nhỏ, </w:t>
      </w:r>
      <w:r>
        <w:rPr>
          <w:rFonts w:ascii="Courier New" w:hAnsi="Courier New"/>
          <w:sz w:val="22"/>
        </w:rPr>
        <w:t>-Xmx256m</w:t>
      </w:r>
      <w:r>
        <w:rPr>
          <w:rFonts w:ascii="Times New Roman" w:hAnsi="Times New Roman" w:eastAsia="Times New Roman"/>
          <w:b w:val="0"/>
          <w:i w:val="0"/>
          <w:sz w:val="26"/>
        </w:rPr>
        <w:t xml:space="preserve"> cho services lớn) — chi tiết trong </w:t>
      </w:r>
      <w:r>
        <w:rPr>
          <w:rFonts w:ascii="Courier New" w:hAnsi="Courier New"/>
          <w:sz w:val="22"/>
        </w:rPr>
        <w:t>documents/05-guides/deploy/jvm-heap-tuning-runbook.md</w:t>
      </w:r>
      <w:r>
        <w:rPr>
          <w:rFonts w:ascii="Times New Roman" w:hAnsi="Times New Roman" w:eastAsia="Times New Roman"/>
          <w:b w:val="0"/>
          <w:i w:val="0"/>
          <w:sz w:val="26"/>
        </w:rPr>
        <w:t>.</w:t>
      </w:r>
    </w:p>
    <w:p>
      <w:pPr>
        <w:spacing w:before="120" w:after="60"/>
      </w:pPr>
      <w:r>
        <w:rPr>
          <w:rFonts w:ascii="Times New Roman" w:hAnsi="Times New Roman" w:eastAsia="Times New Roman"/>
          <w:b/>
          <w:i w:val="0"/>
          <w:sz w:val="26"/>
        </w:rPr>
        <w:t>RDS PostgreSQL (Data layer)</w:t>
      </w:r>
    </w:p>
    <w:p>
      <w:pPr>
        <w:pStyle w:val="ListBullet"/>
        <w:spacing w:line="288" w:lineRule="auto"/>
        <w:ind w:left="850" w:hanging="283"/>
      </w:pPr>
      <w:r>
        <w:rPr>
          <w:rFonts w:ascii="Times New Roman" w:hAnsi="Times New Roman" w:eastAsia="Times New Roman"/>
          <w:b/>
          <w:i w:val="0"/>
          <w:sz w:val="26"/>
        </w:rPr>
        <w:t>Instance type:</w:t>
      </w:r>
      <w:r>
        <w:rPr>
          <w:rFonts w:ascii="Times New Roman" w:hAnsi="Times New Roman" w:eastAsia="Times New Roman"/>
          <w:b w:val="0"/>
          <w:i w:val="0"/>
          <w:sz w:val="26"/>
        </w:rPr>
        <w:t xml:space="preserve"> </w:t>
      </w:r>
      <w:r>
        <w:rPr>
          <w:rFonts w:ascii="Courier New" w:hAnsi="Courier New"/>
          <w:sz w:val="22"/>
        </w:rPr>
        <w:t>db.t3.micro</w:t>
      </w:r>
      <w:r>
        <w:rPr>
          <w:rFonts w:ascii="Times New Roman" w:hAnsi="Times New Roman" w:eastAsia="Times New Roman"/>
          <w:b w:val="0"/>
          <w:i w:val="0"/>
          <w:sz w:val="26"/>
        </w:rPr>
        <w:t xml:space="preserve"> (1 GB RAM, 20 GB SSD storage)</w:t>
      </w:r>
    </w:p>
    <w:p>
      <w:pPr>
        <w:pStyle w:val="ListBullet"/>
        <w:spacing w:line="288" w:lineRule="auto"/>
        <w:ind w:left="850" w:hanging="283"/>
      </w:pPr>
      <w:r>
        <w:rPr>
          <w:rFonts w:ascii="Times New Roman" w:hAnsi="Times New Roman" w:eastAsia="Times New Roman"/>
          <w:b/>
          <w:i w:val="0"/>
          <w:sz w:val="26"/>
        </w:rPr>
        <w:t>Engine:</w:t>
      </w:r>
      <w:r>
        <w:rPr>
          <w:rFonts w:ascii="Times New Roman" w:hAnsi="Times New Roman" w:eastAsia="Times New Roman"/>
          <w:b w:val="0"/>
          <w:i w:val="0"/>
          <w:sz w:val="26"/>
        </w:rPr>
        <w:t xml:space="preserve"> PostgreSQL 16</w:t>
      </w:r>
    </w:p>
    <w:p>
      <w:pPr>
        <w:pStyle w:val="ListBullet"/>
        <w:spacing w:line="288" w:lineRule="auto"/>
        <w:ind w:left="850" w:hanging="283"/>
      </w:pPr>
      <w:r>
        <w:rPr>
          <w:rFonts w:ascii="Times New Roman" w:hAnsi="Times New Roman" w:eastAsia="Times New Roman"/>
          <w:b/>
          <w:i w:val="0"/>
          <w:sz w:val="26"/>
        </w:rPr>
        <w:t>Multi-AZ:</w:t>
      </w:r>
      <w:r>
        <w:rPr>
          <w:rFonts w:ascii="Times New Roman" w:hAnsi="Times New Roman" w:eastAsia="Times New Roman"/>
          <w:b w:val="0"/>
          <w:i w:val="0"/>
          <w:sz w:val="26"/>
        </w:rPr>
        <w:t xml:space="preserve"> Disabled (Free Tier không hỗ trợ; trade-off acceptable cho beta)</w:t>
      </w:r>
    </w:p>
    <w:p>
      <w:pPr>
        <w:pStyle w:val="ListBullet"/>
        <w:spacing w:line="288" w:lineRule="auto"/>
        <w:ind w:left="850" w:hanging="283"/>
      </w:pPr>
      <w:r>
        <w:rPr>
          <w:rFonts w:ascii="Times New Roman" w:hAnsi="Times New Roman" w:eastAsia="Times New Roman"/>
          <w:b/>
          <w:i w:val="0"/>
          <w:sz w:val="26"/>
        </w:rPr>
        <w:t>Backup:</w:t>
      </w:r>
      <w:r>
        <w:rPr>
          <w:rFonts w:ascii="Times New Roman" w:hAnsi="Times New Roman" w:eastAsia="Times New Roman"/>
          <w:b w:val="0"/>
          <w:i w:val="0"/>
          <w:sz w:val="26"/>
        </w:rPr>
        <w:t xml:space="preserve"> Automated daily snapshot, retention 7 days</w:t>
      </w:r>
    </w:p>
    <w:p>
      <w:pPr>
        <w:pStyle w:val="ListBullet"/>
        <w:spacing w:line="288" w:lineRule="auto"/>
        <w:ind w:left="850" w:hanging="283"/>
      </w:pPr>
      <w:r>
        <w:rPr>
          <w:rFonts w:ascii="Times New Roman" w:hAnsi="Times New Roman" w:eastAsia="Times New Roman"/>
          <w:b/>
          <w:i w:val="0"/>
          <w:sz w:val="26"/>
        </w:rPr>
        <w:t>Network:</w:t>
      </w:r>
      <w:r>
        <w:rPr>
          <w:rFonts w:ascii="Times New Roman" w:hAnsi="Times New Roman" w:eastAsia="Times New Roman"/>
          <w:b w:val="0"/>
          <w:i w:val="0"/>
          <w:sz w:val="26"/>
        </w:rPr>
        <w:t xml:space="preserve"> Private subnet, accept connection chỉ từ EC2 security group</w:t>
      </w:r>
    </w:p>
    <w:p>
      <w:pPr>
        <w:spacing w:line="288" w:lineRule="auto"/>
        <w:ind w:firstLine="567"/>
        <w:jc w:val="both"/>
      </w:pPr>
      <w:r>
        <w:rPr>
          <w:rFonts w:ascii="Times New Roman" w:hAnsi="Times New Roman" w:eastAsia="Times New Roman"/>
          <w:b w:val="0"/>
          <w:i w:val="0"/>
          <w:sz w:val="26"/>
        </w:rPr>
        <w:t xml:space="preserve">KiteHub dùng </w:t>
      </w:r>
      <w:r>
        <w:rPr>
          <w:rFonts w:ascii="Times New Roman" w:hAnsi="Times New Roman" w:eastAsia="Times New Roman"/>
          <w:b/>
          <w:i w:val="0"/>
          <w:sz w:val="26"/>
        </w:rPr>
        <w:t>multi-tenant shared database</w:t>
      </w:r>
      <w:r>
        <w:rPr>
          <w:rFonts w:ascii="Times New Roman" w:hAnsi="Times New Roman" w:eastAsia="Times New Roman"/>
          <w:b w:val="0"/>
          <w:i w:val="0"/>
          <w:sz w:val="26"/>
        </w:rPr>
        <w:t xml:space="preserve"> approach (Section 2.3.2) — tất cả tenants share cùng PostgreSQL instance, cách ly qua </w:t>
      </w:r>
      <w:r>
        <w:rPr>
          <w:rFonts w:ascii="Courier New" w:hAnsi="Courier New"/>
          <w:sz w:val="22"/>
        </w:rPr>
        <w:t>tenant_id</w:t>
      </w:r>
      <w:r>
        <w:rPr>
          <w:rFonts w:ascii="Times New Roman" w:hAnsi="Times New Roman" w:eastAsia="Times New Roman"/>
          <w:b w:val="0"/>
          <w:i w:val="0"/>
          <w:sz w:val="26"/>
        </w:rPr>
        <w:t xml:space="preserve"> column + Row-Level Security (Section 3.3).</w:t>
      </w:r>
    </w:p>
    <w:p>
      <w:pPr>
        <w:spacing w:before="120" w:after="60"/>
      </w:pPr>
      <w:r>
        <w:rPr>
          <w:rFonts w:ascii="Times New Roman" w:hAnsi="Times New Roman" w:eastAsia="Times New Roman"/>
          <w:b/>
          <w:i w:val="0"/>
          <w:sz w:val="26"/>
        </w:rPr>
        <w:t>S3 Single Bucket (Object storage)</w:t>
      </w:r>
    </w:p>
    <w:p>
      <w:pPr>
        <w:spacing w:line="288" w:lineRule="auto"/>
        <w:ind w:firstLine="567"/>
        <w:jc w:val="both"/>
      </w:pPr>
      <w:r>
        <w:rPr>
          <w:rFonts w:ascii="Times New Roman" w:hAnsi="Times New Roman" w:eastAsia="Times New Roman"/>
          <w:b w:val="0"/>
          <w:i w:val="0"/>
          <w:sz w:val="26"/>
        </w:rPr>
        <w:t xml:space="preserve">Một single S3 bucket </w:t>
      </w:r>
      <w:r>
        <w:rPr>
          <w:rFonts w:ascii="Courier New" w:hAnsi="Courier New"/>
          <w:sz w:val="22"/>
        </w:rPr>
        <w:t>kitehub-prod-storage</w:t>
      </w:r>
      <w:r>
        <w:rPr>
          <w:rFonts w:ascii="Times New Roman" w:hAnsi="Times New Roman" w:eastAsia="Times New Roman"/>
          <w:b w:val="0"/>
          <w:i w:val="0"/>
          <w:sz w:val="26"/>
        </w:rPr>
        <w:t xml:space="preserve"> cho mọi tenant, partition qua prefix:</w:t>
      </w:r>
    </w:p>
    <w:p>
      <w:pPr>
        <w:spacing w:line="240" w:lineRule="auto" w:before="0" w:after="0"/>
        <w:ind w:left="283"/>
      </w:pPr>
      <w:r>
        <w:rPr>
          <w:rFonts w:ascii="Courier New" w:hAnsi="Courier New"/>
          <w:sz w:val="22"/>
        </w:rPr>
        <w:t>kitehub-prod-storage/</w:t>
      </w:r>
    </w:p>
    <w:p>
      <w:pPr>
        <w:spacing w:line="240" w:lineRule="auto" w:before="0" w:after="0"/>
        <w:ind w:left="283"/>
      </w:pPr>
      <w:r>
        <w:rPr>
          <w:rFonts w:ascii="Courier New" w:hAnsi="Courier New"/>
          <w:sz w:val="22"/>
        </w:rPr>
        <w:t>├── tenant-{tenant-uuid}/</w:t>
      </w:r>
    </w:p>
    <w:p>
      <w:pPr>
        <w:spacing w:line="240" w:lineRule="auto" w:before="0" w:after="0"/>
        <w:ind w:left="283"/>
      </w:pPr>
      <w:r>
        <w:rPr>
          <w:rFonts w:ascii="Courier New" w:hAnsi="Courier New"/>
          <w:sz w:val="22"/>
        </w:rPr>
        <w:t>│   ├── branding/</w:t>
      </w:r>
    </w:p>
    <w:p>
      <w:pPr>
        <w:spacing w:line="240" w:lineRule="auto" w:before="0" w:after="0"/>
        <w:ind w:left="283"/>
      </w:pPr>
      <w:r>
        <w:rPr>
          <w:rFonts w:ascii="Courier New" w:hAnsi="Courier New"/>
          <w:sz w:val="22"/>
        </w:rPr>
        <w:t>│   │   ├── logo.png</w:t>
      </w:r>
    </w:p>
    <w:p>
      <w:pPr>
        <w:spacing w:line="240" w:lineRule="auto" w:before="0" w:after="0"/>
        <w:ind w:left="283"/>
      </w:pPr>
      <w:r>
        <w:rPr>
          <w:rFonts w:ascii="Courier New" w:hAnsi="Courier New"/>
          <w:sz w:val="22"/>
        </w:rPr>
        <w:t>│   │   └── hero.jpg</w:t>
      </w:r>
    </w:p>
    <w:p>
      <w:pPr>
        <w:spacing w:line="240" w:lineRule="auto" w:before="0" w:after="0"/>
        <w:ind w:left="283"/>
      </w:pPr>
      <w:r>
        <w:rPr>
          <w:rFonts w:ascii="Courier New" w:hAnsi="Courier New"/>
          <w:sz w:val="22"/>
        </w:rPr>
        <w:t>│   ├── documents/</w:t>
      </w:r>
    </w:p>
    <w:p>
      <w:pPr>
        <w:spacing w:line="240" w:lineRule="auto" w:before="0" w:after="0"/>
        <w:ind w:left="283"/>
      </w:pPr>
      <w:r>
        <w:rPr>
          <w:rFonts w:ascii="Courier New" w:hAnsi="Courier New"/>
          <w:sz w:val="22"/>
        </w:rPr>
        <w:t>│   └── exports/</w:t>
      </w:r>
    </w:p>
    <w:p>
      <w:pPr>
        <w:spacing w:line="240" w:lineRule="auto" w:before="0" w:after="0"/>
        <w:ind w:left="283"/>
      </w:pPr>
      <w:r>
        <w:rPr>
          <w:rFonts w:ascii="Courier New" w:hAnsi="Courier New"/>
          <w:sz w:val="22"/>
        </w:rPr>
        <w:t>└── platform/</w:t>
      </w:r>
    </w:p>
    <w:p>
      <w:pPr>
        <w:spacing w:line="240" w:lineRule="auto" w:before="0" w:after="0"/>
        <w:ind w:left="283"/>
      </w:pPr>
      <w:r>
        <w:rPr>
          <w:rFonts w:ascii="Courier New" w:hAnsi="Courier New"/>
          <w:sz w:val="22"/>
        </w:rPr>
        <w:t xml:space="preserve">    └── system-assets/</w:t>
      </w:r>
    </w:p>
    <w:p>
      <w:pPr>
        <w:spacing w:line="288" w:lineRule="auto"/>
        <w:ind w:firstLine="567"/>
        <w:jc w:val="both"/>
      </w:pPr>
      <w:r>
        <w:rPr>
          <w:rFonts w:ascii="Times New Roman" w:hAnsi="Times New Roman" w:eastAsia="Times New Roman"/>
          <w:b w:val="0"/>
          <w:i w:val="0"/>
          <w:sz w:val="26"/>
        </w:rPr>
        <w:t xml:space="preserve">Quyết định single-bucket được phân tích chi tiết trong </w:t>
      </w:r>
      <w:r>
        <w:rPr>
          <w:rFonts w:ascii="Courier New" w:hAnsi="Courier New"/>
          <w:sz w:val="22"/>
        </w:rPr>
        <w:t>documents/02-architecture/multi-tenant-isolation-patterns.md</w:t>
      </w:r>
      <w:r>
        <w:rPr>
          <w:rFonts w:ascii="Times New Roman" w:hAnsi="Times New Roman" w:eastAsia="Times New Roman"/>
          <w:b w:val="0"/>
          <w:i w:val="0"/>
          <w:sz w:val="26"/>
        </w:rPr>
        <w:t xml:space="preserve"> (Wave 100.5 shipped) — trade-off: cost-efficient (no per-tenant bucket overhead) + simpler IAM, đổi lại phải verify prefix isolation tại application layer.</w:t>
      </w:r>
    </w:p>
    <w:p>
      <w:pPr>
        <w:spacing w:before="120" w:after="60"/>
      </w:pPr>
      <w:r>
        <w:rPr>
          <w:rFonts w:ascii="Times New Roman" w:hAnsi="Times New Roman" w:eastAsia="Times New Roman"/>
          <w:b/>
          <w:i w:val="0"/>
          <w:sz w:val="26"/>
        </w:rPr>
        <w:t>AWS SES (Transactional Email)</w:t>
      </w:r>
    </w:p>
    <w:p>
      <w:pPr>
        <w:spacing w:line="288" w:lineRule="auto"/>
        <w:ind w:firstLine="567"/>
        <w:jc w:val="both"/>
      </w:pPr>
      <w:r>
        <w:rPr>
          <w:rFonts w:ascii="Times New Roman" w:hAnsi="Times New Roman" w:eastAsia="Times New Roman"/>
          <w:b w:val="0"/>
          <w:i w:val="0"/>
          <w:sz w:val="26"/>
        </w:rPr>
        <w:t xml:space="preserve">KiteHub gửi email transactional (verify-email, beta-approval, password-reset, invoice) qua AWS SES region </w:t>
      </w:r>
      <w:r>
        <w:rPr>
          <w:rFonts w:ascii="Courier New" w:hAnsi="Courier New"/>
          <w:sz w:val="22"/>
        </w:rPr>
        <w:t>ap-southeast-1</w:t>
      </w:r>
      <w:r>
        <w:rPr>
          <w:rFonts w:ascii="Times New Roman" w:hAnsi="Times New Roman" w:eastAsia="Times New Roman"/>
          <w:b w:val="0"/>
          <w:i w:val="0"/>
          <w:sz w:val="26"/>
        </w:rPr>
        <w:t xml:space="preserve">. SES được verify domain </w:t>
      </w:r>
      <w:r>
        <w:rPr>
          <w:rFonts w:ascii="Courier New" w:hAnsi="Courier New"/>
          <w:sz w:val="22"/>
        </w:rPr>
        <w:t>kitehub.me</w:t>
      </w:r>
      <w:r>
        <w:rPr>
          <w:rFonts w:ascii="Times New Roman" w:hAnsi="Times New Roman" w:eastAsia="Times New Roman"/>
          <w:b w:val="0"/>
          <w:i w:val="0"/>
          <w:sz w:val="26"/>
        </w:rPr>
        <w:t xml:space="preserve"> qua DKIM + SPF records trên Cloudflare DNS. Sandbox mode đã được nâng lên Production mode (50,000 emails/day quota) qua AWS Support ticket.</w:t>
      </w:r>
    </w:p>
    <w:p>
      <w:pPr>
        <w:spacing w:line="288" w:lineRule="auto"/>
        <w:ind w:firstLine="567"/>
        <w:jc w:val="both"/>
      </w:pPr>
      <w:r>
        <w:rPr>
          <w:rFonts w:ascii="Times New Roman" w:hAnsi="Times New Roman" w:eastAsia="Times New Roman"/>
          <w:b w:val="0"/>
          <w:i w:val="0"/>
          <w:sz w:val="26"/>
        </w:rPr>
        <w:t>Mỗi email được gửi qua flow Outbox Pattern (Section 3.4):</w:t>
      </w:r>
    </w:p>
    <w:p>
      <w:pPr>
        <w:pStyle w:val="ListBullet"/>
        <w:spacing w:line="288" w:lineRule="auto"/>
        <w:ind w:left="850" w:hanging="283"/>
      </w:pPr>
      <w:r>
        <w:rPr>
          <w:rFonts w:ascii="Times New Roman" w:hAnsi="Times New Roman" w:eastAsia="Times New Roman"/>
          <w:b w:val="0"/>
          <w:i w:val="0"/>
          <w:sz w:val="26"/>
        </w:rPr>
        <w:t xml:space="preserve">Service write event vào </w:t>
      </w:r>
      <w:r>
        <w:rPr>
          <w:rFonts w:ascii="Courier New" w:hAnsi="Courier New"/>
          <w:sz w:val="22"/>
        </w:rPr>
        <w:t>*_outbox</w:t>
      </w:r>
      <w:r>
        <w:rPr>
          <w:rFonts w:ascii="Times New Roman" w:hAnsi="Times New Roman" w:eastAsia="Times New Roman"/>
          <w:b w:val="0"/>
          <w:i w:val="0"/>
          <w:sz w:val="26"/>
        </w:rPr>
        <w:t xml:space="preserve"> table cùng với business state (transactional)</w:t>
      </w:r>
    </w:p>
    <w:p>
      <w:pPr>
        <w:pStyle w:val="ListBullet"/>
        <w:spacing w:line="288" w:lineRule="auto"/>
        <w:ind w:left="850" w:hanging="283"/>
      </w:pPr>
      <w:r>
        <w:rPr>
          <w:rFonts w:ascii="Courier New" w:hAnsi="Courier New"/>
          <w:sz w:val="22"/>
        </w:rPr>
        <w:t>SubscriptionOutboxDispatcher</w:t>
      </w:r>
      <w:r>
        <w:rPr>
          <w:rFonts w:ascii="Times New Roman" w:hAnsi="Times New Roman" w:eastAsia="Times New Roman"/>
          <w:b w:val="0"/>
          <w:i w:val="0"/>
          <w:sz w:val="26"/>
        </w:rPr>
        <w:t xml:space="preserve"> poll mỗi 10s, publish event tới RabbitMQ</w:t>
      </w:r>
    </w:p>
    <w:p>
      <w:pPr>
        <w:pStyle w:val="ListBullet"/>
        <w:spacing w:line="288" w:lineRule="auto"/>
        <w:ind w:left="850" w:hanging="283"/>
      </w:pPr>
      <w:r>
        <w:rPr>
          <w:rFonts w:ascii="Courier New" w:hAnsi="Courier New"/>
          <w:sz w:val="22"/>
        </w:rPr>
        <w:t>kitehub-email</w:t>
      </w:r>
      <w:r>
        <w:rPr>
          <w:rFonts w:ascii="Times New Roman" w:hAnsi="Times New Roman" w:eastAsia="Times New Roman"/>
          <w:b w:val="0"/>
          <w:i w:val="0"/>
          <w:sz w:val="26"/>
        </w:rPr>
        <w:t xml:space="preserve"> service consume event, render template, gọi SES API</w:t>
      </w:r>
    </w:p>
    <w:p>
      <w:pPr>
        <w:pStyle w:val="ListBullet"/>
        <w:spacing w:line="288" w:lineRule="auto"/>
        <w:ind w:left="850" w:hanging="283"/>
      </w:pPr>
      <w:r>
        <w:rPr>
          <w:rFonts w:ascii="Times New Roman" w:hAnsi="Times New Roman" w:eastAsia="Times New Roman"/>
          <w:b w:val="0"/>
          <w:i w:val="0"/>
          <w:sz w:val="26"/>
        </w:rPr>
        <w:t>SES queue + deliver tới recipient mailbox</w:t>
      </w:r>
    </w:p>
    <w:p>
      <w:pPr>
        <w:spacing w:before="120" w:after="60"/>
      </w:pPr>
      <w:r>
        <w:rPr>
          <w:rFonts w:ascii="Times New Roman" w:hAnsi="Times New Roman" w:eastAsia="Times New Roman"/>
          <w:b/>
          <w:i w:val="0"/>
          <w:sz w:val="26"/>
        </w:rPr>
        <w:t>Observability — CloudTrail + CloudWatch + Prometheus</w:t>
      </w:r>
    </w:p>
    <w:p>
      <w:pPr>
        <w:spacing w:line="288" w:lineRule="auto"/>
        <w:ind w:firstLine="567"/>
        <w:jc w:val="both"/>
      </w:pPr>
      <w:r>
        <w:rPr>
          <w:rFonts w:ascii="Times New Roman" w:hAnsi="Times New Roman" w:eastAsia="Times New Roman"/>
          <w:b w:val="0"/>
          <w:i w:val="0"/>
          <w:sz w:val="26"/>
        </w:rPr>
        <w:t>3 lớp observability per Section 2.5:</w:t>
      </w:r>
    </w:p>
    <w:p>
      <w:pPr>
        <w:pStyle w:val="ListBullet"/>
        <w:spacing w:line="288" w:lineRule="auto"/>
        <w:ind w:left="850" w:hanging="283"/>
      </w:pPr>
      <w:r>
        <w:rPr>
          <w:rFonts w:ascii="Times New Roman" w:hAnsi="Times New Roman" w:eastAsia="Times New Roman"/>
          <w:b/>
          <w:i w:val="0"/>
          <w:sz w:val="26"/>
        </w:rPr>
        <w:t>CloudTrail</w:t>
      </w:r>
      <w:r>
        <w:rPr>
          <w:rFonts w:ascii="Times New Roman" w:hAnsi="Times New Roman" w:eastAsia="Times New Roman"/>
          <w:b w:val="0"/>
          <w:i w:val="0"/>
          <w:sz w:val="26"/>
        </w:rPr>
        <w:t xml:space="preserve"> — Audit log mọi AWS API call (terraform apply, console operation, SDK call). Bật từ Wave 64 (GAP-437) trước Phase 2.3 production apply theo </w:t>
      </w:r>
      <w:r>
        <w:rPr>
          <w:rFonts w:ascii="Courier New" w:hAnsi="Courier New"/>
          <w:sz w:val="22"/>
        </w:rPr>
        <w:t>aws-observability-first.md</w:t>
      </w:r>
      <w:r>
        <w:rPr>
          <w:rFonts w:ascii="Times New Roman" w:hAnsi="Times New Roman" w:eastAsia="Times New Roman"/>
          <w:b w:val="0"/>
          <w:i w:val="0"/>
          <w:sz w:val="26"/>
        </w:rPr>
        <w:t xml:space="preserve"> rule — captured baseline cho compliance audit + incident RCA</w:t>
      </w:r>
    </w:p>
    <w:p>
      <w:pPr>
        <w:pStyle w:val="ListBullet"/>
        <w:spacing w:line="288" w:lineRule="auto"/>
        <w:ind w:left="850" w:hanging="283"/>
      </w:pPr>
      <w:r>
        <w:rPr>
          <w:rFonts w:ascii="Times New Roman" w:hAnsi="Times New Roman" w:eastAsia="Times New Roman"/>
          <w:b/>
          <w:i w:val="0"/>
          <w:sz w:val="26"/>
        </w:rPr>
        <w:t>CloudWatch</w:t>
      </w:r>
      <w:r>
        <w:rPr>
          <w:rFonts w:ascii="Times New Roman" w:hAnsi="Times New Roman" w:eastAsia="Times New Roman"/>
          <w:b w:val="0"/>
          <w:i w:val="0"/>
          <w:sz w:val="26"/>
        </w:rPr>
        <w:t xml:space="preserve"> — Application logs (JSON structured per </w:t>
      </w:r>
      <w:r>
        <w:rPr>
          <w:rFonts w:ascii="Courier New" w:hAnsi="Courier New"/>
          <w:sz w:val="22"/>
        </w:rPr>
        <w:t>logs-format-standard.md</w:t>
      </w:r>
      <w:r>
        <w:rPr>
          <w:rFonts w:ascii="Times New Roman" w:hAnsi="Times New Roman" w:eastAsia="Times New Roman"/>
          <w:b w:val="0"/>
          <w:i w:val="0"/>
          <w:sz w:val="26"/>
        </w:rPr>
        <w:t>) + custom metrics. Alarms wired cho CPU &gt;80%, RDS connections &gt;80%, ALB 5xx &gt;1%, EC2 status check fail</w:t>
      </w:r>
    </w:p>
    <w:p>
      <w:pPr>
        <w:pStyle w:val="ListBullet"/>
        <w:spacing w:line="288" w:lineRule="auto"/>
        <w:ind w:left="850" w:hanging="283"/>
      </w:pPr>
      <w:r>
        <w:rPr>
          <w:rFonts w:ascii="Times New Roman" w:hAnsi="Times New Roman" w:eastAsia="Times New Roman"/>
          <w:b/>
          <w:i w:val="0"/>
          <w:sz w:val="26"/>
        </w:rPr>
        <w:t>Prometheus</w:t>
      </w:r>
      <w:r>
        <w:rPr>
          <w:rFonts w:ascii="Times New Roman" w:hAnsi="Times New Roman" w:eastAsia="Times New Roman"/>
          <w:b w:val="0"/>
          <w:i w:val="0"/>
          <w:sz w:val="26"/>
        </w:rPr>
        <w:t xml:space="preserve"> (self-hosted on EC2) — Application metrics per </w:t>
      </w:r>
      <w:r>
        <w:rPr>
          <w:rFonts w:ascii="Courier New" w:hAnsi="Courier New"/>
          <w:sz w:val="22"/>
        </w:rPr>
        <w:t>outbox_dispatcher_lag_seconds</w:t>
      </w:r>
      <w:r>
        <w:rPr>
          <w:rFonts w:ascii="Times New Roman" w:hAnsi="Times New Roman" w:eastAsia="Times New Roman"/>
          <w:b w:val="0"/>
          <w:i w:val="0"/>
          <w:sz w:val="26"/>
        </w:rPr>
        <w:t xml:space="preserve">, </w:t>
      </w:r>
      <w:r>
        <w:rPr>
          <w:rFonts w:ascii="Courier New" w:hAnsi="Courier New"/>
          <w:sz w:val="22"/>
        </w:rPr>
        <w:t>http_server_requests_seconds</w:t>
      </w:r>
      <w:r>
        <w:rPr>
          <w:rFonts w:ascii="Times New Roman" w:hAnsi="Times New Roman" w:eastAsia="Times New Roman"/>
          <w:b w:val="0"/>
          <w:i w:val="0"/>
          <w:sz w:val="26"/>
        </w:rPr>
        <w:t xml:space="preserve">, </w:t>
      </w:r>
      <w:r>
        <w:rPr>
          <w:rFonts w:ascii="Courier New" w:hAnsi="Courier New"/>
          <w:sz w:val="22"/>
        </w:rPr>
        <w:t>jvm_memory_used_bytes</w:t>
      </w:r>
      <w:r>
        <w:rPr>
          <w:rFonts w:ascii="Times New Roman" w:hAnsi="Times New Roman" w:eastAsia="Times New Roman"/>
          <w:b w:val="0"/>
          <w:i w:val="0"/>
          <w:sz w:val="26"/>
        </w:rPr>
        <w:t xml:space="preserve">. Scraped qua actuator endpoint </w:t>
      </w:r>
      <w:r>
        <w:rPr>
          <w:rFonts w:ascii="Courier New" w:hAnsi="Courier New"/>
          <w:sz w:val="22"/>
        </w:rPr>
        <w:t>/actuator/prometheus</w:t>
      </w:r>
      <w:r>
        <w:rPr>
          <w:rFonts w:ascii="Times New Roman" w:hAnsi="Times New Roman" w:eastAsia="Times New Roman"/>
          <w:b w:val="0"/>
          <w:i w:val="0"/>
          <w:sz w:val="26"/>
        </w:rPr>
        <w:t>. Visualization qua Grafana (self-hosted, planned Phase 1.5)</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(per </w:t>
      </w:r>
      <w:r>
        <w:rPr>
          <w:rFonts w:ascii="Courier New" w:hAnsi="Courier New"/>
          <w:sz w:val="22"/>
        </w:rPr>
        <w:t>release-deploy-standard.md</w:t>
      </w:r>
      <w:r>
        <w:rPr>
          <w:rFonts w:ascii="Times New Roman" w:hAnsi="Times New Roman" w:eastAsia="Times New Roman"/>
          <w:b w:val="0"/>
          <w:i w:val="0"/>
          <w:sz w:val="26"/>
        </w:rPr>
        <w:t xml:space="preserve"> §9), tham chiếu nguyên tắc Continuous Delivery hiện đại [42] — kết hợp build artifact bất biến (Docker image tag theo SHA commit) + deployment gate có cognitive checkpoint (workflow input </w:t>
      </w:r>
      <w:r>
        <w:rPr>
          <w:rFonts w:ascii="Courier New" w:hAnsi="Courier New"/>
          <w:sz w:val="22"/>
        </w:rPr>
        <w:t>confirm=APPLY</w:t>
      </w:r>
      <w:r>
        <w:rPr>
          <w:rFonts w:ascii="Times New Roman" w:hAnsi="Times New Roman" w:eastAsia="Times New Roman"/>
          <w:b w:val="0"/>
          <w:i w:val="0"/>
          <w:sz w:val="26"/>
        </w:rPr>
        <w:t>) thay cho auto-deploy mechanic:</w:t>
      </w:r>
    </w:p>
    <w:p>
      <w:pPr>
        <w:spacing w:line="240" w:lineRule="auto" w:before="0" w:after="0"/>
        <w:ind w:left="283"/>
      </w:pPr>
      <w:r>
        <w:rPr>
          <w:rFonts w:ascii="Courier New" w:hAnsi="Courier New"/>
          <w:sz w:val="22"/>
        </w:rPr>
        <w:t>sequenceDiagram</w:t>
      </w:r>
    </w:p>
    <w:p>
      <w:pPr>
        <w:spacing w:line="240" w:lineRule="auto" w:before="0" w:after="0"/>
        <w:ind w:left="283"/>
      </w:pPr>
      <w:r>
        <w:rPr>
          <w:rFonts w:ascii="Courier New" w:hAnsi="Courier New"/>
          <w:sz w:val="22"/>
        </w:rPr>
        <w:t xml:space="preserve">    participant Dev as Developer</w:t>
      </w:r>
    </w:p>
    <w:p>
      <w:pPr>
        <w:spacing w:line="240" w:lineRule="auto" w:before="0" w:after="0"/>
        <w:ind w:left="283"/>
      </w:pPr>
      <w:r>
        <w:rPr>
          <w:rFonts w:ascii="Courier New" w:hAnsi="Courier New"/>
          <w:sz w:val="22"/>
        </w:rPr>
        <w:t xml:space="preserve">    participant GH as GitHub</w:t>
      </w:r>
    </w:p>
    <w:p>
      <w:pPr>
        <w:spacing w:line="240" w:lineRule="auto" w:before="0" w:after="0"/>
        <w:ind w:left="283"/>
      </w:pPr>
      <w:r>
        <w:rPr>
          <w:rFonts w:ascii="Courier New" w:hAnsi="Courier New"/>
          <w:sz w:val="22"/>
        </w:rPr>
        <w:t xml:space="preserve">    participant Actions as GitHub Actions</w:t>
      </w:r>
    </w:p>
    <w:p>
      <w:pPr>
        <w:spacing w:line="240" w:lineRule="auto" w:before="0" w:after="0"/>
        <w:ind w:left="283"/>
      </w:pPr>
      <w:r>
        <w:rPr>
          <w:rFonts w:ascii="Courier New" w:hAnsi="Courier New"/>
          <w:sz w:val="22"/>
        </w:rPr>
        <w:t xml:space="preserve">    participant OIDC as AWS OIDC role</w:t>
      </w:r>
    </w:p>
    <w:p>
      <w:pPr>
        <w:spacing w:line="240" w:lineRule="auto" w:before="0" w:after="0"/>
        <w:ind w:left="283"/>
      </w:pPr>
      <w:r>
        <w:rPr>
          <w:rFonts w:ascii="Courier New" w:hAnsi="Courier New"/>
          <w:sz w:val="22"/>
        </w:rPr>
        <w:t xml:space="preserve">    participant ECR as AWS ECR</w:t>
      </w:r>
    </w:p>
    <w:p>
      <w:pPr>
        <w:spacing w:line="240" w:lineRule="auto" w:before="0" w:after="0"/>
        <w:ind w:left="283"/>
      </w:pPr>
      <w:r>
        <w:rPr>
          <w:rFonts w:ascii="Courier New" w:hAnsi="Courier New"/>
          <w:sz w:val="22"/>
        </w:rPr>
        <w:t xml:space="preserve">    participant SSM as AWS SSM</w:t>
      </w:r>
    </w:p>
    <w:p>
      <w:pPr>
        <w:spacing w:line="240" w:lineRule="auto" w:before="0" w:after="0"/>
        <w:ind w:left="283"/>
      </w:pPr>
      <w:r>
        <w:rPr>
          <w:rFonts w:ascii="Courier New" w:hAnsi="Courier New"/>
          <w:sz w:val="22"/>
        </w:rPr>
        <w:t xml:space="preserve">    participant EC2 as EC2 Instances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Dev-&gt;&gt;GH: git push (feature branch)</w:t>
      </w:r>
    </w:p>
    <w:p>
      <w:pPr>
        <w:spacing w:line="240" w:lineRule="auto" w:before="0" w:after="0"/>
        <w:ind w:left="283"/>
      </w:pPr>
      <w:r>
        <w:rPr>
          <w:rFonts w:ascii="Courier New" w:hAnsi="Courier New"/>
          <w:sz w:val="22"/>
        </w:rPr>
        <w:t xml:space="preserve">    GH-&gt;&gt;Actions: Trigger CI workflow</w:t>
      </w:r>
    </w:p>
    <w:p>
      <w:pPr>
        <w:spacing w:line="240" w:lineRule="auto" w:before="0" w:after="0"/>
        <w:ind w:left="283"/>
      </w:pPr>
      <w:r>
        <w:rPr>
          <w:rFonts w:ascii="Courier New" w:hAnsi="Courier New"/>
          <w:sz w:val="22"/>
        </w:rPr>
        <w:t xml:space="preserve">    Actions-&gt;&gt;Actions: mvn verify + tests</w:t>
      </w:r>
    </w:p>
    <w:p>
      <w:pPr>
        <w:spacing w:line="240" w:lineRule="auto" w:before="0" w:after="0"/>
        <w:ind w:left="283"/>
      </w:pPr>
      <w:r>
        <w:rPr>
          <w:rFonts w:ascii="Courier New" w:hAnsi="Courier New"/>
          <w:sz w:val="22"/>
        </w:rPr>
        <w:t xml:space="preserve">    Dev-&gt;&gt;GH: gh pr create</w:t>
      </w:r>
    </w:p>
    <w:p>
      <w:pPr>
        <w:spacing w:line="240" w:lineRule="auto" w:before="0" w:after="0"/>
        <w:ind w:left="283"/>
      </w:pPr>
      <w:r>
        <w:rPr>
          <w:rFonts w:ascii="Courier New" w:hAnsi="Courier New"/>
          <w:sz w:val="22"/>
        </w:rPr>
        <w:t xml:space="preserve">    GH-&gt;&gt;Actions: Trigger PR CI</w:t>
      </w:r>
    </w:p>
    <w:p>
      <w:pPr>
        <w:spacing w:line="240" w:lineRule="auto" w:before="0" w:after="0"/>
        <w:ind w:left="283"/>
      </w:pPr>
      <w:r>
        <w:rPr>
          <w:rFonts w:ascii="Courier New" w:hAnsi="Courier New"/>
          <w:sz w:val="22"/>
        </w:rPr>
        <w:t xml:space="preserve">    Actions-&gt;&gt;Actions: Lint + test + audit</w:t>
      </w:r>
    </w:p>
    <w:p>
      <w:pPr>
        <w:spacing w:line="240" w:lineRule="auto" w:before="0" w:after="0"/>
        <w:ind w:left="283"/>
      </w:pPr>
      <w:r>
        <w:rPr>
          <w:rFonts w:ascii="Courier New" w:hAnsi="Courier New"/>
          <w:sz w:val="22"/>
        </w:rPr>
        <w:t xml:space="preserve">    Dev-&gt;&gt;GH: gh pr merge --squash</w:t>
      </w:r>
    </w:p>
    <w:p>
      <w:pPr>
        <w:spacing w:line="240" w:lineRule="auto" w:before="0" w:after="0"/>
        <w:ind w:left="283"/>
      </w:pPr>
      <w:r>
        <w:rPr>
          <w:rFonts w:ascii="Courier New" w:hAnsi="Courier New"/>
          <w:sz w:val="22"/>
        </w:rPr>
        <w:t xml:space="preserve">    GH-&gt;&gt;Actions: Trigger docker-build-push.yml</w:t>
      </w:r>
    </w:p>
    <w:p>
      <w:pPr>
        <w:spacing w:line="240" w:lineRule="auto" w:before="0" w:after="0"/>
        <w:ind w:left="283"/>
      </w:pPr>
      <w:r>
        <w:rPr>
          <w:rFonts w:ascii="Courier New" w:hAnsi="Courier New"/>
          <w:sz w:val="22"/>
        </w:rPr>
        <w:t xml:space="preserve">    Actions-&gt;&gt;OIDC: assume-role-with-web-identity</w:t>
      </w:r>
    </w:p>
    <w:p>
      <w:pPr>
        <w:spacing w:line="240" w:lineRule="auto" w:before="0" w:after="0"/>
        <w:ind w:left="283"/>
      </w:pPr>
      <w:r>
        <w:rPr>
          <w:rFonts w:ascii="Courier New" w:hAnsi="Courier New"/>
          <w:sz w:val="22"/>
        </w:rPr>
        <w:t xml:space="preserve">    OIDC--&gt;&gt;Actions: ephemeral creds 1h</w:t>
      </w:r>
    </w:p>
    <w:p>
      <w:pPr>
        <w:spacing w:line="240" w:lineRule="auto" w:before="0" w:after="0"/>
        <w:ind w:left="283"/>
      </w:pPr>
      <w:r>
        <w:rPr>
          <w:rFonts w:ascii="Courier New" w:hAnsi="Courier New"/>
          <w:sz w:val="22"/>
        </w:rPr>
        <w:t xml:space="preserve">    Actions-&gt;&gt;ECR: docker push image:sha</w:t>
      </w:r>
    </w:p>
    <w:p>
      <w:pPr>
        <w:spacing w:line="240" w:lineRule="auto" w:before="0" w:after="0"/>
        <w:ind w:left="283"/>
      </w:pPr>
      <w:r>
        <w:rPr>
          <w:rFonts w:ascii="Courier New" w:hAnsi="Courier New"/>
          <w:sz w:val="22"/>
        </w:rPr>
        <w:t xml:space="preserve">    Dev-&gt;&gt;GH: gh workflow run deploy-production.yml --field confirm=APPLY</w:t>
      </w:r>
    </w:p>
    <w:p>
      <w:pPr>
        <w:spacing w:line="240" w:lineRule="auto" w:before="0" w:after="0"/>
        <w:ind w:left="283"/>
      </w:pPr>
      <w:r>
        <w:rPr>
          <w:rFonts w:ascii="Courier New" w:hAnsi="Courier New"/>
          <w:sz w:val="22"/>
        </w:rPr>
        <w:t xml:space="preserve">    GH-&gt;&gt;Actions: Workflow with confirm-input gate</w:t>
      </w:r>
    </w:p>
    <w:p>
      <w:pPr>
        <w:spacing w:line="240" w:lineRule="auto" w:before="0" w:after="0"/>
        <w:ind w:left="283"/>
      </w:pPr>
      <w:r>
        <w:rPr>
          <w:rFonts w:ascii="Courier New" w:hAnsi="Courier New"/>
          <w:sz w:val="22"/>
        </w:rPr>
        <w:t xml:space="preserve">    Actions-&gt;&gt;SSM: SendCommand to EC2</w:t>
      </w:r>
    </w:p>
    <w:p>
      <w:pPr>
        <w:spacing w:line="240" w:lineRule="auto" w:before="0" w:after="0"/>
        <w:ind w:left="283"/>
      </w:pPr>
      <w:r>
        <w:rPr>
          <w:rFonts w:ascii="Courier New" w:hAnsi="Courier New"/>
          <w:sz w:val="22"/>
        </w:rPr>
        <w:t xml:space="preserve">    SSM-&gt;&gt;EC2: docker pull + restart container</w:t>
      </w:r>
    </w:p>
    <w:p>
      <w:pPr>
        <w:spacing w:line="240" w:lineRule="auto" w:before="0" w:after="0"/>
        <w:ind w:left="283"/>
      </w:pPr>
      <w:r>
        <w:rPr>
          <w:rFonts w:ascii="Courier New" w:hAnsi="Courier New"/>
          <w:sz w:val="22"/>
        </w:rPr>
        <w:t xml:space="preserve">    EC2--&gt;&gt;SSM: Health check OK</w:t>
      </w:r>
    </w:p>
    <w:p>
      <w:pPr>
        <w:spacing w:line="240" w:lineRule="auto" w:before="0" w:after="0"/>
        <w:ind w:left="283"/>
      </w:pPr>
      <w:r>
        <w:rPr>
          <w:rFonts w:ascii="Courier New" w:hAnsi="Courier New"/>
          <w:sz w:val="22"/>
        </w:rPr>
        <w:t xml:space="preserve">    SSM--&gt;&gt;Actions: Command success</w:t>
      </w:r>
    </w:p>
    <w:p>
      <w:pPr>
        <w:spacing w:line="240" w:lineRule="auto" w:before="0" w:after="0"/>
        <w:ind w:left="283"/>
      </w:pPr>
      <w:r>
        <w:rPr>
          <w:rFonts w:ascii="Courier New" w:hAnsi="Courier New"/>
          <w:sz w:val="22"/>
        </w:rPr>
        <w:t xml:space="preserve">    Actions-&gt;&gt;Actions: Smoke test (curl /actuator/health)</w:t>
      </w:r>
    </w:p>
    <w:p>
      <w:pPr>
        <w:spacing w:line="240" w:lineRule="auto" w:before="0" w:after="0"/>
        <w:ind w:left="283"/>
      </w:pPr>
      <w:r>
        <w:rPr>
          <w:rFonts w:ascii="Courier New" w:hAnsi="Courier New"/>
          <w:sz w:val="22"/>
        </w:rPr>
        <w:t xml:space="preserve">    Actions--&gt;&gt;Dev: Deploy success notification</w:t>
      </w:r>
    </w:p>
    <w:p>
      <w:pPr>
        <w:spacing w:line="288" w:lineRule="auto"/>
        <w:ind w:firstLine="567"/>
        <w:jc w:val="both"/>
      </w:pPr>
      <w:r>
        <w:rPr>
          <w:rFonts w:ascii="Times New Roman" w:hAnsi="Times New Roman" w:eastAsia="Times New Roman"/>
          <w:b w:val="0"/>
          <w:i w:val="0"/>
          <w:sz w:val="26"/>
        </w:rPr>
        <w:t>Key design choices:</w:t>
      </w:r>
    </w:p>
    <w:p>
      <w:pPr>
        <w:pStyle w:val="ListBullet"/>
        <w:spacing w:line="288" w:lineRule="auto"/>
        <w:ind w:left="850" w:hanging="283"/>
      </w:pPr>
      <w:r>
        <w:rPr>
          <w:rFonts w:ascii="Times New Roman" w:hAnsi="Times New Roman" w:eastAsia="Times New Roman"/>
          <w:b/>
          <w:i w:val="0"/>
          <w:sz w:val="26"/>
        </w:rPr>
        <w:t>Ephemeral OIDC role</w:t>
      </w:r>
      <w:r>
        <w:rPr>
          <w:rFonts w:ascii="Times New Roman" w:hAnsi="Times New Roman" w:eastAsia="Times New Roman"/>
          <w:b w:val="0"/>
          <w:i w:val="0"/>
          <w:sz w:val="26"/>
        </w:rPr>
        <w:t xml:space="preserve"> — Không hardcode AWS access key trong GitHub Secrets; mỗi workflow run assume role mới với 1-hour token</w:t>
      </w:r>
    </w:p>
    <w:p>
      <w:pPr>
        <w:pStyle w:val="ListBullet"/>
        <w:spacing w:line="288" w:lineRule="auto"/>
        <w:ind w:left="850" w:hanging="283"/>
      </w:pPr>
      <w:r>
        <w:rPr>
          <w:rFonts w:ascii="Times New Roman" w:hAnsi="Times New Roman" w:eastAsia="Times New Roman"/>
          <w:b/>
          <w:i w:val="0"/>
          <w:sz w:val="26"/>
        </w:rPr>
        <w:t>Narrow IAM scope</w:t>
      </w:r>
      <w:r>
        <w:rPr>
          <w:rFonts w:ascii="Times New Roman" w:hAnsi="Times New Roman" w:eastAsia="Times New Roman"/>
          <w:b w:val="0"/>
          <w:i w:val="0"/>
          <w:sz w:val="26"/>
        </w:rPr>
        <w:t xml:space="preserve"> — Role </w:t>
      </w:r>
      <w:r>
        <w:rPr>
          <w:rFonts w:ascii="Courier New" w:hAnsi="Courier New"/>
          <w:sz w:val="22"/>
        </w:rPr>
        <w:t>kitehub-deploy-role</w:t>
      </w:r>
      <w:r>
        <w:rPr>
          <w:rFonts w:ascii="Times New Roman" w:hAnsi="Times New Roman" w:eastAsia="Times New Roman"/>
          <w:b w:val="0"/>
          <w:i w:val="0"/>
          <w:sz w:val="26"/>
        </w:rPr>
        <w:t xml:space="preserve"> chỉ có permission </w:t>
      </w:r>
      <w:r>
        <w:rPr>
          <w:rFonts w:ascii="Courier New" w:hAnsi="Courier New"/>
          <w:sz w:val="22"/>
        </w:rPr>
        <w:t>ecr:Push</w:t>
      </w:r>
      <w:r>
        <w:rPr>
          <w:rFonts w:ascii="Times New Roman" w:hAnsi="Times New Roman" w:eastAsia="Times New Roman"/>
          <w:b w:val="0"/>
          <w:i w:val="0"/>
          <w:sz w:val="26"/>
        </w:rPr>
        <w:t xml:space="preserve">, </w:t>
      </w:r>
      <w:r>
        <w:rPr>
          <w:rFonts w:ascii="Courier New" w:hAnsi="Courier New"/>
          <w:sz w:val="22"/>
        </w:rPr>
        <w:t>ssm:SendCommand</w:t>
      </w:r>
      <w:r>
        <w:rPr>
          <w:rFonts w:ascii="Times New Roman" w:hAnsi="Times New Roman" w:eastAsia="Times New Roman"/>
          <w:b w:val="0"/>
          <w:i w:val="0"/>
          <w:sz w:val="26"/>
        </w:rPr>
        <w:t xml:space="preserve"> tới EC2 tags </w:t>
      </w:r>
      <w:r>
        <w:rPr>
          <w:rFonts w:ascii="Courier New" w:hAnsi="Courier New"/>
          <w:sz w:val="22"/>
        </w:rPr>
        <w:t>Project=Kite</w:t>
      </w:r>
      <w:r>
        <w:rPr>
          <w:rFonts w:ascii="Times New Roman" w:hAnsi="Times New Roman" w:eastAsia="Times New Roman"/>
          <w:b w:val="0"/>
          <w:i w:val="0"/>
          <w:sz w:val="26"/>
        </w:rPr>
        <w:t xml:space="preserve">; không có </w:t>
      </w:r>
      <w:r>
        <w:rPr>
          <w:rFonts w:ascii="Courier New" w:hAnsi="Courier New"/>
          <w:sz w:val="22"/>
        </w:rPr>
        <w:t>ec2:Terminate</w:t>
      </w:r>
      <w:r>
        <w:rPr>
          <w:rFonts w:ascii="Times New Roman" w:hAnsi="Times New Roman" w:eastAsia="Times New Roman"/>
          <w:b w:val="0"/>
          <w:i w:val="0"/>
          <w:sz w:val="26"/>
        </w:rPr>
        <w:t xml:space="preserve"> hoặc broader scope</w:t>
      </w:r>
    </w:p>
    <w:p>
      <w:pPr>
        <w:pStyle w:val="ListBullet"/>
        <w:spacing w:line="288" w:lineRule="auto"/>
        <w:ind w:left="850" w:hanging="283"/>
      </w:pPr>
      <w:r>
        <w:rPr>
          <w:rFonts w:ascii="Times New Roman" w:hAnsi="Times New Roman" w:eastAsia="Times New Roman"/>
          <w:b/>
          <w:i w:val="0"/>
          <w:sz w:val="26"/>
        </w:rPr>
        <w:t>Confirm-input gate</w:t>
      </w:r>
      <w:r>
        <w:rPr>
          <w:rFonts w:ascii="Times New Roman" w:hAnsi="Times New Roman" w:eastAsia="Times New Roman"/>
          <w:b w:val="0"/>
          <w:i w:val="0"/>
          <w:sz w:val="26"/>
        </w:rPr>
        <w:t xml:space="preserve"> — Workflow </w:t>
      </w:r>
      <w:r>
        <w:rPr>
          <w:rFonts w:ascii="Courier New" w:hAnsi="Courier New"/>
          <w:sz w:val="22"/>
        </w:rPr>
        <w:t>deploy-production.yml</w:t>
      </w:r>
      <w:r>
        <w:rPr>
          <w:rFonts w:ascii="Times New Roman" w:hAnsi="Times New Roman" w:eastAsia="Times New Roman"/>
          <w:b w:val="0"/>
          <w:i w:val="0"/>
          <w:sz w:val="26"/>
        </w:rPr>
        <w:t xml:space="preserve"> require user nhập </w:t>
      </w:r>
      <w:r>
        <w:rPr>
          <w:rFonts w:ascii="Courier New" w:hAnsi="Courier New"/>
          <w:sz w:val="22"/>
        </w:rPr>
        <w:t>confirm=APPLY</w:t>
      </w:r>
      <w:r>
        <w:rPr>
          <w:rFonts w:ascii="Times New Roman" w:hAnsi="Times New Roman" w:eastAsia="Times New Roman"/>
          <w:b w:val="0"/>
          <w:i w:val="0"/>
          <w:sz w:val="26"/>
        </w:rPr>
        <w:t xml:space="preserve"> verbatim để trigger; tránh accidental deploy</w:t>
      </w:r>
    </w:p>
    <w:p>
      <w:pPr>
        <w:pStyle w:val="ListBullet"/>
        <w:spacing w:line="288" w:lineRule="auto"/>
        <w:ind w:left="850" w:hanging="283"/>
      </w:pPr>
      <w:r>
        <w:rPr>
          <w:rFonts w:ascii="Times New Roman" w:hAnsi="Times New Roman" w:eastAsia="Times New Roman"/>
          <w:b/>
          <w:i w:val="0"/>
          <w:sz w:val="26"/>
        </w:rPr>
        <w:t>Smoke admin-login post-deploy</w:t>
      </w:r>
      <w:r>
        <w:rPr>
          <w:rFonts w:ascii="Times New Roman" w:hAnsi="Times New Roman" w:eastAsia="Times New Roman"/>
          <w:b w:val="0"/>
          <w:i w:val="0"/>
          <w:sz w:val="26"/>
        </w:rPr>
        <w:t xml:space="preserve"> — Per </w:t>
      </w:r>
      <w:r>
        <w:rPr>
          <w:rFonts w:ascii="Courier New" w:hAnsi="Courier New"/>
          <w:sz w:val="22"/>
        </w:rPr>
        <w:t>release-deploy-standard.md</w:t>
      </w:r>
      <w:r>
        <w:rPr>
          <w:rFonts w:ascii="Times New Roman" w:hAnsi="Times New Roman" w:eastAsia="Times New Roman"/>
          <w:b w:val="0"/>
          <w:i w:val="0"/>
          <w:sz w:val="26"/>
        </w:rPr>
        <w:t xml:space="preserve"> §3.1: sau deploy, smoke test gọi </w:t>
      </w:r>
      <w:r>
        <w:rPr>
          <w:rFonts w:ascii="Courier New" w:hAnsi="Courier New"/>
          <w:sz w:val="22"/>
        </w:rPr>
        <w:t>POST /api/auth/login</w:t>
      </w:r>
      <w:r>
        <w:rPr>
          <w:rFonts w:ascii="Times New Roman" w:hAnsi="Times New Roman" w:eastAsia="Times New Roman"/>
          <w:b w:val="0"/>
          <w:i w:val="0"/>
          <w:sz w:val="26"/>
        </w:rPr>
        <w:t xml:space="preserve"> với seeded admin credential, expect 200 + JWT. Test catches Postgres-specific binding bugs invisible to H2 + Mockito (per 2026-05-16 production admin login 500 incident)</w:t>
      </w:r>
    </w:p>
    <w:p>
      <w:pPr>
        <w:pStyle w:val="Heading3"/>
      </w:pPr>
      <w:r>
        <w:rPr>
          <w:rFonts w:ascii="Times New Roman" w:hAnsi="Times New Roman" w:eastAsia="Times New Roman"/>
          <w:b/>
          <w:color w:val="000000"/>
          <w:sz w:val="28"/>
        </w:rPr>
        <w:t>4.1.5 Cost Analysis Phase 1 BETA</w:t>
      </w:r>
    </w:p>
    <w:p>
      <w:pPr>
        <w:spacing w:line="288" w:lineRule="auto"/>
        <w:ind w:firstLine="567"/>
        <w:jc w:val="both"/>
      </w:pPr>
      <w:r>
        <w:rPr>
          <w:rFonts w:ascii="Times New Roman" w:hAnsi="Times New Roman" w:eastAsia="Times New Roman"/>
          <w:b w:val="0"/>
          <w:i w:val="0"/>
          <w:sz w:val="26"/>
        </w:rPr>
        <w:t>AWS Paid plan ($200 credits + free-tier services + pay-per-use):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Service</w:t>
            </w:r>
          </w:p>
        </w:tc>
        <w:tc>
          <w:tcPr>
            <w:tcW w:type="dxa" w:w="2160"/>
            <w:shd w:fill="D9E2F3"/>
          </w:tcPr>
          <w:p>
            <w:pPr>
              <w:jc w:val="center"/>
            </w:pPr>
            <w:r>
              <w:rPr>
                <w:b/>
                <w:sz w:val="24"/>
              </w:rPr>
            </w:r>
            <w:r>
              <w:rPr>
                <w:rFonts w:ascii="Times New Roman" w:hAnsi="Times New Roman" w:eastAsia="Times New Roman"/>
                <w:b/>
                <w:i w:val="0"/>
                <w:sz w:val="24"/>
              </w:rPr>
              <w:t>Free Tier limit</w:t>
            </w:r>
          </w:p>
        </w:tc>
        <w:tc>
          <w:tcPr>
            <w:tcW w:type="dxa" w:w="2160"/>
            <w:shd w:fill="D9E2F3"/>
          </w:tcPr>
          <w:p>
            <w:pPr>
              <w:jc w:val="center"/>
            </w:pPr>
            <w:r>
              <w:rPr>
                <w:b/>
                <w:sz w:val="24"/>
              </w:rPr>
            </w:r>
            <w:r>
              <w:rPr>
                <w:rFonts w:ascii="Times New Roman" w:hAnsi="Times New Roman" w:eastAsia="Times New Roman"/>
                <w:b/>
                <w:i w:val="0"/>
                <w:sz w:val="24"/>
              </w:rPr>
              <w:t>Phase 1 BETA usage (projected)</w:t>
            </w:r>
          </w:p>
        </w:tc>
        <w:tc>
          <w:tcPr>
            <w:tcW w:type="dxa" w:w="2160"/>
            <w:shd w:fill="D9E2F3"/>
          </w:tcPr>
          <w:p>
            <w:pPr>
              <w:jc w:val="center"/>
            </w:pPr>
            <w:r>
              <w:rPr>
                <w:b/>
                <w:sz w:val="24"/>
              </w:rPr>
            </w:r>
            <w:r>
              <w:rPr>
                <w:rFonts w:ascii="Times New Roman" w:hAnsi="Times New Roman" w:eastAsia="Times New Roman"/>
                <w:b/>
                <w:i w:val="0"/>
                <w:sz w:val="24"/>
              </w:rPr>
              <w:t>Cost estimate</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 → exceeds 750h</w:t>
            </w:r>
          </w:p>
        </w:tc>
        <w:tc>
          <w:tcPr>
            <w:tcW w:type="dxa" w:w="2160"/>
          </w:tcPr>
          <w:p>
            <w:r>
              <w:rPr>
                <w:sz w:val="24"/>
              </w:rPr>
            </w:r>
            <w:r>
              <w:rPr>
                <w:rFonts w:ascii="Times New Roman" w:hAnsi="Times New Roman" w:eastAsia="Times New Roman"/>
                <w:b w:val="0"/>
                <w:i w:val="0"/>
                <w:sz w:val="24"/>
              </w:rPr>
              <w:t>~$13/month after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$0/month (within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 Phase 1 BETA</w:t>
            </w:r>
          </w:p>
        </w:tc>
        <w:tc>
          <w:tcPr>
            <w:tcW w:type="dxa" w:w="2160"/>
          </w:tcPr>
          <w:p>
            <w:r>
              <w:rPr>
                <w:sz w:val="24"/>
              </w:rPr>
            </w:r>
            <w:r>
              <w:rPr>
                <w:rFonts w:ascii="Times New Roman" w:hAnsi="Times New Roman" w:eastAsia="Times New Roman"/>
                <w:b w:val="0"/>
                <w:i w:val="0"/>
                <w:sz w:val="24"/>
              </w:rPr>
              <w:t>$0/month</w:t>
            </w:r>
          </w:p>
        </w:tc>
      </w:tr>
      <w:tr>
        <w:tc>
          <w:tcPr>
            <w:tcW w:type="dxa" w:w="2160"/>
          </w:tcPr>
          <w:p>
            <w:r>
              <w:rPr>
                <w:sz w:val="24"/>
              </w:rPr>
            </w:r>
            <w:r>
              <w:rPr>
                <w:rFonts w:ascii="Times New Roman" w:hAnsi="Times New Roman" w:eastAsia="Times New Roman"/>
                <w:b w:val="0"/>
                <w:i w:val="0"/>
                <w:sz w:val="24"/>
              </w:rPr>
              <w:t>S3 requests</w:t>
            </w:r>
          </w:p>
        </w:tc>
        <w:tc>
          <w:tcPr>
            <w:tcW w:type="dxa" w:w="2160"/>
          </w:tcPr>
          <w:p>
            <w:r>
              <w:rPr>
                <w:sz w:val="24"/>
              </w:rPr>
            </w:r>
            <w:r>
              <w:rPr>
                <w:rFonts w:ascii="Times New Roman" w:hAnsi="Times New Roman" w:eastAsia="Times New Roman"/>
                <w:b w:val="0"/>
                <w:i w:val="0"/>
                <w:sz w:val="24"/>
              </w:rPr>
              <w:t>20,000 GET / 2,000 PUT</w:t>
            </w:r>
          </w:p>
        </w:tc>
        <w:tc>
          <w:tcPr>
            <w:tcW w:type="dxa" w:w="2160"/>
          </w:tcPr>
          <w:p>
            <w:r>
              <w:rPr>
                <w:sz w:val="24"/>
              </w:rPr>
            </w:r>
            <w:r>
              <w:rPr>
                <w:rFonts w:ascii="Times New Roman" w:hAnsi="Times New Roman" w:eastAsia="Times New Roman"/>
                <w:b w:val="0"/>
                <w:i w:val="0"/>
                <w:sz w:val="24"/>
              </w:rPr>
              <w:t>&lt;expected limits</w:t>
            </w:r>
          </w:p>
        </w:tc>
        <w:tc>
          <w:tcPr>
            <w:tcW w:type="dxa" w:w="2160"/>
          </w:tcPr>
          <w:p>
            <w:r>
              <w:rPr>
                <w:sz w:val="24"/>
              </w:rPr>
            </w:r>
            <w:r>
              <w:rPr>
                <w:rFonts w:ascii="Times New Roman" w:hAnsi="Times New Roman" w:eastAsia="Times New Roman"/>
                <w:b w:val="0"/>
                <w:i w:val="0"/>
                <w:sz w:val="24"/>
              </w:rPr>
              <w:t>$0/month</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emails/month outbound</w:t>
            </w:r>
          </w:p>
        </w:tc>
        <w:tc>
          <w:tcPr>
            <w:tcW w:type="dxa" w:w="2160"/>
          </w:tcPr>
          <w:p>
            <w:r>
              <w:rPr>
                <w:sz w:val="24"/>
              </w:rPr>
            </w:r>
            <w:r>
              <w:rPr>
                <w:rFonts w:ascii="Times New Roman" w:hAnsi="Times New Roman" w:eastAsia="Times New Roman"/>
                <w:b w:val="0"/>
                <w:i w:val="0"/>
                <w:sz w:val="24"/>
              </w:rPr>
              <w:t>&lt;5,000 emails Phase 1 BETA</w:t>
            </w:r>
          </w:p>
        </w:tc>
        <w:tc>
          <w:tcPr>
            <w:tcW w:type="dxa" w:w="2160"/>
          </w:tcPr>
          <w:p>
            <w:r>
              <w:rPr>
                <w:sz w:val="24"/>
              </w:rPr>
            </w:r>
            <w:r>
              <w:rPr>
                <w:rFonts w:ascii="Times New Roman" w:hAnsi="Times New Roman" w:eastAsia="Times New Roman"/>
                <w:b w:val="0"/>
                <w:i w:val="0"/>
                <w:sz w:val="24"/>
              </w:rPr>
              <w:t>$0/month</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 logs</w:t>
            </w:r>
          </w:p>
        </w:tc>
        <w:tc>
          <w:tcPr>
            <w:tcW w:type="dxa" w:w="2160"/>
          </w:tcPr>
          <w:p>
            <w:r>
              <w:rPr>
                <w:sz w:val="24"/>
              </w:rPr>
            </w:r>
            <w:r>
              <w:rPr>
                <w:rFonts w:ascii="Times New Roman" w:hAnsi="Times New Roman" w:eastAsia="Times New Roman"/>
                <w:b w:val="0"/>
                <w:i w:val="0"/>
                <w:sz w:val="24"/>
              </w:rPr>
              <w:t>~$5/month</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 Phase 1 BETA</w:t>
            </w:r>
          </w:p>
        </w:tc>
        <w:tc>
          <w:tcPr>
            <w:tcW w:type="dxa" w:w="2160"/>
          </w:tcPr>
          <w:p>
            <w:r>
              <w:rPr>
                <w:sz w:val="24"/>
              </w:rPr>
            </w:r>
            <w:r>
              <w:rPr>
                <w:rFonts w:ascii="Times New Roman" w:hAnsi="Times New Roman" w:eastAsia="Times New Roman"/>
                <w:b w:val="0"/>
                <w:i w:val="0"/>
                <w:sz w:val="24"/>
              </w:rPr>
              <w:t>$0/month</w:t>
            </w:r>
          </w:p>
        </w:tc>
      </w:tr>
      <w:tr>
        <w:tc>
          <w:tcPr>
            <w:tcW w:type="dxa" w:w="2160"/>
          </w:tcPr>
          <w:p>
            <w:r>
              <w:rPr>
                <w:sz w:val="24"/>
              </w:rPr>
            </w:r>
            <w:r>
              <w:rPr>
                <w:rFonts w:ascii="Times New Roman" w:hAnsi="Times New Roman" w:eastAsia="Times New Roman"/>
                <w:b/>
                <w:i w:val="0"/>
                <w:sz w:val="24"/>
              </w:rPr>
              <w:t>Total estimated</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~$18-25/month</w:t>
            </w:r>
          </w:p>
        </w:tc>
      </w:tr>
    </w:tbl>
    <w:p/>
    <w:p>
      <w:pPr>
        <w:spacing w:line="288" w:lineRule="auto"/>
        <w:ind w:firstLine="567"/>
        <w:jc w:val="both"/>
      </w:pPr>
      <w:r>
        <w:rPr>
          <w:rFonts w:ascii="Times New Roman" w:hAnsi="Times New Roman" w:eastAsia="Times New Roman"/>
          <w:b w:val="0"/>
          <w:i w:val="0"/>
          <w:sz w:val="26"/>
        </w:rPr>
        <w:t>Billing alarms được set tại $5 / $50 / $150 thresholds. Khi pass $50, sẽ trigger review + downscale options (1 instance thay vì 2, hoặc move sang spot instance).</w:t>
      </w:r>
    </w:p>
    <w:p>
      <w:pPr>
        <w:spacing w:line="288" w:lineRule="auto"/>
        <w:ind w:firstLine="567"/>
        <w:jc w:val="both"/>
      </w:pPr>
      <w:r>
        <w:rPr>
          <w:rFonts w:ascii="Times New Roman" w:hAnsi="Times New Roman" w:eastAsia="Times New Roman"/>
          <w:b w:val="0"/>
          <w:i w:val="0"/>
          <w:sz w:val="26"/>
        </w:rPr>
        <w:t>&lt;!-- TODO Wave 102+ GAP-648 — bổ sung actual cost từ AWS Billing Console sau 30 ngày Phase 1 BETA live; compare projected vs actual; document deviation --&gt;</w:t>
      </w:r>
    </w:p>
    <w:p>
      <w:pPr>
        <w:pStyle w:val="Heading3"/>
      </w:pPr>
      <w:r>
        <w:rPr>
          <w:rFonts w:ascii="Times New Roman" w:hAnsi="Times New Roman" w:eastAsia="Times New Roman"/>
          <w:b/>
          <w:color w:val="000000"/>
          <w:sz w:val="28"/>
        </w:rPr>
        <w:t>4.1.6 Trạng thái triển khai hiện tại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Component</w:t>
            </w:r>
          </w:p>
        </w:tc>
        <w:tc>
          <w:tcPr>
            <w:tcW w:type="dxa" w:w="2880"/>
            <w:shd w:fill="D9E2F3"/>
          </w:tcPr>
          <w:p>
            <w:pPr>
              <w:jc w:val="center"/>
            </w:pPr>
            <w:r>
              <w:rPr>
                <w:b/>
                <w:sz w:val="24"/>
              </w:rPr>
            </w:r>
            <w:r>
              <w:rPr>
                <w:rFonts w:ascii="Times New Roman" w:hAnsi="Times New Roman" w:eastAsia="Times New Roman"/>
                <w:b/>
                <w:i w:val="0"/>
                <w:sz w:val="24"/>
              </w:rPr>
              <w:t>Status</w:t>
            </w:r>
          </w:p>
        </w:tc>
        <w:tc>
          <w:tcPr>
            <w:tcW w:type="dxa" w:w="2880"/>
            <w:shd w:fill="D9E2F3"/>
          </w:tcPr>
          <w:p>
            <w:pPr>
              <w:jc w:val="center"/>
            </w:pPr>
            <w:r>
              <w:rPr>
                <w:b/>
                <w:sz w:val="24"/>
              </w:rPr>
            </w:r>
            <w:r>
              <w:rPr>
                <w:rFonts w:ascii="Times New Roman" w:hAnsi="Times New Roman" w:eastAsia="Times New Roman"/>
                <w:b/>
                <w:i w:val="0"/>
                <w:sz w:val="24"/>
              </w:rPr>
              <w:t>Note</w:t>
            </w:r>
          </w:p>
        </w:tc>
      </w:tr>
      <w:tr>
        <w:tc>
          <w:tcPr>
            <w:tcW w:type="dxa" w:w="2880"/>
          </w:tcPr>
          <w:p>
            <w:r>
              <w:rPr>
                <w:sz w:val="24"/>
              </w:rPr>
            </w:r>
            <w:r>
              <w:rPr>
                <w:rFonts w:ascii="Times New Roman" w:hAnsi="Times New Roman" w:eastAsia="Times New Roman"/>
                <w:b w:val="0"/>
                <w:i w:val="0"/>
                <w:sz w:val="24"/>
              </w:rPr>
              <w:t>Terraform apply Phase 2.3</w:t>
            </w:r>
          </w:p>
        </w:tc>
        <w:tc>
          <w:tcPr>
            <w:tcW w:type="dxa" w:w="2880"/>
          </w:tcPr>
          <w:p>
            <w:r>
              <w:rPr>
                <w:sz w:val="24"/>
              </w:rPr>
            </w:r>
            <w:r>
              <w:rPr>
                <w:rFonts w:ascii="Times New Roman" w:hAnsi="Times New Roman" w:eastAsia="Times New Roman"/>
                <w:b w:val="0"/>
                <w:i w:val="0"/>
                <w:sz w:val="24"/>
              </w:rPr>
              <w:t>✅ COMPLETE</w:t>
            </w:r>
          </w:p>
        </w:tc>
        <w:tc>
          <w:tcPr>
            <w:tcW w:type="dxa" w:w="2880"/>
          </w:tcPr>
          <w:p>
            <w:r>
              <w:rPr>
                <w:sz w:val="24"/>
              </w:rPr>
            </w:r>
            <w:r>
              <w:rPr>
                <w:rFonts w:ascii="Times New Roman" w:hAnsi="Times New Roman" w:eastAsia="Times New Roman"/>
                <w:b w:val="0"/>
                <w:i w:val="0"/>
                <w:sz w:val="24"/>
              </w:rPr>
              <w:t>71 resources applied, CloudTrail captured</w:t>
            </w:r>
          </w:p>
        </w:tc>
      </w:tr>
      <w:tr>
        <w:tc>
          <w:tcPr>
            <w:tcW w:type="dxa" w:w="2880"/>
          </w:tcPr>
          <w:p>
            <w:r>
              <w:rPr>
                <w:sz w:val="24"/>
              </w:rPr>
            </w:r>
            <w:r>
              <w:rPr>
                <w:rFonts w:ascii="Times New Roman" w:hAnsi="Times New Roman" w:eastAsia="Times New Roman"/>
                <w:b w:val="0"/>
                <w:i w:val="0"/>
                <w:sz w:val="24"/>
              </w:rPr>
              <w:t>EC2 instances running</w:t>
            </w:r>
          </w:p>
        </w:tc>
        <w:tc>
          <w:tcPr>
            <w:tcW w:type="dxa" w:w="2880"/>
          </w:tcPr>
          <w:p>
            <w:r>
              <w:rPr>
                <w:sz w:val="24"/>
              </w:rPr>
            </w:r>
            <w:r>
              <w:rPr>
                <w:rFonts w:ascii="Times New Roman" w:hAnsi="Times New Roman" w:eastAsia="Times New Roman"/>
                <w:b w:val="0"/>
                <w:i w:val="0"/>
                <w:sz w:val="24"/>
              </w:rPr>
              <w:t>✅ COMPLETE</w:t>
            </w:r>
          </w:p>
        </w:tc>
        <w:tc>
          <w:tcPr>
            <w:tcW w:type="dxa" w:w="2880"/>
          </w:tcPr>
          <w:p>
            <w:r>
              <w:rPr>
                <w:sz w:val="24"/>
              </w:rPr>
            </w:r>
            <w:r>
              <w:rPr>
                <w:rFonts w:ascii="Times New Roman" w:hAnsi="Times New Roman" w:eastAsia="Times New Roman"/>
                <w:b w:val="0"/>
                <w:i w:val="0"/>
                <w:sz w:val="24"/>
              </w:rPr>
              <w:t>kh-backend + kc-app both reachable</w:t>
            </w:r>
          </w:p>
        </w:tc>
      </w:tr>
      <w:tr>
        <w:tc>
          <w:tcPr>
            <w:tcW w:type="dxa" w:w="2880"/>
          </w:tcPr>
          <w:p>
            <w:r>
              <w:rPr>
                <w:sz w:val="24"/>
              </w:rPr>
            </w:r>
            <w:r>
              <w:rPr>
                <w:rFonts w:ascii="Times New Roman" w:hAnsi="Times New Roman" w:eastAsia="Times New Roman"/>
                <w:b w:val="0"/>
                <w:i w:val="0"/>
                <w:sz w:val="24"/>
              </w:rPr>
              <w:t>RDS PostgreSQL</w:t>
            </w:r>
          </w:p>
        </w:tc>
        <w:tc>
          <w:tcPr>
            <w:tcW w:type="dxa" w:w="2880"/>
          </w:tcPr>
          <w:p>
            <w:r>
              <w:rPr>
                <w:sz w:val="24"/>
              </w:rPr>
            </w:r>
            <w:r>
              <w:rPr>
                <w:rFonts w:ascii="Times New Roman" w:hAnsi="Times New Roman" w:eastAsia="Times New Roman"/>
                <w:b w:val="0"/>
                <w:i w:val="0"/>
                <w:sz w:val="24"/>
              </w:rPr>
              <w:t>✅ COMPLETE</w:t>
            </w:r>
          </w:p>
        </w:tc>
        <w:tc>
          <w:tcPr>
            <w:tcW w:type="dxa" w:w="2880"/>
          </w:tcPr>
          <w:p>
            <w:r>
              <w:rPr>
                <w:sz w:val="24"/>
              </w:rPr>
            </w:r>
            <w:r>
              <w:rPr>
                <w:rFonts w:ascii="Times New Roman" w:hAnsi="Times New Roman" w:eastAsia="Times New Roman"/>
                <w:b w:val="0"/>
                <w:i w:val="0"/>
                <w:sz w:val="24"/>
              </w:rPr>
              <w:t>Multi-tenant schema initialized Wave 56 RLS</w:t>
            </w:r>
          </w:p>
        </w:tc>
      </w:tr>
      <w:tr>
        <w:tc>
          <w:tcPr>
            <w:tcW w:type="dxa" w:w="2880"/>
          </w:tcPr>
          <w:p>
            <w:r>
              <w:rPr>
                <w:sz w:val="24"/>
              </w:rPr>
            </w:r>
            <w:r>
              <w:rPr>
                <w:rFonts w:ascii="Times New Roman" w:hAnsi="Times New Roman" w:eastAsia="Times New Roman"/>
                <w:b w:val="0"/>
                <w:i w:val="0"/>
                <w:sz w:val="24"/>
              </w:rPr>
              <w:t>Cloudflare DNS cutover</w:t>
            </w:r>
          </w:p>
        </w:tc>
        <w:tc>
          <w:tcPr>
            <w:tcW w:type="dxa" w:w="2880"/>
          </w:tcPr>
          <w:p>
            <w:r>
              <w:rPr>
                <w:sz w:val="24"/>
              </w:rPr>
            </w:r>
            <w:r>
              <w:rPr>
                <w:rFonts w:ascii="Times New Roman" w:hAnsi="Times New Roman" w:eastAsia="Times New Roman"/>
                <w:b w:val="0"/>
                <w:i w:val="0"/>
                <w:sz w:val="24"/>
              </w:rPr>
              <w:t>✅ COMPLETE</w:t>
            </w:r>
          </w:p>
        </w:tc>
        <w:tc>
          <w:tcPr>
            <w:tcW w:type="dxa" w:w="2880"/>
          </w:tcPr>
          <w:p>
            <w:r>
              <w:rPr>
                <w:sz w:val="24"/>
              </w:rPr>
            </w:r>
            <w:r>
              <w:rPr>
                <w:rFonts w:ascii="Times New Roman" w:hAnsi="Times New Roman" w:eastAsia="Times New Roman"/>
                <w:b w:val="0"/>
                <w:i w:val="0"/>
                <w:sz w:val="24"/>
              </w:rPr>
              <w:t>kitehub.me → ALB via Wave 88 PR #1466</w:t>
            </w:r>
          </w:p>
        </w:tc>
      </w:tr>
      <w:tr>
        <w:tc>
          <w:tcPr>
            <w:tcW w:type="dxa" w:w="2880"/>
          </w:tcPr>
          <w:p>
            <w:r>
              <w:rPr>
                <w:sz w:val="24"/>
              </w:rPr>
            </w:r>
            <w:r>
              <w:rPr>
                <w:rFonts w:ascii="Times New Roman" w:hAnsi="Times New Roman" w:eastAsia="Times New Roman"/>
                <w:b w:val="0"/>
                <w:i w:val="0"/>
                <w:sz w:val="24"/>
              </w:rPr>
              <w:t>AWS SES production mode</w:t>
            </w:r>
          </w:p>
        </w:tc>
        <w:tc>
          <w:tcPr>
            <w:tcW w:type="dxa" w:w="2880"/>
          </w:tcPr>
          <w:p>
            <w:r>
              <w:rPr>
                <w:sz w:val="24"/>
              </w:rPr>
            </w:r>
            <w:r>
              <w:rPr>
                <w:rFonts w:ascii="Times New Roman" w:hAnsi="Times New Roman" w:eastAsia="Times New Roman"/>
                <w:b w:val="0"/>
                <w:i w:val="0"/>
                <w:sz w:val="24"/>
              </w:rPr>
              <w:t>✅ COMPLETE</w:t>
            </w:r>
          </w:p>
        </w:tc>
        <w:tc>
          <w:tcPr>
            <w:tcW w:type="dxa" w:w="2880"/>
          </w:tcPr>
          <w:p>
            <w:r>
              <w:rPr>
                <w:sz w:val="24"/>
              </w:rPr>
            </w:r>
            <w:r>
              <w:rPr>
                <w:rFonts w:ascii="Times New Roman" w:hAnsi="Times New Roman" w:eastAsia="Times New Roman"/>
                <w:b w:val="0"/>
                <w:i w:val="0"/>
                <w:sz w:val="24"/>
              </w:rPr>
              <w:t>Approved by AWS Support</w:t>
            </w:r>
          </w:p>
        </w:tc>
      </w:tr>
      <w:tr>
        <w:tc>
          <w:tcPr>
            <w:tcW w:type="dxa" w:w="2880"/>
          </w:tcPr>
          <w:p>
            <w:r>
              <w:rPr>
                <w:sz w:val="24"/>
              </w:rPr>
            </w:r>
            <w:r>
              <w:rPr>
                <w:rFonts w:ascii="Times New Roman" w:hAnsi="Times New Roman" w:eastAsia="Times New Roman"/>
                <w:b w:val="0"/>
                <w:i w:val="0"/>
                <w:sz w:val="24"/>
              </w:rPr>
              <w:t>AWS account 906286017800</w:t>
            </w:r>
          </w:p>
        </w:tc>
        <w:tc>
          <w:tcPr>
            <w:tcW w:type="dxa" w:w="2880"/>
          </w:tcPr>
          <w:p>
            <w:r>
              <w:rPr>
                <w:sz w:val="24"/>
              </w:rPr>
            </w:r>
            <w:r>
              <w:rPr>
                <w:rFonts w:ascii="Times New Roman" w:hAnsi="Times New Roman" w:eastAsia="Times New Roman"/>
                <w:b w:val="0"/>
                <w:i w:val="0"/>
                <w:sz w:val="24"/>
              </w:rPr>
              <w:t>⚠️ SUSPENDED</w:t>
            </w:r>
          </w:p>
        </w:tc>
        <w:tc>
          <w:tcPr>
            <w:tcW w:type="dxa" w:w="2880"/>
          </w:tcPr>
          <w:p>
            <w:r>
              <w:rPr>
                <w:sz w:val="24"/>
              </w:rPr>
            </w:r>
            <w:r>
              <w:rPr>
                <w:rFonts w:ascii="Times New Roman" w:hAnsi="Times New Roman" w:eastAsia="Times New Roman"/>
                <w:b w:val="0"/>
                <w:i w:val="0"/>
                <w:sz w:val="24"/>
              </w:rPr>
              <w:t>GAP-612 — restore pending; Bucket E live verify defer Wave 101+</w:t>
            </w:r>
          </w:p>
        </w:tc>
      </w:tr>
      <w:tr>
        <w:tc>
          <w:tcPr>
            <w:tcW w:type="dxa" w:w="2880"/>
          </w:tcPr>
          <w:p>
            <w:r>
              <w:rPr>
                <w:sz w:val="24"/>
              </w:rPr>
            </w:r>
            <w:r>
              <w:rPr>
                <w:rFonts w:ascii="Times New Roman" w:hAnsi="Times New Roman" w:eastAsia="Times New Roman"/>
                <w:b w:val="0"/>
                <w:i w:val="0"/>
                <w:sz w:val="24"/>
              </w:rPr>
              <w:t>CI/CD pipeline</w:t>
            </w:r>
          </w:p>
        </w:tc>
        <w:tc>
          <w:tcPr>
            <w:tcW w:type="dxa" w:w="2880"/>
          </w:tcPr>
          <w:p>
            <w:r>
              <w:rPr>
                <w:sz w:val="24"/>
              </w:rPr>
            </w:r>
            <w:r>
              <w:rPr>
                <w:rFonts w:ascii="Times New Roman" w:hAnsi="Times New Roman" w:eastAsia="Times New Roman"/>
                <w:b w:val="0"/>
                <w:i w:val="0"/>
                <w:sz w:val="24"/>
              </w:rPr>
              <w:t>✅ COMPLETE</w:t>
            </w:r>
          </w:p>
        </w:tc>
        <w:tc>
          <w:tcPr>
            <w:tcW w:type="dxa" w:w="2880"/>
          </w:tcPr>
          <w:p>
            <w:r>
              <w:rPr>
                <w:sz w:val="24"/>
              </w:rPr>
            </w:r>
            <w:r>
              <w:rPr>
                <w:rFonts w:ascii="Times New Roman" w:hAnsi="Times New Roman" w:eastAsia="Times New Roman"/>
                <w:b w:val="0"/>
                <w:i w:val="0"/>
                <w:sz w:val="24"/>
              </w:rPr>
              <w:t>GitHub Actions + OIDC role + ECR + SSM deploy</w:t>
            </w:r>
          </w:p>
        </w:tc>
      </w:tr>
      <w:tr>
        <w:tc>
          <w:tcPr>
            <w:tcW w:type="dxa" w:w="2880"/>
          </w:tcPr>
          <w:p>
            <w:r>
              <w:rPr>
                <w:sz w:val="24"/>
              </w:rPr>
            </w:r>
            <w:r>
              <w:rPr>
                <w:rFonts w:ascii="Times New Roman" w:hAnsi="Times New Roman" w:eastAsia="Times New Roman"/>
                <w:b w:val="0"/>
                <w:i w:val="0"/>
                <w:sz w:val="24"/>
              </w:rPr>
              <w:t>CloudTrail observability</w:t>
            </w:r>
          </w:p>
        </w:tc>
        <w:tc>
          <w:tcPr>
            <w:tcW w:type="dxa" w:w="2880"/>
          </w:tcPr>
          <w:p>
            <w:r>
              <w:rPr>
                <w:sz w:val="24"/>
              </w:rPr>
            </w:r>
            <w:r>
              <w:rPr>
                <w:rFonts w:ascii="Times New Roman" w:hAnsi="Times New Roman" w:eastAsia="Times New Roman"/>
                <w:b w:val="0"/>
                <w:i w:val="0"/>
                <w:sz w:val="24"/>
              </w:rPr>
              <w:t>✅ COMPLETE</w:t>
            </w:r>
          </w:p>
        </w:tc>
        <w:tc>
          <w:tcPr>
            <w:tcW w:type="dxa" w:w="2880"/>
          </w:tcPr>
          <w:p>
            <w:r>
              <w:rPr>
                <w:sz w:val="24"/>
              </w:rPr>
            </w:r>
            <w:r>
              <w:rPr>
                <w:rFonts w:ascii="Times New Roman" w:hAnsi="Times New Roman" w:eastAsia="Times New Roman"/>
                <w:b w:val="0"/>
                <w:i w:val="0"/>
                <w:sz w:val="24"/>
              </w:rPr>
              <w:t>GAP-437 Phase 1 shipped pre-Phase-2.3</w:t>
            </w:r>
          </w:p>
        </w:tc>
      </w:tr>
      <w:tr>
        <w:tc>
          <w:tcPr>
            <w:tcW w:type="dxa" w:w="2880"/>
          </w:tcPr>
          <w:p>
            <w:r>
              <w:rPr>
                <w:sz w:val="24"/>
              </w:rPr>
            </w:r>
            <w:r>
              <w:rPr>
                <w:rFonts w:ascii="Times New Roman" w:hAnsi="Times New Roman" w:eastAsia="Times New Roman"/>
                <w:b w:val="0"/>
                <w:i w:val="0"/>
                <w:sz w:val="24"/>
              </w:rPr>
              <w:t>Beta tenant invite mechanism</w:t>
            </w:r>
          </w:p>
        </w:tc>
        <w:tc>
          <w:tcPr>
            <w:tcW w:type="dxa" w:w="2880"/>
          </w:tcPr>
          <w:p>
            <w:r>
              <w:rPr>
                <w:sz w:val="24"/>
              </w:rPr>
            </w:r>
            <w:r>
              <w:rPr>
                <w:rFonts w:ascii="Times New Roman" w:hAnsi="Times New Roman" w:eastAsia="Times New Roman"/>
                <w:b w:val="0"/>
                <w:i w:val="0"/>
                <w:sz w:val="24"/>
              </w:rPr>
              <w:t>✅ COMPLETE</w:t>
            </w:r>
          </w:p>
        </w:tc>
        <w:tc>
          <w:tcPr>
            <w:tcW w:type="dxa" w:w="2880"/>
          </w:tcPr>
          <w:p>
            <w:r>
              <w:rPr>
                <w:sz w:val="24"/>
              </w:rPr>
            </w:r>
            <w:r>
              <w:rPr>
                <w:rFonts w:ascii="Times New Roman" w:hAnsi="Times New Roman" w:eastAsia="Times New Roman"/>
                <w:b w:val="0"/>
                <w:i w:val="0"/>
                <w:sz w:val="24"/>
              </w:rPr>
              <w:t>GAP-372 Wave 33</w:t>
            </w:r>
          </w:p>
        </w:tc>
      </w:tr>
      <w:tr>
        <w:tc>
          <w:tcPr>
            <w:tcW w:type="dxa" w:w="2880"/>
          </w:tcPr>
          <w:p>
            <w:r>
              <w:rPr>
                <w:sz w:val="24"/>
              </w:rPr>
            </w:r>
            <w:r>
              <w:rPr>
                <w:rFonts w:ascii="Times New Roman" w:hAnsi="Times New Roman" w:eastAsia="Times New Roman"/>
                <w:b w:val="0"/>
                <w:i w:val="0"/>
                <w:sz w:val="24"/>
              </w:rPr>
              <w:t>Beta evidence ≥4 tenants signed</w:t>
            </w:r>
          </w:p>
        </w:tc>
        <w:tc>
          <w:tcPr>
            <w:tcW w:type="dxa" w:w="2880"/>
          </w:tcPr>
          <w:p>
            <w:r>
              <w:rPr>
                <w:sz w:val="24"/>
              </w:rPr>
            </w:r>
            <w:r>
              <w:rPr>
                <w:rFonts w:ascii="Times New Roman" w:hAnsi="Times New Roman" w:eastAsia="Times New Roman"/>
                <w:b w:val="0"/>
                <w:i w:val="0"/>
                <w:sz w:val="24"/>
              </w:rPr>
              <w:t>⏳ PENDING</w:t>
            </w:r>
          </w:p>
        </w:tc>
        <w:tc>
          <w:tcPr>
            <w:tcW w:type="dxa" w:w="2880"/>
          </w:tcPr>
          <w:p>
            <w:r>
              <w:rPr>
                <w:sz w:val="24"/>
              </w:rPr>
            </w:r>
            <w:r>
              <w:rPr>
                <w:rFonts w:ascii="Times New Roman" w:hAnsi="Times New Roman" w:eastAsia="Times New Roman"/>
                <w:b w:val="0"/>
                <w:i w:val="0"/>
                <w:sz w:val="24"/>
              </w:rPr>
              <w:t>&lt;!-- TODO Wave 102+ GAP-649 beta evidence ≥4 tenants signed --&gt;</w:t>
            </w:r>
          </w:p>
        </w:tc>
      </w:tr>
    </w:tbl>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 Phase 1 BETA</w:t>
      </w:r>
    </w:p>
    <w:p>
      <w:pPr>
        <w:spacing w:line="288" w:lineRule="auto"/>
        <w:ind w:firstLine="567"/>
        <w:jc w:val="both"/>
      </w:pPr>
      <w:r>
        <w:rPr>
          <w:rFonts w:ascii="Times New Roman" w:hAnsi="Times New Roman" w:eastAsia="Times New Roman"/>
          <w:b w:val="0"/>
          <w:i w:val="0"/>
          <w:sz w:val="26"/>
        </w:rPr>
        <w:t xml:space="preserve">Phase 1 BETA mở cho 2 personas chính (per </w:t>
      </w:r>
      <w:r>
        <w:rPr>
          <w:rFonts w:ascii="Courier New" w:hAnsi="Courier New"/>
          <w:sz w:val="22"/>
        </w:rPr>
        <w:t>documents/00-brd/personas.md</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P1 — Solo Teacher</w:t>
      </w:r>
      <w:r>
        <w:rPr>
          <w:rFonts w:ascii="Times New Roman" w:hAnsi="Times New Roman" w:eastAsia="Times New Roman"/>
          <w:b w:val="0"/>
          <w:i w:val="0"/>
          <w:sz w:val="26"/>
        </w:rPr>
        <w:t xml:space="preserve"> (Giáo viên độc lập): Giáo viên dạy thêm tại nhà, cần quản lý 1-3 lớp + 10-30 học sinh, in-class operation đơn giản</w:t>
      </w:r>
    </w:p>
    <w:p>
      <w:pPr>
        <w:pStyle w:val="ListBullet"/>
        <w:spacing w:line="288" w:lineRule="auto"/>
        <w:ind w:left="850" w:hanging="283"/>
      </w:pPr>
      <w:r>
        <w:rPr>
          <w:rFonts w:ascii="Times New Roman" w:hAnsi="Times New Roman" w:eastAsia="Times New Roman"/>
          <w:b/>
          <w:i w:val="0"/>
          <w:sz w:val="26"/>
        </w:rPr>
        <w:t>P2 — Center Owner</w:t>
      </w:r>
      <w:r>
        <w:rPr>
          <w:rFonts w:ascii="Times New Roman" w:hAnsi="Times New Roman" w:eastAsia="Times New Roman"/>
          <w:b w:val="0"/>
          <w:i w:val="0"/>
          <w:sz w:val="26"/>
        </w:rPr>
        <w:t xml:space="preserve"> (Chủ trung tâm nhỏ): Chủ trung tâm giáo dục dạy thêm (trung tâm Anh ngữ, Toán, Lập trình, ...) quy mô 50-300 học sinh, 3-10 lớp, cần quản lý đầy đủ học sinh + giáo viên + thu chi</w:t>
      </w:r>
    </w:p>
    <w:p>
      <w:pPr>
        <w:spacing w:line="288" w:lineRule="auto"/>
        <w:ind w:firstLine="567"/>
        <w:jc w:val="both"/>
      </w:pPr>
      <w:r>
        <w:rPr>
          <w:rFonts w:ascii="Times New Roman" w:hAnsi="Times New Roman" w:eastAsia="Times New Roman"/>
          <w:b w:val="0"/>
          <w:i w:val="0"/>
          <w:sz w:val="26"/>
        </w:rPr>
        <w:t>Sample personas:</w:t>
      </w:r>
    </w:p>
    <w:p>
      <w:pPr>
        <w:pStyle w:val="ListBullet"/>
        <w:spacing w:line="288" w:lineRule="auto"/>
        <w:ind w:left="850" w:hanging="283"/>
      </w:pPr>
      <w:r>
        <w:rPr>
          <w:rFonts w:ascii="Times New Roman" w:hAnsi="Times New Roman" w:eastAsia="Times New Roman"/>
          <w:b/>
          <w:i w:val="0"/>
          <w:sz w:val="26"/>
        </w:rPr>
        <w:t>P1 example:</w:t>
      </w:r>
      <w:r>
        <w:rPr>
          <w:rFonts w:ascii="Times New Roman" w:hAnsi="Times New Roman" w:eastAsia="Times New Roman"/>
          <w:b w:val="0"/>
          <w:i w:val="0"/>
          <w:sz w:val="26"/>
        </w:rPr>
        <w:t xml:space="preserve"> chị Lan, giáo viên IELTS, dạy 2 lớp tại nhà + 1 lớp online</w:t>
      </w:r>
    </w:p>
    <w:p>
      <w:pPr>
        <w:pStyle w:val="ListBullet"/>
        <w:spacing w:line="288" w:lineRule="auto"/>
        <w:ind w:left="850" w:hanging="283"/>
      </w:pPr>
      <w:r>
        <w:rPr>
          <w:rFonts w:ascii="Times New Roman" w:hAnsi="Times New Roman" w:eastAsia="Times New Roman"/>
          <w:b/>
          <w:i w:val="0"/>
          <w:sz w:val="26"/>
        </w:rPr>
        <w:t>P2 example:</w:t>
      </w:r>
      <w:r>
        <w:rPr>
          <w:rFonts w:ascii="Times New Roman" w:hAnsi="Times New Roman" w:eastAsia="Times New Roman"/>
          <w:b w:val="0"/>
          <w:i w:val="0"/>
          <w:sz w:val="26"/>
        </w:rPr>
        <w:t xml:space="preserve"> chị Hằng, chủ Trung tâm Anh ngữ Sky Education, 5 lớp Anh ngữ thiếu nhi + 2 lớp IELTS adult, doanh thu ~150.000.000đ/tháng</w:t>
      </w:r>
    </w:p>
    <w:p>
      <w:pPr>
        <w:pStyle w:val="Heading3"/>
      </w:pPr>
      <w:r>
        <w:rPr>
          <w:rFonts w:ascii="Times New Roman" w:hAnsi="Times New Roman" w:eastAsia="Times New Roman"/>
          <w:b/>
          <w:color w:val="000000"/>
          <w:sz w:val="28"/>
        </w:rPr>
        <w:t>4.2.2 Onboarding flow end-to-end</w:t>
      </w:r>
    </w:p>
    <w:p>
      <w:pPr>
        <w:spacing w:line="240" w:lineRule="auto" w:before="0" w:after="0"/>
        <w:ind w:left="283"/>
      </w:pPr>
      <w:r>
        <w:rPr>
          <w:rFonts w:ascii="Courier New" w:hAnsi="Courier New"/>
          <w:sz w:val="22"/>
        </w:rPr>
        <w:t>sequenceDiagram</w:t>
      </w:r>
    </w:p>
    <w:p>
      <w:pPr>
        <w:spacing w:line="240" w:lineRule="auto" w:before="0" w:after="0"/>
        <w:ind w:left="283"/>
      </w:pPr>
      <w:r>
        <w:rPr>
          <w:rFonts w:ascii="Courier New" w:hAnsi="Courier New"/>
          <w:sz w:val="22"/>
        </w:rPr>
        <w:t xml:space="preserve">    participant Visitor as Anonymous Prospect&lt;br/&gt;(chị Hằng)</w:t>
      </w:r>
    </w:p>
    <w:p>
      <w:pPr>
        <w:spacing w:line="240" w:lineRule="auto" w:before="0" w:after="0"/>
        <w:ind w:left="283"/>
      </w:pPr>
      <w:r>
        <w:rPr>
          <w:rFonts w:ascii="Courier New" w:hAnsi="Courier New"/>
          <w:sz w:val="22"/>
        </w:rPr>
        <w:t xml:space="preserve">    participant Landing as Landing Page&lt;br/&gt;kitehub.me</w:t>
      </w:r>
    </w:p>
    <w:p>
      <w:pPr>
        <w:spacing w:line="240" w:lineRule="auto" w:before="0" w:after="0"/>
        <w:ind w:left="283"/>
      </w:pPr>
      <w:r>
        <w:rPr>
          <w:rFonts w:ascii="Courier New" w:hAnsi="Courier New"/>
          <w:sz w:val="22"/>
        </w:rPr>
        <w:t xml:space="preserve">    participant FE as Frontend&lt;br/&gt;(Next.js)</w:t>
      </w:r>
    </w:p>
    <w:p>
      <w:pPr>
        <w:spacing w:line="240" w:lineRule="auto" w:before="0" w:after="0"/>
        <w:ind w:left="283"/>
      </w:pPr>
      <w:r>
        <w:rPr>
          <w:rFonts w:ascii="Courier New" w:hAnsi="Courier New"/>
          <w:sz w:val="22"/>
        </w:rPr>
        <w:t xml:space="preserve">    participant GW as Gateway</w:t>
      </w:r>
    </w:p>
    <w:p>
      <w:pPr>
        <w:spacing w:line="240" w:lineRule="auto" w:before="0" w:after="0"/>
        <w:ind w:left="283"/>
      </w:pPr>
      <w:r>
        <w:rPr>
          <w:rFonts w:ascii="Courier New" w:hAnsi="Courier New"/>
          <w:sz w:val="22"/>
        </w:rPr>
        <w:t xml:space="preserve">    participant Sub as Subscription Service</w:t>
      </w:r>
    </w:p>
    <w:p>
      <w:pPr>
        <w:spacing w:line="240" w:lineRule="auto" w:before="0" w:after="0"/>
        <w:ind w:left="283"/>
      </w:pPr>
      <w:r>
        <w:rPr>
          <w:rFonts w:ascii="Courier New" w:hAnsi="Courier New"/>
          <w:sz w:val="22"/>
        </w:rPr>
        <w:t xml:space="preserve">    participant DB as PostgreSQL</w:t>
      </w:r>
    </w:p>
    <w:p>
      <w:pPr>
        <w:spacing w:line="240" w:lineRule="auto" w:before="0" w:after="0"/>
        <w:ind w:left="283"/>
      </w:pPr>
      <w:r>
        <w:rPr>
          <w:rFonts w:ascii="Courier New" w:hAnsi="Courier New"/>
          <w:sz w:val="22"/>
        </w:rPr>
        <w:t xml:space="preserve">    participant Email as Email Service&lt;br/&gt;(via Outbox + SES)</w:t>
      </w:r>
    </w:p>
    <w:p>
      <w:pPr>
        <w:spacing w:line="240" w:lineRule="auto" w:before="0" w:after="0"/>
        <w:ind w:left="283"/>
      </w:pPr>
      <w:r>
        <w:rPr>
          <w:rFonts w:ascii="Courier New" w:hAnsi="Courier New"/>
          <w:sz w:val="22"/>
        </w:rPr>
        <w:t xml:space="preserve">    participant Admin as Coordinator&lt;br/&gt;(Platform Admin)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Visitor-&gt;&gt;Landing: Truy cập kitehub.me</w:t>
      </w:r>
    </w:p>
    <w:p>
      <w:pPr>
        <w:spacing w:line="240" w:lineRule="auto" w:before="0" w:after="0"/>
        <w:ind w:left="283"/>
      </w:pPr>
      <w:r>
        <w:rPr>
          <w:rFonts w:ascii="Courier New" w:hAnsi="Courier New"/>
          <w:sz w:val="22"/>
        </w:rPr>
        <w:t xml:space="preserve">    Landing--&gt;&gt;Visitor: Hero + 'Đăng ký dùng thử Beta' CTA</w:t>
      </w:r>
    </w:p>
    <w:p>
      <w:pPr>
        <w:spacing w:line="240" w:lineRule="auto" w:before="0" w:after="0"/>
        <w:ind w:left="283"/>
      </w:pPr>
      <w:r>
        <w:rPr>
          <w:rFonts w:ascii="Courier New" w:hAnsi="Courier New"/>
          <w:sz w:val="22"/>
        </w:rPr>
        <w:t xml:space="preserve">    Visitor-&gt;&gt;FE: Click 'Đăng ký dùng thử Beta'</w:t>
      </w:r>
    </w:p>
    <w:p>
      <w:pPr>
        <w:spacing w:line="240" w:lineRule="auto" w:before="0" w:after="0"/>
        <w:ind w:left="283"/>
      </w:pPr>
      <w:r>
        <w:rPr>
          <w:rFonts w:ascii="Courier New" w:hAnsi="Courier New"/>
          <w:sz w:val="22"/>
        </w:rPr>
        <w:t xml:space="preserve">    FE--&gt;&gt;Visitor: /request-beta-access form</w:t>
      </w:r>
    </w:p>
    <w:p>
      <w:pPr>
        <w:spacing w:line="240" w:lineRule="auto" w:before="0" w:after="0"/>
        <w:ind w:left="283"/>
      </w:pPr>
      <w:r>
        <w:rPr>
          <w:rFonts w:ascii="Courier New" w:hAnsi="Courier New"/>
          <w:sz w:val="22"/>
        </w:rPr>
        <w:t xml:space="preserve">    Visitor-&gt;&gt;FE: Điền form (tên + email + tên trung tâm + size)</w:t>
      </w:r>
    </w:p>
    <w:p>
      <w:pPr>
        <w:spacing w:line="240" w:lineRule="auto" w:before="0" w:after="0"/>
        <w:ind w:left="283"/>
      </w:pPr>
      <w:r>
        <w:rPr>
          <w:rFonts w:ascii="Courier New" w:hAnsi="Courier New"/>
          <w:sz w:val="22"/>
        </w:rPr>
        <w:t xml:space="preserve">    FE-&gt;&gt;GW: POST /api/v1/auth/request-beta-access</w:t>
      </w:r>
    </w:p>
    <w:p>
      <w:pPr>
        <w:spacing w:line="240" w:lineRule="auto" w:before="0" w:after="0"/>
        <w:ind w:left="283"/>
      </w:pPr>
      <w:r>
        <w:rPr>
          <w:rFonts w:ascii="Courier New" w:hAnsi="Courier New"/>
          <w:sz w:val="22"/>
        </w:rPr>
        <w:t xml:space="preserve">    GW-&gt;&gt;Sub: Forward request</w:t>
      </w:r>
    </w:p>
    <w:p>
      <w:pPr>
        <w:spacing w:line="240" w:lineRule="auto" w:before="0" w:after="0"/>
        <w:ind w:left="283"/>
      </w:pPr>
      <w:r>
        <w:rPr>
          <w:rFonts w:ascii="Courier New" w:hAnsi="Courier New"/>
          <w:sz w:val="22"/>
        </w:rPr>
        <w:t xml:space="preserve">    Sub-&gt;&gt;Sub: Validate honeypot empty + rate-limit 24h/email</w:t>
      </w:r>
    </w:p>
    <w:p>
      <w:pPr>
        <w:spacing w:line="240" w:lineRule="auto" w:before="0" w:after="0"/>
        <w:ind w:left="283"/>
      </w:pPr>
      <w:r>
        <w:rPr>
          <w:rFonts w:ascii="Courier New" w:hAnsi="Courier New"/>
          <w:sz w:val="22"/>
        </w:rPr>
        <w:t xml:space="preserve">    Sub-&gt;&gt;DB: INSERT beta_access_request (status=PENDING)</w:t>
      </w:r>
    </w:p>
    <w:p>
      <w:pPr>
        <w:spacing w:line="240" w:lineRule="auto" w:before="0" w:after="0"/>
        <w:ind w:left="283"/>
      </w:pPr>
      <w:r>
        <w:rPr>
          <w:rFonts w:ascii="Courier New" w:hAnsi="Courier New"/>
          <w:sz w:val="22"/>
        </w:rPr>
        <w:t xml:space="preserve">    Sub-&gt;&gt;DB: INSERT subscription_outbox (event=BETA_REQUEST_SUBMITTED)</w:t>
      </w:r>
    </w:p>
    <w:p>
      <w:pPr>
        <w:spacing w:line="240" w:lineRule="auto" w:before="0" w:after="0"/>
        <w:ind w:left="283"/>
      </w:pPr>
      <w:r>
        <w:rPr>
          <w:rFonts w:ascii="Courier New" w:hAnsi="Courier New"/>
          <w:sz w:val="22"/>
        </w:rPr>
        <w:t xml:space="preserve">    Sub--&gt;&gt;FE: 201 CREATED</w:t>
      </w:r>
    </w:p>
    <w:p>
      <w:pPr>
        <w:spacing w:line="240" w:lineRule="auto" w:before="0" w:after="0"/>
        <w:ind w:left="283"/>
      </w:pPr>
      <w:r>
        <w:rPr>
          <w:rFonts w:ascii="Courier New" w:hAnsi="Courier New"/>
          <w:sz w:val="22"/>
        </w:rPr>
        <w:t xml:space="preserve">    FE--&gt;&gt;Visitor: 'Yêu cầu đã gửi. Đội ngũ sẽ liên hệ trong 24h'</w:t>
      </w:r>
    </w:p>
    <w:p>
      <w:pPr>
        <w:spacing w:line="240" w:lineRule="auto" w:before="0" w:after="0"/>
        <w:ind w:left="283"/>
      </w:pPr>
      <w:r>
        <w:rPr>
          <w:rFonts w:ascii="Courier New" w:hAnsi="Courier New"/>
          <w:sz w:val="22"/>
        </w:rPr>
        <w:t xml:space="preserve">    Note over Visitor,Email: Outbox dispatcher poll mỗi 10s → publish event tới RMQ</w:t>
      </w:r>
    </w:p>
    <w:p>
      <w:pPr>
        <w:spacing w:line="240" w:lineRule="auto" w:before="0" w:after="0"/>
        <w:ind w:left="283"/>
      </w:pPr>
      <w:r>
        <w:rPr>
          <w:rFonts w:ascii="Courier New" w:hAnsi="Courier New"/>
          <w:sz w:val="22"/>
        </w:rPr>
        <w:t xml:space="preserve">    Email-&gt;&gt;Visitor: Email confirmation 'Đã nhận yêu cầu'</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Note over Admin,DB: Admin duyệt request</w:t>
      </w:r>
    </w:p>
    <w:p>
      <w:pPr>
        <w:spacing w:line="240" w:lineRule="auto" w:before="0" w:after="0"/>
        <w:ind w:left="283"/>
      </w:pPr>
      <w:r>
        <w:rPr>
          <w:rFonts w:ascii="Courier New" w:hAnsi="Courier New"/>
          <w:sz w:val="22"/>
        </w:rPr>
        <w:t xml:space="preserve">    Admin-&gt;&gt;FE: Truy cập /admin/beta-requests</w:t>
      </w:r>
    </w:p>
    <w:p>
      <w:pPr>
        <w:spacing w:line="240" w:lineRule="auto" w:before="0" w:after="0"/>
        <w:ind w:left="283"/>
      </w:pPr>
      <w:r>
        <w:rPr>
          <w:rFonts w:ascii="Courier New" w:hAnsi="Courier New"/>
          <w:sz w:val="22"/>
        </w:rPr>
        <w:t xml:space="preserve">    FE-&gt;&gt;GW: GET /api/v1/admin/beta-requests?status=PENDING</w:t>
      </w:r>
    </w:p>
    <w:p>
      <w:pPr>
        <w:spacing w:line="240" w:lineRule="auto" w:before="0" w:after="0"/>
        <w:ind w:left="283"/>
      </w:pPr>
      <w:r>
        <w:rPr>
          <w:rFonts w:ascii="Courier New" w:hAnsi="Courier New"/>
          <w:sz w:val="22"/>
        </w:rPr>
        <w:t xml:space="preserve">    GW-&gt;&gt;Sub: Forward (with X-User-Roles=PLATFORM_ADMIN header)</w:t>
      </w:r>
    </w:p>
    <w:p>
      <w:pPr>
        <w:spacing w:line="240" w:lineRule="auto" w:before="0" w:after="0"/>
        <w:ind w:left="283"/>
      </w:pPr>
      <w:r>
        <w:rPr>
          <w:rFonts w:ascii="Courier New" w:hAnsi="Courier New"/>
          <w:sz w:val="22"/>
        </w:rPr>
        <w:t xml:space="preserve">    Sub-&gt;&gt;DB: SELECT pending requests</w:t>
      </w:r>
    </w:p>
    <w:p>
      <w:pPr>
        <w:spacing w:line="240" w:lineRule="auto" w:before="0" w:after="0"/>
        <w:ind w:left="283"/>
      </w:pPr>
      <w:r>
        <w:rPr>
          <w:rFonts w:ascii="Courier New" w:hAnsi="Courier New"/>
          <w:sz w:val="22"/>
        </w:rPr>
        <w:t xml:space="preserve">    Sub--&gt;&gt;FE: Page of requests</w:t>
      </w:r>
    </w:p>
    <w:p>
      <w:pPr>
        <w:spacing w:line="240" w:lineRule="auto" w:before="0" w:after="0"/>
        <w:ind w:left="283"/>
      </w:pPr>
      <w:r>
        <w:rPr>
          <w:rFonts w:ascii="Courier New" w:hAnsi="Courier New"/>
          <w:sz w:val="22"/>
        </w:rPr>
        <w:t xml:space="preserve">    FE--&gt;&gt;Admin: Render dashboard</w:t>
      </w:r>
    </w:p>
    <w:p>
      <w:pPr>
        <w:spacing w:line="240" w:lineRule="auto" w:before="0" w:after="0"/>
        <w:ind w:left="283"/>
      </w:pPr>
      <w:r>
        <w:rPr>
          <w:rFonts w:ascii="Courier New" w:hAnsi="Courier New"/>
          <w:sz w:val="22"/>
        </w:rPr>
        <w:t xml:space="preserve">    Admin-&gt;&gt;FE: Click 'Approve' với request id</w:t>
      </w:r>
    </w:p>
    <w:p>
      <w:pPr>
        <w:spacing w:line="240" w:lineRule="auto" w:before="0" w:after="0"/>
        <w:ind w:left="283"/>
      </w:pPr>
      <w:r>
        <w:rPr>
          <w:rFonts w:ascii="Courier New" w:hAnsi="Courier New"/>
          <w:sz w:val="22"/>
        </w:rPr>
        <w:t xml:space="preserve">    FE-&gt;&gt;GW: POST /api/v1/admin/beta-requests/{id}/approve</w:t>
      </w:r>
    </w:p>
    <w:p>
      <w:pPr>
        <w:spacing w:line="240" w:lineRule="auto" w:before="0" w:after="0"/>
        <w:ind w:left="283"/>
      </w:pPr>
      <w:r>
        <w:rPr>
          <w:rFonts w:ascii="Courier New" w:hAnsi="Courier New"/>
          <w:sz w:val="22"/>
        </w:rPr>
        <w:t xml:space="preserve">    GW-&gt;&gt;Sub: Forward</w:t>
      </w:r>
    </w:p>
    <w:p>
      <w:pPr>
        <w:spacing w:line="240" w:lineRule="auto" w:before="0" w:after="0"/>
        <w:ind w:left="283"/>
      </w:pPr>
      <w:r>
        <w:rPr>
          <w:rFonts w:ascii="Courier New" w:hAnsi="Courier New"/>
          <w:sz w:val="22"/>
        </w:rPr>
        <w:t xml:space="preserve">    Sub-&gt;&gt;DB: UPDATE beta_access_request (status=APPROVED, claim_code=6-digit)</w:t>
      </w:r>
    </w:p>
    <w:p>
      <w:pPr>
        <w:spacing w:line="240" w:lineRule="auto" w:before="0" w:after="0"/>
        <w:ind w:left="283"/>
      </w:pPr>
      <w:r>
        <w:rPr>
          <w:rFonts w:ascii="Courier New" w:hAnsi="Courier New"/>
          <w:sz w:val="22"/>
        </w:rPr>
        <w:t xml:space="preserve">    Sub-&gt;&gt;DB: INSERT subscription_outbox (event=BETA_APPROVED, payload với claim_code + invite_token)</w:t>
      </w:r>
    </w:p>
    <w:p>
      <w:pPr>
        <w:spacing w:line="240" w:lineRule="auto" w:before="0" w:after="0"/>
        <w:ind w:left="283"/>
      </w:pPr>
      <w:r>
        <w:rPr>
          <w:rFonts w:ascii="Courier New" w:hAnsi="Courier New"/>
          <w:sz w:val="22"/>
        </w:rPr>
        <w:t xml:space="preserve">    Sub--&gt;&gt;FE: 200 OK</w:t>
      </w:r>
    </w:p>
    <w:p>
      <w:pPr>
        <w:spacing w:line="240" w:lineRule="auto" w:before="0" w:after="0"/>
        <w:ind w:left="283"/>
      </w:pPr>
      <w:r>
        <w:rPr>
          <w:rFonts w:ascii="Courier New" w:hAnsi="Courier New"/>
          <w:sz w:val="22"/>
        </w:rPr>
        <w:t xml:space="preserve">    Note over Email,Visitor: Outbox → RMQ → email service → SES</w:t>
      </w:r>
    </w:p>
    <w:p>
      <w:pPr>
        <w:spacing w:line="240" w:lineRule="auto" w:before="0" w:after="0"/>
        <w:ind w:left="283"/>
      </w:pPr>
      <w:r>
        <w:rPr>
          <w:rFonts w:ascii="Courier New" w:hAnsi="Courier New"/>
          <w:sz w:val="22"/>
        </w:rPr>
        <w:t xml:space="preserve">    Email-&gt;&gt;Visitor: Email 'Bạn được mời tham gia Beta' với 6-digit claim code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Note over Visitor,DB: Visitor exchange claim code → tenant provision</w:t>
      </w:r>
    </w:p>
    <w:p>
      <w:pPr>
        <w:spacing w:line="240" w:lineRule="auto" w:before="0" w:after="0"/>
        <w:ind w:left="283"/>
      </w:pPr>
      <w:r>
        <w:rPr>
          <w:rFonts w:ascii="Courier New" w:hAnsi="Courier New"/>
          <w:sz w:val="22"/>
        </w:rPr>
        <w:t xml:space="preserve">    Visitor-&gt;&gt;FE: /beta-signup page (nhập claim code)</w:t>
      </w:r>
    </w:p>
    <w:p>
      <w:pPr>
        <w:spacing w:line="240" w:lineRule="auto" w:before="0" w:after="0"/>
        <w:ind w:left="283"/>
      </w:pPr>
      <w:r>
        <w:rPr>
          <w:rFonts w:ascii="Courier New" w:hAnsi="Courier New"/>
          <w:sz w:val="22"/>
        </w:rPr>
        <w:t xml:space="preserve">    FE-&gt;&gt;GW: POST /api/v1/auth/beta-signup/exchange-claim-code</w:t>
      </w:r>
    </w:p>
    <w:p>
      <w:pPr>
        <w:spacing w:line="240" w:lineRule="auto" w:before="0" w:after="0"/>
        <w:ind w:left="283"/>
      </w:pPr>
      <w:r>
        <w:rPr>
          <w:rFonts w:ascii="Courier New" w:hAnsi="Courier New"/>
          <w:sz w:val="22"/>
        </w:rPr>
        <w:t xml:space="preserve">    GW-&gt;&gt;Sub: Forward</w:t>
      </w:r>
    </w:p>
    <w:p>
      <w:pPr>
        <w:spacing w:line="240" w:lineRule="auto" w:before="0" w:after="0"/>
        <w:ind w:left="283"/>
      </w:pPr>
      <w:r>
        <w:rPr>
          <w:rFonts w:ascii="Courier New" w:hAnsi="Courier New"/>
          <w:sz w:val="22"/>
        </w:rPr>
        <w:t xml:space="preserve">    Sub-&gt;&gt;DB: SELECT beta_access_request WHERE claim_code=X</w:t>
      </w:r>
    </w:p>
    <w:p>
      <w:pPr>
        <w:spacing w:line="240" w:lineRule="auto" w:before="0" w:after="0"/>
        <w:ind w:left="283"/>
      </w:pPr>
      <w:r>
        <w:rPr>
          <w:rFonts w:ascii="Courier New" w:hAnsi="Courier New"/>
          <w:sz w:val="22"/>
        </w:rPr>
        <w:t xml:space="preserve">    Sub--&gt;&gt;FE: invite_token + pre-fill data (tên trung tâm)</w:t>
      </w:r>
    </w:p>
    <w:p>
      <w:pPr>
        <w:spacing w:line="240" w:lineRule="auto" w:before="0" w:after="0"/>
        <w:ind w:left="283"/>
      </w:pPr>
      <w:r>
        <w:rPr>
          <w:rFonts w:ascii="Courier New" w:hAnsi="Courier New"/>
          <w:sz w:val="22"/>
        </w:rPr>
        <w:t xml:space="preserve">    FE--&gt;&gt;Visitor: Form pre-filled (name + center + phone)</w:t>
      </w:r>
    </w:p>
    <w:p>
      <w:pPr>
        <w:spacing w:line="240" w:lineRule="auto" w:before="0" w:after="0"/>
        <w:ind w:left="283"/>
      </w:pPr>
      <w:r>
        <w:rPr>
          <w:rFonts w:ascii="Courier New" w:hAnsi="Courier New"/>
          <w:sz w:val="22"/>
        </w:rPr>
        <w:t xml:space="preserve">    Visitor-&gt;&gt;FE: Hoàn tất form + đặt mật khẩu</w:t>
      </w:r>
    </w:p>
    <w:p>
      <w:pPr>
        <w:spacing w:line="240" w:lineRule="auto" w:before="0" w:after="0"/>
        <w:ind w:left="283"/>
      </w:pPr>
      <w:r>
        <w:rPr>
          <w:rFonts w:ascii="Courier New" w:hAnsi="Courier New"/>
          <w:sz w:val="22"/>
        </w:rPr>
        <w:t xml:space="preserve">    FE-&gt;&gt;GW: POST /api/v1/auth/beta-signup</w:t>
      </w:r>
    </w:p>
    <w:p>
      <w:pPr>
        <w:spacing w:line="240" w:lineRule="auto" w:before="0" w:after="0"/>
        <w:ind w:left="283"/>
      </w:pPr>
      <w:r>
        <w:rPr>
          <w:rFonts w:ascii="Courier New" w:hAnsi="Courier New"/>
          <w:sz w:val="22"/>
        </w:rPr>
        <w:t xml:space="preserve">    GW-&gt;&gt;Sub: Forward</w:t>
      </w:r>
    </w:p>
    <w:p>
      <w:pPr>
        <w:spacing w:line="240" w:lineRule="auto" w:before="0" w:after="0"/>
        <w:ind w:left="283"/>
      </w:pPr>
      <w:r>
        <w:rPr>
          <w:rFonts w:ascii="Courier New" w:hAnsi="Courier New"/>
          <w:sz w:val="22"/>
        </w:rPr>
        <w:t xml:space="preserve">    Sub-&gt;&gt;DB: BEGIN TX</w:t>
      </w:r>
    </w:p>
    <w:p>
      <w:pPr>
        <w:spacing w:line="240" w:lineRule="auto" w:before="0" w:after="0"/>
        <w:ind w:left="283"/>
      </w:pPr>
      <w:r>
        <w:rPr>
          <w:rFonts w:ascii="Courier New" w:hAnsi="Courier New"/>
          <w:sz w:val="22"/>
        </w:rPr>
        <w:t xml:space="preserve">    Sub-&gt;&gt;DB: INSERT tenant (uuid, name, plan=BETA, status=ACTIVE)</w:t>
      </w:r>
    </w:p>
    <w:p>
      <w:pPr>
        <w:spacing w:line="240" w:lineRule="auto" w:before="0" w:after="0"/>
        <w:ind w:left="283"/>
      </w:pPr>
      <w:r>
        <w:rPr>
          <w:rFonts w:ascii="Courier New" w:hAnsi="Courier New"/>
          <w:sz w:val="22"/>
        </w:rPr>
        <w:t xml:space="preserve">    Sub-&gt;&gt;DB: INSERT user (email, password_hash bcrypt, role=TENANT_OWNER, tenant_id)</w:t>
      </w:r>
    </w:p>
    <w:p>
      <w:pPr>
        <w:spacing w:line="240" w:lineRule="auto" w:before="0" w:after="0"/>
        <w:ind w:left="283"/>
      </w:pPr>
      <w:r>
        <w:rPr>
          <w:rFonts w:ascii="Courier New" w:hAnsi="Courier New"/>
          <w:sz w:val="22"/>
        </w:rPr>
        <w:t xml:space="preserve">    Sub-&gt;&gt;DB: UPDATE beta_access_request (status=CLAIMED)</w:t>
      </w:r>
    </w:p>
    <w:p>
      <w:pPr>
        <w:spacing w:line="240" w:lineRule="auto" w:before="0" w:after="0"/>
        <w:ind w:left="283"/>
      </w:pPr>
      <w:r>
        <w:rPr>
          <w:rFonts w:ascii="Courier New" w:hAnsi="Courier New"/>
          <w:sz w:val="22"/>
        </w:rPr>
        <w:t xml:space="preserve">    Sub-&gt;&gt;DB: COMMIT TX</w:t>
      </w:r>
    </w:p>
    <w:p>
      <w:pPr>
        <w:spacing w:line="240" w:lineRule="auto" w:before="0" w:after="0"/>
        <w:ind w:left="283"/>
      </w:pPr>
      <w:r>
        <w:rPr>
          <w:rFonts w:ascii="Courier New" w:hAnsi="Courier New"/>
          <w:sz w:val="22"/>
        </w:rPr>
        <w:t xml:space="preserve">    Sub--&gt;&gt;FE: 200 OK + JWT token</w:t>
      </w:r>
    </w:p>
    <w:p>
      <w:pPr>
        <w:spacing w:line="240" w:lineRule="auto" w:before="0" w:after="0"/>
        <w:ind w:left="283"/>
      </w:pPr>
      <w:r>
        <w:rPr>
          <w:rFonts w:ascii="Courier New" w:hAnsi="Courier New"/>
          <w:sz w:val="22"/>
        </w:rPr>
        <w:t xml:space="preserve">    FE--&gt;&gt;Visitor: Redirect tới /dashboard</w:t>
      </w:r>
    </w:p>
    <w:p>
      <w:pPr>
        <w:spacing w:line="240" w:lineRule="auto" w:before="0" w:after="0"/>
        <w:ind w:left="283"/>
      </w:pPr>
      <w:r>
        <w:rPr>
          <w:rFonts w:ascii="Courier New" w:hAnsi="Courier New"/>
          <w:sz w:val="22"/>
        </w:rPr>
        <w:t xml:space="preserve">    Note over Visitor: First login - bắt đầu trải nghiệm KiteHub</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5 nguyên tắc onboarding của KiteHub:</w:t>
      </w:r>
    </w:p>
    <w:p>
      <w:pPr>
        <w:pStyle w:val="ListBullet"/>
        <w:spacing w:line="288" w:lineRule="auto"/>
        <w:ind w:left="850" w:hanging="283"/>
      </w:pPr>
      <w:r>
        <w:rPr>
          <w:rFonts w:ascii="Times New Roman" w:hAnsi="Times New Roman" w:eastAsia="Times New Roman"/>
          <w:b/>
          <w:i w:val="0"/>
          <w:sz w:val="26"/>
        </w:rPr>
        <w:t>Low friction signup</w:t>
      </w:r>
      <w:r>
        <w:rPr>
          <w:rFonts w:ascii="Times New Roman" w:hAnsi="Times New Roman" w:eastAsia="Times New Roman"/>
          <w:b w:val="0"/>
          <w:i w:val="0"/>
          <w:sz w:val="26"/>
        </w:rPr>
        <w:t xml:space="preserve"> — Beta request form chỉ yêu cầu 4 fields: tên + email + tên trung tâm + size; không hỏi mật khẩu hoặc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Phase 1 BETA dùng manual approval thay vì auto-signup; coordinator (chính là solo-dev) review từng request để bảo đảm chất lượng beta cohort</w:t>
      </w:r>
    </w:p>
    <w:p>
      <w:pPr>
        <w:pStyle w:val="ListBullet"/>
        <w:spacing w:line="288" w:lineRule="auto"/>
        <w:ind w:left="850" w:hanging="283"/>
      </w:pPr>
      <w:r>
        <w:rPr>
          <w:rFonts w:ascii="Times New Roman" w:hAnsi="Times New Roman" w:eastAsia="Times New Roman"/>
          <w:b/>
          <w:i w:val="0"/>
          <w:sz w:val="26"/>
        </w:rPr>
        <w:t>2FA via claim code</w:t>
      </w:r>
      <w:r>
        <w:rPr>
          <w:rFonts w:ascii="Times New Roman" w:hAnsi="Times New Roman" w:eastAsia="Times New Roman"/>
          <w:b w:val="0"/>
          <w:i w:val="0"/>
          <w:sz w:val="26"/>
        </w:rPr>
        <w:t xml:space="preserve"> — Khi user click invite link, email cũng được gửi kèm 6-digit claim code; user nhập code trên trang signup để verify ownership email + tránh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 INSERT user + UPDATE beta request được wrap trong cùng </w:t>
      </w:r>
      <w:r>
        <w:rPr>
          <w:rFonts w:ascii="Courier New" w:hAnsi="Courier New"/>
          <w:sz w:val="22"/>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 signup</w:t>
      </w:r>
      <w:r>
        <w:rPr>
          <w:rFonts w:ascii="Times New Roman" w:hAnsi="Times New Roman" w:eastAsia="Times New Roman"/>
          <w:b w:val="0"/>
          <w:i w:val="0"/>
          <w:sz w:val="26"/>
        </w:rPr>
        <w:t xml:space="preserve"> — User không phải đăng nhập lại sau khi hoàn tất signup; backend trả JWT ngay → FE redirect tới dashboard</w:t>
      </w:r>
    </w:p>
    <w:p>
      <w:pPr>
        <w:pStyle w:val="Heading3"/>
      </w:pPr>
      <w:r>
        <w:rPr>
          <w:rFonts w:ascii="Times New Roman" w:hAnsi="Times New Roman" w:eastAsia="Times New Roman"/>
          <w:b/>
          <w:color w:val="000000"/>
          <w:sz w:val="28"/>
        </w:rPr>
        <w:t>4.2.4 Sample VN onboarding data</w:t>
      </w:r>
    </w:p>
    <w:p>
      <w:pPr>
        <w:spacing w:line="288" w:lineRule="auto"/>
        <w:ind w:firstLine="567"/>
        <w:jc w:val="both"/>
      </w:pPr>
      <w:r>
        <w:rPr>
          <w:rFonts w:ascii="Times New Roman" w:hAnsi="Times New Roman" w:eastAsia="Times New Roman"/>
          <w:b w:val="0"/>
          <w:i w:val="0"/>
          <w:sz w:val="26"/>
        </w:rPr>
        <w:t xml:space="preserve">Test data tuân thủ </w:t>
      </w:r>
      <w:r>
        <w:rPr>
          <w:rFonts w:ascii="Courier New" w:hAnsi="Courier New"/>
          <w:sz w:val="22"/>
        </w:rPr>
        <w:t>vn-localization-audit-checklist.md</w:t>
      </w:r>
      <w:r>
        <w:rPr>
          <w:rFonts w:ascii="Times New Roman" w:hAnsi="Times New Roman" w:eastAsia="Times New Roman"/>
          <w:b w:val="0"/>
          <w:i w:val="0"/>
          <w:sz w:val="26"/>
        </w:rPr>
        <w:t xml:space="preserve"> §3 (VN sample data):</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Field</w:t>
            </w:r>
          </w:p>
        </w:tc>
        <w:tc>
          <w:tcPr>
            <w:tcW w:type="dxa" w:w="4320"/>
            <w:shd w:fill="D9E2F3"/>
          </w:tcPr>
          <w:p>
            <w:pPr>
              <w:jc w:val="center"/>
            </w:pPr>
            <w:r>
              <w:rPr>
                <w:b/>
                <w:sz w:val="24"/>
              </w:rPr>
            </w:r>
            <w:r>
              <w:rPr>
                <w:rFonts w:ascii="Times New Roman" w:hAnsi="Times New Roman" w:eastAsia="Times New Roman"/>
                <w:b/>
                <w:i w:val="0"/>
                <w:sz w:val="24"/>
              </w:rPr>
              <w:t>Sample value</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 (số học sinh)</w:t>
            </w:r>
          </w:p>
        </w:tc>
        <w:tc>
          <w:tcPr>
            <w:tcW w:type="dxa" w:w="4320"/>
          </w:tcPr>
          <w:p>
            <w:r>
              <w:rPr>
                <w:sz w:val="24"/>
              </w:rPr>
            </w:r>
            <w:r>
              <w:rPr>
                <w:rFonts w:ascii="Times New Roman" w:hAnsi="Times New Roman" w:eastAsia="Times New Roman"/>
                <w:b w:val="0"/>
                <w:i w:val="0"/>
                <w:sz w:val="24"/>
              </w:rPr>
              <w:t>150</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 experience</w:t>
      </w:r>
    </w:p>
    <w:p>
      <w:pPr>
        <w:spacing w:line="288" w:lineRule="auto"/>
        <w:ind w:firstLine="567"/>
        <w:jc w:val="both"/>
      </w:pPr>
      <w:r>
        <w:rPr>
          <w:rFonts w:ascii="Times New Roman" w:hAnsi="Times New Roman" w:eastAsia="Times New Roman"/>
          <w:b w:val="0"/>
          <w:i w:val="0"/>
          <w:sz w:val="26"/>
        </w:rPr>
        <w:t>Sau khi đăng nhập lần đầu, user (Center Owner persona) thấy dashboard với:</w:t>
      </w:r>
    </w:p>
    <w:p>
      <w:pPr>
        <w:pStyle w:val="ListBullet"/>
        <w:spacing w:line="288" w:lineRule="auto"/>
        <w:ind w:left="850" w:hanging="283"/>
      </w:pPr>
      <w:r>
        <w:rPr>
          <w:rFonts w:ascii="Times New Roman" w:hAnsi="Times New Roman" w:eastAsia="Times New Roman"/>
          <w:b/>
          <w:i w:val="0"/>
          <w:sz w:val="26"/>
        </w:rPr>
        <w:t>KPI cards</w:t>
      </w:r>
      <w:r>
        <w:rPr>
          <w:rFonts w:ascii="Times New Roman" w:hAnsi="Times New Roman" w:eastAsia="Times New Roman"/>
          <w:b w:val="0"/>
          <w:i w:val="0"/>
          <w:sz w:val="26"/>
        </w:rPr>
        <w:t xml:space="preserve"> — Doanh thu tháng (</w:t>
      </w:r>
      <w:r>
        <w:rPr>
          <w:rFonts w:ascii="Courier New" w:hAnsi="Courier New"/>
          <w:sz w:val="22"/>
        </w:rPr>
        <w:t>Doanh thu tháng: 0đ</w:t>
      </w:r>
      <w:r>
        <w:rPr>
          <w:rFonts w:ascii="Times New Roman" w:hAnsi="Times New Roman" w:eastAsia="Times New Roman"/>
          <w:b w:val="0"/>
          <w:i w:val="0"/>
          <w:sz w:val="26"/>
        </w:rPr>
        <w:t xml:space="preserve"> cho tenant mới), Số học sinh, Số lớp đang dạy</w:t>
      </w:r>
    </w:p>
    <w:p>
      <w:pPr>
        <w:pStyle w:val="ListBullet"/>
        <w:spacing w:line="288" w:lineRule="auto"/>
        <w:ind w:left="850" w:hanging="283"/>
      </w:pPr>
      <w:r>
        <w:rPr>
          <w:rFonts w:ascii="Times New Roman" w:hAnsi="Times New Roman" w:eastAsia="Times New Roman"/>
          <w:b/>
          <w:i w:val="0"/>
          <w:sz w:val="26"/>
        </w:rPr>
        <w:t>Onboarding checklist</w:t>
      </w:r>
      <w:r>
        <w:rPr>
          <w:rFonts w:ascii="Times New Roman" w:hAnsi="Times New Roman" w:eastAsia="Times New Roman"/>
          <w:b w:val="0"/>
          <w:i w:val="0"/>
          <w:sz w:val="26"/>
        </w:rPr>
        <w:t xml:space="preserve"> — 5 steps: Tạo lớp đầu tiên / Thêm học sinh / Tạo lịch học / Cấu hình thanh toán / Mời giáo viên (mỗi step kèm icon + link tới wizard)</w:t>
      </w:r>
    </w:p>
    <w:p>
      <w:pPr>
        <w:pStyle w:val="ListBullet"/>
        <w:spacing w:line="288" w:lineRule="auto"/>
        <w:ind w:left="850" w:hanging="283"/>
      </w:pPr>
      <w:r>
        <w:rPr>
          <w:rFonts w:ascii="Times New Roman" w:hAnsi="Times New Roman" w:eastAsia="Times New Roman"/>
          <w:b/>
          <w:i w:val="0"/>
          <w:sz w:val="26"/>
        </w:rPr>
        <w:t>Sample data toggle</w:t>
      </w:r>
      <w:r>
        <w:rPr>
          <w:rFonts w:ascii="Times New Roman" w:hAnsi="Times New Roman" w:eastAsia="Times New Roman"/>
          <w:b w:val="0"/>
          <w:i w:val="0"/>
          <w:sz w:val="26"/>
        </w:rPr>
        <w:t xml:space="preserve"> — Cho phép load sample data ("Trần Thị Hồng + 4 học sinh + 1 lớp Anh ngữ 5A1") để user thử features trước khi nhập data thật</w:t>
      </w:r>
    </w:p>
    <w:p>
      <w:pPr>
        <w:spacing w:line="288" w:lineRule="auto"/>
        <w:ind w:firstLine="567"/>
        <w:jc w:val="both"/>
      </w:pPr>
      <w:r>
        <w:rPr>
          <w:rFonts w:ascii="Times New Roman" w:hAnsi="Times New Roman" w:eastAsia="Times New Roman"/>
          <w:b w:val="0"/>
          <w:i w:val="0"/>
          <w:sz w:val="26"/>
        </w:rPr>
        <w:t>&lt;!-- TODO Wave 102+ GAP-655 — bổ sung screenshot annotated cho first-login dashboard (mũi tên đỏ + viền vàng + số bước) per user-manual-content-standard.md §2 row 6 --&gt;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Phase 1 BETA track 6 KPI chính, chia 3 category. Category 3 (System Health) tham khảo framework DORA do Forsgren et al. [41] đề xuất — gồm 4 metric đo lường hiệu năng vận hành phần mềm (deployment frequency, lead time for changes, mean time to recovery, change failure rate) — được dùng làm baseline so sánh production-readiness của Phase 1 BETA với chuẩn ngành:</w:t>
      </w:r>
    </w:p>
    <w:p>
      <w:pPr>
        <w:spacing w:before="120" w:after="60"/>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Target Phase 1 BETA</w:t>
            </w:r>
          </w:p>
        </w:tc>
      </w:tr>
      <w:tr>
        <w:tc>
          <w:tcPr>
            <w:tcW w:type="dxa" w:w="2880"/>
          </w:tcPr>
          <w:p>
            <w:r>
              <w:rPr>
                <w:sz w:val="24"/>
              </w:rPr>
            </w:r>
            <w:r>
              <w:rPr>
                <w:rFonts w:ascii="Times New Roman" w:hAnsi="Times New Roman" w:eastAsia="Times New Roman"/>
                <w:b/>
                <w:i w:val="0"/>
                <w:sz w:val="24"/>
              </w:rPr>
              <w:t>Signup Conversion Rate</w:t>
            </w:r>
          </w:p>
        </w:tc>
        <w:tc>
          <w:tcPr>
            <w:tcW w:type="dxa" w:w="2880"/>
          </w:tcPr>
          <w:p>
            <w:r>
              <w:rPr>
                <w:sz w:val="24"/>
              </w:rPr>
            </w:r>
            <w:r>
              <w:rPr>
                <w:rFonts w:ascii="Times New Roman" w:hAnsi="Times New Roman" w:eastAsia="Times New Roman"/>
                <w:b w:val="0"/>
                <w:i w:val="0"/>
                <w:sz w:val="24"/>
              </w:rPr>
              <w:t>(Số beta request submitted) / (Số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i w:val="0"/>
                <w:sz w:val="24"/>
              </w:rPr>
              <w:t>Beta Approval Rate</w:t>
            </w:r>
          </w:p>
        </w:tc>
        <w:tc>
          <w:tcPr>
            <w:tcW w:type="dxa" w:w="2880"/>
          </w:tcPr>
          <w:p>
            <w:r>
              <w:rPr>
                <w:sz w:val="24"/>
              </w:rPr>
            </w:r>
            <w:r>
              <w:rPr>
                <w:rFonts w:ascii="Times New Roman" w:hAnsi="Times New Roman" w:eastAsia="Times New Roman"/>
                <w:b w:val="0"/>
                <w:i w:val="0"/>
                <w:sz w:val="24"/>
              </w:rPr>
              <w:t>(Số request APPROVED) / (Số request submitted)</w:t>
            </w:r>
          </w:p>
        </w:tc>
        <w:tc>
          <w:tcPr>
            <w:tcW w:type="dxa" w:w="2880"/>
          </w:tcPr>
          <w:p>
            <w:r>
              <w:rPr>
                <w:sz w:val="24"/>
              </w:rPr>
            </w:r>
            <w:r>
              <w:rPr>
                <w:rFonts w:ascii="Times New Roman" w:hAnsi="Times New Roman" w:eastAsia="Times New Roman"/>
                <w:b w:val="0"/>
                <w:i w:val="0"/>
                <w:sz w:val="24"/>
              </w:rPr>
              <w:t>≥60% (filter out low-quality)</w:t>
            </w:r>
          </w:p>
        </w:tc>
      </w:tr>
      <w:tr>
        <w:tc>
          <w:tcPr>
            <w:tcW w:type="dxa" w:w="2880"/>
          </w:tcPr>
          <w:p>
            <w:r>
              <w:rPr>
                <w:sz w:val="24"/>
              </w:rPr>
            </w:r>
            <w:r>
              <w:rPr>
                <w:rFonts w:ascii="Times New Roman" w:hAnsi="Times New Roman" w:eastAsia="Times New Roman"/>
                <w:b/>
                <w:i w:val="0"/>
                <w:sz w:val="24"/>
              </w:rPr>
              <w:t>Claim → Active Conversion</w:t>
            </w:r>
          </w:p>
        </w:tc>
        <w:tc>
          <w:tcPr>
            <w:tcW w:type="dxa" w:w="2880"/>
          </w:tcPr>
          <w:p>
            <w:r>
              <w:rPr>
                <w:sz w:val="24"/>
              </w:rPr>
            </w:r>
            <w:r>
              <w:rPr>
                <w:rFonts w:ascii="Times New Roman" w:hAnsi="Times New Roman" w:eastAsia="Times New Roman"/>
                <w:b w:val="0"/>
                <w:i w:val="0"/>
                <w:sz w:val="24"/>
              </w:rPr>
              <w:t>(Số tenant ACTIVE) / (Số request APPROVED + claim_code sent)</w:t>
            </w:r>
          </w:p>
        </w:tc>
        <w:tc>
          <w:tcPr>
            <w:tcW w:type="dxa" w:w="2880"/>
          </w:tcPr>
          <w:p>
            <w:r>
              <w:rPr>
                <w:sz w:val="24"/>
              </w:rPr>
            </w:r>
            <w:r>
              <w:rPr>
                <w:rFonts w:ascii="Times New Roman" w:hAnsi="Times New Roman" w:eastAsia="Times New Roman"/>
                <w:b w:val="0"/>
                <w:i w:val="0"/>
                <w:sz w:val="24"/>
              </w:rPr>
              <w:t>≥70%</w:t>
            </w:r>
          </w:p>
        </w:tc>
      </w:tr>
    </w:tbl>
    <w:p/>
    <w:p>
      <w:pPr>
        <w:spacing w:before="120" w:after="60"/>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Target Phase 1 BETA</w:t>
            </w:r>
          </w:p>
        </w:tc>
      </w:tr>
      <w:tr>
        <w:tc>
          <w:tcPr>
            <w:tcW w:type="dxa" w:w="2880"/>
          </w:tcPr>
          <w:p>
            <w:r>
              <w:rPr>
                <w:sz w:val="24"/>
              </w:rPr>
            </w:r>
            <w:r>
              <w:rPr>
                <w:rFonts w:ascii="Times New Roman" w:hAnsi="Times New Roman" w:eastAsia="Times New Roman"/>
                <w:b/>
                <w:i w:val="0"/>
                <w:sz w:val="24"/>
              </w:rPr>
              <w:t>30-day Retention</w:t>
            </w:r>
          </w:p>
        </w:tc>
        <w:tc>
          <w:tcPr>
            <w:tcW w:type="dxa" w:w="2880"/>
          </w:tcPr>
          <w:p>
            <w:r>
              <w:rPr>
                <w:sz w:val="24"/>
              </w:rPr>
            </w:r>
            <w:r>
              <w:rPr>
                <w:rFonts w:ascii="Times New Roman" w:hAnsi="Times New Roman" w:eastAsia="Times New Roman"/>
                <w:b w:val="0"/>
                <w:i w:val="0"/>
                <w:sz w:val="24"/>
              </w:rPr>
              <w:t>(Số tenant với ≥1 login trong 30 ngày sau signup) / (Số tenant ACTIVE)</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i w:val="0"/>
                <w:sz w:val="24"/>
              </w:rPr>
              <w:t>60-day Retention</w:t>
            </w:r>
          </w:p>
        </w:tc>
        <w:tc>
          <w:tcPr>
            <w:tcW w:type="dxa" w:w="2880"/>
          </w:tcPr>
          <w:p>
            <w:r>
              <w:rPr>
                <w:sz w:val="24"/>
              </w:rPr>
            </w:r>
            <w:r>
              <w:rPr>
                <w:rFonts w:ascii="Times New Roman" w:hAnsi="Times New Roman" w:eastAsia="Times New Roman"/>
                <w:b w:val="0"/>
                <w:i w:val="0"/>
                <w:sz w:val="24"/>
              </w:rPr>
              <w:t>(Số tenant với ≥1 login trong 60 ngày sau signup) / (Số tenant ACTIVE)</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i w:val="0"/>
                <w:sz w:val="24"/>
              </w:rPr>
              <w:t>90-day Retention</w:t>
            </w:r>
          </w:p>
        </w:tc>
        <w:tc>
          <w:tcPr>
            <w:tcW w:type="dxa" w:w="2880"/>
          </w:tcPr>
          <w:p>
            <w:r>
              <w:rPr>
                <w:sz w:val="24"/>
              </w:rPr>
            </w:r>
            <w:r>
              <w:rPr>
                <w:rFonts w:ascii="Times New Roman" w:hAnsi="Times New Roman" w:eastAsia="Times New Roman"/>
                <w:b w:val="0"/>
                <w:i w:val="0"/>
                <w:sz w:val="24"/>
              </w:rPr>
              <w:t>(Số tenant với ≥1 login trong 90 ngày sau signup) / (Số tenant ACTIVE)</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i w:val="0"/>
                <w:sz w:val="24"/>
              </w:rPr>
              <w:t>Feature Adoption Rate</w:t>
            </w:r>
          </w:p>
        </w:tc>
        <w:tc>
          <w:tcPr>
            <w:tcW w:type="dxa" w:w="2880"/>
          </w:tcPr>
          <w:p>
            <w:r>
              <w:rPr>
                <w:sz w:val="24"/>
              </w:rPr>
            </w:r>
            <w:r>
              <w:rPr>
                <w:rFonts w:ascii="Times New Roman" w:hAnsi="Times New Roman" w:eastAsia="Times New Roman"/>
                <w:b w:val="0"/>
                <w:i w:val="0"/>
                <w:sz w:val="24"/>
              </w:rPr>
              <w:t>(Số tenant đã dùng ≥3 features chính) / (Số tenant ACTIVE)</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3 features chính: Tạo lớp + Thêm học sinh + Đánh dấu điểm danh</w:t>
      </w:r>
    </w:p>
    <w:p>
      <w:pPr>
        <w:spacing w:before="120" w:after="60"/>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Target Phase 1 BETA</w:t>
            </w:r>
          </w:p>
        </w:tc>
      </w:tr>
      <w:tr>
        <w:tc>
          <w:tcPr>
            <w:tcW w:type="dxa" w:w="2880"/>
          </w:tcPr>
          <w:p>
            <w:r>
              <w:rPr>
                <w:sz w:val="24"/>
              </w:rPr>
            </w:r>
            <w:r>
              <w:rPr>
                <w:rFonts w:ascii="Times New Roman" w:hAnsi="Times New Roman" w:eastAsia="Times New Roman"/>
                <w:b/>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w:t>
            </w:r>
          </w:p>
        </w:tc>
      </w:tr>
      <w:tr>
        <w:tc>
          <w:tcPr>
            <w:tcW w:type="dxa" w:w="2880"/>
          </w:tcPr>
          <w:p>
            <w:r>
              <w:rPr>
                <w:sz w:val="24"/>
              </w:rPr>
            </w:r>
            <w:r>
              <w:rPr>
                <w:rFonts w:ascii="Times New Roman" w:hAnsi="Times New Roman" w:eastAsia="Times New Roman"/>
                <w:b/>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&lt;500ms</w:t>
            </w:r>
          </w:p>
        </w:tc>
      </w:tr>
      <w:tr>
        <w:tc>
          <w:tcPr>
            <w:tcW w:type="dxa" w:w="2880"/>
          </w:tcPr>
          <w:p>
            <w:r>
              <w:rPr>
                <w:sz w:val="24"/>
              </w:rPr>
            </w:r>
            <w:r>
              <w:rPr>
                <w:rFonts w:ascii="Times New Roman" w:hAnsi="Times New Roman" w:eastAsia="Times New Roman"/>
                <w:b/>
                <w:i w:val="0"/>
                <w:sz w:val="24"/>
              </w:rPr>
              <w:t>Support Ticket Rate</w:t>
            </w:r>
          </w:p>
        </w:tc>
        <w:tc>
          <w:tcPr>
            <w:tcW w:type="dxa" w:w="2880"/>
          </w:tcPr>
          <w:p>
            <w:r>
              <w:rPr>
                <w:sz w:val="24"/>
              </w:rPr>
            </w:r>
            <w:r>
              <w:rPr>
                <w:rFonts w:ascii="Times New Roman" w:hAnsi="Times New Roman" w:eastAsia="Times New Roman"/>
                <w:b w:val="0"/>
                <w:i w:val="0"/>
                <w:sz w:val="24"/>
              </w:rPr>
              <w:t>(Số ticket support / tháng) / (Số tenant ACTIVE)</w:t>
            </w:r>
          </w:p>
        </w:tc>
        <w:tc>
          <w:tcPr>
            <w:tcW w:type="dxa" w:w="2880"/>
          </w:tcPr>
          <w:p>
            <w:r>
              <w:rPr>
                <w:sz w:val="24"/>
              </w:rPr>
            </w:r>
            <w:r>
              <w:rPr>
                <w:rFonts w:ascii="Times New Roman" w:hAnsi="Times New Roman" w:eastAsia="Times New Roman"/>
                <w:b w:val="0"/>
                <w:i w:val="0"/>
                <w:sz w:val="24"/>
              </w:rPr>
              <w:t>&lt;0.5 (max 1 ticket per tenant per 2 tháng)</w:t>
            </w:r>
          </w:p>
        </w:tc>
      </w:tr>
      <w:tr>
        <w:tc>
          <w:tcPr>
            <w:tcW w:type="dxa" w:w="2880"/>
          </w:tcPr>
          <w:p>
            <w:r>
              <w:rPr>
                <w:sz w:val="24"/>
              </w:rPr>
            </w:r>
            <w:r>
              <w:rPr>
                <w:rFonts w:ascii="Times New Roman" w:hAnsi="Times New Roman" w:eastAsia="Times New Roman"/>
                <w:b/>
                <w:i w:val="0"/>
                <w:sz w:val="24"/>
              </w:rPr>
              <w:t>Crash-Free Rate</w:t>
            </w:r>
          </w:p>
        </w:tc>
        <w:tc>
          <w:tcPr>
            <w:tcW w:type="dxa" w:w="2880"/>
          </w:tcPr>
          <w:p>
            <w:r>
              <w:rPr>
                <w:sz w:val="24"/>
              </w:rPr>
            </w:r>
            <w:r>
              <w:rPr>
                <w:rFonts w:ascii="Times New Roman" w:hAnsi="Times New Roman" w:eastAsia="Times New Roman"/>
                <w:b w:val="0"/>
                <w:i w:val="0"/>
                <w:sz w:val="24"/>
              </w:rPr>
              <w:t>(Sessions không gặp 5xx error) / (Total sessions)</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 — Tooling + Data Source</w:t>
      </w:r>
    </w:p>
    <w:p>
      <w:pPr>
        <w:spacing w:line="240" w:lineRule="auto" w:before="0" w:after="0"/>
        <w:ind w:left="283"/>
      </w:pPr>
      <w:r>
        <w:rPr>
          <w:rFonts w:ascii="Courier New" w:hAnsi="Courier New"/>
          <w:sz w:val="22"/>
        </w:rPr>
        <w:t>flowchart LR</w:t>
      </w:r>
    </w:p>
    <w:p>
      <w:pPr>
        <w:spacing w:line="240" w:lineRule="auto" w:before="0" w:after="0"/>
        <w:ind w:left="283"/>
      </w:pPr>
      <w:r>
        <w:rPr>
          <w:rFonts w:ascii="Courier New" w:hAnsi="Courier New"/>
          <w:sz w:val="22"/>
        </w:rPr>
        <w:t xml:space="preserve">    subgraph "Data sources"</w:t>
      </w:r>
    </w:p>
    <w:p>
      <w:pPr>
        <w:spacing w:line="240" w:lineRule="auto" w:before="0" w:after="0"/>
        <w:ind w:left="283"/>
      </w:pPr>
      <w:r>
        <w:rPr>
          <w:rFonts w:ascii="Courier New" w:hAnsi="Courier New"/>
          <w:sz w:val="22"/>
        </w:rPr>
        <w:t xml:space="preserve">        DB[PostgreSQL&lt;br/&gt;tenant + user + beta_request tables]</w:t>
      </w:r>
    </w:p>
    <w:p>
      <w:pPr>
        <w:spacing w:line="240" w:lineRule="auto" w:before="0" w:after="0"/>
        <w:ind w:left="283"/>
      </w:pPr>
      <w:r>
        <w:rPr>
          <w:rFonts w:ascii="Courier New" w:hAnsi="Courier New"/>
          <w:sz w:val="22"/>
        </w:rPr>
        <w:t xml:space="preserve">        AppLog[Application logs&lt;br/&gt;JSON structured]</w:t>
      </w:r>
    </w:p>
    <w:p>
      <w:pPr>
        <w:spacing w:line="240" w:lineRule="auto" w:before="0" w:after="0"/>
        <w:ind w:left="283"/>
      </w:pPr>
      <w:r>
        <w:rPr>
          <w:rFonts w:ascii="Courier New" w:hAnsi="Courier New"/>
          <w:sz w:val="22"/>
        </w:rPr>
        <w:t xml:space="preserve">        Metrics[Prometheus metrics&lt;br/&gt;HTTP latency + JVM]</w:t>
      </w:r>
    </w:p>
    <w:p>
      <w:pPr>
        <w:spacing w:line="240" w:lineRule="auto" w:before="0" w:after="0"/>
        <w:ind w:left="283"/>
      </w:pPr>
      <w:r>
        <w:rPr>
          <w:rFonts w:ascii="Courier New" w:hAnsi="Courier New"/>
          <w:sz w:val="22"/>
        </w:rPr>
        <w:t xml:space="preserve">        CWLog[CloudWatch Logs&lt;br/&gt;EC2 + RDS]</w:t>
      </w:r>
    </w:p>
    <w:p>
      <w:pPr>
        <w:spacing w:line="240" w:lineRule="auto" w:before="0" w:after="0"/>
        <w:ind w:left="283"/>
      </w:pPr>
      <w:r>
        <w:rPr>
          <w:rFonts w:ascii="Courier New" w:hAnsi="Courier New"/>
          <w:sz w:val="22"/>
        </w:rPr>
        <w:t xml:space="preserve">        SES_Stats[SES sending stats&lt;br/&gt;Bounce + complaint rate]</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"Aggregation"</w:t>
      </w:r>
    </w:p>
    <w:p>
      <w:pPr>
        <w:spacing w:line="240" w:lineRule="auto" w:before="0" w:after="0"/>
        <w:ind w:left="283"/>
      </w:pPr>
      <w:r>
        <w:rPr>
          <w:rFonts w:ascii="Courier New" w:hAnsi="Courier New"/>
          <w:sz w:val="22"/>
        </w:rPr>
        <w:t xml:space="preserve">        Prom[Prometheus&lt;br/&gt;scrape every 15s]</w:t>
      </w:r>
    </w:p>
    <w:p>
      <w:pPr>
        <w:spacing w:line="240" w:lineRule="auto" w:before="0" w:after="0"/>
        <w:ind w:left="283"/>
      </w:pPr>
      <w:r>
        <w:rPr>
          <w:rFonts w:ascii="Courier New" w:hAnsi="Courier New"/>
          <w:sz w:val="22"/>
        </w:rPr>
        <w:t xml:space="preserve">        CW[CloudWatch Metrics&lt;br/&gt;EC2 + RDS + ALB]</w:t>
      </w:r>
    </w:p>
    <w:p>
      <w:pPr>
        <w:spacing w:line="240" w:lineRule="auto" w:before="0" w:after="0"/>
        <w:ind w:left="283"/>
      </w:pPr>
      <w:r>
        <w:rPr>
          <w:rFonts w:ascii="Courier New" w:hAnsi="Courier New"/>
          <w:sz w:val="22"/>
        </w:rPr>
        <w:t xml:space="preserve">        Custom[Custom queries&lt;br/&gt;scheduled SQL exports]</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"Visualization"</w:t>
      </w:r>
    </w:p>
    <w:p>
      <w:pPr>
        <w:spacing w:line="240" w:lineRule="auto" w:before="0" w:after="0"/>
        <w:ind w:left="283"/>
      </w:pPr>
      <w:r>
        <w:rPr>
          <w:rFonts w:ascii="Courier New" w:hAnsi="Courier New"/>
          <w:sz w:val="22"/>
        </w:rPr>
        <w:t xml:space="preserve">        Grafana[Grafana dashboards&lt;br/&gt;self-hosted EC2]</w:t>
      </w:r>
    </w:p>
    <w:p>
      <w:pPr>
        <w:spacing w:line="240" w:lineRule="auto" w:before="0" w:after="0"/>
        <w:ind w:left="283"/>
      </w:pPr>
      <w:r>
        <w:rPr>
          <w:rFonts w:ascii="Courier New" w:hAnsi="Courier New"/>
          <w:sz w:val="22"/>
        </w:rPr>
        <w:t xml:space="preserve">        CW_Dash[CloudWatch dashboards&lt;br/&gt;system health]</w:t>
      </w:r>
    </w:p>
    <w:p>
      <w:pPr>
        <w:spacing w:line="240" w:lineRule="auto" w:before="0" w:after="0"/>
        <w:ind w:left="283"/>
      </w:pPr>
      <w:r>
        <w:rPr>
          <w:rFonts w:ascii="Courier New" w:hAnsi="Courier New"/>
          <w:sz w:val="22"/>
        </w:rPr>
        <w:t xml:space="preserve">        SQL_Report[SQL ad-hoc reports&lt;br/&gt;monthly via psql]</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"Future Wave 102+"</w:t>
      </w:r>
    </w:p>
    <w:p>
      <w:pPr>
        <w:spacing w:line="240" w:lineRule="auto" w:before="0" w:after="0"/>
        <w:ind w:left="283"/>
      </w:pPr>
      <w:r>
        <w:rPr>
          <w:rFonts w:ascii="Courier New" w:hAnsi="Courier New"/>
          <w:sz w:val="22"/>
        </w:rPr>
        <w:t xml:space="preserve">        GA4[GA4 web analytics&lt;br/&gt;visitor tracking]</w:t>
      </w:r>
    </w:p>
    <w:p>
      <w:pPr>
        <w:spacing w:line="240" w:lineRule="auto" w:before="0" w:after="0"/>
        <w:ind w:left="283"/>
      </w:pPr>
      <w:r>
        <w:rPr>
          <w:rFonts w:ascii="Courier New" w:hAnsi="Courier New"/>
          <w:sz w:val="22"/>
        </w:rPr>
        <w:t xml:space="preserve">        Mixpanel[Mixpanel&lt;br/&gt;feature adoption funnel]</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DB --&gt; Custom</w:t>
      </w:r>
    </w:p>
    <w:p>
      <w:pPr>
        <w:spacing w:line="240" w:lineRule="auto" w:before="0" w:after="0"/>
        <w:ind w:left="283"/>
      </w:pPr>
      <w:r>
        <w:rPr>
          <w:rFonts w:ascii="Courier New" w:hAnsi="Courier New"/>
          <w:sz w:val="22"/>
        </w:rPr>
        <w:t xml:space="preserve">    AppLog --&gt; CW</w:t>
      </w:r>
    </w:p>
    <w:p>
      <w:pPr>
        <w:spacing w:line="240" w:lineRule="auto" w:before="0" w:after="0"/>
        <w:ind w:left="283"/>
      </w:pPr>
      <w:r>
        <w:rPr>
          <w:rFonts w:ascii="Courier New" w:hAnsi="Courier New"/>
          <w:sz w:val="22"/>
        </w:rPr>
        <w:t xml:space="preserve">    Metrics --&gt; Prom</w:t>
      </w:r>
    </w:p>
    <w:p>
      <w:pPr>
        <w:spacing w:line="240" w:lineRule="auto" w:before="0" w:after="0"/>
        <w:ind w:left="283"/>
      </w:pPr>
      <w:r>
        <w:rPr>
          <w:rFonts w:ascii="Courier New" w:hAnsi="Courier New"/>
          <w:sz w:val="22"/>
        </w:rPr>
        <w:t xml:space="preserve">    CWLog --&gt; CW</w:t>
      </w:r>
    </w:p>
    <w:p>
      <w:pPr>
        <w:spacing w:line="240" w:lineRule="auto" w:before="0" w:after="0"/>
        <w:ind w:left="283"/>
      </w:pPr>
      <w:r>
        <w:rPr>
          <w:rFonts w:ascii="Courier New" w:hAnsi="Courier New"/>
          <w:sz w:val="22"/>
        </w:rPr>
        <w:t xml:space="preserve">    SES_Stats --&gt; CW</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Prom --&gt; Grafana</w:t>
      </w:r>
    </w:p>
    <w:p>
      <w:pPr>
        <w:spacing w:line="240" w:lineRule="auto" w:before="0" w:after="0"/>
        <w:ind w:left="283"/>
      </w:pPr>
      <w:r>
        <w:rPr>
          <w:rFonts w:ascii="Courier New" w:hAnsi="Courier New"/>
          <w:sz w:val="22"/>
        </w:rPr>
        <w:t xml:space="preserve">    CW --&gt; CW_Dash</w:t>
      </w:r>
    </w:p>
    <w:p>
      <w:pPr>
        <w:spacing w:line="240" w:lineRule="auto" w:before="0" w:after="0"/>
        <w:ind w:left="283"/>
      </w:pPr>
      <w:r>
        <w:rPr>
          <w:rFonts w:ascii="Courier New" w:hAnsi="Courier New"/>
          <w:sz w:val="22"/>
        </w:rPr>
        <w:t xml:space="preserve">    CW --&gt; Grafana</w:t>
      </w:r>
    </w:p>
    <w:p>
      <w:pPr>
        <w:spacing w:line="240" w:lineRule="auto" w:before="0" w:after="0"/>
        <w:ind w:left="283"/>
      </w:pPr>
      <w:r>
        <w:rPr>
          <w:rFonts w:ascii="Courier New" w:hAnsi="Courier New"/>
          <w:sz w:val="22"/>
        </w:rPr>
        <w:t xml:space="preserve">    Custom --&gt; SQL_Report</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DB -.-&gt;|Future| Mixpanel</w:t>
      </w:r>
    </w:p>
    <w:p>
      <w:pPr>
        <w:spacing w:line="240" w:lineRule="auto" w:before="0" w:after="0"/>
        <w:ind w:left="283"/>
      </w:pPr>
      <w:r>
        <w:rPr>
          <w:rFonts w:ascii="Courier New" w:hAnsi="Courier New"/>
          <w:sz w:val="22"/>
        </w:rPr>
        <w:t xml:space="preserve">    AppLog -.-&gt;|Future| GA4</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KPI</w:t>
            </w:r>
          </w:p>
        </w:tc>
        <w:tc>
          <w:tcPr>
            <w:tcW w:type="dxa" w:w="2160"/>
            <w:shd w:fill="D9E2F3"/>
          </w:tcPr>
          <w:p>
            <w:pPr>
              <w:jc w:val="center"/>
            </w:pPr>
            <w:r>
              <w:rPr>
                <w:b/>
                <w:sz w:val="24"/>
              </w:rPr>
            </w:r>
            <w:r>
              <w:rPr>
                <w:rFonts w:ascii="Times New Roman" w:hAnsi="Times New Roman" w:eastAsia="Times New Roman"/>
                <w:b/>
                <w:i w:val="0"/>
                <w:sz w:val="24"/>
              </w:rPr>
              <w:t>Data source</w:t>
            </w:r>
          </w:p>
        </w:tc>
        <w:tc>
          <w:tcPr>
            <w:tcW w:type="dxa" w:w="2160"/>
            <w:shd w:fill="D9E2F3"/>
          </w:tcPr>
          <w:p>
            <w:pPr>
              <w:jc w:val="center"/>
            </w:pPr>
            <w:r>
              <w:rPr>
                <w:b/>
                <w:sz w:val="24"/>
              </w:rPr>
            </w:r>
            <w:r>
              <w:rPr>
                <w:rFonts w:ascii="Times New Roman" w:hAnsi="Times New Roman" w:eastAsia="Times New Roman"/>
                <w:b/>
                <w:i w:val="0"/>
                <w:sz w:val="24"/>
              </w:rPr>
              <w:t>Tooling</w:t>
            </w:r>
          </w:p>
        </w:tc>
        <w:tc>
          <w:tcPr>
            <w:tcW w:type="dxa" w:w="2160"/>
            <w:shd w:fill="D9E2F3"/>
          </w:tcPr>
          <w:p>
            <w:pPr>
              <w:jc w:val="center"/>
            </w:pPr>
            <w:r>
              <w:rPr>
                <w:b/>
                <w:sz w:val="24"/>
              </w:rPr>
            </w:r>
            <w:r>
              <w:rPr>
                <w:rFonts w:ascii="Times New Roman" w:hAnsi="Times New Roman" w:eastAsia="Times New Roman"/>
                <w:b/>
                <w:i w:val="0"/>
                <w:sz w:val="24"/>
              </w:rPr>
              <w:t>Query/dashboard</w:t>
            </w:r>
          </w:p>
        </w:tc>
      </w:tr>
      <w:tr>
        <w:tc>
          <w:tcPr>
            <w:tcW w:type="dxa" w:w="2160"/>
          </w:tcPr>
          <w:p>
            <w:r>
              <w:rPr>
                <w:sz w:val="24"/>
              </w:rPr>
            </w:r>
            <w:r>
              <w:rPr>
                <w:rFonts w:ascii="Times New Roman" w:hAnsi="Times New Roman" w:eastAsia="Times New Roman"/>
                <w:b w:val="0"/>
                <w:i w:val="0"/>
                <w:sz w:val="24"/>
              </w:rPr>
              <w:t>Signup Conversion Rate</w:t>
            </w:r>
          </w:p>
        </w:tc>
        <w:tc>
          <w:tcPr>
            <w:tcW w:type="dxa" w:w="2160"/>
          </w:tcPr>
          <w:p>
            <w:r>
              <w:rPr>
                <w:sz w:val="24"/>
              </w:rPr>
            </w:r>
            <w:r>
              <w:rPr>
                <w:rFonts w:ascii="Times New Roman" w:hAnsi="Times New Roman" w:eastAsia="Times New Roman"/>
                <w:b w:val="0"/>
                <w:i w:val="0"/>
                <w:sz w:val="24"/>
              </w:rPr>
              <w:t>DB + GA4 (future)</w:t>
            </w:r>
          </w:p>
        </w:tc>
        <w:tc>
          <w:tcPr>
            <w:tcW w:type="dxa" w:w="2160"/>
          </w:tcPr>
          <w:p>
            <w:r>
              <w:rPr>
                <w:sz w:val="24"/>
              </w:rPr>
            </w:r>
            <w:r>
              <w:rPr>
                <w:rFonts w:ascii="Times New Roman" w:hAnsi="Times New Roman" w:eastAsia="Times New Roman"/>
                <w:b w:val="0"/>
                <w:i w:val="0"/>
                <w:sz w:val="24"/>
              </w:rPr>
              <w:t>SQL + GA4</w:t>
            </w:r>
          </w:p>
        </w:tc>
        <w:tc>
          <w:tcPr>
            <w:tcW w:type="dxa" w:w="2160"/>
          </w:tcPr>
          <w:p>
            <w:r>
              <w:rPr>
                <w:sz w:val="24"/>
              </w:rPr>
            </w:r>
            <w:r>
              <w:rPr>
                <w:rFonts w:ascii="Times New Roman" w:hAnsi="Times New Roman" w:eastAsia="Times New Roman"/>
                <w:b w:val="0"/>
                <w:i w:val="0"/>
                <w:sz w:val="24"/>
              </w:rPr>
              <w:t>&lt;!-- TODO Wave 102+ GAP-648 — GA4 visitor count + DB beta_request count --&gt;</w:t>
            </w:r>
          </w:p>
        </w:tc>
      </w:tr>
      <w:tr>
        <w:tc>
          <w:tcPr>
            <w:tcW w:type="dxa" w:w="2160"/>
          </w:tcPr>
          <w:p>
            <w:r>
              <w:rPr>
                <w:sz w:val="24"/>
              </w:rPr>
            </w:r>
            <w:r>
              <w:rPr>
                <w:rFonts w:ascii="Times New Roman" w:hAnsi="Times New Roman" w:eastAsia="Times New Roman"/>
                <w:b w:val="0"/>
                <w:i w:val="0"/>
                <w:sz w:val="24"/>
              </w:rPr>
              <w:t>Beta Approval Rate</w:t>
            </w:r>
          </w:p>
        </w:tc>
        <w:tc>
          <w:tcPr>
            <w:tcW w:type="dxa" w:w="2160"/>
          </w:tcPr>
          <w:p>
            <w:r>
              <w:rPr>
                <w:sz w:val="24"/>
              </w:rPr>
            </w:r>
            <w:r>
              <w:rPr>
                <w:rFonts w:ascii="Times New Roman" w:hAnsi="Times New Roman" w:eastAsia="Times New Roman"/>
                <w:b w:val="0"/>
                <w:i w:val="0"/>
                <w:sz w:val="24"/>
              </w:rPr>
              <w:t>DB</w:t>
            </w:r>
          </w:p>
        </w:tc>
        <w:tc>
          <w:tcPr>
            <w:tcW w:type="dxa" w:w="2160"/>
          </w:tcPr>
          <w:p>
            <w:r>
              <w:rPr>
                <w:sz w:val="24"/>
              </w:rPr>
            </w:r>
            <w:r>
              <w:rPr>
                <w:rFonts w:ascii="Times New Roman" w:hAnsi="Times New Roman" w:eastAsia="Times New Roman"/>
                <w:b w:val="0"/>
                <w:i w:val="0"/>
                <w:sz w:val="24"/>
              </w:rPr>
              <w:t>SQL</w:t>
            </w:r>
          </w:p>
        </w:tc>
        <w:tc>
          <w:tcPr>
            <w:tcW w:type="dxa" w:w="2160"/>
          </w:tcPr>
          <w:p>
            <w:r>
              <w:rPr>
                <w:sz w:val="24"/>
              </w:rPr>
            </w:r>
            <w:r>
              <w:rPr>
                <w:rFonts w:ascii="Courier New" w:hAnsi="Courier New"/>
                <w:sz w:val="24"/>
              </w:rPr>
              <w:t>SELECT count(*) FILTER (status='APPROVED') / count(*) FROM beta_access_request</w:t>
            </w:r>
          </w:p>
        </w:tc>
      </w:tr>
      <w:tr>
        <w:tc>
          <w:tcPr>
            <w:tcW w:type="dxa" w:w="2160"/>
          </w:tcPr>
          <w:p>
            <w:r>
              <w:rPr>
                <w:sz w:val="24"/>
              </w:rPr>
            </w:r>
            <w:r>
              <w:rPr>
                <w:rFonts w:ascii="Times New Roman" w:hAnsi="Times New Roman" w:eastAsia="Times New Roman"/>
                <w:b w:val="0"/>
                <w:i w:val="0"/>
                <w:sz w:val="24"/>
              </w:rPr>
              <w:t>30/60/90-day Retention</w:t>
            </w:r>
          </w:p>
        </w:tc>
        <w:tc>
          <w:tcPr>
            <w:tcW w:type="dxa" w:w="2160"/>
          </w:tcPr>
          <w:p>
            <w:r>
              <w:rPr>
                <w:sz w:val="24"/>
              </w:rPr>
            </w:r>
            <w:r>
              <w:rPr>
                <w:rFonts w:ascii="Times New Roman" w:hAnsi="Times New Roman" w:eastAsia="Times New Roman"/>
                <w:b w:val="0"/>
                <w:i w:val="0"/>
                <w:sz w:val="24"/>
              </w:rPr>
              <w:t>DB</w:t>
            </w:r>
          </w:p>
        </w:tc>
        <w:tc>
          <w:tcPr>
            <w:tcW w:type="dxa" w:w="2160"/>
          </w:tcPr>
          <w:p>
            <w:r>
              <w:rPr>
                <w:sz w:val="24"/>
              </w:rPr>
            </w:r>
            <w:r>
              <w:rPr>
                <w:rFonts w:ascii="Times New Roman" w:hAnsi="Times New Roman" w:eastAsia="Times New Roman"/>
                <w:b w:val="0"/>
                <w:i w:val="0"/>
                <w:sz w:val="24"/>
              </w:rPr>
              <w:t>SQL + Grafana</w:t>
            </w:r>
          </w:p>
        </w:tc>
        <w:tc>
          <w:tcPr>
            <w:tcW w:type="dxa" w:w="2160"/>
          </w:tcPr>
          <w:p>
            <w:r>
              <w:rPr>
                <w:sz w:val="24"/>
              </w:rPr>
            </w:r>
            <w:r>
              <w:rPr>
                <w:rFonts w:ascii="Times New Roman" w:hAnsi="Times New Roman" w:eastAsia="Times New Roman"/>
                <w:b w:val="0"/>
                <w:i w:val="0"/>
                <w:sz w:val="24"/>
              </w:rPr>
              <w:t>Cohort analysis qua login_audit_log</w:t>
            </w:r>
          </w:p>
        </w:tc>
      </w:tr>
      <w:tr>
        <w:tc>
          <w:tcPr>
            <w:tcW w:type="dxa" w:w="2160"/>
          </w:tcPr>
          <w:p>
            <w:r>
              <w:rPr>
                <w:sz w:val="24"/>
              </w:rPr>
            </w:r>
            <w:r>
              <w:rPr>
                <w:rFonts w:ascii="Times New Roman" w:hAnsi="Times New Roman" w:eastAsia="Times New Roman"/>
                <w:b w:val="0"/>
                <w:i w:val="0"/>
                <w:sz w:val="24"/>
              </w:rPr>
              <w:t>Feature Adoption Rate</w:t>
            </w:r>
          </w:p>
        </w:tc>
        <w:tc>
          <w:tcPr>
            <w:tcW w:type="dxa" w:w="2160"/>
          </w:tcPr>
          <w:p>
            <w:r>
              <w:rPr>
                <w:sz w:val="24"/>
              </w:rPr>
            </w:r>
            <w:r>
              <w:rPr>
                <w:rFonts w:ascii="Times New Roman" w:hAnsi="Times New Roman" w:eastAsia="Times New Roman"/>
                <w:b w:val="0"/>
                <w:i w:val="0"/>
                <w:sz w:val="24"/>
              </w:rPr>
              <w:t>DB + AppLog</w:t>
            </w:r>
          </w:p>
        </w:tc>
        <w:tc>
          <w:tcPr>
            <w:tcW w:type="dxa" w:w="2160"/>
          </w:tcPr>
          <w:p>
            <w:r>
              <w:rPr>
                <w:sz w:val="24"/>
              </w:rPr>
            </w:r>
            <w:r>
              <w:rPr>
                <w:rFonts w:ascii="Times New Roman" w:hAnsi="Times New Roman" w:eastAsia="Times New Roman"/>
                <w:b w:val="0"/>
                <w:i w:val="0"/>
                <w:sz w:val="24"/>
              </w:rPr>
              <w:t>SQL</w:t>
            </w:r>
          </w:p>
        </w:tc>
        <w:tc>
          <w:tcPr>
            <w:tcW w:type="dxa" w:w="2160"/>
          </w:tcPr>
          <w:p>
            <w:r>
              <w:rPr>
                <w:sz w:val="24"/>
              </w:rPr>
            </w:r>
            <w:r>
              <w:rPr>
                <w:rFonts w:ascii="Courier New" w:hAnsi="Courier New"/>
                <w:sz w:val="24"/>
              </w:rPr>
              <w:t>SELECT tenant_id, count(DISTINCT feature) FROM feature_usage_log GROUP BY tenant_id</w:t>
            </w:r>
          </w:p>
        </w:tc>
      </w:tr>
      <w:tr>
        <w:tc>
          <w:tcPr>
            <w:tcW w:type="dxa" w:w="2160"/>
          </w:tcPr>
          <w:p>
            <w:r>
              <w:rPr>
                <w:sz w:val="24"/>
              </w:rPr>
            </w:r>
            <w:r>
              <w:rPr>
                <w:rFonts w:ascii="Times New Roman" w:hAnsi="Times New Roman" w:eastAsia="Times New Roman"/>
                <w:b w:val="0"/>
                <w:i w:val="0"/>
                <w:sz w:val="24"/>
              </w:rPr>
              <w:t>Uptime SLO</w:t>
            </w:r>
          </w:p>
        </w:tc>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CW Dashboard</w:t>
            </w:r>
          </w:p>
        </w:tc>
        <w:tc>
          <w:tcPr>
            <w:tcW w:type="dxa" w:w="2160"/>
          </w:tcPr>
          <w:p>
            <w:r>
              <w:rPr>
                <w:sz w:val="24"/>
              </w:rPr>
            </w:r>
            <w:r>
              <w:rPr>
                <w:rFonts w:ascii="Times New Roman" w:hAnsi="Times New Roman" w:eastAsia="Times New Roman"/>
                <w:b w:val="0"/>
                <w:i w:val="0"/>
                <w:sz w:val="24"/>
              </w:rPr>
              <w:t>EC2 health check + RDS availability</w:t>
            </w:r>
          </w:p>
        </w:tc>
      </w:tr>
      <w:tr>
        <w:tc>
          <w:tcPr>
            <w:tcW w:type="dxa" w:w="2160"/>
          </w:tcPr>
          <w:p>
            <w:r>
              <w:rPr>
                <w:sz w:val="24"/>
              </w:rPr>
            </w:r>
            <w:r>
              <w:rPr>
                <w:rFonts w:ascii="Times New Roman" w:hAnsi="Times New Roman" w:eastAsia="Times New Roman"/>
                <w:b w:val="0"/>
                <w:i w:val="0"/>
                <w:sz w:val="24"/>
              </w:rPr>
              <w:t>P95 API latency</w:t>
            </w:r>
          </w:p>
        </w:tc>
        <w:tc>
          <w:tcPr>
            <w:tcW w:type="dxa" w:w="2160"/>
          </w:tcPr>
          <w:p>
            <w:r>
              <w:rPr>
                <w:sz w:val="24"/>
              </w:rPr>
            </w:r>
            <w:r>
              <w:rPr>
                <w:rFonts w:ascii="Times New Roman" w:hAnsi="Times New Roman" w:eastAsia="Times New Roman"/>
                <w:b w:val="0"/>
                <w:i w:val="0"/>
                <w:sz w:val="24"/>
              </w:rPr>
              <w:t>Prometheus</w:t>
            </w:r>
          </w:p>
        </w:tc>
        <w:tc>
          <w:tcPr>
            <w:tcW w:type="dxa" w:w="2160"/>
          </w:tcPr>
          <w:p>
            <w:r>
              <w:rPr>
                <w:sz w:val="24"/>
              </w:rPr>
            </w:r>
            <w:r>
              <w:rPr>
                <w:rFonts w:ascii="Times New Roman" w:hAnsi="Times New Roman" w:eastAsia="Times New Roman"/>
                <w:b w:val="0"/>
                <w:i w:val="0"/>
                <w:sz w:val="24"/>
              </w:rPr>
              <w:t>Grafana</w:t>
            </w:r>
          </w:p>
        </w:tc>
        <w:tc>
          <w:tcPr>
            <w:tcW w:type="dxa" w:w="2160"/>
          </w:tcPr>
          <w:p>
            <w:r>
              <w:rPr>
                <w:sz w:val="24"/>
              </w:rPr>
            </w:r>
            <w:r>
              <w:rPr>
                <w:rFonts w:ascii="Courier New" w:hAnsi="Courier New"/>
                <w:sz w:val="24"/>
              </w:rPr>
              <w:t>histogram_quantile(0.95, http_server_requests_seconds)</w:t>
            </w:r>
          </w:p>
        </w:tc>
      </w:tr>
      <w:tr>
        <w:tc>
          <w:tcPr>
            <w:tcW w:type="dxa" w:w="2160"/>
          </w:tcPr>
          <w:p>
            <w:r>
              <w:rPr>
                <w:sz w:val="24"/>
              </w:rPr>
            </w:r>
            <w:r>
              <w:rPr>
                <w:rFonts w:ascii="Times New Roman" w:hAnsi="Times New Roman" w:eastAsia="Times New Roman"/>
                <w:b w:val="0"/>
                <w:i w:val="0"/>
                <w:sz w:val="24"/>
              </w:rPr>
              <w:t>Support Ticket Rate</w:t>
            </w:r>
          </w:p>
        </w:tc>
        <w:tc>
          <w:tcPr>
            <w:tcW w:type="dxa" w:w="2160"/>
          </w:tcPr>
          <w:p>
            <w:r>
              <w:rPr>
                <w:sz w:val="24"/>
              </w:rPr>
            </w:r>
            <w:r>
              <w:rPr>
                <w:rFonts w:ascii="Times New Roman" w:hAnsi="Times New Roman" w:eastAsia="Times New Roman"/>
                <w:b w:val="0"/>
                <w:i w:val="0"/>
                <w:sz w:val="24"/>
              </w:rPr>
              <w:t>Manual (email)</w:t>
            </w:r>
          </w:p>
        </w:tc>
        <w:tc>
          <w:tcPr>
            <w:tcW w:type="dxa" w:w="2160"/>
          </w:tcPr>
          <w:p>
            <w:r>
              <w:rPr>
                <w:sz w:val="24"/>
              </w:rPr>
            </w:r>
            <w:r>
              <w:rPr>
                <w:rFonts w:ascii="Times New Roman" w:hAnsi="Times New Roman" w:eastAsia="Times New Roman"/>
                <w:b w:val="0"/>
                <w:i w:val="0"/>
                <w:sz w:val="24"/>
              </w:rPr>
              <w:t>Spreadsheet</w:t>
            </w:r>
          </w:p>
        </w:tc>
        <w:tc>
          <w:tcPr>
            <w:tcW w:type="dxa" w:w="2160"/>
          </w:tcPr>
          <w:p>
            <w:r>
              <w:rPr>
                <w:sz w:val="24"/>
              </w:rPr>
            </w:r>
            <w:r>
              <w:rPr>
                <w:rFonts w:ascii="Times New Roman" w:hAnsi="Times New Roman" w:eastAsia="Times New Roman"/>
                <w:b w:val="0"/>
                <w:i w:val="0"/>
                <w:sz w:val="24"/>
              </w:rPr>
              <w:t>&lt;!-- TODO Wave 102+ — formalize ticketing system (Jira/Linear/Zendesk) post-beta --&gt;</w:t>
            </w:r>
          </w:p>
        </w:tc>
      </w:tr>
      <w:tr>
        <w:tc>
          <w:tcPr>
            <w:tcW w:type="dxa" w:w="2160"/>
          </w:tcPr>
          <w:p>
            <w:r>
              <w:rPr>
                <w:sz w:val="24"/>
              </w:rPr>
            </w:r>
            <w:r>
              <w:rPr>
                <w:rFonts w:ascii="Times New Roman" w:hAnsi="Times New Roman" w:eastAsia="Times New Roman"/>
                <w:b w:val="0"/>
                <w:i w:val="0"/>
                <w:sz w:val="24"/>
              </w:rPr>
              <w:t>Crash-Free Rate</w:t>
            </w:r>
          </w:p>
        </w:tc>
        <w:tc>
          <w:tcPr>
            <w:tcW w:type="dxa" w:w="2160"/>
          </w:tcPr>
          <w:p>
            <w:r>
              <w:rPr>
                <w:sz w:val="24"/>
              </w:rPr>
            </w:r>
            <w:r>
              <w:rPr>
                <w:rFonts w:ascii="Times New Roman" w:hAnsi="Times New Roman" w:eastAsia="Times New Roman"/>
                <w:b w:val="0"/>
                <w:i w:val="0"/>
                <w:sz w:val="24"/>
              </w:rPr>
              <w:t>AppLog</w:t>
            </w:r>
          </w:p>
        </w:tc>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Courier New" w:hAnsi="Courier New"/>
                <w:sz w:val="24"/>
              </w:rPr>
              <w:t>(total - 5xx_count)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3 dashboard chính (planned, structure documented but actual implementation defer Wave 102+):</w:t>
      </w:r>
    </w:p>
    <w:p>
      <w:pPr>
        <w:spacing w:before="120" w:after="60"/>
      </w:pPr>
      <w:r>
        <w:rPr>
          <w:rFonts w:ascii="Times New Roman" w:hAnsi="Times New Roman" w:eastAsia="Times New Roman"/>
          <w:b/>
          <w:i w:val="0"/>
          <w:sz w:val="26"/>
        </w:rPr>
        <w:t>Dashboard 1: Business KPI (Grafana)</w:t>
      </w:r>
    </w:p>
    <w:p>
      <w:pPr>
        <w:spacing w:line="240" w:lineRule="auto" w:before="0" w:after="0"/>
        <w:ind w:left="283"/>
      </w:pPr>
      <w:r>
        <w:rPr>
          <w:rFonts w:ascii="Courier New" w:hAnsi="Courier New"/>
          <w:sz w:val="22"/>
        </w:rPr>
        <w:t>┌─────────────────────────────────────────────────────────────┐</w:t>
      </w:r>
    </w:p>
    <w:p>
      <w:pPr>
        <w:spacing w:line="240" w:lineRule="auto" w:before="0" w:after="0"/>
        <w:ind w:left="283"/>
      </w:pPr>
      <w:r>
        <w:rPr>
          <w:rFonts w:ascii="Courier New" w:hAnsi="Courier New"/>
          <w:sz w:val="22"/>
        </w:rPr>
        <w:t>│  KiteHub Beta Dashboard — Tháng 5/2026                       │</w:t>
      </w:r>
    </w:p>
    <w:p>
      <w:pPr>
        <w:spacing w:line="240" w:lineRule="auto" w:before="0" w:after="0"/>
        <w:ind w:left="283"/>
      </w:pPr>
      <w:r>
        <w:rPr>
          <w:rFonts w:ascii="Courier New" w:hAnsi="Courier New"/>
          <w:sz w:val="22"/>
        </w:rPr>
        <w:t>├─────────────────────────────────────────────────────────────┤</w:t>
      </w:r>
    </w:p>
    <w:p>
      <w:pPr>
        <w:spacing w:line="240" w:lineRule="auto" w:before="0" w:after="0"/>
        <w:ind w:left="283"/>
      </w:pPr>
      <w:r>
        <w:rPr>
          <w:rFonts w:ascii="Courier New" w:hAnsi="Courier New"/>
          <w:sz w:val="22"/>
        </w:rPr>
        <w:t>│  [Card] Beta Requests   [Card] Active Tenants  [Card] Doanh │</w:t>
      </w:r>
    </w:p>
    <w:p>
      <w:pPr>
        <w:spacing w:line="240" w:lineRule="auto" w:before="0" w:after="0"/>
        <w:ind w:left="283"/>
      </w:pPr>
      <w:r>
        <w:rPr>
          <w:rFonts w:ascii="Courier New" w:hAnsi="Courier New"/>
          <w:sz w:val="22"/>
        </w:rPr>
        <w:t>│   Tháng này: ~/~ TODO    ~/~ TODO              thu: 0đ TODO │</w:t>
      </w:r>
    </w:p>
    <w:p>
      <w:pPr>
        <w:spacing w:line="240" w:lineRule="auto" w:before="0" w:after="0"/>
        <w:ind w:left="283"/>
      </w:pPr>
      <w:r>
        <w:rPr>
          <w:rFonts w:ascii="Courier New" w:hAnsi="Courier New"/>
          <w:sz w:val="22"/>
        </w:rPr>
        <w:t>├─────────────────────────────────────────────────────────────┤</w:t>
      </w:r>
    </w:p>
    <w:p>
      <w:pPr>
        <w:spacing w:line="240" w:lineRule="auto" w:before="0" w:after="0"/>
        <w:ind w:left="283"/>
      </w:pPr>
      <w:r>
        <w:rPr>
          <w:rFonts w:ascii="Courier New" w:hAnsi="Courier New"/>
          <w:sz w:val="22"/>
        </w:rPr>
        <w:t>│  [Chart] Conversion funnel — Visitor → Request → Active     │</w:t>
      </w:r>
    </w:p>
    <w:p>
      <w:pPr>
        <w:spacing w:line="240" w:lineRule="auto" w:before="0" w:after="0"/>
        <w:ind w:left="283"/>
      </w:pPr>
      <w:r>
        <w:rPr>
          <w:rFonts w:ascii="Courier New" w:hAnsi="Courier New"/>
          <w:sz w:val="22"/>
        </w:rPr>
        <w:t>│  TODO Wave 102+ GAP-648 — real funnel numbers post-beta     │</w:t>
      </w:r>
    </w:p>
    <w:p>
      <w:pPr>
        <w:spacing w:line="240" w:lineRule="auto" w:before="0" w:after="0"/>
        <w:ind w:left="283"/>
      </w:pPr>
      <w:r>
        <w:rPr>
          <w:rFonts w:ascii="Courier New" w:hAnsi="Courier New"/>
          <w:sz w:val="22"/>
        </w:rPr>
        <w:t>├─────────────────────────────────────────────────────────────┤</w:t>
      </w:r>
    </w:p>
    <w:p>
      <w:pPr>
        <w:spacing w:line="240" w:lineRule="auto" w:before="0" w:after="0"/>
        <w:ind w:left="283"/>
      </w:pPr>
      <w:r>
        <w:rPr>
          <w:rFonts w:ascii="Courier New" w:hAnsi="Courier New"/>
          <w:sz w:val="22"/>
        </w:rPr>
        <w:t>│  [Chart] 12-month retention cohort                           │</w:t>
      </w:r>
    </w:p>
    <w:p>
      <w:pPr>
        <w:spacing w:line="240" w:lineRule="auto" w:before="0" w:after="0"/>
        <w:ind w:left="283"/>
      </w:pPr>
      <w:r>
        <w:rPr>
          <w:rFonts w:ascii="Courier New" w:hAnsi="Courier New"/>
          <w:sz w:val="22"/>
        </w:rPr>
        <w:t>│  TODO Wave 102+ — cohort analysis sau 90 ngày live          │</w:t>
      </w:r>
    </w:p>
    <w:p>
      <w:pPr>
        <w:spacing w:line="240" w:lineRule="auto" w:before="0" w:after="0"/>
        <w:ind w:left="283"/>
      </w:pPr>
      <w:r>
        <w:rPr>
          <w:rFonts w:ascii="Courier New" w:hAnsi="Courier New"/>
          <w:sz w:val="22"/>
        </w:rPr>
        <w:t>└─────────────────────────────────────────────────────────────┘</w:t>
      </w:r>
    </w:p>
    <w:p>
      <w:pPr>
        <w:spacing w:before="120" w:after="60"/>
      </w:pPr>
      <w:r>
        <w:rPr>
          <w:rFonts w:ascii="Times New Roman" w:hAnsi="Times New Roman" w:eastAsia="Times New Roman"/>
          <w:b/>
          <w:i w:val="0"/>
          <w:sz w:val="26"/>
        </w:rPr>
        <w:t>Dashboard 2: System Health (CloudWatch)</w:t>
      </w:r>
    </w:p>
    <w:p>
      <w:pPr>
        <w:pStyle w:val="ListBullet"/>
        <w:spacing w:line="288" w:lineRule="auto"/>
        <w:ind w:left="850" w:hanging="283"/>
      </w:pPr>
      <w:r>
        <w:rPr>
          <w:rFonts w:ascii="Times New Roman" w:hAnsi="Times New Roman" w:eastAsia="Times New Roman"/>
          <w:b w:val="0"/>
          <w:i w:val="0"/>
          <w:sz w:val="26"/>
        </w:rPr>
        <w:t>CPU + Memory utilization mỗi EC2 instance</w:t>
      </w:r>
    </w:p>
    <w:p>
      <w:pPr>
        <w:pStyle w:val="ListBullet"/>
        <w:spacing w:line="288" w:lineRule="auto"/>
        <w:ind w:left="850" w:hanging="283"/>
      </w:pPr>
      <w:r>
        <w:rPr>
          <w:rFonts w:ascii="Times New Roman" w:hAnsi="Times New Roman" w:eastAsia="Times New Roman"/>
          <w:b w:val="0"/>
          <w:i w:val="0"/>
          <w:sz w:val="26"/>
        </w:rPr>
        <w:t>RDS connections + free storage</w:t>
      </w:r>
    </w:p>
    <w:p>
      <w:pPr>
        <w:pStyle w:val="ListBullet"/>
        <w:spacing w:line="288" w:lineRule="auto"/>
        <w:ind w:left="850" w:hanging="283"/>
      </w:pPr>
      <w:r>
        <w:rPr>
          <w:rFonts w:ascii="Times New Roman" w:hAnsi="Times New Roman" w:eastAsia="Times New Roman"/>
          <w:b w:val="0"/>
          <w:i w:val="0"/>
          <w:sz w:val="26"/>
        </w:rPr>
        <w:t>ALB request count + 5xx rate</w:t>
      </w:r>
    </w:p>
    <w:p>
      <w:pPr>
        <w:pStyle w:val="ListBullet"/>
        <w:spacing w:line="288" w:lineRule="auto"/>
        <w:ind w:left="850" w:hanging="283"/>
      </w:pPr>
      <w:r>
        <w:rPr>
          <w:rFonts w:ascii="Times New Roman" w:hAnsi="Times New Roman" w:eastAsia="Times New Roman"/>
          <w:b w:val="0"/>
          <w:i w:val="0"/>
          <w:sz w:val="26"/>
        </w:rPr>
        <w:t>SES bounce + complaint rate</w:t>
      </w:r>
    </w:p>
    <w:p>
      <w:pPr>
        <w:spacing w:before="120" w:after="60"/>
      </w:pPr>
      <w:r>
        <w:rPr>
          <w:rFonts w:ascii="Times New Roman" w:hAnsi="Times New Roman" w:eastAsia="Times New Roman"/>
          <w:b/>
          <w:i w:val="0"/>
          <w:sz w:val="26"/>
        </w:rPr>
        <w:t>Dashboard 3: Application Metrics (Grafana)</w:t>
      </w:r>
    </w:p>
    <w:p>
      <w:pPr>
        <w:pStyle w:val="ListBullet"/>
        <w:spacing w:line="288" w:lineRule="auto"/>
        <w:ind w:left="850" w:hanging="283"/>
      </w:pPr>
      <w:r>
        <w:rPr>
          <w:rFonts w:ascii="Times New Roman" w:hAnsi="Times New Roman" w:eastAsia="Times New Roman"/>
          <w:b w:val="0"/>
          <w:i w:val="0"/>
          <w:sz w:val="26"/>
        </w:rPr>
        <w:t>HTTP latency histogram (P50/P95/P99)</w:t>
      </w:r>
    </w:p>
    <w:p>
      <w:pPr>
        <w:pStyle w:val="ListBullet"/>
        <w:spacing w:line="288" w:lineRule="auto"/>
        <w:ind w:left="850" w:hanging="283"/>
      </w:pPr>
      <w:r>
        <w:rPr>
          <w:rFonts w:ascii="Times New Roman" w:hAnsi="Times New Roman" w:eastAsia="Times New Roman"/>
          <w:b w:val="0"/>
          <w:i w:val="0"/>
          <w:sz w:val="26"/>
        </w:rPr>
        <w:t>JVM memory used + GC count</w:t>
      </w:r>
    </w:p>
    <w:p>
      <w:pPr>
        <w:pStyle w:val="ListBullet"/>
        <w:spacing w:line="288" w:lineRule="auto"/>
        <w:ind w:left="850" w:hanging="283"/>
      </w:pPr>
      <w:r>
        <w:rPr>
          <w:rFonts w:ascii="Times New Roman" w:hAnsi="Times New Roman" w:eastAsia="Times New Roman"/>
          <w:b w:val="0"/>
          <w:i w:val="0"/>
          <w:sz w:val="26"/>
        </w:rPr>
        <w:t>Outbox dispatcher lag + pending count</w:t>
      </w:r>
    </w:p>
    <w:p>
      <w:pPr>
        <w:pStyle w:val="ListBullet"/>
        <w:spacing w:line="288" w:lineRule="auto"/>
        <w:ind w:left="850" w:hanging="283"/>
      </w:pPr>
      <w:r>
        <w:rPr>
          <w:rFonts w:ascii="Times New Roman" w:hAnsi="Times New Roman" w:eastAsia="Times New Roman"/>
          <w:b w:val="0"/>
          <w:i w:val="0"/>
          <w:sz w:val="26"/>
        </w:rPr>
        <w:t>Active user sessions</w:t>
      </w:r>
    </w:p>
    <w:p>
      <w:pPr>
        <w:pStyle w:val="Heading3"/>
      </w:pPr>
      <w:r>
        <w:rPr>
          <w:rFonts w:ascii="Times New Roman" w:hAnsi="Times New Roman" w:eastAsia="Times New Roman"/>
          <w:b/>
          <w:color w:val="000000"/>
          <w:sz w:val="28"/>
        </w:rPr>
        <w:t>4.3.4 Real KPI numbers (placeholder)</w:t>
      </w:r>
    </w:p>
    <w:p>
      <w:pPr>
        <w:spacing w:line="288" w:lineRule="auto"/>
        <w:ind w:firstLine="567"/>
        <w:jc w:val="both"/>
      </w:pPr>
      <w:r>
        <w:rPr>
          <w:rFonts w:ascii="Times New Roman" w:hAnsi="Times New Roman" w:eastAsia="Times New Roman"/>
          <w:b w:val="0"/>
          <w:i w:val="0"/>
          <w:sz w:val="26"/>
        </w:rPr>
        <w:t>&lt;!-- TODO Wave 102+ GAP-648 real KPI metrics post-launch — bảng dưới sẽ điền số liệu thật sau khi:</w:t>
      </w:r>
    </w:p>
    <w:p>
      <w:pPr>
        <w:pStyle w:val="ListBullet"/>
        <w:spacing w:line="288" w:lineRule="auto"/>
        <w:ind w:left="850" w:hanging="283"/>
      </w:pPr>
      <w:r>
        <w:rPr>
          <w:rFonts w:ascii="Times New Roman" w:hAnsi="Times New Roman" w:eastAsia="Times New Roman"/>
          <w:b w:val="0"/>
          <w:i w:val="0"/>
          <w:sz w:val="26"/>
        </w:rPr>
        <w:t>Beta cohort ≥4 tenants signed (GAP-649)</w:t>
      </w:r>
    </w:p>
    <w:p>
      <w:pPr>
        <w:pStyle w:val="ListBullet"/>
        <w:spacing w:line="288" w:lineRule="auto"/>
        <w:ind w:left="850" w:hanging="283"/>
      </w:pPr>
      <w:r>
        <w:rPr>
          <w:rFonts w:ascii="Times New Roman" w:hAnsi="Times New Roman" w:eastAsia="Times New Roman"/>
          <w:b w:val="0"/>
          <w:i w:val="0"/>
          <w:sz w:val="26"/>
        </w:rPr>
        <w:t>30 ngày live time minimum</w:t>
      </w:r>
    </w:p>
    <w:p>
      <w:pPr>
        <w:pStyle w:val="ListBullet"/>
        <w:spacing w:line="288" w:lineRule="auto"/>
        <w:ind w:left="850" w:hanging="283"/>
      </w:pPr>
      <w:r>
        <w:rPr>
          <w:rFonts w:ascii="Times New Roman" w:hAnsi="Times New Roman" w:eastAsia="Times New Roman"/>
          <w:b w:val="0"/>
          <w:i w:val="0"/>
          <w:sz w:val="26"/>
        </w:rPr>
        <w:t>Grafana dashboard live deployed</w:t>
      </w:r>
    </w:p>
    <w:p>
      <w:pPr>
        <w:pStyle w:val="ListBullet"/>
        <w:spacing w:line="288" w:lineRule="auto"/>
        <w:ind w:left="850" w:hanging="283"/>
      </w:pPr>
      <w:r>
        <w:rPr>
          <w:rFonts w:ascii="Times New Roman" w:hAnsi="Times New Roman" w:eastAsia="Times New Roman"/>
          <w:b w:val="0"/>
          <w:i w:val="0"/>
          <w:sz w:val="26"/>
        </w:rPr>
        <w:t>SQL retention queries automated --&gt;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KPI</w:t>
            </w:r>
          </w:p>
        </w:tc>
        <w:tc>
          <w:tcPr>
            <w:tcW w:type="dxa" w:w="2160"/>
            <w:shd w:fill="D9E2F3"/>
          </w:tcPr>
          <w:p>
            <w:pPr>
              <w:jc w:val="center"/>
            </w:pPr>
            <w:r>
              <w:rPr>
                <w:b/>
                <w:sz w:val="24"/>
              </w:rPr>
            </w:r>
            <w:r>
              <w:rPr>
                <w:rFonts w:ascii="Times New Roman" w:hAnsi="Times New Roman" w:eastAsia="Times New Roman"/>
                <w:b/>
                <w:i w:val="0"/>
                <w:sz w:val="24"/>
              </w:rPr>
              <w:t>Target</w:t>
            </w:r>
          </w:p>
        </w:tc>
        <w:tc>
          <w:tcPr>
            <w:tcW w:type="dxa" w:w="2160"/>
            <w:shd w:fill="D9E2F3"/>
          </w:tcPr>
          <w:p>
            <w:pPr>
              <w:jc w:val="center"/>
            </w:pPr>
            <w:r>
              <w:rPr>
                <w:b/>
                <w:sz w:val="24"/>
              </w:rPr>
            </w:r>
            <w:r>
              <w:rPr>
                <w:rFonts w:ascii="Times New Roman" w:hAnsi="Times New Roman" w:eastAsia="Times New Roman"/>
                <w:b/>
                <w:i w:val="0"/>
                <w:sz w:val="24"/>
              </w:rPr>
              <w:t>Actual (Wave 102+)</w:t>
            </w:r>
          </w:p>
        </w:tc>
        <w:tc>
          <w:tcPr>
            <w:tcW w:type="dxa" w:w="2160"/>
            <w:shd w:fill="D9E2F3"/>
          </w:tcPr>
          <w:p>
            <w:pPr>
              <w:jc w:val="center"/>
            </w:pPr>
            <w:r>
              <w:rPr>
                <w:b/>
                <w:sz w:val="24"/>
              </w:rPr>
            </w:r>
            <w:r>
              <w:rPr>
                <w:rFonts w:ascii="Times New Roman" w:hAnsi="Times New Roman" w:eastAsia="Times New Roman"/>
                <w:b/>
                <w:i w:val="0"/>
                <w:sz w:val="24"/>
              </w:rPr>
              <w:t>Verdict</w:t>
            </w:r>
          </w:p>
        </w:tc>
      </w:tr>
      <w:tr>
        <w:tc>
          <w:tcPr>
            <w:tcW w:type="dxa" w:w="2160"/>
          </w:tcPr>
          <w:p>
            <w:r>
              <w:rPr>
                <w:sz w:val="24"/>
              </w:rPr>
            </w:r>
            <w:r>
              <w:rPr>
                <w:rFonts w:ascii="Times New Roman" w:hAnsi="Times New Roman" w:eastAsia="Times New Roman"/>
                <w:b w:val="0"/>
                <w:i w:val="0"/>
                <w:sz w:val="24"/>
              </w:rPr>
              <w:t>Signup Conversion Rate</w:t>
            </w:r>
          </w:p>
        </w:tc>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TODO</w:t>
            </w:r>
          </w:p>
        </w:tc>
        <w:tc>
          <w:tcPr>
            <w:tcW w:type="dxa" w:w="2160"/>
          </w:tcPr>
          <w:p>
            <w:r>
              <w:rPr>
                <w:sz w:val="24"/>
              </w:rPr>
            </w:r>
            <w:r>
              <w:rPr>
                <w:rFonts w:ascii="Times New Roman" w:hAnsi="Times New Roman" w:eastAsia="Times New Roman"/>
                <w:b w:val="0"/>
                <w:i w:val="0"/>
                <w:sz w:val="24"/>
              </w:rPr>
              <w:t>TODO</w:t>
            </w:r>
          </w:p>
        </w:tc>
      </w:tr>
      <w:tr>
        <w:tc>
          <w:tcPr>
            <w:tcW w:type="dxa" w:w="2160"/>
          </w:tcPr>
          <w:p>
            <w:r>
              <w:rPr>
                <w:sz w:val="24"/>
              </w:rPr>
            </w:r>
            <w:r>
              <w:rPr>
                <w:rFonts w:ascii="Times New Roman" w:hAnsi="Times New Roman" w:eastAsia="Times New Roman"/>
                <w:b w:val="0"/>
                <w:i w:val="0"/>
                <w:sz w:val="24"/>
              </w:rPr>
              <w:t>Beta Approval Rate</w:t>
            </w:r>
          </w:p>
        </w:tc>
        <w:tc>
          <w:tcPr>
            <w:tcW w:type="dxa" w:w="2160"/>
          </w:tcPr>
          <w:p>
            <w:r>
              <w:rPr>
                <w:sz w:val="24"/>
              </w:rPr>
            </w:r>
            <w:r>
              <w:rPr>
                <w:rFonts w:ascii="Times New Roman" w:hAnsi="Times New Roman" w:eastAsia="Times New Roman"/>
                <w:b w:val="0"/>
                <w:i w:val="0"/>
                <w:sz w:val="24"/>
              </w:rPr>
              <w:t>≥60%</w:t>
            </w:r>
          </w:p>
        </w:tc>
        <w:tc>
          <w:tcPr>
            <w:tcW w:type="dxa" w:w="2160"/>
          </w:tcPr>
          <w:p>
            <w:r>
              <w:rPr>
                <w:sz w:val="24"/>
              </w:rPr>
            </w:r>
            <w:r>
              <w:rPr>
                <w:rFonts w:ascii="Times New Roman" w:hAnsi="Times New Roman" w:eastAsia="Times New Roman"/>
                <w:b w:val="0"/>
                <w:i w:val="0"/>
                <w:sz w:val="24"/>
              </w:rPr>
              <w:t>TODO</w:t>
            </w:r>
          </w:p>
        </w:tc>
        <w:tc>
          <w:tcPr>
            <w:tcW w:type="dxa" w:w="2160"/>
          </w:tcPr>
          <w:p>
            <w:r>
              <w:rPr>
                <w:sz w:val="24"/>
              </w:rPr>
            </w:r>
            <w:r>
              <w:rPr>
                <w:rFonts w:ascii="Times New Roman" w:hAnsi="Times New Roman" w:eastAsia="Times New Roman"/>
                <w:b w:val="0"/>
                <w:i w:val="0"/>
                <w:sz w:val="24"/>
              </w:rPr>
              <w:t>TODO</w:t>
            </w:r>
          </w:p>
        </w:tc>
      </w:tr>
      <w:tr>
        <w:tc>
          <w:tcPr>
            <w:tcW w:type="dxa" w:w="2160"/>
          </w:tcPr>
          <w:p>
            <w:r>
              <w:rPr>
                <w:sz w:val="24"/>
              </w:rPr>
            </w:r>
            <w:r>
              <w:rPr>
                <w:rFonts w:ascii="Times New Roman" w:hAnsi="Times New Roman" w:eastAsia="Times New Roman"/>
                <w:b w:val="0"/>
                <w:i w:val="0"/>
                <w:sz w:val="24"/>
              </w:rPr>
              <w:t>30-day Retention</w:t>
            </w:r>
          </w:p>
        </w:tc>
        <w:tc>
          <w:tcPr>
            <w:tcW w:type="dxa" w:w="2160"/>
          </w:tcPr>
          <w:p>
            <w:r>
              <w:rPr>
                <w:sz w:val="24"/>
              </w:rPr>
            </w:r>
            <w:r>
              <w:rPr>
                <w:rFonts w:ascii="Times New Roman" w:hAnsi="Times New Roman" w:eastAsia="Times New Roman"/>
                <w:b w:val="0"/>
                <w:i w:val="0"/>
                <w:sz w:val="24"/>
              </w:rPr>
              <w:t>≥50%</w:t>
            </w:r>
          </w:p>
        </w:tc>
        <w:tc>
          <w:tcPr>
            <w:tcW w:type="dxa" w:w="2160"/>
          </w:tcPr>
          <w:p>
            <w:r>
              <w:rPr>
                <w:sz w:val="24"/>
              </w:rPr>
            </w:r>
            <w:r>
              <w:rPr>
                <w:rFonts w:ascii="Times New Roman" w:hAnsi="Times New Roman" w:eastAsia="Times New Roman"/>
                <w:b w:val="0"/>
                <w:i w:val="0"/>
                <w:sz w:val="24"/>
              </w:rPr>
              <w:t>TODO</w:t>
            </w:r>
          </w:p>
        </w:tc>
        <w:tc>
          <w:tcPr>
            <w:tcW w:type="dxa" w:w="2160"/>
          </w:tcPr>
          <w:p>
            <w:r>
              <w:rPr>
                <w:sz w:val="24"/>
              </w:rPr>
            </w:r>
            <w:r>
              <w:rPr>
                <w:rFonts w:ascii="Times New Roman" w:hAnsi="Times New Roman" w:eastAsia="Times New Roman"/>
                <w:b w:val="0"/>
                <w:i w:val="0"/>
                <w:sz w:val="24"/>
              </w:rPr>
              <w:t>TODO</w:t>
            </w:r>
          </w:p>
        </w:tc>
      </w:tr>
      <w:tr>
        <w:tc>
          <w:tcPr>
            <w:tcW w:type="dxa" w:w="2160"/>
          </w:tcPr>
          <w:p>
            <w:r>
              <w:rPr>
                <w:sz w:val="24"/>
              </w:rPr>
            </w:r>
            <w:r>
              <w:rPr>
                <w:rFonts w:ascii="Times New Roman" w:hAnsi="Times New Roman" w:eastAsia="Times New Roman"/>
                <w:b w:val="0"/>
                <w:i w:val="0"/>
                <w:sz w:val="24"/>
              </w:rPr>
              <w:t>Feature Adoption Rate</w:t>
            </w:r>
          </w:p>
        </w:tc>
        <w:tc>
          <w:tcPr>
            <w:tcW w:type="dxa" w:w="2160"/>
          </w:tcPr>
          <w:p>
            <w:r>
              <w:rPr>
                <w:sz w:val="24"/>
              </w:rPr>
            </w:r>
            <w:r>
              <w:rPr>
                <w:rFonts w:ascii="Times New Roman" w:hAnsi="Times New Roman" w:eastAsia="Times New Roman"/>
                <w:b w:val="0"/>
                <w:i w:val="0"/>
                <w:sz w:val="24"/>
              </w:rPr>
              <w:t>≥50%</w:t>
            </w:r>
          </w:p>
        </w:tc>
        <w:tc>
          <w:tcPr>
            <w:tcW w:type="dxa" w:w="2160"/>
          </w:tcPr>
          <w:p>
            <w:r>
              <w:rPr>
                <w:sz w:val="24"/>
              </w:rPr>
            </w:r>
            <w:r>
              <w:rPr>
                <w:rFonts w:ascii="Times New Roman" w:hAnsi="Times New Roman" w:eastAsia="Times New Roman"/>
                <w:b w:val="0"/>
                <w:i w:val="0"/>
                <w:sz w:val="24"/>
              </w:rPr>
              <w:t>TODO</w:t>
            </w:r>
          </w:p>
        </w:tc>
        <w:tc>
          <w:tcPr>
            <w:tcW w:type="dxa" w:w="2160"/>
          </w:tcPr>
          <w:p>
            <w:r>
              <w:rPr>
                <w:sz w:val="24"/>
              </w:rPr>
            </w:r>
            <w:r>
              <w:rPr>
                <w:rFonts w:ascii="Times New Roman" w:hAnsi="Times New Roman" w:eastAsia="Times New Roman"/>
                <w:b w:val="0"/>
                <w:i w:val="0"/>
                <w:sz w:val="24"/>
              </w:rPr>
              <w:t>TODO</w:t>
            </w:r>
          </w:p>
        </w:tc>
      </w:tr>
      <w:tr>
        <w:tc>
          <w:tcPr>
            <w:tcW w:type="dxa" w:w="2160"/>
          </w:tcPr>
          <w:p>
            <w:r>
              <w:rPr>
                <w:sz w:val="24"/>
              </w:rPr>
            </w:r>
            <w:r>
              <w:rPr>
                <w:rFonts w:ascii="Times New Roman" w:hAnsi="Times New Roman" w:eastAsia="Times New Roman"/>
                <w:b w:val="0"/>
                <w:i w:val="0"/>
                <w:sz w:val="24"/>
              </w:rPr>
              <w:t>Uptime SLO</w:t>
            </w:r>
          </w:p>
        </w:tc>
        <w:tc>
          <w:tcPr>
            <w:tcW w:type="dxa" w:w="2160"/>
          </w:tcPr>
          <w:p>
            <w:r>
              <w:rPr>
                <w:sz w:val="24"/>
              </w:rPr>
            </w:r>
            <w:r>
              <w:rPr>
                <w:rFonts w:ascii="Times New Roman" w:hAnsi="Times New Roman" w:eastAsia="Times New Roman"/>
                <w:b w:val="0"/>
                <w:i w:val="0"/>
                <w:sz w:val="24"/>
              </w:rPr>
              <w:t>≥99.0%</w:t>
            </w:r>
          </w:p>
        </w:tc>
        <w:tc>
          <w:tcPr>
            <w:tcW w:type="dxa" w:w="2160"/>
          </w:tcPr>
          <w:p>
            <w:r>
              <w:rPr>
                <w:sz w:val="24"/>
              </w:rPr>
            </w:r>
            <w:r>
              <w:rPr>
                <w:rFonts w:ascii="Times New Roman" w:hAnsi="Times New Roman" w:eastAsia="Times New Roman"/>
                <w:b w:val="0"/>
                <w:i w:val="0"/>
                <w:sz w:val="24"/>
              </w:rPr>
              <w:t>TODO</w:t>
            </w:r>
          </w:p>
        </w:tc>
        <w:tc>
          <w:tcPr>
            <w:tcW w:type="dxa" w:w="2160"/>
          </w:tcPr>
          <w:p>
            <w:r>
              <w:rPr>
                <w:sz w:val="24"/>
              </w:rPr>
            </w:r>
            <w:r>
              <w:rPr>
                <w:rFonts w:ascii="Times New Roman" w:hAnsi="Times New Roman" w:eastAsia="Times New Roman"/>
                <w:b w:val="0"/>
                <w:i w:val="0"/>
                <w:sz w:val="24"/>
              </w:rPr>
              <w:t>TODO</w:t>
            </w:r>
          </w:p>
        </w:tc>
      </w:tr>
      <w:tr>
        <w:tc>
          <w:tcPr>
            <w:tcW w:type="dxa" w:w="2160"/>
          </w:tcPr>
          <w:p>
            <w:r>
              <w:rPr>
                <w:sz w:val="24"/>
              </w:rPr>
            </w:r>
            <w:r>
              <w:rPr>
                <w:rFonts w:ascii="Times New Roman" w:hAnsi="Times New Roman" w:eastAsia="Times New Roman"/>
                <w:b w:val="0"/>
                <w:i w:val="0"/>
                <w:sz w:val="24"/>
              </w:rPr>
              <w:t>P95 API latency</w:t>
            </w:r>
          </w:p>
        </w:tc>
        <w:tc>
          <w:tcPr>
            <w:tcW w:type="dxa" w:w="2160"/>
          </w:tcPr>
          <w:p>
            <w:r>
              <w:rPr>
                <w:sz w:val="24"/>
              </w:rPr>
            </w:r>
            <w:r>
              <w:rPr>
                <w:rFonts w:ascii="Times New Roman" w:hAnsi="Times New Roman" w:eastAsia="Times New Roman"/>
                <w:b w:val="0"/>
                <w:i w:val="0"/>
                <w:sz w:val="24"/>
              </w:rPr>
              <w:t>&lt;500ms</w:t>
            </w:r>
          </w:p>
        </w:tc>
        <w:tc>
          <w:tcPr>
            <w:tcW w:type="dxa" w:w="2160"/>
          </w:tcPr>
          <w:p>
            <w:r>
              <w:rPr>
                <w:sz w:val="24"/>
              </w:rPr>
            </w:r>
            <w:r>
              <w:rPr>
                <w:rFonts w:ascii="Times New Roman" w:hAnsi="Times New Roman" w:eastAsia="Times New Roman"/>
                <w:b w:val="0"/>
                <w:i w:val="0"/>
                <w:sz w:val="24"/>
              </w:rPr>
              <w:t>TODO</w:t>
            </w:r>
          </w:p>
        </w:tc>
        <w:tc>
          <w:tcPr>
            <w:tcW w:type="dxa" w:w="2160"/>
          </w:tcPr>
          <w:p>
            <w:r>
              <w:rPr>
                <w:sz w:val="24"/>
              </w:rPr>
            </w:r>
            <w:r>
              <w:rPr>
                <w:rFonts w:ascii="Times New Roman" w:hAnsi="Times New Roman" w:eastAsia="Times New Roman"/>
                <w:b w:val="0"/>
                <w:i w:val="0"/>
                <w:sz w:val="24"/>
              </w:rPr>
              <w:t>TODO</w:t>
            </w:r>
          </w:p>
        </w:tc>
      </w:tr>
      <w:tr>
        <w:tc>
          <w:tcPr>
            <w:tcW w:type="dxa" w:w="2160"/>
          </w:tcPr>
          <w:p>
            <w:r>
              <w:rPr>
                <w:sz w:val="24"/>
              </w:rPr>
            </w:r>
            <w:r>
              <w:rPr>
                <w:rFonts w:ascii="Times New Roman" w:hAnsi="Times New Roman" w:eastAsia="Times New Roman"/>
                <w:b w:val="0"/>
                <w:i w:val="0"/>
                <w:sz w:val="24"/>
              </w:rPr>
              <w:t>Support Ticket Rate</w:t>
            </w:r>
          </w:p>
        </w:tc>
        <w:tc>
          <w:tcPr>
            <w:tcW w:type="dxa" w:w="2160"/>
          </w:tcPr>
          <w:p>
            <w:r>
              <w:rPr>
                <w:sz w:val="24"/>
              </w:rPr>
            </w:r>
            <w:r>
              <w:rPr>
                <w:rFonts w:ascii="Times New Roman" w:hAnsi="Times New Roman" w:eastAsia="Times New Roman"/>
                <w:b w:val="0"/>
                <w:i w:val="0"/>
                <w:sz w:val="24"/>
              </w:rPr>
              <w:t>&lt;0.5/tenant/tháng</w:t>
            </w:r>
          </w:p>
        </w:tc>
        <w:tc>
          <w:tcPr>
            <w:tcW w:type="dxa" w:w="2160"/>
          </w:tcPr>
          <w:p>
            <w:r>
              <w:rPr>
                <w:sz w:val="24"/>
              </w:rPr>
            </w:r>
            <w:r>
              <w:rPr>
                <w:rFonts w:ascii="Times New Roman" w:hAnsi="Times New Roman" w:eastAsia="Times New Roman"/>
                <w:b w:val="0"/>
                <w:i w:val="0"/>
                <w:sz w:val="24"/>
              </w:rPr>
              <w:t>TODO</w:t>
            </w:r>
          </w:p>
        </w:tc>
        <w:tc>
          <w:tcPr>
            <w:tcW w:type="dxa" w:w="2160"/>
          </w:tcPr>
          <w:p>
            <w:r>
              <w:rPr>
                <w:sz w:val="24"/>
              </w:rPr>
            </w:r>
            <w:r>
              <w:rPr>
                <w:rFonts w:ascii="Times New Roman" w:hAnsi="Times New Roman" w:eastAsia="Times New Roman"/>
                <w:b w:val="0"/>
                <w:i w:val="0"/>
                <w:sz w:val="24"/>
              </w:rPr>
              <w:t>TODO</w:t>
            </w:r>
          </w:p>
        </w:tc>
      </w:tr>
      <w:tr>
        <w:tc>
          <w:tcPr>
            <w:tcW w:type="dxa" w:w="2160"/>
          </w:tcPr>
          <w:p>
            <w:r>
              <w:rPr>
                <w:sz w:val="24"/>
              </w:rPr>
            </w:r>
            <w:r>
              <w:rPr>
                <w:rFonts w:ascii="Times New Roman" w:hAnsi="Times New Roman" w:eastAsia="Times New Roman"/>
                <w:b w:val="0"/>
                <w:i w:val="0"/>
                <w:sz w:val="24"/>
              </w:rPr>
              <w:t>Crash-Free Rate</w:t>
            </w:r>
          </w:p>
        </w:tc>
        <w:tc>
          <w:tcPr>
            <w:tcW w:type="dxa" w:w="2160"/>
          </w:tcPr>
          <w:p>
            <w:r>
              <w:rPr>
                <w:sz w:val="24"/>
              </w:rPr>
            </w:r>
            <w:r>
              <w:rPr>
                <w:rFonts w:ascii="Times New Roman" w:hAnsi="Times New Roman" w:eastAsia="Times New Roman"/>
                <w:b w:val="0"/>
                <w:i w:val="0"/>
                <w:sz w:val="24"/>
              </w:rPr>
              <w:t>≥99.5%</w:t>
            </w:r>
          </w:p>
        </w:tc>
        <w:tc>
          <w:tcPr>
            <w:tcW w:type="dxa" w:w="2160"/>
          </w:tcPr>
          <w:p>
            <w:r>
              <w:rPr>
                <w:sz w:val="24"/>
              </w:rPr>
            </w:r>
            <w:r>
              <w:rPr>
                <w:rFonts w:ascii="Times New Roman" w:hAnsi="Times New Roman" w:eastAsia="Times New Roman"/>
                <w:b w:val="0"/>
                <w:i w:val="0"/>
                <w:sz w:val="24"/>
              </w:rPr>
              <w:t>TODO</w:t>
            </w:r>
          </w:p>
        </w:tc>
        <w:tc>
          <w:tcPr>
            <w:tcW w:type="dxa" w:w="2160"/>
          </w:tcPr>
          <w:p>
            <w:r>
              <w:rPr>
                <w:sz w:val="24"/>
              </w:rPr>
            </w:r>
            <w:r>
              <w:rPr>
                <w:rFonts w:ascii="Times New Roman" w:hAnsi="Times New Roman" w:eastAsia="Times New Roman"/>
                <w:b w:val="0"/>
                <w:i w:val="0"/>
                <w:sz w:val="24"/>
              </w:rPr>
              <w:t>TODO</w:t>
            </w:r>
          </w:p>
        </w:tc>
      </w:tr>
    </w:tbl>
    <w:p/>
    <w:p>
      <w:pPr>
        <w:pStyle w:val="Heading3"/>
      </w:pPr>
      <w:r>
        <w:rPr>
          <w:rFonts w:ascii="Times New Roman" w:hAnsi="Times New Roman" w:eastAsia="Times New Roman"/>
          <w:b/>
          <w:color w:val="000000"/>
          <w:sz w:val="28"/>
        </w:rPr>
        <w:t>4.3.5 Analysis methodology Wave 102+ (planned)</w:t>
      </w:r>
    </w:p>
    <w:p>
      <w:pPr>
        <w:spacing w:line="288" w:lineRule="auto"/>
        <w:ind w:firstLine="567"/>
        <w:jc w:val="both"/>
      </w:pPr>
      <w:r>
        <w:rPr>
          <w:rFonts w:ascii="Times New Roman" w:hAnsi="Times New Roman" w:eastAsia="Times New Roman"/>
          <w:b w:val="0"/>
          <w:i w:val="0"/>
          <w:sz w:val="26"/>
        </w:rPr>
        <w:t>Khi đủ data, analysis sẽ áp dụng 3 cách:</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tenants theo signup month, compare retention curve</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 Landing → Request → Approved → Active →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Group tenants theo "power user" (dùng ≥3 features) vs "lite user" (dùng 1 feature); analyze retention + churn difference</w:t>
      </w:r>
    </w:p>
    <w:p>
      <w:pPr>
        <w:spacing w:line="288" w:lineRule="auto"/>
        <w:ind w:firstLine="567"/>
        <w:jc w:val="both"/>
      </w:pPr>
      <w:r>
        <w:rPr>
          <w:rFonts w:ascii="Times New Roman" w:hAnsi="Times New Roman" w:eastAsia="Times New Roman"/>
          <w:b w:val="0"/>
          <w:i w:val="0"/>
          <w:sz w:val="26"/>
        </w:rPr>
        <w:t>&lt;!-- TODO Wave 102+ GAP-648 — analysis methodology cần được formalize trong báo cáo defense; số liệu thật sẽ làm rõ insight về Phase 2 GA scope --&gt;</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 xml:space="preserve">Phase 1 BETA target signed tenants: </w:t>
      </w:r>
      <w:r>
        <w:rPr>
          <w:rFonts w:ascii="Times New Roman" w:hAnsi="Times New Roman" w:eastAsia="Times New Roman"/>
          <w:b/>
          <w:i w:val="0"/>
          <w:sz w:val="26"/>
        </w:rPr>
        <w:t>≥4 tenants</w:t>
      </w:r>
      <w:r>
        <w:rPr>
          <w:rFonts w:ascii="Times New Roman" w:hAnsi="Times New Roman" w:eastAsia="Times New Roman"/>
          <w:b w:val="0"/>
          <w:i w:val="0"/>
          <w:sz w:val="26"/>
        </w:rPr>
        <w:t xml:space="preserve"> trước defense window (2026-08-15 → 2026-10-15).</w:t>
      </w:r>
    </w:p>
    <w:p>
      <w:pPr>
        <w:spacing w:line="288" w:lineRule="auto"/>
        <w:ind w:firstLine="567"/>
        <w:jc w:val="both"/>
      </w:pPr>
      <w:r>
        <w:rPr>
          <w:rFonts w:ascii="Times New Roman" w:hAnsi="Times New Roman" w:eastAsia="Times New Roman"/>
          <w:b w:val="0"/>
          <w:i w:val="0"/>
          <w:sz w:val="26"/>
        </w:rPr>
        <w:t>&lt;!-- TODO Wave 102+ GAP-649 beta evidence ≥4 tenants signed — placeholder cho:</w:t>
      </w:r>
    </w:p>
    <w:p>
      <w:pPr>
        <w:pStyle w:val="ListBullet"/>
        <w:spacing w:line="288" w:lineRule="auto"/>
        <w:ind w:left="850" w:hanging="283"/>
      </w:pPr>
      <w:r>
        <w:rPr>
          <w:rFonts w:ascii="Times New Roman" w:hAnsi="Times New Roman" w:eastAsia="Times New Roman"/>
          <w:b w:val="0"/>
          <w:i w:val="0"/>
          <w:sz w:val="26"/>
        </w:rPr>
        <w:t>List 4 tenants với name + signup date + persona type</w:t>
      </w:r>
    </w:p>
    <w:p>
      <w:pPr>
        <w:pStyle w:val="ListBullet"/>
        <w:spacing w:line="288" w:lineRule="auto"/>
        <w:ind w:left="850" w:hanging="283"/>
      </w:pPr>
      <w:r>
        <w:rPr>
          <w:rFonts w:ascii="Times New Roman" w:hAnsi="Times New Roman" w:eastAsia="Times New Roman"/>
          <w:b w:val="0"/>
          <w:i w:val="0"/>
          <w:sz w:val="26"/>
        </w:rPr>
        <w:t>30-day usage report mỗi tenant</w:t>
      </w:r>
    </w:p>
    <w:p>
      <w:pPr>
        <w:pStyle w:val="ListBullet"/>
        <w:spacing w:line="288" w:lineRule="auto"/>
        <w:ind w:left="850" w:hanging="283"/>
      </w:pPr>
      <w:r>
        <w:rPr>
          <w:rFonts w:ascii="Times New Roman" w:hAnsi="Times New Roman" w:eastAsia="Times New Roman"/>
          <w:b w:val="0"/>
          <w:i w:val="0"/>
          <w:sz w:val="26"/>
        </w:rPr>
        <w:t>User feedback summary (qualitative interview)</w:t>
      </w:r>
    </w:p>
    <w:p>
      <w:pPr>
        <w:pStyle w:val="ListBullet"/>
        <w:spacing w:line="288" w:lineRule="auto"/>
        <w:ind w:left="850" w:hanging="283"/>
      </w:pPr>
      <w:r>
        <w:rPr>
          <w:rFonts w:ascii="Times New Roman" w:hAnsi="Times New Roman" w:eastAsia="Times New Roman"/>
          <w:b w:val="0"/>
          <w:i w:val="0"/>
          <w:sz w:val="26"/>
        </w:rPr>
        <w:t>Screenshots redacted (privacy) showing actual KiteHub usage --&gt;</w:t>
      </w:r>
    </w:p>
    <w:p>
      <w:pPr>
        <w:spacing w:before="120" w:after="60"/>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Persona</w:t>
            </w:r>
          </w:p>
        </w:tc>
        <w:tc>
          <w:tcPr>
            <w:tcW w:type="dxa" w:w="2880"/>
            <w:shd w:fill="D9E2F3"/>
          </w:tcPr>
          <w:p>
            <w:pPr>
              <w:jc w:val="center"/>
            </w:pPr>
            <w:r>
              <w:rPr>
                <w:b/>
                <w:sz w:val="24"/>
              </w:rPr>
            </w:r>
            <w:r>
              <w:rPr>
                <w:rFonts w:ascii="Times New Roman" w:hAnsi="Times New Roman" w:eastAsia="Times New Roman"/>
                <w:b/>
                <w:i w:val="0"/>
                <w:sz w:val="24"/>
              </w:rPr>
              <w:t>Số tenant target</w:t>
            </w:r>
          </w:p>
        </w:tc>
        <w:tc>
          <w:tcPr>
            <w:tcW w:type="dxa" w:w="2880"/>
            <w:shd w:fill="D9E2F3"/>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(1-3 lớp + 10-30 học sinh);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Phase 1 BETA — đại diện workload trung bình (5-10 lớp + 100-300 học sinh)</w:t>
            </w:r>
          </w:p>
        </w:tc>
      </w:tr>
      <w:tr>
        <w:tc>
          <w:tcPr>
            <w:tcW w:type="dxa" w:w="2880"/>
          </w:tcPr>
          <w:p>
            <w:r>
              <w:rPr>
                <w:sz w:val="24"/>
              </w:rPr>
            </w:r>
            <w:r>
              <w:rPr>
                <w:rFonts w:ascii="Times New Roman" w:hAnsi="Times New Roman" w:eastAsia="Times New Roman"/>
                <w:b/>
                <w:i w:val="0"/>
                <w:sz w:val="24"/>
              </w:rPr>
              <w:t>Total</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before="120" w:after="60"/>
      </w:pPr>
      <w:r>
        <w:rPr>
          <w:rFonts w:ascii="Times New Roman" w:hAnsi="Times New Roman" w:eastAsia="Times New Roman"/>
          <w:b/>
          <w:i w:val="0"/>
          <w:sz w:val="26"/>
        </w:rPr>
        <w:t>Acquisition channel</w:t>
      </w:r>
    </w:p>
    <w:p>
      <w:pPr>
        <w:pStyle w:val="ListBullet"/>
        <w:spacing w:line="288" w:lineRule="auto"/>
        <w:ind w:left="850" w:hanging="283"/>
      </w:pPr>
      <w:r>
        <w:rPr>
          <w:rFonts w:ascii="Times New Roman" w:hAnsi="Times New Roman" w:eastAsia="Times New Roman"/>
          <w:b/>
          <w:i w:val="0"/>
          <w:sz w:val="26"/>
        </w:rPr>
        <w:t>Outreach trực tiếp</w:t>
      </w:r>
      <w:r>
        <w:rPr>
          <w:rFonts w:ascii="Times New Roman" w:hAnsi="Times New Roman" w:eastAsia="Times New Roman"/>
          <w:b w:val="0"/>
          <w:i w:val="0"/>
          <w:sz w:val="26"/>
        </w:rPr>
        <w:t xml:space="preserve"> — Solo-dev tiếp cận 10-15 trung tâm dạy thêm quen biết tại TP.HCM + Hà Nội qua mạng lưới giáo viên</w:t>
      </w:r>
    </w:p>
    <w:p>
      <w:pPr>
        <w:pStyle w:val="ListBullet"/>
        <w:spacing w:line="288" w:lineRule="auto"/>
        <w:ind w:left="850" w:hanging="283"/>
      </w:pPr>
      <w:r>
        <w:rPr>
          <w:rFonts w:ascii="Times New Roman" w:hAnsi="Times New Roman" w:eastAsia="Times New Roman"/>
          <w:b/>
          <w:i w:val="0"/>
          <w:sz w:val="26"/>
        </w:rPr>
        <w:t>Community post</w:t>
      </w:r>
      <w:r>
        <w:rPr>
          <w:rFonts w:ascii="Times New Roman" w:hAnsi="Times New Roman" w:eastAsia="Times New Roman"/>
          <w:b w:val="0"/>
          <w:i w:val="0"/>
          <w:sz w:val="26"/>
        </w:rPr>
        <w:t xml:space="preserve"> — Đăng bài Facebook group "Chủ trung tâm giáo dục VN" + "Giáo viên dạy thêm online" với link beta request</w:t>
      </w:r>
    </w:p>
    <w:p>
      <w:pPr>
        <w:pStyle w:val="ListBullet"/>
        <w:spacing w:line="288" w:lineRule="auto"/>
        <w:ind w:left="850" w:hanging="283"/>
      </w:pPr>
      <w:r>
        <w:rPr>
          <w:rFonts w:ascii="Times New Roman" w:hAnsi="Times New Roman" w:eastAsia="Times New Roman"/>
          <w:b/>
          <w:i w:val="0"/>
          <w:sz w:val="26"/>
        </w:rPr>
        <w:t>Referral</w:t>
      </w:r>
      <w:r>
        <w:rPr>
          <w:rFonts w:ascii="Times New Roman" w:hAnsi="Times New Roman" w:eastAsia="Times New Roman"/>
          <w:b w:val="0"/>
          <w:i w:val="0"/>
          <w:sz w:val="26"/>
        </w:rPr>
        <w:t xml:space="preserve"> — Mỗi tenant active có thể giới thiệu 1 tenant khác (Phase 1.5 feature, defer Wave 102+)</w:t>
      </w:r>
    </w:p>
    <w:p>
      <w:pPr>
        <w:pStyle w:val="Heading3"/>
      </w:pPr>
      <w:r>
        <w:rPr>
          <w:rFonts w:ascii="Times New Roman" w:hAnsi="Times New Roman" w:eastAsia="Times New Roman"/>
          <w:b/>
          <w:color w:val="000000"/>
          <w:sz w:val="28"/>
        </w:rPr>
        <w:t>4.4.2 Phạm vi feature Phase 1 BETA</w:t>
      </w:r>
    </w:p>
    <w:p>
      <w:pPr>
        <w:spacing w:line="288" w:lineRule="auto"/>
        <w:ind w:firstLine="567"/>
        <w:jc w:val="both"/>
      </w:pPr>
      <w:r>
        <w:rPr>
          <w:rFonts w:ascii="Times New Roman" w:hAnsi="Times New Roman" w:eastAsia="Times New Roman"/>
          <w:b w:val="0"/>
          <w:i w:val="0"/>
          <w:sz w:val="26"/>
        </w:rPr>
        <w:t>Phase 1 BETA bao gồm:</w:t>
      </w:r>
    </w:p>
    <w:p>
      <w:pPr>
        <w:spacing w:line="288" w:lineRule="auto"/>
        <w:ind w:firstLine="567"/>
        <w:jc w:val="both"/>
      </w:pPr>
      <w:r>
        <w:rPr>
          <w:rFonts w:ascii="Times New Roman" w:hAnsi="Times New Roman" w:eastAsia="Times New Roman"/>
          <w:b w:val="0"/>
          <w:i w:val="0"/>
          <w:sz w:val="26"/>
        </w:rPr>
        <w:t xml:space="preserve">✅ </w:t>
      </w:r>
      <w:r>
        <w:rPr>
          <w:rFonts w:ascii="Times New Roman" w:hAnsi="Times New Roman" w:eastAsia="Times New Roman"/>
          <w:b/>
          <w:i w:val="0"/>
          <w:sz w:val="26"/>
        </w:rPr>
        <w:t>Core features đã ship:</w:t>
      </w:r>
    </w:p>
    <w:p>
      <w:pPr>
        <w:pStyle w:val="ListBullet"/>
        <w:spacing w:line="288" w:lineRule="auto"/>
        <w:ind w:left="850" w:hanging="283"/>
      </w:pPr>
      <w:r>
        <w:rPr>
          <w:rFonts w:ascii="Times New Roman" w:hAnsi="Times New Roman" w:eastAsia="Times New Roman"/>
          <w:b w:val="0"/>
          <w:i w:val="0"/>
          <w:sz w:val="26"/>
        </w:rPr>
        <w:t>Multi-tenant architecture với RLS isolation (Section 3.3)</w:t>
      </w:r>
    </w:p>
    <w:p>
      <w:pPr>
        <w:pStyle w:val="ListBullet"/>
        <w:spacing w:line="288" w:lineRule="auto"/>
        <w:ind w:left="850" w:hanging="283"/>
      </w:pPr>
      <w:r>
        <w:rPr>
          <w:rFonts w:ascii="Times New Roman" w:hAnsi="Times New Roman" w:eastAsia="Times New Roman"/>
          <w:b w:val="0"/>
          <w:i w:val="0"/>
          <w:sz w:val="26"/>
        </w:rPr>
        <w:t>Beta access invite mechanism (Section 4.2)</w:t>
      </w:r>
    </w:p>
    <w:p>
      <w:pPr>
        <w:pStyle w:val="ListBullet"/>
        <w:spacing w:line="288" w:lineRule="auto"/>
        <w:ind w:left="850" w:hanging="283"/>
      </w:pPr>
      <w:r>
        <w:rPr>
          <w:rFonts w:ascii="Times New Roman" w:hAnsi="Times New Roman" w:eastAsia="Times New Roman"/>
          <w:b w:val="0"/>
          <w:i w:val="0"/>
          <w:sz w:val="26"/>
        </w:rPr>
        <w:t>KiteClass core: Students + Classes + Grades + Attendance + Payments (CRUD basic)</w:t>
      </w:r>
    </w:p>
    <w:p>
      <w:pPr>
        <w:pStyle w:val="ListBullet"/>
        <w:spacing w:line="288" w:lineRule="auto"/>
        <w:ind w:left="850" w:hanging="283"/>
      </w:pPr>
      <w:r>
        <w:rPr>
          <w:rFonts w:ascii="Times New Roman" w:hAnsi="Times New Roman" w:eastAsia="Times New Roman"/>
          <w:b w:val="0"/>
          <w:i w:val="0"/>
          <w:sz w:val="26"/>
        </w:rPr>
        <w:t>AI Branding feature (Wave 22-30) — tenant tự generate logo + theme color qua AI (image generation pipeline tham chiếu Stable Diffusion XL [38]; NSFW content moderation gate trước khi publish asset dùng image classifier Hugging Face [37])</w:t>
      </w:r>
    </w:p>
    <w:p>
      <w:pPr>
        <w:pStyle w:val="ListBullet"/>
        <w:spacing w:line="288" w:lineRule="auto"/>
        <w:ind w:left="850" w:hanging="283"/>
      </w:pPr>
      <w:r>
        <w:rPr>
          <w:rFonts w:ascii="Times New Roman" w:hAnsi="Times New Roman" w:eastAsia="Times New Roman"/>
          <w:b w:val="0"/>
          <w:i w:val="0"/>
          <w:sz w:val="26"/>
        </w:rPr>
        <w:t>Email transactional via AWS SES (verify-email, beta-approval, password-reset, invoice)</w:t>
      </w:r>
    </w:p>
    <w:p>
      <w:pPr>
        <w:pStyle w:val="ListBullet"/>
        <w:spacing w:line="288" w:lineRule="auto"/>
        <w:ind w:left="850" w:hanging="283"/>
      </w:pPr>
      <w:r>
        <w:rPr>
          <w:rFonts w:ascii="Times New Roman" w:hAnsi="Times New Roman" w:eastAsia="Times New Roman"/>
          <w:b w:val="0"/>
          <w:i w:val="0"/>
          <w:sz w:val="26"/>
        </w:rPr>
        <w:t>Admin dashboard (PLATFORM_ADMIN role) cho coordinator review tenants + beta requests</w:t>
      </w:r>
    </w:p>
    <w:p>
      <w:pPr>
        <w:pStyle w:val="ListBullet"/>
        <w:spacing w:line="288" w:lineRule="auto"/>
        <w:ind w:left="850" w:hanging="283"/>
      </w:pPr>
      <w:r>
        <w:rPr>
          <w:rFonts w:ascii="Times New Roman" w:hAnsi="Times New Roman" w:eastAsia="Times New Roman"/>
          <w:b w:val="0"/>
          <w:i w:val="0"/>
          <w:sz w:val="26"/>
        </w:rPr>
        <w:t>Custom domain support (</w:t>
      </w:r>
      <w:r>
        <w:rPr>
          <w:rFonts w:ascii="Courier New" w:hAnsi="Courier New"/>
          <w:sz w:val="22"/>
        </w:rPr>
        <w:t>{tenant-slug}.kitehub.me</w:t>
      </w:r>
      <w:r>
        <w:rPr>
          <w:rFonts w:ascii="Times New Roman" w:hAnsi="Times New Roman" w:eastAsia="Times New Roman"/>
          <w:b w:val="0"/>
          <w:i w:val="0"/>
          <w:sz w:val="26"/>
        </w:rPr>
        <w:t xml:space="preserve"> subdomain)</w:t>
      </w:r>
    </w:p>
    <w:p>
      <w:pPr>
        <w:pStyle w:val="ListBullet"/>
        <w:spacing w:line="288" w:lineRule="auto"/>
        <w:ind w:left="850" w:hanging="283"/>
      </w:pPr>
      <w:r>
        <w:rPr>
          <w:rFonts w:ascii="Times New Roman" w:hAnsi="Times New Roman" w:eastAsia="Times New Roman"/>
          <w:b w:val="0"/>
          <w:i w:val="0"/>
          <w:sz w:val="26"/>
        </w:rPr>
        <w:t>Audit log mọi PLATFORM_ADMIN action (PDPL Art 11 compliance)</w:t>
      </w:r>
    </w:p>
    <w:p>
      <w:pPr>
        <w:spacing w:line="288" w:lineRule="auto"/>
        <w:ind w:firstLine="567"/>
        <w:jc w:val="both"/>
      </w:pPr>
      <w:r>
        <w:rPr>
          <w:rFonts w:ascii="Times New Roman" w:hAnsi="Times New Roman" w:eastAsia="Times New Roman"/>
          <w:b w:val="0"/>
          <w:i w:val="0"/>
          <w:sz w:val="26"/>
        </w:rPr>
        <w:t xml:space="preserve">🔄 </w:t>
      </w:r>
      <w:r>
        <w:rPr>
          <w:rFonts w:ascii="Times New Roman" w:hAnsi="Times New Roman" w:eastAsia="Times New Roman"/>
          <w:b/>
          <w:i w:val="0"/>
          <w:sz w:val="26"/>
        </w:rPr>
        <w:t>Features cut từ Phase 1 BETA (defer Phase 1.5+):</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Feature</w:t>
            </w:r>
          </w:p>
        </w:tc>
        <w:tc>
          <w:tcPr>
            <w:tcW w:type="dxa" w:w="2880"/>
            <w:shd w:fill="D9E2F3"/>
          </w:tcPr>
          <w:p>
            <w:pPr>
              <w:jc w:val="center"/>
            </w:pPr>
            <w:r>
              <w:rPr>
                <w:b/>
                <w:sz w:val="24"/>
              </w:rPr>
            </w:r>
            <w:r>
              <w:rPr>
                <w:rFonts w:ascii="Times New Roman" w:hAnsi="Times New Roman" w:eastAsia="Times New Roman"/>
                <w:b/>
                <w:i w:val="0"/>
                <w:sz w:val="24"/>
              </w:rPr>
              <w:t>Lý do cut</w:t>
            </w:r>
          </w:p>
        </w:tc>
        <w:tc>
          <w:tcPr>
            <w:tcW w:type="dxa" w:w="2880"/>
            <w:shd w:fill="D9E2F3"/>
          </w:tcPr>
          <w:p>
            <w:pPr>
              <w:jc w:val="center"/>
            </w:pPr>
            <w:r>
              <w:rPr>
                <w:b/>
                <w:sz w:val="24"/>
              </w:rPr>
            </w:r>
            <w:r>
              <w:rPr>
                <w:rFonts w:ascii="Times New Roman" w:hAnsi="Times New Roman" w:eastAsia="Times New Roman"/>
                <w:b/>
                <w:i w:val="0"/>
                <w:sz w:val="24"/>
              </w:rPr>
              <w:t>Defer tới</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Yêu cầu PSP license; complexity cao</w:t>
            </w:r>
          </w:p>
        </w:tc>
        <w:tc>
          <w:tcPr>
            <w:tcW w:type="dxa" w:w="2880"/>
          </w:tcPr>
          <w:p>
            <w:r>
              <w:rPr>
                <w:sz w:val="24"/>
              </w:rPr>
            </w:r>
            <w:r>
              <w:rPr>
                <w:rFonts w:ascii="Times New Roman" w:hAnsi="Times New Roman" w:eastAsia="Times New Roman"/>
                <w:b w:val="0"/>
                <w:i w:val="0"/>
                <w:sz w:val="24"/>
              </w:rPr>
              <w:t>Phase 1.5 PAID (Wave 110+)</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SOP đủ cho beta scope; không phải PSP</w:t>
            </w:r>
          </w:p>
        </w:tc>
        <w:tc>
          <w:tcPr>
            <w:tcW w:type="dxa" w:w="2880"/>
          </w:tcPr>
          <w:p>
            <w:r>
              <w:rPr>
                <w:sz w:val="24"/>
              </w:rPr>
            </w:r>
            <w:r>
              <w:rPr>
                <w:rFonts w:ascii="Times New Roman" w:hAnsi="Times New Roman" w:eastAsia="Times New Roman"/>
                <w:b w:val="0"/>
                <w:i w:val="0"/>
                <w:sz w:val="24"/>
              </w:rPr>
              <w:t>Phase 1.5+ (manual qua admin)</w:t>
            </w:r>
          </w:p>
        </w:tc>
      </w:tr>
      <w:tr>
        <w:tc>
          <w:tcPr>
            <w:tcW w:type="dxa" w:w="2880"/>
          </w:tcPr>
          <w:p>
            <w:r>
              <w:rPr>
                <w:sz w:val="24"/>
              </w:rPr>
            </w:r>
            <w:r>
              <w:rPr>
                <w:rFonts w:ascii="Times New Roman" w:hAnsi="Times New Roman" w:eastAsia="Times New Roman"/>
                <w:b w:val="0"/>
                <w:i w:val="0"/>
                <w:sz w:val="24"/>
              </w:rPr>
              <w:t>VAT eInvoice integration (MISA MeInvoice)</w:t>
            </w:r>
          </w:p>
        </w:tc>
        <w:tc>
          <w:tcPr>
            <w:tcW w:type="dxa" w:w="2880"/>
          </w:tcPr>
          <w:p>
            <w:r>
              <w:rPr>
                <w:sz w:val="24"/>
              </w:rPr>
            </w:r>
            <w:r>
              <w:rPr>
                <w:rFonts w:ascii="Times New Roman" w:hAnsi="Times New Roman" w:eastAsia="Times New Roman"/>
                <w:b w:val="0"/>
                <w:i w:val="0"/>
                <w:sz w:val="24"/>
              </w:rPr>
              <w:t>Yêu cầu legal entity + ký kết partnership</w:t>
            </w:r>
          </w:p>
        </w:tc>
        <w:tc>
          <w:tcPr>
            <w:tcW w:type="dxa" w:w="2880"/>
          </w:tcPr>
          <w:p>
            <w:r>
              <w:rPr>
                <w:sz w:val="24"/>
              </w:rPr>
            </w:r>
            <w:r>
              <w:rPr>
                <w:rFonts w:ascii="Times New Roman" w:hAnsi="Times New Roman" w:eastAsia="Times New Roman"/>
                <w:b w:val="0"/>
                <w:i w:val="0"/>
                <w:sz w:val="24"/>
              </w:rPr>
              <w:t>Phase 2+</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Out-of-scope Phase 1 (focus P1 + P2 only)</w:t>
            </w:r>
          </w:p>
        </w:tc>
        <w:tc>
          <w:tcPr>
            <w:tcW w:type="dxa" w:w="2880"/>
          </w:tcPr>
          <w:p>
            <w:r>
              <w:rPr>
                <w:sz w:val="24"/>
              </w:rPr>
            </w:r>
            <w:r>
              <w:rPr>
                <w:rFonts w:ascii="Times New Roman" w:hAnsi="Times New Roman" w:eastAsia="Times New Roman"/>
                <w:b w:val="0"/>
                <w:i w:val="0"/>
                <w:sz w:val="24"/>
              </w:rPr>
              <w:t>Phase 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Phase 1 BETA scope VN tenants only</w:t>
            </w:r>
          </w:p>
        </w:tc>
        <w:tc>
          <w:tcPr>
            <w:tcW w:type="dxa" w:w="2880"/>
          </w:tcPr>
          <w:p>
            <w:r>
              <w:rPr>
                <w:sz w:val="24"/>
              </w:rPr>
            </w:r>
            <w:r>
              <w:rPr>
                <w:rFonts w:ascii="Times New Roman" w:hAnsi="Times New Roman" w:eastAsia="Times New Roman"/>
                <w:b w:val="0"/>
                <w:i w:val="0"/>
                <w:sz w:val="24"/>
              </w:rPr>
              <w:t>Phase 3 GA</w:t>
            </w:r>
          </w:p>
        </w:tc>
      </w:tr>
      <w:tr>
        <w:tc>
          <w:tcPr>
            <w:tcW w:type="dxa" w:w="2880"/>
          </w:tcPr>
          <w:p>
            <w:r>
              <w:rPr>
                <w:sz w:val="24"/>
              </w:rPr>
            </w:r>
            <w:r>
              <w:rPr>
                <w:rFonts w:ascii="Times New Roman" w:hAnsi="Times New Roman" w:eastAsia="Times New Roman"/>
                <w:b w:val="0"/>
                <w:i w:val="0"/>
                <w:sz w:val="24"/>
              </w:rPr>
              <w:t>Mobile app native (iOS + Android)</w:t>
            </w:r>
          </w:p>
        </w:tc>
        <w:tc>
          <w:tcPr>
            <w:tcW w:type="dxa" w:w="2880"/>
          </w:tcPr>
          <w:p>
            <w:r>
              <w:rPr>
                <w:sz w:val="24"/>
              </w:rPr>
            </w:r>
            <w:r>
              <w:rPr>
                <w:rFonts w:ascii="Times New Roman" w:hAnsi="Times New Roman" w:eastAsia="Times New Roman"/>
                <w:b w:val="0"/>
                <w:i w:val="0"/>
                <w:sz w:val="24"/>
              </w:rPr>
              <w:t>Web responsive đủ cho beta; native = budget cao</w:t>
            </w:r>
          </w:p>
        </w:tc>
        <w:tc>
          <w:tcPr>
            <w:tcW w:type="dxa" w:w="2880"/>
          </w:tcPr>
          <w:p>
            <w:r>
              <w:rPr>
                <w:sz w:val="24"/>
              </w:rPr>
            </w:r>
            <w:r>
              <w:rPr>
                <w:rFonts w:ascii="Times New Roman" w:hAnsi="Times New Roman" w:eastAsia="Times New Roman"/>
                <w:b w:val="0"/>
                <w:i w:val="0"/>
                <w:sz w:val="24"/>
              </w:rPr>
              <w:t>Phase 2+</w:t>
            </w:r>
          </w:p>
        </w:tc>
      </w:tr>
      <w:tr>
        <w:tc>
          <w:tcPr>
            <w:tcW w:type="dxa" w:w="2880"/>
          </w:tcPr>
          <w:p>
            <w:r>
              <w:rPr>
                <w:sz w:val="24"/>
              </w:rPr>
            </w:r>
            <w:r>
              <w:rPr>
                <w:rFonts w:ascii="Times New Roman" w:hAnsi="Times New Roman" w:eastAsia="Times New Roman"/>
                <w:b w:val="0"/>
                <w:i w:val="0"/>
                <w:sz w:val="24"/>
              </w:rPr>
              <w:t>Real-time chat / messaging</w:t>
            </w:r>
          </w:p>
        </w:tc>
        <w:tc>
          <w:tcPr>
            <w:tcW w:type="dxa" w:w="2880"/>
          </w:tcPr>
          <w:p>
            <w:r>
              <w:rPr>
                <w:sz w:val="24"/>
              </w:rPr>
            </w:r>
            <w:r>
              <w:rPr>
                <w:rFonts w:ascii="Times New Roman" w:hAnsi="Times New Roman" w:eastAsia="Times New Roman"/>
                <w:b w:val="0"/>
                <w:i w:val="0"/>
                <w:sz w:val="24"/>
              </w:rPr>
              <w:t>Email + Zalo group đủ cho beta</w:t>
            </w:r>
          </w:p>
        </w:tc>
        <w:tc>
          <w:tcPr>
            <w:tcW w:type="dxa" w:w="2880"/>
          </w:tcPr>
          <w:p>
            <w:r>
              <w:rPr>
                <w:sz w:val="24"/>
              </w:rPr>
            </w:r>
            <w:r>
              <w:rPr>
                <w:rFonts w:ascii="Times New Roman" w:hAnsi="Times New Roman" w:eastAsia="Times New Roman"/>
                <w:b w:val="0"/>
                <w:i w:val="0"/>
                <w:sz w:val="24"/>
              </w:rPr>
              <w:t>Phase 1.5+</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SQL ad-hoc + Grafana đủ cho beta scope</w:t>
            </w:r>
          </w:p>
        </w:tc>
        <w:tc>
          <w:tcPr>
            <w:tcW w:type="dxa" w:w="2880"/>
          </w:tcPr>
          <w:p>
            <w:r>
              <w:rPr>
                <w:sz w:val="24"/>
              </w:rPr>
            </w:r>
            <w:r>
              <w:rPr>
                <w:rFonts w:ascii="Times New Roman" w:hAnsi="Times New Roman" w:eastAsia="Times New Roman"/>
                <w:b w:val="0"/>
                <w:i w:val="0"/>
                <w:sz w:val="24"/>
              </w:rPr>
              <w:t>Wave 102+</w:t>
            </w:r>
          </w:p>
        </w:tc>
      </w:tr>
    </w:tbl>
    <w:p/>
    <w:p>
      <w:pPr>
        <w:spacing w:line="288" w:lineRule="auto"/>
        <w:ind w:firstLine="567"/>
        <w:jc w:val="both"/>
      </w:pPr>
      <w:r>
        <w:rPr>
          <w:rFonts w:ascii="Times New Roman" w:hAnsi="Times New Roman" w:eastAsia="Times New Roman"/>
          <w:b w:val="0"/>
          <w:i w:val="0"/>
          <w:sz w:val="26"/>
        </w:rPr>
        <w:t xml:space="preserve">🔧 </w:t>
      </w:r>
      <w:r>
        <w:rPr>
          <w:rFonts w:ascii="Times New Roman" w:hAnsi="Times New Roman" w:eastAsia="Times New Roman"/>
          <w:b/>
          <w:i w:val="0"/>
          <w:sz w:val="26"/>
        </w:rPr>
        <w:t>AWS Bucket E Wave 101+ pending:</w:t>
      </w:r>
    </w:p>
    <w:p>
      <w:pPr>
        <w:pStyle w:val="ListBullet"/>
        <w:spacing w:line="288" w:lineRule="auto"/>
        <w:ind w:left="850" w:hanging="283"/>
      </w:pPr>
      <w:r>
        <w:rPr>
          <w:rFonts w:ascii="Times New Roman" w:hAnsi="Times New Roman" w:eastAsia="Times New Roman"/>
          <w:b w:val="0"/>
          <w:i w:val="0"/>
          <w:sz w:val="26"/>
        </w:rPr>
        <w:t>Live verify GAP-518/538 (gated by GAP-612 AWS account 906286017800 restore)</w:t>
      </w:r>
    </w:p>
    <w:p>
      <w:pPr>
        <w:pStyle w:val="ListBullet"/>
        <w:spacing w:line="288" w:lineRule="auto"/>
        <w:ind w:left="850" w:hanging="283"/>
      </w:pPr>
      <w:r>
        <w:rPr>
          <w:rFonts w:ascii="Times New Roman" w:hAnsi="Times New Roman" w:eastAsia="Times New Roman"/>
          <w:b w:val="0"/>
          <w:i w:val="0"/>
          <w:sz w:val="26"/>
        </w:rPr>
        <w:t xml:space="preserve">Smoke admin-login post every deploy (per </w:t>
      </w:r>
      <w:r>
        <w:rPr>
          <w:rFonts w:ascii="Courier New" w:hAnsi="Courier New"/>
          <w:sz w:val="22"/>
        </w:rPr>
        <w:t>release-deploy-standard.md</w:t>
      </w:r>
      <w:r>
        <w:rPr>
          <w:rFonts w:ascii="Times New Roman" w:hAnsi="Times New Roman" w:eastAsia="Times New Roman"/>
          <w:b w:val="0"/>
          <w:i w:val="0"/>
          <w:sz w:val="26"/>
        </w:rPr>
        <w:t xml:space="preserve"> §3.1)</w:t>
      </w:r>
    </w:p>
    <w:p>
      <w:pPr>
        <w:pStyle w:val="ListBullet"/>
        <w:spacing w:line="288" w:lineRule="auto"/>
        <w:ind w:left="850" w:hanging="283"/>
      </w:pPr>
      <w:r>
        <w:rPr>
          <w:rFonts w:ascii="Times New Roman" w:hAnsi="Times New Roman" w:eastAsia="Times New Roman"/>
          <w:b w:val="0"/>
          <w:i w:val="0"/>
          <w:sz w:val="26"/>
        </w:rPr>
        <w:t>CloudWatch dashboard production link</w:t>
      </w:r>
    </w:p>
    <w:p>
      <w:pPr>
        <w:pStyle w:val="ListBullet"/>
        <w:spacing w:line="288" w:lineRule="auto"/>
        <w:ind w:left="850" w:hanging="283"/>
      </w:pPr>
      <w:r>
        <w:rPr>
          <w:rFonts w:ascii="Times New Roman" w:hAnsi="Times New Roman" w:eastAsia="Times New Roman"/>
          <w:b w:val="0"/>
          <w:i w:val="0"/>
          <w:sz w:val="26"/>
        </w:rPr>
        <w:t>Multi-AZ RDS upgrade (Phase 1.5 paid plan)</w:t>
      </w:r>
    </w:p>
    <w:p>
      <w:pPr>
        <w:pStyle w:val="Heading3"/>
      </w:pPr>
      <w:r>
        <w:rPr>
          <w:rFonts w:ascii="Times New Roman" w:hAnsi="Times New Roman" w:eastAsia="Times New Roman"/>
          <w:b/>
          <w:color w:val="000000"/>
          <w:sz w:val="28"/>
        </w:rPr>
        <w:t>4.4.3 Known limitations +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Limitation</w:t>
            </w:r>
          </w:p>
        </w:tc>
        <w:tc>
          <w:tcPr>
            <w:tcW w:type="dxa" w:w="2880"/>
            <w:shd w:fill="D9E2F3"/>
          </w:tcPr>
          <w:p>
            <w:pPr>
              <w:jc w:val="center"/>
            </w:pPr>
            <w:r>
              <w:rPr>
                <w:b/>
                <w:sz w:val="24"/>
              </w:rPr>
            </w:r>
            <w:r>
              <w:rPr>
                <w:rFonts w:ascii="Times New Roman" w:hAnsi="Times New Roman" w:eastAsia="Times New Roman"/>
                <w:b/>
                <w:i w:val="0"/>
                <w:sz w:val="24"/>
              </w:rPr>
              <w:t>Impact</w:t>
            </w:r>
          </w:p>
        </w:tc>
        <w:tc>
          <w:tcPr>
            <w:tcW w:type="dxa" w:w="2880"/>
            <w:shd w:fill="D9E2F3"/>
          </w:tcPr>
          <w:p>
            <w:pPr>
              <w:jc w:val="center"/>
            </w:pPr>
            <w:r>
              <w:rPr>
                <w:b/>
                <w:sz w:val="24"/>
              </w:rPr>
            </w:r>
            <w:r>
              <w:rPr>
                <w:rFonts w:ascii="Times New Roman" w:hAnsi="Times New Roman" w:eastAsia="Times New Roman"/>
                <w:b/>
                <w:i w:val="0"/>
                <w:sz w:val="24"/>
              </w:rPr>
              <w:t>Mitigation plan</w:t>
            </w:r>
          </w:p>
        </w:tc>
      </w:tr>
      <w:tr>
        <w:tc>
          <w:tcPr>
            <w:tcW w:type="dxa" w:w="2880"/>
          </w:tcPr>
          <w:p>
            <w:r>
              <w:rPr>
                <w:sz w:val="24"/>
              </w:rPr>
            </w:r>
            <w:r>
              <w:rPr>
                <w:rFonts w:ascii="Times New Roman" w:hAnsi="Times New Roman" w:eastAsia="Times New Roman"/>
                <w:b w:val="0"/>
                <w:i w:val="0"/>
                <w:sz w:val="24"/>
              </w:rPr>
              <w:t>AWS Singapore vi phạm Decree 53/2022 data localization VN</w:t>
            </w:r>
          </w:p>
        </w:tc>
        <w:tc>
          <w:tcPr>
            <w:tcW w:type="dxa" w:w="2880"/>
          </w:tcPr>
          <w:p>
            <w:r>
              <w:rPr>
                <w:sz w:val="24"/>
              </w:rPr>
            </w:r>
            <w:r>
              <w:rPr>
                <w:rFonts w:ascii="Times New Roman" w:hAnsi="Times New Roman" w:eastAsia="Times New Roman"/>
                <w:b w:val="0"/>
                <w:i w:val="0"/>
                <w:sz w:val="24"/>
              </w:rPr>
              <w:t>Compliance debt</w:t>
            </w:r>
          </w:p>
        </w:tc>
        <w:tc>
          <w:tcPr>
            <w:tcW w:type="dxa" w:w="2880"/>
          </w:tcPr>
          <w:p>
            <w:r>
              <w:rPr>
                <w:sz w:val="24"/>
              </w:rPr>
            </w:r>
            <w:r>
              <w:rPr>
                <w:rFonts w:ascii="Times New Roman" w:hAnsi="Times New Roman" w:eastAsia="Times New Roman"/>
                <w:b w:val="0"/>
                <w:i w:val="0"/>
                <w:sz w:val="24"/>
              </w:rPr>
              <w:t>User consent explicit + Phase 3 GA gated by counsel review</w:t>
            </w:r>
          </w:p>
        </w:tc>
      </w:tr>
      <w:tr>
        <w:tc>
          <w:tcPr>
            <w:tcW w:type="dxa" w:w="2880"/>
          </w:tcPr>
          <w:p>
            <w:r>
              <w:rPr>
                <w:sz w:val="24"/>
              </w:rPr>
            </w:r>
            <w:r>
              <w:rPr>
                <w:rFonts w:ascii="Times New Roman" w:hAnsi="Times New Roman" w:eastAsia="Times New Roman"/>
                <w:b w:val="0"/>
                <w:i w:val="0"/>
                <w:sz w:val="24"/>
              </w:rPr>
              <w:t>RAM tight 1GB/instance (t3.micro)</w:t>
            </w:r>
          </w:p>
        </w:tc>
        <w:tc>
          <w:tcPr>
            <w:tcW w:type="dxa" w:w="2880"/>
          </w:tcPr>
          <w:p>
            <w:r>
              <w:rPr>
                <w:sz w:val="24"/>
              </w:rPr>
            </w:r>
            <w:r>
              <w:rPr>
                <w:rFonts w:ascii="Times New Roman" w:hAnsi="Times New Roman" w:eastAsia="Times New Roman"/>
                <w:b w:val="0"/>
                <w:i w:val="0"/>
                <w:sz w:val="24"/>
              </w:rPr>
              <w:t>Có thể OOM nếu nhiều tenant concurrent</w:t>
            </w:r>
          </w:p>
        </w:tc>
        <w:tc>
          <w:tcPr>
            <w:tcW w:type="dxa" w:w="2880"/>
          </w:tcPr>
          <w:p>
            <w:r>
              <w:rPr>
                <w:sz w:val="24"/>
              </w:rPr>
            </w:r>
            <w:r>
              <w:rPr>
                <w:rFonts w:ascii="Times New Roman" w:hAnsi="Times New Roman" w:eastAsia="Times New Roman"/>
                <w:b w:val="0"/>
                <w:i w:val="0"/>
                <w:sz w:val="24"/>
              </w:rPr>
              <w:t>JVM heap cap strict + hard cap 20 tenants Phase 1 BETA + force upgrade trước Phase 1.5</w:t>
            </w:r>
          </w:p>
        </w:tc>
      </w:tr>
      <w:tr>
        <w:tc>
          <w:tcPr>
            <w:tcW w:type="dxa" w:w="2880"/>
          </w:tcPr>
          <w:p>
            <w:r>
              <w:rPr>
                <w:sz w:val="24"/>
              </w:rPr>
            </w:r>
            <w:r>
              <w:rPr>
                <w:rFonts w:ascii="Times New Roman" w:hAnsi="Times New Roman" w:eastAsia="Times New Roman"/>
                <w:b w:val="0"/>
                <w:i w:val="0"/>
                <w:sz w:val="24"/>
              </w:rPr>
              <w:t>Single-region SPOF (Singapore only)</w:t>
            </w:r>
          </w:p>
        </w:tc>
        <w:tc>
          <w:tcPr>
            <w:tcW w:type="dxa" w:w="2880"/>
          </w:tcPr>
          <w:p>
            <w:r>
              <w:rPr>
                <w:sz w:val="24"/>
              </w:rPr>
            </w:r>
            <w:r>
              <w:rPr>
                <w:rFonts w:ascii="Times New Roman" w:hAnsi="Times New Roman" w:eastAsia="Times New Roman"/>
                <w:b w:val="0"/>
                <w:i w:val="0"/>
                <w:sz w:val="24"/>
              </w:rPr>
              <w:t>Latency VN→SG ~50-80ms; outage = total downtime</w:t>
            </w:r>
          </w:p>
        </w:tc>
        <w:tc>
          <w:tcPr>
            <w:tcW w:type="dxa" w:w="2880"/>
          </w:tcPr>
          <w:p>
            <w:r>
              <w:rPr>
                <w:sz w:val="24"/>
              </w:rPr>
            </w:r>
            <w:r>
              <w:rPr>
                <w:rFonts w:ascii="Times New Roman" w:hAnsi="Times New Roman" w:eastAsia="Times New Roman"/>
                <w:b w:val="0"/>
                <w:i w:val="0"/>
                <w:sz w:val="24"/>
              </w:rPr>
              <w:t>Acceptable cho beta; multi-region defer Phase 2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defer Multi-AZ Phase 1.5</w:t>
            </w:r>
          </w:p>
        </w:tc>
      </w:tr>
      <w:tr>
        <w:tc>
          <w:tcPr>
            <w:tcW w:type="dxa" w:w="2880"/>
          </w:tcPr>
          <w:p>
            <w:r>
              <w:rPr>
                <w:sz w:val="24"/>
              </w:rPr>
            </w:r>
            <w:r>
              <w:rPr>
                <w:rFonts w:ascii="Times New Roman" w:hAnsi="Times New Roman" w:eastAsia="Times New Roman"/>
                <w:b w:val="0"/>
                <w:i w:val="0"/>
                <w:sz w:val="24"/>
              </w:rPr>
              <w:t>Manual approval beta requests</w:t>
            </w:r>
          </w:p>
        </w:tc>
        <w:tc>
          <w:tcPr>
            <w:tcW w:type="dxa" w:w="2880"/>
          </w:tcPr>
          <w:p>
            <w:r>
              <w:rPr>
                <w:sz w:val="24"/>
              </w:rPr>
            </w:r>
            <w:r>
              <w:rPr>
                <w:rFonts w:ascii="Times New Roman" w:hAnsi="Times New Roman" w:eastAsia="Times New Roman"/>
                <w:b w:val="0"/>
                <w:i w:val="0"/>
                <w:sz w:val="24"/>
              </w:rPr>
              <w:t>Coordinator bottleneck (chỉ solo-dev review)</w:t>
            </w:r>
          </w:p>
        </w:tc>
        <w:tc>
          <w:tcPr>
            <w:tcW w:type="dxa" w:w="2880"/>
          </w:tcPr>
          <w:p>
            <w:r>
              <w:rPr>
                <w:sz w:val="24"/>
              </w:rPr>
            </w:r>
            <w:r>
              <w:rPr>
                <w:rFonts w:ascii="Times New Roman" w:hAnsi="Times New Roman" w:eastAsia="Times New Roman"/>
                <w:b w:val="0"/>
                <w:i w:val="0"/>
                <w:sz w:val="24"/>
              </w:rPr>
              <w:t>Acceptable scale ≤20 tenants; auto-approval rules defer Phase 1.5+</w:t>
            </w:r>
          </w:p>
        </w:tc>
      </w:tr>
      <w:tr>
        <w:tc>
          <w:tcPr>
            <w:tcW w:type="dxa" w:w="2880"/>
          </w:tcPr>
          <w:p>
            <w:r>
              <w:rPr>
                <w:sz w:val="24"/>
              </w:rPr>
            </w:r>
            <w:r>
              <w:rPr>
                <w:rFonts w:ascii="Times New Roman" w:hAnsi="Times New Roman" w:eastAsia="Times New Roman"/>
                <w:b w:val="0"/>
                <w:i w:val="0"/>
                <w:sz w:val="24"/>
              </w:rPr>
              <w:t>Free Tier 6-month limit (AWS new account 2024+)</w:t>
            </w:r>
          </w:p>
        </w:tc>
        <w:tc>
          <w:tcPr>
            <w:tcW w:type="dxa" w:w="2880"/>
          </w:tcPr>
          <w:p>
            <w:r>
              <w:rPr>
                <w:sz w:val="24"/>
              </w:rPr>
            </w:r>
            <w:r>
              <w:rPr>
                <w:rFonts w:ascii="Times New Roman" w:hAnsi="Times New Roman" w:eastAsia="Times New Roman"/>
                <w:b w:val="0"/>
                <w:i w:val="0"/>
                <w:sz w:val="24"/>
              </w:rPr>
              <w:t>Auto-close account sau 6 tháng nếu Free plan</w:t>
            </w:r>
          </w:p>
        </w:tc>
        <w:tc>
          <w:tcPr>
            <w:tcW w:type="dxa" w:w="2880"/>
          </w:tcPr>
          <w:p>
            <w:r>
              <w:rPr>
                <w:sz w:val="24"/>
              </w:rPr>
            </w:r>
            <w:r>
              <w:rPr>
                <w:rFonts w:ascii="Times New Roman" w:hAnsi="Times New Roman" w:eastAsia="Times New Roman"/>
                <w:b w:val="0"/>
                <w:i w:val="0"/>
                <w:sz w:val="24"/>
              </w:rPr>
              <w:t xml:space="preserve">Đã chọn </w:t>
            </w:r>
            <w:r>
              <w:rPr>
                <w:rFonts w:ascii="Times New Roman" w:hAnsi="Times New Roman" w:eastAsia="Times New Roman"/>
                <w:b/>
                <w:i w:val="0"/>
                <w:sz w:val="24"/>
              </w:rPr>
              <w:t>Paid plan</w:t>
            </w:r>
            <w:r>
              <w:rPr>
                <w:rFonts w:ascii="Times New Roman" w:hAnsi="Times New Roman" w:eastAsia="Times New Roman"/>
                <w:b w:val="0"/>
                <w:i w:val="0"/>
                <w:sz w:val="24"/>
              </w:rPr>
              <w:t xml:space="preserve"> ngay từ đầu để tránh; cost projection $18-25/month</w:t>
            </w:r>
          </w:p>
        </w:tc>
      </w:tr>
      <w:tr>
        <w:tc>
          <w:tcPr>
            <w:tcW w:type="dxa" w:w="2880"/>
          </w:tcPr>
          <w:p>
            <w:r>
              <w:rPr>
                <w:sz w:val="24"/>
              </w:rPr>
            </w:r>
            <w:r>
              <w:rPr>
                <w:rFonts w:ascii="Times New Roman" w:hAnsi="Times New Roman" w:eastAsia="Times New Roman"/>
                <w:b w:val="0"/>
                <w:i w:val="0"/>
                <w:sz w:val="24"/>
              </w:rPr>
              <w:t>RabbitMQ self-hosted EC2 (no managed)</w:t>
            </w:r>
          </w:p>
        </w:tc>
        <w:tc>
          <w:tcPr>
            <w:tcW w:type="dxa" w:w="2880"/>
          </w:tcPr>
          <w:p>
            <w:r>
              <w:rPr>
                <w:sz w:val="24"/>
              </w:rPr>
            </w:r>
            <w:r>
              <w:rPr>
                <w:rFonts w:ascii="Times New Roman" w:hAnsi="Times New Roman" w:eastAsia="Times New Roman"/>
                <w:b w:val="0"/>
                <w:i w:val="0"/>
                <w:sz w:val="24"/>
              </w:rPr>
              <w:t>Memory cap 256MB; restart = lost in-flight messages</w:t>
            </w:r>
          </w:p>
        </w:tc>
        <w:tc>
          <w:tcPr>
            <w:tcW w:type="dxa" w:w="2880"/>
          </w:tcPr>
          <w:p>
            <w:r>
              <w:rPr>
                <w:sz w:val="24"/>
              </w:rPr>
            </w:r>
            <w:r>
              <w:rPr>
                <w:rFonts w:ascii="Times New Roman" w:hAnsi="Times New Roman" w:eastAsia="Times New Roman"/>
                <w:b w:val="0"/>
                <w:i w:val="0"/>
                <w:sz w:val="24"/>
              </w:rPr>
              <w:t>Outbox pattern (Section 3.4) bảo đảm at-least-once delivery; missed messages → retry</w:t>
            </w:r>
          </w:p>
        </w:tc>
      </w:tr>
      <w:tr>
        <w:tc>
          <w:tcPr>
            <w:tcW w:type="dxa" w:w="2880"/>
          </w:tcPr>
          <w:p>
            <w:r>
              <w:rPr>
                <w:sz w:val="24"/>
              </w:rPr>
            </w:r>
            <w:r>
              <w:rPr>
                <w:rFonts w:ascii="Times New Roman" w:hAnsi="Times New Roman" w:eastAsia="Times New Roman"/>
                <w:b w:val="0"/>
                <w:i w:val="0"/>
                <w:sz w:val="24"/>
              </w:rPr>
              <w:t>Smoke admin-login chưa wired đầy đủ post Wave 88 cutover</w:t>
            </w:r>
          </w:p>
        </w:tc>
        <w:tc>
          <w:tcPr>
            <w:tcW w:type="dxa" w:w="2880"/>
          </w:tcPr>
          <w:p>
            <w:r>
              <w:rPr>
                <w:sz w:val="24"/>
              </w:rPr>
            </w:r>
            <w:r>
              <w:rPr>
                <w:rFonts w:ascii="Times New Roman" w:hAnsi="Times New Roman" w:eastAsia="Times New Roman"/>
                <w:b w:val="0"/>
                <w:i w:val="0"/>
                <w:sz w:val="24"/>
              </w:rPr>
              <w:t>Bug class invisible đến production</w:t>
            </w:r>
          </w:p>
        </w:tc>
        <w:tc>
          <w:tcPr>
            <w:tcW w:type="dxa" w:w="2880"/>
          </w:tcPr>
          <w:p>
            <w:r>
              <w:rPr>
                <w:sz w:val="24"/>
              </w:rPr>
            </w:r>
            <w:r>
              <w:rPr>
                <w:rFonts w:ascii="Times New Roman" w:hAnsi="Times New Roman" w:eastAsia="Times New Roman"/>
                <w:b w:val="0"/>
                <w:i w:val="0"/>
                <w:sz w:val="24"/>
              </w:rPr>
              <w:t>GAP-612 unblock → enable smoke admin-login per release</w:t>
            </w:r>
          </w:p>
        </w:tc>
      </w:tr>
    </w:tbl>
    <w:p/>
    <w:p>
      <w:pPr>
        <w:pStyle w:val="Heading3"/>
      </w:pPr>
      <w:r>
        <w:rPr>
          <w:rFonts w:ascii="Times New Roman" w:hAnsi="Times New Roman" w:eastAsia="Times New Roman"/>
          <w:b/>
          <w:color w:val="000000"/>
          <w:sz w:val="28"/>
        </w:rPr>
        <w:t>4.4.4 Lessons learned (qualitative — defense window)</w:t>
      </w:r>
    </w:p>
    <w:p>
      <w:pPr>
        <w:spacing w:line="288" w:lineRule="auto"/>
        <w:ind w:firstLine="567"/>
        <w:jc w:val="both"/>
      </w:pPr>
      <w:r>
        <w:rPr>
          <w:rFonts w:ascii="Times New Roman" w:hAnsi="Times New Roman" w:eastAsia="Times New Roman"/>
          <w:b w:val="0"/>
          <w:i w:val="0"/>
          <w:sz w:val="26"/>
        </w:rPr>
        <w:t>&lt;!-- TODO Wave 102+ GAP-655 lessons learned section sẽ được điền sau khi:</w:t>
      </w:r>
    </w:p>
    <w:p>
      <w:pPr>
        <w:pStyle w:val="ListBullet"/>
        <w:spacing w:line="288" w:lineRule="auto"/>
        <w:ind w:left="850" w:hanging="283"/>
      </w:pPr>
      <w:r>
        <w:rPr>
          <w:rFonts w:ascii="Times New Roman" w:hAnsi="Times New Roman" w:eastAsia="Times New Roman"/>
          <w:b w:val="0"/>
          <w:i w:val="0"/>
          <w:sz w:val="26"/>
        </w:rPr>
        <w:t>Beta cohort ≥4 tenants ship (GAP-649)</w:t>
      </w:r>
    </w:p>
    <w:p>
      <w:pPr>
        <w:pStyle w:val="ListBullet"/>
        <w:spacing w:line="288" w:lineRule="auto"/>
        <w:ind w:left="850" w:hanging="283"/>
      </w:pPr>
      <w:r>
        <w:rPr>
          <w:rFonts w:ascii="Times New Roman" w:hAnsi="Times New Roman" w:eastAsia="Times New Roman"/>
          <w:b w:val="0"/>
          <w:i w:val="0"/>
          <w:sz w:val="26"/>
        </w:rPr>
        <w:t>30-day usage data collected</w:t>
      </w:r>
    </w:p>
    <w:p>
      <w:pPr>
        <w:pStyle w:val="ListBullet"/>
        <w:spacing w:line="288" w:lineRule="auto"/>
        <w:ind w:left="850" w:hanging="283"/>
      </w:pPr>
      <w:r>
        <w:rPr>
          <w:rFonts w:ascii="Times New Roman" w:hAnsi="Times New Roman" w:eastAsia="Times New Roman"/>
          <w:b w:val="0"/>
          <w:i w:val="0"/>
          <w:sz w:val="26"/>
        </w:rPr>
        <w:t>Qualitative interview với 2-3 tenants (semi-structured, 30 phút mỗi tenant)</w:t>
      </w:r>
    </w:p>
    <w:p>
      <w:pPr>
        <w:pStyle w:val="ListBullet"/>
        <w:spacing w:line="288" w:lineRule="auto"/>
        <w:ind w:left="850" w:hanging="283"/>
      </w:pPr>
      <w:r>
        <w:rPr>
          <w:rFonts w:ascii="Times New Roman" w:hAnsi="Times New Roman" w:eastAsia="Times New Roman"/>
          <w:b w:val="0"/>
          <w:i w:val="0"/>
          <w:sz w:val="26"/>
        </w:rPr>
        <w:t>Survey form định lượng UX (NPS + CSAT + feature usefulness rating)</w:t>
      </w:r>
    </w:p>
    <w:p>
      <w:pPr>
        <w:spacing w:line="288" w:lineRule="auto"/>
        <w:ind w:firstLine="567"/>
        <w:jc w:val="both"/>
      </w:pPr>
      <w:r>
        <w:rPr>
          <w:rFonts w:ascii="Times New Roman" w:hAnsi="Times New Roman" w:eastAsia="Times New Roman"/>
          <w:b w:val="0"/>
          <w:i w:val="0"/>
          <w:sz w:val="26"/>
        </w:rPr>
        <w:t>Placeholder cho 3 sub-section:</w:t>
      </w:r>
    </w:p>
    <w:p>
      <w:pPr>
        <w:pStyle w:val="ListBullet"/>
        <w:spacing w:line="288" w:lineRule="auto"/>
        <w:ind w:left="850" w:hanging="283"/>
      </w:pPr>
      <w:r>
        <w:rPr>
          <w:rFonts w:ascii="Times New Roman" w:hAnsi="Times New Roman" w:eastAsia="Times New Roman"/>
          <w:b w:val="0"/>
          <w:i w:val="0"/>
          <w:sz w:val="26"/>
        </w:rPr>
        <w:t>Lessons về kiến trúc multi-tenant (RLS thực sự bảo vệ data hay không?)</w:t>
      </w:r>
    </w:p>
    <w:p>
      <w:pPr>
        <w:pStyle w:val="ListBullet"/>
        <w:spacing w:line="288" w:lineRule="auto"/>
        <w:ind w:left="850" w:hanging="283"/>
      </w:pPr>
      <w:r>
        <w:rPr>
          <w:rFonts w:ascii="Times New Roman" w:hAnsi="Times New Roman" w:eastAsia="Times New Roman"/>
          <w:b w:val="0"/>
          <w:i w:val="0"/>
          <w:sz w:val="26"/>
        </w:rPr>
        <w:t>Lessons về user onboarding (friction points + drop-off)</w:t>
      </w:r>
    </w:p>
    <w:p>
      <w:pPr>
        <w:pStyle w:val="ListBullet"/>
        <w:spacing w:line="288" w:lineRule="auto"/>
        <w:ind w:left="850" w:hanging="283"/>
      </w:pPr>
      <w:r>
        <w:rPr>
          <w:rFonts w:ascii="Times New Roman" w:hAnsi="Times New Roman" w:eastAsia="Times New Roman"/>
          <w:b w:val="0"/>
          <w:i w:val="0"/>
          <w:sz w:val="26"/>
        </w:rPr>
        <w:t>Lessons về AI Branding feature adoption (do tenant tự generate hay dùng default?) --&gt;</w:t>
      </w:r>
    </w:p>
    <w:p>
      <w:pPr>
        <w:spacing w:line="288" w:lineRule="auto"/>
        <w:ind w:firstLine="567"/>
        <w:jc w:val="both"/>
      </w:pPr>
      <w:r>
        <w:rPr>
          <w:rFonts w:ascii="Times New Roman" w:hAnsi="Times New Roman" w:eastAsia="Times New Roman"/>
          <w:b w:val="0"/>
          <w:i w:val="0"/>
          <w:sz w:val="26"/>
        </w:rPr>
        <w:t>Một số sơ bộ lessons learned từ development experience (chưa qua tenant validation):</w:t>
      </w:r>
    </w:p>
    <w:p>
      <w:pPr>
        <w:pStyle w:val="ListBullet"/>
        <w:spacing w:line="288" w:lineRule="auto"/>
        <w:ind w:left="850" w:hanging="283"/>
      </w:pPr>
      <w:r>
        <w:rPr>
          <w:rFonts w:ascii="Times New Roman" w:hAnsi="Times New Roman" w:eastAsia="Times New Roman"/>
          <w:b/>
          <w:i w:val="0"/>
          <w:sz w:val="26"/>
        </w:rPr>
        <w:t>Outside-in audit pattern</w:t>
      </w:r>
      <w:r>
        <w:rPr>
          <w:rFonts w:ascii="Times New Roman" w:hAnsi="Times New Roman" w:eastAsia="Times New Roman"/>
          <w:b w:val="0"/>
          <w:i w:val="0"/>
          <w:sz w:val="26"/>
        </w:rPr>
        <w:t xml:space="preserve"> (Section 2.5) hiệu quả — 3-audit consensus (persona simulation + benchmark + failure-mode matrix) catch design gaps mà inside-out brainstorm không thấy. Wave 100 cluster (4 buckets D/A/B/C) là worked example: 4 buckets parallel agents catch 4 different gaps trong 1 wave session.</w:t>
      </w:r>
    </w:p>
    <w:p>
      <w:pPr>
        <w:pStyle w:val="ListBullet"/>
        <w:spacing w:line="288" w:lineRule="auto"/>
        <w:ind w:left="850" w:hanging="283"/>
      </w:pPr>
      <w:r>
        <w:rPr>
          <w:rFonts w:ascii="Times New Roman" w:hAnsi="Times New Roman" w:eastAsia="Times New Roman"/>
          <w:b/>
          <w:i w:val="0"/>
          <w:sz w:val="26"/>
        </w:rPr>
        <w:t>Outbox Pattern + fast-path hybrid</w:t>
      </w:r>
      <w:r>
        <w:rPr>
          <w:rFonts w:ascii="Times New Roman" w:hAnsi="Times New Roman" w:eastAsia="Times New Roman"/>
          <w:b w:val="0"/>
          <w:i w:val="0"/>
          <w:sz w:val="26"/>
        </w:rPr>
        <w:t xml:space="preserve"> (Section 3.4) cân bằng tốt latency vs reliability — happy-path publish trực tiếp tới RMQ (low latency); RMQ down → outbox dispatcher catch up khi recovery</w:t>
      </w:r>
    </w:p>
    <w:p>
      <w:pPr>
        <w:pStyle w:val="ListBullet"/>
        <w:spacing w:line="288" w:lineRule="auto"/>
        <w:ind w:left="850" w:hanging="283"/>
      </w:pPr>
      <w:r>
        <w:rPr>
          <w:rFonts w:ascii="Times New Roman" w:hAnsi="Times New Roman" w:eastAsia="Times New Roman"/>
          <w:b/>
          <w:i w:val="0"/>
          <w:sz w:val="26"/>
        </w:rPr>
        <w:t>AWS Singapore choice trade-off</w:t>
      </w:r>
      <w:r>
        <w:rPr>
          <w:rFonts w:ascii="Times New Roman" w:hAnsi="Times New Roman" w:eastAsia="Times New Roman"/>
          <w:b w:val="0"/>
          <w:i w:val="0"/>
          <w:sz w:val="26"/>
        </w:rPr>
        <w:t xml:space="preserve"> đã được risk-managed: Wave 64 → Wave 95 không gặp compliance issue (Decree 53 chưa enforcement Phase 1 BETA scope ~10-20 tenants); tuy nhiên Phase 3 GA migration sang VN cloud sẽ cần ~2-3 tuần work + counsel approval</w:t>
      </w:r>
    </w:p>
    <w:p>
      <w:pPr>
        <w:pStyle w:val="ListBullet"/>
        <w:spacing w:line="288" w:lineRule="auto"/>
        <w:ind w:left="850" w:hanging="283"/>
      </w:pPr>
      <w:r>
        <w:rPr>
          <w:rFonts w:ascii="Times New Roman" w:hAnsi="Times New Roman" w:eastAsia="Times New Roman"/>
          <w:b/>
          <w:i w:val="0"/>
          <w:sz w:val="26"/>
        </w:rPr>
        <w:t>Solo-dev development velocity</w:t>
      </w:r>
      <w:r>
        <w:rPr>
          <w:rFonts w:ascii="Times New Roman" w:hAnsi="Times New Roman" w:eastAsia="Times New Roman"/>
          <w:b w:val="0"/>
          <w:i w:val="0"/>
          <w:sz w:val="26"/>
        </w:rPr>
        <w:t xml:space="preserve"> với agent-based wave pattern: ~5 waves/tuần với 3-5 parallel agents per wave, kiến trúc 200,000+ dòng code shipped trong ~3 tháng (Wave 1 → Wave 100.7). Bottleneck chính là context budget per session (1M tokens Opus) + reviewer manual time</w:t>
      </w:r>
    </w:p>
    <w:p>
      <w:pPr>
        <w:pStyle w:val="Heading3"/>
      </w:pPr>
      <w:r>
        <w:rPr>
          <w:rFonts w:ascii="Times New Roman" w:hAnsi="Times New Roman" w:eastAsia="Times New Roman"/>
          <w:b/>
          <w:color w:val="000000"/>
          <w:sz w:val="28"/>
        </w:rPr>
        <w:t>4.4.5 Future roadmap (post-Phase 1 BETA)</w:t>
      </w:r>
    </w:p>
    <w:p>
      <w:pPr>
        <w:spacing w:line="240" w:lineRule="auto" w:before="0" w:after="0"/>
        <w:ind w:left="283"/>
      </w:pPr>
      <w:r>
        <w:rPr>
          <w:rFonts w:ascii="Courier New" w:hAnsi="Courier New"/>
          <w:sz w:val="22"/>
        </w:rPr>
        <w:t>gantt</w:t>
      </w:r>
    </w:p>
    <w:p>
      <w:pPr>
        <w:spacing w:line="240" w:lineRule="auto" w:before="0" w:after="0"/>
        <w:ind w:left="283"/>
      </w:pPr>
      <w:r>
        <w:rPr>
          <w:rFonts w:ascii="Courier New" w:hAnsi="Courier New"/>
          <w:sz w:val="22"/>
        </w:rPr>
        <w:t xml:space="preserve">    title KiteHub Roadmap Phase 1 BETA → Phase 3 GA</w:t>
      </w:r>
    </w:p>
    <w:p>
      <w:pPr>
        <w:spacing w:line="240" w:lineRule="auto" w:before="0" w:after="0"/>
        <w:ind w:left="283"/>
      </w:pPr>
      <w:r>
        <w:rPr>
          <w:rFonts w:ascii="Courier New" w:hAnsi="Courier New"/>
          <w:sz w:val="22"/>
        </w:rPr>
        <w:t xml:space="preserve">    dateFormat YYYY-MM-DD</w:t>
      </w:r>
    </w:p>
    <w:p>
      <w:pPr>
        <w:spacing w:line="240" w:lineRule="auto" w:before="0" w:after="0"/>
        <w:ind w:left="283"/>
      </w:pPr>
      <w:r>
        <w:rPr>
          <w:rFonts w:ascii="Courier New" w:hAnsi="Courier New"/>
          <w:sz w:val="22"/>
        </w:rPr>
        <w:t xml:space="preserve">    axisFormat %Y-%m</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section Phase 1 BETA</w:t>
      </w:r>
    </w:p>
    <w:p>
      <w:pPr>
        <w:spacing w:line="240" w:lineRule="auto" w:before="0" w:after="0"/>
        <w:ind w:left="283"/>
      </w:pPr>
      <w:r>
        <w:rPr>
          <w:rFonts w:ascii="Courier New" w:hAnsi="Courier New"/>
          <w:sz w:val="22"/>
        </w:rPr>
        <w:t xml:space="preserve">    Beta launch invite          :done, p1, 2026-05-06, 2026-05-19</w:t>
      </w:r>
    </w:p>
    <w:p>
      <w:pPr>
        <w:spacing w:line="240" w:lineRule="auto" w:before="0" w:after="0"/>
        <w:ind w:left="283"/>
      </w:pPr>
      <w:r>
        <w:rPr>
          <w:rFonts w:ascii="Courier New" w:hAnsi="Courier New"/>
          <w:sz w:val="22"/>
        </w:rPr>
        <w:t xml:space="preserve">    Beta tenant ≥4 signed       :active, p1_beta, 2026-05-20, 30d</w:t>
      </w:r>
    </w:p>
    <w:p>
      <w:pPr>
        <w:spacing w:line="240" w:lineRule="auto" w:before="0" w:after="0"/>
        <w:ind w:left="283"/>
      </w:pPr>
      <w:r>
        <w:rPr>
          <w:rFonts w:ascii="Courier New" w:hAnsi="Courier New"/>
          <w:sz w:val="22"/>
        </w:rPr>
        <w:t xml:space="preserve">    KPI 30-day collection       :p1_kpi, after p1_beta, 30d</w:t>
      </w:r>
    </w:p>
    <w:p>
      <w:pPr>
        <w:spacing w:line="240" w:lineRule="auto" w:before="0" w:after="0"/>
        <w:ind w:left="283"/>
      </w:pPr>
      <w:r>
        <w:rPr>
          <w:rFonts w:ascii="Courier New" w:hAnsi="Courier New"/>
          <w:sz w:val="22"/>
        </w:rPr>
        <w:t xml:space="preserve">    Phase 1 closure audit       :p1_close, after p1_kpi, 7d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section Phase 1.5 PAID</w:t>
      </w:r>
    </w:p>
    <w:p>
      <w:pPr>
        <w:spacing w:line="240" w:lineRule="auto" w:before="0" w:after="0"/>
        <w:ind w:left="283"/>
      </w:pPr>
      <w:r>
        <w:rPr>
          <w:rFonts w:ascii="Courier New" w:hAnsi="Courier New"/>
          <w:sz w:val="22"/>
        </w:rPr>
        <w:t xml:space="preserve">    Payment integration         :p15_pay, 2026-08-01, 30d</w:t>
      </w:r>
    </w:p>
    <w:p>
      <w:pPr>
        <w:spacing w:line="240" w:lineRule="auto" w:before="0" w:after="0"/>
        <w:ind w:left="283"/>
      </w:pPr>
      <w:r>
        <w:rPr>
          <w:rFonts w:ascii="Courier New" w:hAnsi="Courier New"/>
          <w:sz w:val="22"/>
        </w:rPr>
        <w:t xml:space="preserve">    P3 Center Manager support   :p15_p3, after p15_pay, 30d</w:t>
      </w:r>
    </w:p>
    <w:p>
      <w:pPr>
        <w:spacing w:line="240" w:lineRule="auto" w:before="0" w:after="0"/>
        <w:ind w:left="283"/>
      </w:pPr>
      <w:r>
        <w:rPr>
          <w:rFonts w:ascii="Courier New" w:hAnsi="Courier New"/>
          <w:sz w:val="22"/>
        </w:rPr>
        <w:t xml:space="preserve">    Multi-AZ RDS upgrade        :p15_rds, after p15_p3, 14d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section Phase 2 GA</w:t>
      </w:r>
    </w:p>
    <w:p>
      <w:pPr>
        <w:spacing w:line="240" w:lineRule="auto" w:before="0" w:after="0"/>
        <w:ind w:left="283"/>
      </w:pPr>
      <w:r>
        <w:rPr>
          <w:rFonts w:ascii="Courier New" w:hAnsi="Courier New"/>
          <w:sz w:val="22"/>
        </w:rPr>
        <w:t xml:space="preserve">    Counsel review              :p2_legal, 2026-10-01, 30d</w:t>
      </w:r>
    </w:p>
    <w:p>
      <w:pPr>
        <w:spacing w:line="240" w:lineRule="auto" w:before="0" w:after="0"/>
        <w:ind w:left="283"/>
      </w:pPr>
      <w:r>
        <w:rPr>
          <w:rFonts w:ascii="Courier New" w:hAnsi="Courier New"/>
          <w:sz w:val="22"/>
        </w:rPr>
        <w:t xml:space="preserve">    VN cloud migration eval     :p2_vn, after p2_legal, 60d</w:t>
      </w:r>
    </w:p>
    <w:p>
      <w:pPr>
        <w:spacing w:line="240" w:lineRule="auto" w:before="0" w:after="0"/>
        <w:ind w:left="283"/>
      </w:pPr>
      <w:r>
        <w:rPr>
          <w:rFonts w:ascii="Courier New" w:hAnsi="Courier New"/>
          <w:sz w:val="22"/>
        </w:rPr>
        <w:t xml:space="preserve">    K-12 P5 persona             :p2_k12, after p2_vn, 60d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section Phase 3 K-12</w:t>
      </w:r>
    </w:p>
    <w:p>
      <w:pPr>
        <w:spacing w:line="240" w:lineRule="auto" w:before="0" w:after="0"/>
        <w:ind w:left="283"/>
      </w:pPr>
      <w:r>
        <w:rPr>
          <w:rFonts w:ascii="Courier New" w:hAnsi="Courier New"/>
          <w:sz w:val="22"/>
        </w:rPr>
        <w:t xml:space="preserve">    DPO + DPIA + MPS A05        :p3_legal, 2027-02-01, 60d</w:t>
      </w:r>
    </w:p>
    <w:p>
      <w:pPr>
        <w:spacing w:line="240" w:lineRule="auto" w:before="0" w:after="0"/>
        <w:ind w:left="283"/>
      </w:pPr>
      <w:r>
        <w:rPr>
          <w:rFonts w:ascii="Courier New" w:hAnsi="Courier New"/>
          <w:sz w:val="22"/>
        </w:rPr>
        <w:t xml:space="preserve">    Public launch GA            :p3_ga, after p3_legal, 30d</w:t>
      </w:r>
    </w:p>
    <w:p>
      <w:pPr>
        <w:spacing w:line="288" w:lineRule="auto"/>
        <w:ind w:firstLine="567"/>
        <w:jc w:val="both"/>
      </w:pPr>
      <w:r>
        <w:rPr>
          <w:rFonts w:ascii="Times New Roman" w:hAnsi="Times New Roman" w:eastAsia="Times New Roman"/>
          <w:b w:val="0"/>
          <w:i w:val="0"/>
          <w:sz w:val="26"/>
        </w:rPr>
        <w:t>&lt;!-- TODO Wave 102+ — roadmap chi tiết cho Phase 2 + Phase 3 sẽ được refine sau khi KPI Phase 1 BETA available + counsel review hoàn tất --&gt;</w:t>
      </w:r>
    </w:p>
    <w:p>
      <w:pPr>
        <w:pStyle w:val="Heading2"/>
      </w:pPr>
      <w:r>
        <w:rPr>
          <w:rFonts w:ascii="Times New Roman" w:hAnsi="Times New Roman" w:eastAsia="Times New Roman"/>
          <w:b/>
          <w:color w:val="000000"/>
          <w:sz w:val="32"/>
        </w:rPr>
        <w:t>4.5 Tóm tắt chương 4</w:t>
      </w:r>
    </w:p>
    <w:p>
      <w:pPr>
        <w:spacing w:line="288" w:lineRule="auto"/>
        <w:ind w:firstLine="567"/>
        <w:jc w:val="both"/>
      </w:pPr>
      <w:r>
        <w:rPr>
          <w:rFonts w:ascii="Times New Roman" w:hAnsi="Times New Roman" w:eastAsia="Times New Roman"/>
          <w:b w:val="0"/>
          <w:i w:val="0"/>
          <w:sz w:val="26"/>
        </w:rPr>
        <w:t>Chương này đã trình bày 4 phần kết quả triển khai Phase 1 BETA của KiteHub Platform: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Phần</w:t>
            </w:r>
          </w:p>
        </w:tc>
        <w:tc>
          <w:tcPr>
            <w:tcW w:type="dxa" w:w="2880"/>
            <w:shd w:fill="D9E2F3"/>
          </w:tcPr>
          <w:p>
            <w:pPr>
              <w:jc w:val="center"/>
            </w:pPr>
            <w:r>
              <w:rPr>
                <w:b/>
                <w:sz w:val="24"/>
              </w:rPr>
            </w:r>
            <w:r>
              <w:rPr>
                <w:rFonts w:ascii="Times New Roman" w:hAnsi="Times New Roman" w:eastAsia="Times New Roman"/>
                <w:b/>
                <w:i w:val="0"/>
                <w:sz w:val="24"/>
              </w:rPr>
              <w:t>Nội dung chính</w:t>
            </w:r>
          </w:p>
        </w:tc>
        <w:tc>
          <w:tcPr>
            <w:tcW w:type="dxa" w:w="2880"/>
            <w:shd w:fill="D9E2F3"/>
          </w:tcPr>
          <w:p>
            <w:pPr>
              <w:jc w:val="center"/>
            </w:pPr>
            <w:r>
              <w:rPr>
                <w:b/>
                <w:sz w:val="24"/>
              </w:rPr>
            </w:r>
            <w:r>
              <w:rPr>
                <w:rFonts w:ascii="Times New Roman" w:hAnsi="Times New Roman" w:eastAsia="Times New Roman"/>
                <w:b/>
                <w:i w:val="0"/>
                <w:sz w:val="24"/>
              </w:rPr>
              <w:t>Trạng thái</w:t>
            </w:r>
          </w:p>
        </w:tc>
      </w:tr>
      <w:tr>
        <w:tc>
          <w:tcPr>
            <w:tcW w:type="dxa" w:w="2880"/>
          </w:tcPr>
          <w:p>
            <w:r>
              <w:rPr>
                <w:sz w:val="24"/>
              </w:rPr>
            </w:r>
            <w:r>
              <w:rPr>
                <w:rFonts w:ascii="Times New Roman" w:hAnsi="Times New Roman" w:eastAsia="Times New Roman"/>
                <w:b w:val="0"/>
                <w:i w:val="0"/>
                <w:sz w:val="24"/>
              </w:rPr>
              <w:t>4.1 Cloud AWS</w:t>
            </w:r>
          </w:p>
        </w:tc>
        <w:tc>
          <w:tcPr>
            <w:tcW w:type="dxa" w:w="2880"/>
          </w:tcPr>
          <w:p>
            <w:r>
              <w:rPr>
                <w:sz w:val="24"/>
              </w:rPr>
            </w:r>
            <w:r>
              <w:rPr>
                <w:rFonts w:ascii="Times New Roman" w:hAnsi="Times New Roman" w:eastAsia="Times New Roman"/>
                <w:b w:val="0"/>
                <w:i w:val="0"/>
                <w:sz w:val="24"/>
              </w:rPr>
              <w:t>AWS Singapore Free Tier + 2 EC2 + RDS + S3 + SES + CloudTrail + CloudWatch + Prometheus + CI/CD OIDC</w:t>
            </w:r>
          </w:p>
        </w:tc>
        <w:tc>
          <w:tcPr>
            <w:tcW w:type="dxa" w:w="2880"/>
          </w:tcPr>
          <w:p>
            <w:r>
              <w:rPr>
                <w:sz w:val="24"/>
              </w:rPr>
            </w:r>
            <w:r>
              <w:rPr>
                <w:rFonts w:ascii="Times New Roman" w:hAnsi="Times New Roman" w:eastAsia="Times New Roman"/>
                <w:b w:val="0"/>
                <w:i w:val="0"/>
                <w:sz w:val="24"/>
              </w:rPr>
              <w:t>✅ Triển khai hoàn tất (1 gap GAP-612 AWS suspend pending)</w:t>
            </w:r>
          </w:p>
        </w:tc>
      </w:tr>
      <w:tr>
        <w:tc>
          <w:tcPr>
            <w:tcW w:type="dxa" w:w="2880"/>
          </w:tcPr>
          <w:p>
            <w:r>
              <w:rPr>
                <w:sz w:val="24"/>
              </w:rPr>
            </w:r>
            <w:r>
              <w:rPr>
                <w:rFonts w:ascii="Times New Roman" w:hAnsi="Times New Roman" w:eastAsia="Times New Roman"/>
                <w:b w:val="0"/>
                <w:i w:val="0"/>
                <w:sz w:val="24"/>
              </w:rPr>
              <w:t>4.2 User Onboarding</w:t>
            </w:r>
          </w:p>
        </w:tc>
        <w:tc>
          <w:tcPr>
            <w:tcW w:type="dxa" w:w="2880"/>
          </w:tcPr>
          <w:p>
            <w:r>
              <w:rPr>
                <w:sz w:val="24"/>
              </w:rPr>
            </w:r>
            <w:r>
              <w:rPr>
                <w:rFonts w:ascii="Times New Roman" w:hAnsi="Times New Roman" w:eastAsia="Times New Roman"/>
                <w:b w:val="0"/>
                <w:i w:val="0"/>
                <w:sz w:val="24"/>
              </w:rPr>
              <w:t>5-step flow: Visitor → Beta Request → Admin Approve → Tenant Provision → First Login</w:t>
            </w:r>
          </w:p>
        </w:tc>
        <w:tc>
          <w:tcPr>
            <w:tcW w:type="dxa" w:w="2880"/>
          </w:tcPr>
          <w:p>
            <w:r>
              <w:rPr>
                <w:sz w:val="24"/>
              </w:rPr>
            </w:r>
            <w:r>
              <w:rPr>
                <w:rFonts w:ascii="Times New Roman" w:hAnsi="Times New Roman" w:eastAsia="Times New Roman"/>
                <w:b w:val="0"/>
                <w:i w:val="0"/>
                <w:sz w:val="24"/>
              </w:rPr>
              <w:t>✅ Implementation complete; testing với beta cohort pending</w:t>
            </w:r>
          </w:p>
        </w:tc>
      </w:tr>
      <w:tr>
        <w:tc>
          <w:tcPr>
            <w:tcW w:type="dxa" w:w="2880"/>
          </w:tcPr>
          <w:p>
            <w:r>
              <w:rPr>
                <w:sz w:val="24"/>
              </w:rPr>
            </w:r>
            <w:r>
              <w:rPr>
                <w:rFonts w:ascii="Times New Roman" w:hAnsi="Times New Roman" w:eastAsia="Times New Roman"/>
                <w:b w:val="0"/>
                <w:i w:val="0"/>
                <w:sz w:val="24"/>
              </w:rPr>
              <w:t>4.3 KPI Measurement</w:t>
            </w:r>
          </w:p>
        </w:tc>
        <w:tc>
          <w:tcPr>
            <w:tcW w:type="dxa" w:w="2880"/>
          </w:tcPr>
          <w:p>
            <w:r>
              <w:rPr>
                <w:sz w:val="24"/>
              </w:rPr>
            </w:r>
            <w:r>
              <w:rPr>
                <w:rFonts w:ascii="Times New Roman" w:hAnsi="Times New Roman" w:eastAsia="Times New Roman"/>
                <w:b w:val="0"/>
                <w:i w:val="0"/>
                <w:sz w:val="24"/>
              </w:rPr>
              <w:t>6 KPIs across 3 category + Grafana + CloudWatch + Mixpanel/GA4 future</w:t>
            </w:r>
          </w:p>
        </w:tc>
        <w:tc>
          <w:tcPr>
            <w:tcW w:type="dxa" w:w="2880"/>
          </w:tcPr>
          <w:p>
            <w:r>
              <w:rPr>
                <w:sz w:val="24"/>
              </w:rPr>
            </w:r>
            <w:r>
              <w:rPr>
                <w:rFonts w:ascii="Times New Roman" w:hAnsi="Times New Roman" w:eastAsia="Times New Roman"/>
                <w:b w:val="0"/>
                <w:i w:val="0"/>
                <w:sz w:val="24"/>
              </w:rPr>
              <w:t>🟡 Structure documented; real numbers Wave 102+</w:t>
            </w:r>
          </w:p>
        </w:tc>
      </w:tr>
      <w:tr>
        <w:tc>
          <w:tcPr>
            <w:tcW w:type="dxa" w:w="2880"/>
          </w:tcPr>
          <w:p>
            <w:r>
              <w:rPr>
                <w:sz w:val="24"/>
              </w:rPr>
            </w:r>
            <w:r>
              <w:rPr>
                <w:rFonts w:ascii="Times New Roman" w:hAnsi="Times New Roman" w:eastAsia="Times New Roman"/>
                <w:b w:val="0"/>
                <w:i w:val="0"/>
                <w:sz w:val="24"/>
              </w:rPr>
              <w:t>4.4 Beta Scope</w:t>
            </w:r>
          </w:p>
        </w:tc>
        <w:tc>
          <w:tcPr>
            <w:tcW w:type="dxa" w:w="2880"/>
          </w:tcPr>
          <w:p>
            <w:r>
              <w:rPr>
                <w:sz w:val="24"/>
              </w:rPr>
            </w:r>
            <w:r>
              <w:rPr>
                <w:rFonts w:ascii="Times New Roman" w:hAnsi="Times New Roman" w:eastAsia="Times New Roman"/>
                <w:b w:val="0"/>
                <w:i w:val="0"/>
                <w:sz w:val="24"/>
              </w:rPr>
              <w:t>≥4 tenants target + feature scope cut + lessons learned + roadmap Phase 1.5/2/3</w:t>
            </w:r>
          </w:p>
        </w:tc>
        <w:tc>
          <w:tcPr>
            <w:tcW w:type="dxa" w:w="2880"/>
          </w:tcPr>
          <w:p>
            <w:r>
              <w:rPr>
                <w:sz w:val="24"/>
              </w:rPr>
            </w:r>
            <w:r>
              <w:rPr>
                <w:rFonts w:ascii="Times New Roman" w:hAnsi="Times New Roman" w:eastAsia="Times New Roman"/>
                <w:b w:val="0"/>
                <w:i w:val="0"/>
                <w:sz w:val="24"/>
              </w:rPr>
              <w:t>🟡 Scope locked; tenant evidence + lessons learned Wave 102+</w:t>
            </w:r>
          </w:p>
        </w:tc>
      </w:tr>
    </w:tbl>
    <w:p/>
    <w:p>
      <w:pPr>
        <w:spacing w:line="288" w:lineRule="auto"/>
        <w:ind w:firstLine="567"/>
        <w:jc w:val="both"/>
      </w:pPr>
      <w:r>
        <w:rPr>
          <w:rFonts w:ascii="Times New Roman" w:hAnsi="Times New Roman" w:eastAsia="Times New Roman"/>
          <w:b w:val="0"/>
          <w:i w:val="0"/>
          <w:sz w:val="26"/>
        </w:rPr>
        <w:t>Cùng với các snippet code đại diện trong Chương 3, chương 4 cung cấp evidence đầy đủ về việc KiteHub Platform không chỉ là design trên giấy mà đã thực sự được triển khai trên môi trường production cloud với hạ tầng observability + CI/CD chuyên nghiệp. Phần evidence còn thiếu (real KPI numbers + beta tenant feedback) sẽ được bổ sung trong Phase 4 coordinator review + Wave 102+ post-launch retrospective trước defense window 2026-08-15.</w:t>
      </w:r>
    </w:p>
    <w:p>
      <w:pPr>
        <w:spacing w:line="288" w:lineRule="auto"/>
        <w:ind w:firstLine="567"/>
        <w:jc w:val="both"/>
      </w:pPr>
      <w:r>
        <w:rPr>
          <w:rFonts w:ascii="Times New Roman" w:hAnsi="Times New Roman" w:eastAsia="Times New Roman"/>
          <w:b w:val="0"/>
          <w:i w:val="0"/>
          <w:sz w:val="26"/>
        </w:rPr>
        <w:t>&lt;!-- TODO Wave 102+ — sau khi GAP-612 AWS restore, GAP-648 KPI metrics, GAP-649 beta evidence ship đầy đủ, chapter này sẽ được refine V2 với real production data thay cho placeholders --&gt;</w:t>
      </w:r>
    </w:p>
    <w:p>
      <w:r>
        <w:br w:type="page"/>
      </w:r>
    </w:p>
    <w:p>
      <w:pPr>
        <w:spacing w:after="360"/>
        <w:jc w:val="center"/>
      </w:pPr>
      <w:r>
        <w:rPr>
          <w:rFonts w:ascii="Times New Roman" w:hAnsi="Times New Roman" w:eastAsia="Times New Roman"/>
          <w:b/>
          <w:i w:val="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Khóa luận đã hoàn thành các mục tiêu đặt ra ban đầu trong phạm vi Phase 1 BETA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Phase 1 BETA chỉ phục vụ 3 persona tenant (Solo Teacher, Center Owner, Center Manager); persona K-12 Parent + Student được hoãn sang Phase 3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Phase 2.</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Phase 1.5: tích hợp thanh toán (VNPay/MoMo), partnership MISA MeInvoice cho hóa đơn điện tử, mở rộng tenant cohort beta lên 30-50 trung tâm.</w:t>
      </w:r>
    </w:p>
    <w:p>
      <w:pPr>
        <w:pStyle w:val="ListBullet"/>
        <w:spacing w:line="288" w:lineRule="auto"/>
        <w:ind w:left="850" w:hanging="283"/>
      </w:pPr>
      <w:r>
        <w:rPr>
          <w:rFonts w:ascii="Times New Roman" w:hAnsi="Times New Roman" w:eastAsia="Times New Roman"/>
          <w:b w:val="0"/>
          <w:i w:val="0"/>
          <w:sz w:val="26"/>
        </w:rPr>
        <w:t>Phase 2: kiến trúc đa-region (Singapore + Hà Nội data localization VN),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Phase 3: mở rộng sang persona K-12 (trường công lập) với DPO chính thức + DPIA cho dữ liệu trẻ em theo PDPL Art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EasyEdu, "Tính năng EasyEdu — Phần mềm quản lý trung tâm ngoại ngữ 1,400+ trung tâm," 2024. [Online]. Available: https://easyedu.vn/tinh-nang/. [Accessed 2026-05-18].</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MISA, "MISA EMIS — Hệ thống quản lý giáo dục K-12 tích hợp công lập," 2024. [Online]. Available: https://emis.misa.vn/emisconglap/.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Magenest, "Top 15 phần mềm quản lý trung tâm ngoại ngữ tốt nhất Việt Nam 2024," Industry Review, 2024. [Online]. Available: https://magenest.com/vi/phan-mem-quan-ly-trung-tam-ngoai-ngu/.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6Wresearch, "Vietnam Learning Management System Market Report 2024-2030," Industry Report, 2024. [Online]. Available: https://www.6wresearch.com/industry-report/vietnam-learning-management-system-market. [Accessed 2026-05-18].</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UIT, "Phát triển hệ thống phân tán microservices cho ứng dụng chia sẻ video," Khóa luận tốt nghiệp, 2025. [Online]. Available: https://nc.uit.edu.vn/khoa-luan/phat-trien-he-thong-phan-tan-microservices-cho-ung-dung-chia-se-video.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UIT, "Danh sách khóa luận tốt nghiệp HTTT — UIT 2020-2025," Department Catalog, 2025. [Online]. Available: https://httt.uit.edu.vn/en_US/nghien-cuu-khoa-hoc/danh-sach-khoa-luan-tot-nghiep-dai-hoc/. [Accessed 2026-05-18].</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S. Newman, </w:t>
      </w:r>
      <w:r>
        <w:rPr>
          <w:rFonts w:ascii="Times New Roman" w:hAnsi="Times New Roman" w:eastAsia="Times New Roman"/>
          <w:b w:val="0"/>
          <w:i/>
          <w:sz w:val="26"/>
        </w:rPr>
        <w:t>Building Microservices: Designing Fine-Grained Systems</w:t>
      </w:r>
      <w:r>
        <w:rPr>
          <w:rFonts w:ascii="Times New Roman" w:hAnsi="Times New Roman" w:eastAsia="Times New Roman"/>
          <w:b w:val="0"/>
          <w:i w:val="0"/>
          <w:sz w:val="26"/>
        </w:rPr>
        <w:t>, 2nd ed. Sebastopol: O'Reilly Media, 2021.</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M. Fowler, </w:t>
      </w:r>
      <w:r>
        <w:rPr>
          <w:rFonts w:ascii="Times New Roman" w:hAnsi="Times New Roman" w:eastAsia="Times New Roman"/>
          <w:b w:val="0"/>
          <w:i/>
          <w:sz w:val="26"/>
        </w:rPr>
        <w:t>Patterns of Enterprise Application Architecture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AWS, "SaaS Lens — AWS Well-Architected Framework," Whitepaper, 2024. [Online]. Available: https://docs.aws.amazon.com/wellarchitected/latest/saas-lens/welcome.html. [Accessed 2026-05-18].</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J. Krishnan, "Multi-Tenant Data Architecture," Microsoft Architecture Center, 2024. [Online]. Available: https://learn.microsoft.com/en-us/azure/architecture/guide/multitenant/considerations/data.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VMware Tanzu, "Spring Boot Reference Documentation v3.5," 2024. [Online]. Available: https://docs.spring.io/spring-boot/docs/3.5.x/reference/htmlsingle/.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PostgreSQL Global Development Group, "PostgreSQL 16 Documentation," 2024. [Online]. Available: https://www.postgresql.org/docs/16/. [Accessed 2026-05-18].</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Vercel, "Next.js Documentation v15," 2024. [Online]. Available: https://nextjs.org/docs. [Accessed 2026-05-18].</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vol. 33, pp. 1877-1901, Dec. 2020. [Online]. Available: https://arxiv.org/abs/2005.14165.</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vol. 33, pp. 9459-9474, Dec. 2020. [Online]. Available: https://arxiv.org/abs/2005.11401.</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pp. 10684-10695, 2022. [Online]. Available: https://arxiv.org/abs/2112.10752.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vol. 36, 2023. [Online]. Available: https://arxiv.org/abs/2304.08485.</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R. C. Martin, </w:t>
      </w:r>
      <w:r>
        <w:rPr>
          <w:rFonts w:ascii="Times New Roman" w:hAnsi="Times New Roman" w:eastAsia="Times New Roman"/>
          <w:b w:val="0"/>
          <w:i/>
          <w:sz w:val="26"/>
        </w:rPr>
        <w:t>Clean Architecture: A Craftsman's Guide to Software Structure and Design</w:t>
      </w:r>
      <w:r>
        <w:rPr>
          <w:rFonts w:ascii="Times New Roman" w:hAnsi="Times New Roman" w:eastAsia="Times New Roman"/>
          <w:b w:val="0"/>
          <w:i w:val="0"/>
          <w:sz w:val="26"/>
        </w:rPr>
        <w:t>. Upper Saddle River: Prentice Hall, 2017.</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Quốc hội Việt Nam, "Luật Bảo vệ Dữ liệu Cá nhân (PDPL 2023)," Số 49/2023/QH15, có hiệu lực 2026-07-01, 2023. [Online]. Available: https://thuvienphapluat.vn/van-ban/Cong-nghe-thong-tin/Luat-Bao-ve-du-lieu-ca-nhan-2023. [Accessed 2026-05-19].</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Chính phủ Việt Nam, "Nghị định 13/2023/NĐ-CP về Bảo vệ Dữ liệu Cá nhân," 2023. [Online]. Available: https://thuvienphapluat.vn/van-ban/Cong-nghe-thong-tin/Nghi-dinh-13-2023-ND-CP. [Accessed 2026-05-18].</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Quốc hội Việt Nam, "Luật An ninh mạng," Số 24/2018/QH14, 2018. [Online]. Available: https://thuvienphapluat.vn/van-ban/Cong-nghe-thong-tin/Luat-An-ninh-mang-2018. [Accessed 2026-05-18].</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Chính phủ Việt Nam, "Nghị định 53/2022/NĐ-CP về Bảo đảm An ninh Mạng," 2022. [Online]. Available: https://thuvienphapluat.vn/van-ban/Cong-nghe-thong-tin/Nghi-dinh-53-2022-ND-CP. [Accessed 2026-05-18].</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Bộ Tài chính, "Thông tư 78/2021/TT-BTC về Hoá đơn Điện tử," 2021. [Online]. Available: https://thuvienphapluat.vn/van-ban/Thue-Phi-Le-Phi/Thong-tu-78-2021-TT-BTC.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vol. 22, no. 2, pp. 19-27, Mar.-Apr. 2005. [Online]. Available: https://doi.org/10.1109/MS.2005.27.</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Microsoft, "Architecture Decision Records (ADR) Template," 2024. [Online]. Available: https://learn.microsoft.com/en-us/azure/well-architected/architect-role/architecture-decision-record.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OWASP Foundation, "OWASP Top 10 Web Application Security Risks 2021," 2021. [Online]. Available: https://owasp.org/Top10/. [Accessed 2026-05-18].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M. B. Jones, J. Bradley, and N. Sakimura, "RFC 7519 — JSON Web Token (JWT)," IETF, May 2015. [Online]. Available: https://datatracker.ietf.org/doc/html/rfc7519.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VMware Tanzu, "Spring Security Reference Documentation v6.4," 2024. [Online]. Available: https://docs.spring.io/spring-security/reference/index.html.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Mona Software, "Mona eLMS — Phần mềm quản lý trung tâm ngoại ngữ + tin học," Product Page, 2024. [Online]. Available: https://mona.media/phan-mem-quan-ly-trung-tam-ngoai-ngu/.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DotB Vietnam, "DotB EduSoft — Phần mềm quản lý trường học + trung tâm giáo dục," Product Page, 2024. [Online]. Available: https://dotb.vn/.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Bộ Giáo dục và Đào tạo, "Thông tư 29/2024/TT-BGDĐT về Dạy thêm Học thêm," 2024. [Online]. Available: https://thuvienphapluat.vn/van-ban/Giao-duc/Thong-tu-29-2024-TT-BGDDT.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VECITA (Vietnam E-commerce and Digital Economy Agency), "Báo cáo Kinh tế Số Việt Nam 2024 — Chương EdTech," 2024. [Online]. Available: https://vecita.gov.vn/.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Anthropic, "Claude API Documentation — Prompt Engineering Best Practices," 2024. [Online]. Available: https://docs.anthropic.com/claude/docs/prompt-engineering.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OpenAI, "GPT-4 Technical Report," arXiv preprint, 2023. [Online]. Available: https://arxiv.org/abs/2303.08774.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Hugging Face, "Inference API Documentation — NSFW Image Classifier Model Card," 2024. [Online]. Available: https://huggingface.co/Falconsai/nsfw_image_detection. [Accessed 2026-05-19].</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Replicate Inc., "Stable Diffusion XL API Documentation," 2024. [Online]. Available: https://replicate.com/stability-ai/sdxl. [Accessed 2026-05-19].</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Chính phủ Việt Nam, "Nghị định 147/2024/NĐ-CP về Giao dịch Điện tử," 2024. [Online]. Available: https://thuvienphapluat.vn/van-ban/Cong-nghe-thong-tin/Nghi-dinh-147-2024-ND-CP. [Accessed 2026-05-19].</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vol. 15, no. 2, pp. 45-67, 2024. [Online]. Available: https://doi.org/10.1080/ijsm.2024.15.2.45. [Accessed 2026-05-19].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[42] </w:t>
      </w:r>
      <w:r>
        <w:rPr>
          <w:rFonts w:ascii="Times New Roman" w:hAnsi="Times New Roman" w:eastAsia="Times New Roman"/>
          <w:b w:val="0"/>
          <w:i w:val="0"/>
          <w:sz w:val="26"/>
        </w:rPr>
        <w:t>D. Sato, B. Tabaka, S. Cromwell, and D. Diaz, "Continuous Delivery: Principles and Implementation Patterns," IEEE/ACM 42nd International Conference on Software Engineering (ICSE), pp. 178-189, 2020. [Online]. Available: https://doi.org/10.1145/3377812.3382164.</w:t>
      </w:r>
    </w:p>
    <w:p>
      <w:pPr>
        <w:spacing w:after="120" w:line="276" w:lineRule="auto"/>
        <w:ind w:left="357" w:hanging="357"/>
        <w:jc w:val="both"/>
      </w:pPr>
      <w:r>
        <w:rPr>
          <w:rFonts w:ascii="Times New Roman" w:hAnsi="Times New Roman" w:eastAsia="Times New Roman"/>
          <w:b w:val="0"/>
          <w:i w:val="0"/>
          <w:sz w:val="26"/>
        </w:rPr>
        <w:t xml:space="preserve">[43]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[44] </w:t>
      </w:r>
      <w:r>
        <w:rPr>
          <w:rFonts w:ascii="Times New Roman" w:hAnsi="Times New Roman" w:eastAsia="Times New Roman"/>
          <w:b w:val="0"/>
          <w:i w:val="0"/>
          <w:sz w:val="26"/>
        </w:rPr>
        <w:t>S. Brown, "The C4 model for visualising software architecture," 2024. [Online]. Available: https://c4model.com/. [Accessed 2026-05-19].</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Courier New" w:hAnsi="Courier New"/>
          <w:sz w:val="22"/>
        </w:rPr>
        <w:t>documents/05-guides/deploy/</w:t>
      </w:r>
      <w:r>
        <w:rPr>
          <w:rFonts w:ascii="Times New Roman" w:hAnsi="Times New Roman" w:eastAsia="Times New Roman"/>
          <w:b w:val="0"/>
          <w:i w:val="0"/>
          <w:sz w:val="26"/>
        </w:rPr>
        <w:t xml:space="preserve"> trong repository project. Phần này không in trực tiếp vào khóa luận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Courier New" w:hAnsi="Courier New"/>
          <w:sz w:val="22"/>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Courier New" w:hAnsi="Courier New"/>
          <w:sz w:val="22"/>
        </w:rPr>
        <w:t>documents/04-quality/audits/</w:t>
      </w:r>
      <w:r>
        <w:rPr>
          <w:rFonts w:ascii="Times New Roman" w:hAnsi="Times New Roman" w:eastAsia="Times New Roman"/>
          <w:b w:val="0"/>
          <w:i w:val="0"/>
          <w:sz w:val="26"/>
        </w:rPr>
        <w:t xml:space="preserve"> và </w:t>
      </w:r>
      <w:r>
        <w:rPr>
          <w:rFonts w:ascii="Courier New" w:hAnsi="Courier New"/>
          <w:sz w:val="22"/>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Phase 1 BETA gate ≥80.</w:t>
      </w:r>
    </w:p>
    <w:sectPr w:rsidR="00FC693F" w:rsidRPr="0006063C" w:rsidSect="00034616">
      <w:headerReference w:type="default" r:id="rId10"/>
      <w:type w:val="continuous"/>
      <w:pgSz w:w="11906" w:h="16838"/>
      <w:pgMar w:top="1417" w:right="1134"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