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6"/>
        </w:rPr>
        <w:t>BỘ GIÁO DỤC VÀ ĐÀO TẠO</w:t>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color w:val="B8860B"/>
          <w:sz w:val="48"/>
          <w:u w:val="single"/>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Chuyên ngành</w:t>
            </w:r>
          </w:p>
        </w:tc>
        <w:tc>
          <w:tcPr>
            <w:tcW w:type="dxa" w:w="5102"/>
          </w:tcPr>
          <w:p>
            <w:pPr>
              <w:jc w:val="left"/>
            </w:pPr>
            <w:r>
              <w:rPr>
                <w:rFonts w:ascii="Times New Roman" w:hAnsi="Times New Roman" w:eastAsia="Times New Roman"/>
                <w:b w:val="0"/>
                <w:i w:val="0"/>
                <w:sz w:val="26"/>
              </w:rPr>
              <w:t>Công nghệ phần mềm</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Năm bảo vệ</w:t>
            </w:r>
          </w:p>
        </w:tc>
        <w:tc>
          <w:tcPr>
            <w:tcW w:type="dxa" w:w="5102"/>
          </w:tcPr>
          <w:p>
            <w:pPr>
              <w:jc w:val="left"/>
            </w:pPr>
            <w:r>
              <w:rPr>
                <w:rFonts w:ascii="Times New Roman" w:hAnsi="Times New Roman" w:eastAsia="Times New Roman"/>
                <w:b w:val="0"/>
                <w:i w:val="0"/>
                <w:sz w:val="26"/>
              </w:rPr>
              <w:t>2026</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26"/>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jc w:val="center"/>
      </w:pPr>
      <w:r>
        <w:rPr>
          <w:rFonts w:ascii="Times New Roman" w:hAnsi="Times New Roman" w:eastAsia="Times New Roman"/>
          <w:b/>
          <w:i w:val="0"/>
          <w:sz w:val="26"/>
        </w:rPr>
        <w:t>BỘ GIÁO DỤC VÀ ĐÀO TẠO</w:t>
      </w:r>
    </w:p>
    <w:p>
      <w:pPr>
        <w:jc w:val="center"/>
      </w:pPr>
      <w:r>
        <w:rPr>
          <w:rFonts w:ascii="Times New Roman" w:hAnsi="Times New Roman" w:eastAsia="Times New Roman"/>
          <w:b/>
          <w:i w:val="0"/>
          <w:sz w:val="28"/>
        </w:rPr>
        <w:t>TRƯỜNG ĐẠI HỌC GIAO THÔNG VẬN TẢI</w:t>
      </w:r>
    </w:p>
    <w:p>
      <w:pPr>
        <w:spacing w:after="480"/>
        <w:jc w:val="center"/>
      </w:pPr>
      <w:r>
        <w:rPr>
          <w:rFonts w:ascii="Times New Roman" w:hAnsi="Times New Roman" w:eastAsia="Times New Roman"/>
          <w:b/>
          <w:i w:val="0"/>
          <w:sz w:val="28"/>
          <w:u w:val="single"/>
        </w:rPr>
        <w:t>KHOA CÔNG NGHỆ THÔNG TIN</w:t>
      </w:r>
    </w:p>
    <w:p>
      <w:pPr>
        <w:spacing w:before="240"/>
        <w:jc w:val="center"/>
      </w:pPr>
      <w:r>
        <w:rPr>
          <w:rFonts w:ascii="Times New Roman" w:hAnsi="Times New Roman" w:eastAsia="Times New Roman"/>
          <w:b/>
          <w:i w:val="0"/>
          <w:color w:val="B8860B"/>
          <w:sz w:val="36"/>
          <w:u w:val="single"/>
        </w:rPr>
        <w:t>ĐỒ ÁN TỐT NGHIỆP</w:t>
      </w:r>
    </w:p>
    <w:p>
      <w:pPr>
        <w:spacing w:after="360"/>
        <w:jc w:val="center"/>
      </w:pPr>
      <w:r>
        <w:rPr>
          <w:rFonts w:ascii="Times New Roman" w:hAnsi="Times New Roman" w:eastAsia="Times New Roman"/>
          <w:b/>
          <w:i w:val="0"/>
          <w:sz w:val="28"/>
        </w:rPr>
        <w:t>CỬ NHÂN</w:t>
      </w:r>
    </w:p>
    <w:p>
      <w:pPr>
        <w:spacing w:before="120"/>
        <w:jc w:val="center"/>
      </w:pPr>
      <w:r>
        <w:rPr>
          <w:rFonts w:ascii="Times New Roman" w:hAnsi="Times New Roman" w:eastAsia="Times New Roman"/>
          <w:b w:val="0"/>
          <w:i/>
          <w:sz w:val="26"/>
        </w:rPr>
        <w:t>Đề tài:</w:t>
      </w:r>
    </w:p>
    <w:p>
      <w:pPr>
        <w:spacing w:after="480"/>
        <w:jc w:val="center"/>
      </w:pPr>
      <w:r>
        <w:rPr>
          <w:rFonts w:ascii="Times New Roman" w:hAnsi="Times New Roman" w:eastAsia="Times New Roman"/>
          <w:b/>
          <w:i w:val="0"/>
          <w:sz w:val="32"/>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Giáo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Giáo viên phản biện</w:t>
            </w:r>
          </w:p>
        </w:tc>
        <w:tc>
          <w:tcPr>
            <w:tcW w:type="dxa" w:w="5102"/>
          </w:tcPr>
          <w:p>
            <w:pPr>
              <w:jc w:val="left"/>
            </w:pPr>
            <w:r>
              <w:rPr>
                <w:rFonts w:ascii="Times New Roman" w:hAnsi="Times New Roman" w:eastAsia="Times New Roman"/>
                <w:b w:val="0"/>
                <w:i/>
                <w:color w:val="808080"/>
                <w:sz w:val="24"/>
              </w:rPr>
              <w:t>(Cập nhật khi Khoa phân công)</w:t>
            </w:r>
          </w:p>
        </w:tc>
      </w:tr>
    </w:tbl>
    <w:p/>
    <w:p/>
    <w:p>
      <w:pPr>
        <w:jc w:val="center"/>
      </w:pPr>
      <w:r>
        <w:rPr>
          <w:rFonts w:ascii="Times New Roman" w:hAnsi="Times New Roman" w:eastAsia="Times New Roman"/>
          <w:b/>
          <w:i/>
          <w:sz w:val="28"/>
        </w:rPr>
        <w:t>Hà Nội – 2026</w:t>
      </w:r>
    </w:p>
    <w:p>
      <w:pPr>
        <w:sectPr>
          <w:headerReference w:type="default" r:id="rId27"/>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r>
        <w:br w:type="page"/>
      </w: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Trước hết, tôi xin bày tỏ lòng biết ơn sâu sắc đến TS. Nguyễn Đức Dư, giảng viên hướng dẫn thuộc Khoa Công nghệ thông tin, Đại học Giao thông Vận tải. Thầy đã tận tình hướng dẫn tôi từ giai đoạn xác định đề tài, định hướng phạm vi nghiên cứu và phương pháp luận, đến việc đóng góp ý kiến chuyên môn quan trọng trong suốt quá trình thực hiện. Tư duy nghiêm túc trong học thuật và tinh thần phản biện mà thầy truyền đạt đã giúp tôi nâng cao chất lượng đồ án một cách rõ rệt.</w:t>
      </w:r>
    </w:p>
    <w:p>
      <w:pPr>
        <w:spacing w:line="288" w:lineRule="auto"/>
        <w:ind w:firstLine="567"/>
        <w:jc w:val="both"/>
      </w:pPr>
      <w:r>
        <w:rPr>
          <w:rFonts w:ascii="Times New Roman" w:hAnsi="Times New Roman" w:eastAsia="Times New Roman"/>
          <w:b w:val="0"/>
          <w:i w:val="0"/>
          <w:sz w:val="26"/>
        </w:rPr>
        <w:t>Tôi xin chân thành cảm ơn Khoa Công nghệ thông tin và Đại học Giao thông Vận tải đã tạo điều kiện thuận lợi để tôi được tiếp cận với các kiến thức nền tảng về Công nghệ phần mềm, Kiến trúc hệ thống phân tán và các công nghệ thực tiễn trong ngành. Sự hỗ trợ của quý thầy cô là nền tảng quan trọng giúp tôi có đủ năng lực thực hiện đề tài này.</w:t>
      </w:r>
    </w:p>
    <w:p>
      <w:pPr>
        <w:spacing w:line="288" w:lineRule="auto"/>
        <w:ind w:firstLine="567"/>
        <w:jc w:val="both"/>
      </w:pPr>
      <w:r>
        <w:rPr>
          <w:rFonts w:ascii="Times New Roman" w:hAnsi="Times New Roman" w:eastAsia="Times New Roman"/>
          <w:b w:val="0"/>
          <w:i w:val="0"/>
          <w:sz w:val="26"/>
        </w:rPr>
        <w:t>Cuối cùng, tôi xin gửi lời cảm ơn tới gia đình, bạn bè và những người thân đã luôn quan tâm, động viên và hỗ trợ tôi cả về tinh thần lẫn vật chất trong suốt thời gian học tập và thực hiện đồ án. Do thời gian và kinh nghiệm còn hạn chế, đồ án không tránh khỏi những thiếu sót; tôi rất mong nhận được ý kiến đóng góp từ quý thầy cô để đồ án được hoàn thiện hơn.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pPr>
        <w:sectPr>
          <w:headerReference w:type="default" r:id="rId28"/>
          <w:pgSz w:w="11906" w:h="16838"/>
          <w:pgMar w:top="1417" w:right="1134" w:bottom="1417" w:left="1701" w:header="720" w:footer="720" w:gutter="283"/>
          <w:cols w:space="720"/>
          <w:docGrid w:linePitch="360"/>
        </w:sectPr>
      </w:pPr>
    </w:p>
    <w:p>
      <w:r>
        <w:br w:type="page"/>
      </w: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pPr>
        <w:spacing w:before="240"/>
        <w:jc w:val="center"/>
      </w:pPr>
      <w:r>
        <w:rPr>
          <w:rFonts w:ascii="Times New Roman" w:hAnsi="Times New Roman" w:eastAsia="Times New Roman"/>
          <w:b w:val="0"/>
          <w:i/>
          <w:color w:val="808080"/>
          <w:sz w:val="22"/>
        </w:rPr>
        <w:t>(Bấm Ctrl+A rồi F9 trong Word để cập nhật mục lục)</w:t>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240"/>
        <w:jc w:val="center"/>
      </w:pPr>
      <w:r>
        <w:rPr>
          <w:rFonts w:ascii="Times New Roman" w:hAnsi="Times New Roman" w:eastAsia="Times New Roman"/>
          <w:b w:val="0"/>
          <w:i/>
          <w:color w:val="808080"/>
          <w:sz w:val="22"/>
        </w:rPr>
        <w:t>(Đang được bổ sung khi thêm hình minh hoạ — Wave 103+)</w:t>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bl>
    <w:p>
      <w:pPr>
        <w:sectPr>
          <w:headerReference w:type="default" r:id="rId29"/>
          <w:pgSz w:w="11906" w:h="16838"/>
          <w:pgMar w:top="1417" w:right="1134" w:bottom="1417" w:left="1701" w:header="720" w:footer="720" w:gutter="283"/>
          <w:cols w:space="720"/>
          <w:docGrid w:linePitch="360"/>
          <w:pgNumType w:fmt="lowerRoman" w:start="1"/>
        </w:sectPr>
      </w:pPr>
    </w:p>
    <w:p>
      <w:r>
        <w:br w:type="page"/>
      </w:r>
    </w:p>
    <w:p>
      <w:pPr>
        <w:spacing w:after="360"/>
        <w:jc w:val="center"/>
      </w:pPr>
      <w:r>
        <w:rPr>
          <w:rFonts w:ascii="Times New Roman" w:hAnsi="Times New Roman" w:eastAsia="Times New Roman"/>
          <w:b/>
          <w:i w:val="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tôi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beta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beta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bao gồm 6 microservice backend (kitehub-admin, kitehub-branding, kitehub-email, kitehub-gateway, kitehub-platform, kitehub-subscription), 1 core tenant application (kiteclass-core) và 2 frontend Next.js (kitehub-frontend, kiteclass-frontend).</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beta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beta tenant, user onboarding flow, KPI metrics, beta scope.</w:t>
      </w:r>
    </w:p>
    <w:p>
      <w:r>
        <w:br w:type="page"/>
      </w:r>
    </w:p>
    <w:p>
      <w:pPr>
        <w:pStyle w:val="Heading1"/>
        <w:jc w:val="center"/>
      </w:pPr>
      <w:r>
        <w:rPr>
          <w:rFonts w:ascii="Times New Roman" w:hAnsi="Times New Roman" w:eastAsia="Times New Roman"/>
          <w:b/>
          <w:color w:val="000000"/>
          <w:sz w:val="36"/>
        </w:rPr>
        <w:t>CHƯƠNG 1. TỔNG QUAN</w:t>
      </w:r>
    </w:p>
    <w:p>
      <w:pPr>
        <w:pStyle w:val="Heading2"/>
      </w:pPr>
      <w:r>
        <w:rPr>
          <w:rFonts w:ascii="Times New Roman" w:hAnsi="Times New Roman" w:eastAsia="Times New Roman"/>
          <w:b/>
          <w:color w:val="000000"/>
          <w:sz w:val="32"/>
        </w:rPr>
        <w:t>1.1 Giới thiệu chung về đề tài</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beta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beta.</w:t>
      </w:r>
    </w:p>
    <w:p>
      <w:pPr>
        <w:spacing w:line="288" w:lineRule="auto"/>
        <w:ind w:firstLine="567"/>
        <w:jc w:val="both"/>
      </w:pPr>
      <w:r>
        <w:rPr>
          <w:rFonts w:ascii="Times New Roman" w:hAnsi="Times New Roman" w:eastAsia="Times New Roman"/>
          <w:b w:val="0"/>
          <w:i w:val="0"/>
          <w:sz w:val="26"/>
        </w:rPr>
        <w:t>Phạm vi nghiên cứu của đề tài tập trung vào giai đoạn beta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cho mô hình solo-developer với deadline pháp lý cứng.</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[19], Nghị định 53/2022/NĐ-CP [11], Thông tư 78/2021/TT-BTC [21],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[22], Beck TDD [17], Poppendieck Lean [23], IEEE 730-2014 SQA [24], OWASP Top 10 [20]); và tài liệu kỹ thuật của các sản phẩm tham khảo (MISA AMIS [5], Mona eLMS [6], Easy Edu [7], DotB [8]).</w:t>
      </w:r>
    </w:p>
    <w:p>
      <w:pPr>
        <w:pStyle w:val="Heading2"/>
      </w:pPr>
      <w:r>
        <w:rPr>
          <w:rFonts w:ascii="Times New Roman" w:hAnsi="Times New Roman" w:eastAsia="Times New Roman"/>
          <w:b/>
          <w:color w:val="000000"/>
          <w:sz w:val="32"/>
        </w:rPr>
        <w:t>1.2 Cơ sở chuyên ngành</w:t>
      </w:r>
    </w:p>
    <w:p>
      <w:pPr>
        <w:spacing w:line="288" w:lineRule="auto"/>
        <w:ind w:firstLine="567"/>
        <w:jc w:val="both"/>
      </w:pPr>
      <w:r>
        <w:rPr>
          <w:rFonts w:ascii="Times New Roman" w:hAnsi="Times New Roman" w:eastAsia="Times New Roman"/>
          <w:b w:val="0"/>
          <w:i w:val="0"/>
          <w:sz w:val="26"/>
        </w:rPr>
        <w:t>Đề tài đặt nền móng trên ba khối kiến thức cốt lõi của ngành Công nghệ phần mềm hiện đại: kiến trúc SaaS đa-tenant (multi-tenant), tích hợp dịch vụ AI sinh nội dung qua API thương mại, và khung pháp luật về dữ liệu cá nhân tại Việt Nam.</w:t>
      </w:r>
    </w:p>
    <w:p>
      <w:pPr>
        <w:spacing w:line="288" w:lineRule="auto"/>
        <w:ind w:firstLine="567"/>
        <w:jc w:val="both"/>
      </w:pPr>
      <w:r>
        <w:rPr>
          <w:rFonts w:ascii="Times New Roman" w:hAnsi="Times New Roman" w:eastAsia="Times New Roman"/>
          <w:b w:val="0"/>
          <w:i/>
          <w:sz w:val="26"/>
        </w:rPr>
        <w:t>Kiến trúc multi-tenant SaaS</w:t>
      </w:r>
      <w:r>
        <w:rPr>
          <w:rFonts w:ascii="Times New Roman" w:hAnsi="Times New Roman" w:eastAsia="Times New Roman"/>
          <w:b w:val="0"/>
          <w:i w:val="0"/>
          <w:sz w:val="26"/>
        </w:rPr>
        <w:t xml:space="preserve"> là mô hình một thực thể phần mềm phục vụ nhiều khách hàng (tenant) độc lập trên cùng một hạ tầng triển khai. Khác với mô hình single-tenant cổ điển (mỗi khách hàng có instance riêng của database, application server, storage), multi-tenant chia sẻ tài nguyên tính toán nhưng vẫn cô lập dữ liệu giữa các tenant. Ba mô hình cô lập phổ biến gồm: cô lập ở mức instance (mỗi tenant một database server riêng — chi phí cao nhất, cô lập tốt nhất); cô lập ở mức database (mỗi tenant một database trên cùng instance — chi phí trung bình); cô lập ở mức schema hoặc row (cùng database, phân biệt bằng tenant_id — chi phí thấp nhất, hiệu quả nhất ở quy mô lớn). Nền tảng đề xuất áp dụng mô hình cô lập ở mức row sử dụng tính năng Row-Level Security của PostgreSQL — cho phép một database chia sẻ phục vụ hàng trăm tenant với cô lập đảm bảo bởi engine cơ sở dữ liệu. Pattern này được sử dụng bởi các SaaS đa-tenant lớn như Salesforce, HubSpot và Shopify [25], và được nghiên cứu sâu trong văn liệu khoa học phần mềm về cloud computing.</w:t>
      </w:r>
    </w:p>
    <w:p>
      <w:pPr>
        <w:spacing w:line="288" w:lineRule="auto"/>
        <w:ind w:firstLine="567"/>
        <w:jc w:val="both"/>
      </w:pPr>
      <w:r>
        <w:rPr>
          <w:rFonts w:ascii="Times New Roman" w:hAnsi="Times New Roman" w:eastAsia="Times New Roman"/>
          <w:b w:val="0"/>
          <w:i/>
          <w:sz w:val="26"/>
        </w:rPr>
        <w:t>Tích hợp dịch vụ AI qua API thương mại</w:t>
      </w:r>
      <w:r>
        <w:rPr>
          <w:rFonts w:ascii="Times New Roman" w:hAnsi="Times New Roman" w:eastAsia="Times New Roman"/>
          <w:b w:val="0"/>
          <w:i w:val="0"/>
          <w:sz w:val="26"/>
        </w:rPr>
        <w:t xml:space="preserve"> là cách tiếp cận khai thác các mô hình AI tiên tiến mà không tự xây dựng infrastructure GPU hoặc tự train mô hình. Giai đoạn 2022-2025 chứng kiến sự bùng nổ của các mô hình ngôn ngữ lớn (GPT-3 [12], GPT-4) và mô hình sinh ảnh diffusion (Stable Diffusion XL [13], DALL-E 3). Đồng thời, các nhà cung cấp như Replicate, Hugging Face, Anthropic, OpenAI cung cấp API thương mại trả phí theo mức sử dụng (pay-per-call), cho phép một startup nhỏ tích hợp AI vào sản phẩm mà không cần đầu tư hàng trăm nghìn USD cho hạ tầng GPU. Mô hình này phù hợp với startup ở giai đoạn beta vì ba lý do: chi phí ban đầu thấp (gần như miễn phí ở mức sử dụng dưới ngưỡng free tier), độ phức tạp vận hành thấp (không cần model serving, monitoring, autoscaling GPU), và tốc độ phát triển nhanh khi nhà cung cấp tự cập nhật mô hình mới mỗi 3-6 tháng. Cách tiếp cận này được áp dụng cho tính năng AI Branding của nền tảng — chi tiết kiến trúc trong Chương 1 mục 1.4.</w:t>
      </w:r>
    </w:p>
    <w:p>
      <w:pPr>
        <w:spacing w:line="288" w:lineRule="auto"/>
        <w:ind w:firstLine="567"/>
        <w:jc w:val="both"/>
      </w:pPr>
      <w:r>
        <w:rPr>
          <w:rFonts w:ascii="Times New Roman" w:hAnsi="Times New Roman" w:eastAsia="Times New Roman"/>
          <w:b w:val="0"/>
          <w:i/>
          <w:sz w:val="26"/>
        </w:rPr>
        <w:t>Khung pháp luật về dữ liệu cá nhân tại Việt Nam</w:t>
      </w:r>
      <w:r>
        <w:rPr>
          <w:rFonts w:ascii="Times New Roman" w:hAnsi="Times New Roman" w:eastAsia="Times New Roman"/>
          <w:b w:val="0"/>
          <w:i w:val="0"/>
          <w:sz w:val="26"/>
        </w:rPr>
        <w:t xml:space="preserve"> trải dài qua bốn văn bản chính được ban hành giai đoạn 2018-2024. Luật An ninh mạng 2018 [10] thiết lập nền tảng pháp lý cho an ninh không gian mạng và yêu cầu khử bản địa hóa dữ liệu trong các trường hợp cụ thể. Nghị định 53/2022/NĐ-CP [11] hướng dẫn chi tiết Luật An ninh mạng, đặt yêu cầu lưu trữ dữ liệu người dùng Việt Nam tại Việt Nam cho các nhà cung cấp dịch vụ vượt ngưỡng 1 triệu người dùng. Luật Bảo vệ Dữ liệu Cá nhân số 49/2023/QH15 [9] và Nghị định 13/2023/NĐ-CP [19] đặt khung pháp lý tương tự GDPR của Liên minh châu Âu cho việc xử lý dữ liệu cá nhân — bao gồm consent cụ thể-riêng lẻ-rút lại được, quyền truy cập và xóa dữ liệu, bổ nhiệm Data Protection Officer (DPO) khi vượt ngưỡng 10.000 chủ thể, thông báo vi phạm dữ liệu trong 72 giờ. Thông tư 78/2021/TT-BTC [21] quy định hóa đơn điện tử bắt buộc cho mọi doanh nghiệp hoạt động tại Việt Nam. Các văn bản này tác động trực tiếp đến thiết kế kiến trúc — lựa chọn region cloud, cấu trúc database, consent flow, audit log — và được trình bày chi tiết trong Chương 1 mục 1.5.</w:t>
      </w:r>
    </w:p>
    <w:p>
      <w:pPr>
        <w:pStyle w:val="Heading2"/>
      </w:pPr>
      <w:r>
        <w:rPr>
          <w:rFonts w:ascii="Times New Roman" w:hAnsi="Times New Roman" w:eastAsia="Times New Roman"/>
          <w:b/>
          <w:color w:val="000000"/>
          <w:sz w:val="32"/>
        </w:rPr>
        <w:t>1.3 Khảo sát thị trường và các hệ thống tương tự</w:t>
      </w:r>
    </w:p>
    <w:p>
      <w:pPr>
        <w:pStyle w:val="Heading3"/>
      </w:pPr>
      <w:r>
        <w:rPr>
          <w:rFonts w:ascii="Times New Roman" w:hAnsi="Times New Roman" w:eastAsia="Times New Roman"/>
          <w:b/>
          <w:color w:val="000000"/>
          <w:sz w:val="28"/>
        </w:rPr>
        <w:t>1.3.1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Magenest 2024 [2]. Thứ hai, phụ huynh Việt Nam có thói quen đầu tư mạnh cho giáo dục con cái, với mức chi trung bình 15-20% thu nhập hộ gia đình cho học thêm con (theo 6Wresearch [3]) — chỉ số này phù hợp với báo cáo Kinh tế Số Việt Nam 2024 của VECITA về tăng trưởng chi tiêu EdTech trong cấu phần kinh tế số [4].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1.3.2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[26]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BeeClass có hàng trăm trung tâm khách hàng tại nhiều tỉnh thành.</w:t>
      </w:r>
    </w:p>
    <w:p>
      <w:pPr>
        <w:spacing w:line="288" w:lineRule="auto"/>
        <w:ind w:firstLine="567"/>
        <w:jc w:val="both"/>
      </w:pPr>
      <w:r>
        <w:rPr>
          <w:rFonts w:ascii="Times New Roman" w:hAnsi="Times New Roman" w:eastAsia="Times New Roman"/>
          <w:b w:val="0"/>
          <w:i w:val="0"/>
          <w:sz w:val="26"/>
        </w:rPr>
        <w:t>!</w:t>
      </w:r>
      <w:r>
        <w:rPr>
          <w:rFonts w:ascii="Times New Roman" w:hAnsi="Times New Roman" w:eastAsia="Times New Roman"/>
          <w:b w:val="0"/>
          <w:i w:val="0"/>
          <w:color w:val="0000FF"/>
          <w:sz w:val="26"/>
          <w:u w:val="single"/>
        </w:rPr>
        <w:t>Giao diện trang chủ BeeClass</w:t>
      </w:r>
    </w:p>
    <w:p>
      <w:pPr>
        <w:spacing w:line="288" w:lineRule="auto"/>
        <w:ind w:firstLine="567"/>
        <w:jc w:val="both"/>
      </w:pPr>
      <w:r>
        <w:rPr>
          <w:rFonts w:ascii="Times New Roman" w:hAnsi="Times New Roman" w:eastAsia="Times New Roman"/>
          <w:b/>
          <w:i w:val="0"/>
          <w:sz w:val="26"/>
        </w:rPr>
        <w:t>Hình 1.1.</w:t>
      </w:r>
      <w:r>
        <w:rPr>
          <w:rFonts w:ascii="Times New Roman" w:hAnsi="Times New Roman" w:eastAsia="Times New Roman"/>
          <w:b w:val="0"/>
          <w:i w:val="0"/>
          <w:sz w:val="26"/>
        </w:rPr>
        <w:t xml:space="preserve"> Giao diện trang chủ BeeClass — phần mềm quản lý trung tâm tiếng Anh phổ biến tại Việt Nam. </w:t>
      </w: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1.3.3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Sản phẩm MISA EMIS đã triển khai tại hơn 30.000 trường tiểu học và trung học cơ sở công lập toàn quốc, phục vụ hơn 12 triệu học sinh.</w:t>
      </w:r>
    </w:p>
    <w:p>
      <w:pPr>
        <w:spacing w:line="288" w:lineRule="auto"/>
        <w:ind w:firstLine="567"/>
        <w:jc w:val="both"/>
      </w:pPr>
      <w:r>
        <w:rPr>
          <w:rFonts w:ascii="Times New Roman" w:hAnsi="Times New Roman" w:eastAsia="Times New Roman"/>
          <w:b w:val="0"/>
          <w:i w:val="0"/>
          <w:sz w:val="26"/>
        </w:rPr>
        <w:t>!</w:t>
      </w:r>
      <w:r>
        <w:rPr>
          <w:rFonts w:ascii="Times New Roman" w:hAnsi="Times New Roman" w:eastAsia="Times New Roman"/>
          <w:b w:val="0"/>
          <w:i w:val="0"/>
          <w:color w:val="0000FF"/>
          <w:sz w:val="26"/>
          <w:u w:val="single"/>
        </w:rPr>
        <w:t>Giao diện MISA EMIS</w:t>
      </w:r>
    </w:p>
    <w:p>
      <w:pPr>
        <w:spacing w:line="288" w:lineRule="auto"/>
        <w:ind w:firstLine="567"/>
        <w:jc w:val="both"/>
      </w:pPr>
      <w:r>
        <w:rPr>
          <w:rFonts w:ascii="Times New Roman" w:hAnsi="Times New Roman" w:eastAsia="Times New Roman"/>
          <w:b/>
          <w:i w:val="0"/>
          <w:sz w:val="26"/>
        </w:rPr>
        <w:t>Hình 1.2.</w:t>
      </w:r>
      <w:r>
        <w:rPr>
          <w:rFonts w:ascii="Times New Roman" w:hAnsi="Times New Roman" w:eastAsia="Times New Roman"/>
          <w:b w:val="0"/>
          <w:i w:val="0"/>
          <w:sz w:val="26"/>
        </w:rPr>
        <w:t xml:space="preserve"> Giao diện trang sản phẩm MISA EMIS — sản phẩm B2B phục vụ trường công lập của công ty MISA. </w:t>
      </w: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1.3.4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Mona eLMS có khoảng 800 khách hàng trung tâm tại Việt Nam tính đến năm 2024.</w:t>
      </w:r>
    </w:p>
    <w:p>
      <w:pPr>
        <w:spacing w:line="288" w:lineRule="auto"/>
        <w:ind w:firstLine="567"/>
        <w:jc w:val="both"/>
      </w:pPr>
      <w:r>
        <w:rPr>
          <w:rFonts w:ascii="Times New Roman" w:hAnsi="Times New Roman" w:eastAsia="Times New Roman"/>
          <w:b w:val="0"/>
          <w:i w:val="0"/>
          <w:sz w:val="26"/>
        </w:rPr>
        <w:t>!</w:t>
      </w:r>
      <w:r>
        <w:rPr>
          <w:rFonts w:ascii="Times New Roman" w:hAnsi="Times New Roman" w:eastAsia="Times New Roman"/>
          <w:b w:val="0"/>
          <w:i w:val="0"/>
          <w:color w:val="0000FF"/>
          <w:sz w:val="26"/>
          <w:u w:val="single"/>
        </w:rPr>
        <w:t>Giao diện trang chủ Mona eLMS</w:t>
      </w:r>
    </w:p>
    <w:p>
      <w:pPr>
        <w:spacing w:line="288" w:lineRule="auto"/>
        <w:ind w:firstLine="567"/>
        <w:jc w:val="both"/>
      </w:pPr>
      <w:r>
        <w:rPr>
          <w:rFonts w:ascii="Times New Roman" w:hAnsi="Times New Roman" w:eastAsia="Times New Roman"/>
          <w:b/>
          <w:i w:val="0"/>
          <w:sz w:val="26"/>
        </w:rPr>
        <w:t>Hình 1.3.</w:t>
      </w:r>
      <w:r>
        <w:rPr>
          <w:rFonts w:ascii="Times New Roman" w:hAnsi="Times New Roman" w:eastAsia="Times New Roman"/>
          <w:b w:val="0"/>
          <w:i w:val="0"/>
          <w:sz w:val="26"/>
        </w:rPr>
        <w:t xml:space="preserve"> Giao diện trang chủ Mona eLMS — phần mềm quản lý trung tâm ngoại ngữ và tin học. </w:t>
      </w: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1.3.5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Sản phẩm ra mắt năm 2018, có hệ thống phân phối mạnh tại miền Bắc và miền Trung thông qua các sự kiện ngành giáo dục và hợp tác với hiệp hội trung tâm ngoại ngữ.</w:t>
      </w:r>
    </w:p>
    <w:p>
      <w:pPr>
        <w:spacing w:line="288" w:lineRule="auto"/>
        <w:ind w:firstLine="567"/>
        <w:jc w:val="both"/>
      </w:pPr>
      <w:r>
        <w:rPr>
          <w:rFonts w:ascii="Times New Roman" w:hAnsi="Times New Roman" w:eastAsia="Times New Roman"/>
          <w:b w:val="0"/>
          <w:i w:val="0"/>
          <w:sz w:val="26"/>
        </w:rPr>
        <w:t>!</w:t>
      </w:r>
      <w:r>
        <w:rPr>
          <w:rFonts w:ascii="Times New Roman" w:hAnsi="Times New Roman" w:eastAsia="Times New Roman"/>
          <w:b w:val="0"/>
          <w:i w:val="0"/>
          <w:color w:val="0000FF"/>
          <w:sz w:val="26"/>
          <w:u w:val="single"/>
        </w:rPr>
        <w:t>Giao diện trang chủ Easy Edu</w:t>
      </w:r>
    </w:p>
    <w:p>
      <w:pPr>
        <w:spacing w:line="288" w:lineRule="auto"/>
        <w:ind w:firstLine="567"/>
        <w:jc w:val="both"/>
      </w:pPr>
      <w:r>
        <w:rPr>
          <w:rFonts w:ascii="Times New Roman" w:hAnsi="Times New Roman" w:eastAsia="Times New Roman"/>
          <w:b/>
          <w:i w:val="0"/>
          <w:sz w:val="26"/>
        </w:rPr>
        <w:t>Hình 1.4.</w:t>
      </w:r>
      <w:r>
        <w:rPr>
          <w:rFonts w:ascii="Times New Roman" w:hAnsi="Times New Roman" w:eastAsia="Times New Roman"/>
          <w:b w:val="0"/>
          <w:i w:val="0"/>
          <w:sz w:val="26"/>
        </w:rPr>
        <w:t xml:space="preserve"> Giao diện trang chủ Easy Edu — phần mềm quản lý trung tâm ngoại ngữ phổ biến phân khúc vừa và nhỏ. </w:t>
      </w: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1.3.6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w:t>
      </w:r>
    </w:p>
    <w:p>
      <w:pPr>
        <w:spacing w:line="288" w:lineRule="auto"/>
        <w:ind w:firstLine="567"/>
        <w:jc w:val="both"/>
      </w:pPr>
      <w:r>
        <w:rPr>
          <w:rFonts w:ascii="Times New Roman" w:hAnsi="Times New Roman" w:eastAsia="Times New Roman"/>
          <w:b w:val="0"/>
          <w:i w:val="0"/>
          <w:sz w:val="26"/>
        </w:rPr>
        <w:t>!</w:t>
      </w:r>
      <w:r>
        <w:rPr>
          <w:rFonts w:ascii="Times New Roman" w:hAnsi="Times New Roman" w:eastAsia="Times New Roman"/>
          <w:b w:val="0"/>
          <w:i w:val="0"/>
          <w:color w:val="0000FF"/>
          <w:sz w:val="26"/>
          <w:u w:val="single"/>
        </w:rPr>
        <w:t>Giao diện trang chủ DotB</w:t>
      </w:r>
    </w:p>
    <w:p>
      <w:pPr>
        <w:spacing w:line="288" w:lineRule="auto"/>
        <w:ind w:firstLine="567"/>
        <w:jc w:val="both"/>
      </w:pPr>
      <w:r>
        <w:rPr>
          <w:rFonts w:ascii="Times New Roman" w:hAnsi="Times New Roman" w:eastAsia="Times New Roman"/>
          <w:b/>
          <w:i w:val="0"/>
          <w:sz w:val="26"/>
        </w:rPr>
        <w:t>Hình 1.5.</w:t>
      </w:r>
      <w:r>
        <w:rPr>
          <w:rFonts w:ascii="Times New Roman" w:hAnsi="Times New Roman" w:eastAsia="Times New Roman"/>
          <w:b w:val="0"/>
          <w:i w:val="0"/>
          <w:sz w:val="26"/>
        </w:rPr>
        <w:t xml:space="preserve"> Giao diện trang chủ DotB — phần mềm quản lý giáo dục đa năng phân khúc tầm trung. </w:t>
      </w: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1.3.7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Nhóm 1 — Chủ trung tâm (Owner):</w:t>
      </w:r>
      <w:r>
        <w:rPr>
          <w:rFonts w:ascii="Times New Roman" w:hAnsi="Times New Roman" w:eastAsia="Times New Roman"/>
          <w:b w:val="0"/>
          <w:i w:val="0"/>
          <w:sz w:val="26"/>
        </w:rPr>
        <w:t xml:space="preserve"> theo báo cáo Magenest 2024 [2] và 6Wresearch 2024 [3], chủ trung tâm vừa và nhỏ (1-10 chi nhánh, 100-2000 học viên) ưu tiên ba nhu cầu chính: (i) quản lý học phí và đối chiếu thanh toán tự động (80% trung tâm vẫn dùng chuyển khoản ngân hàng kèm đối soát thủ công, chiếm 4-6 giờ/tuần làm việc văn phòng);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Nhóm 2 — 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về kinh tế số trong giáo dục cho thấy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Nhóm 3 — 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Nhóm 4 — 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Nhóm 5 — 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cho biết 92% học viên Việt Nam có smartphone từ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1.3.8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1.3.9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2"/>
      </w:pPr>
      <w:r>
        <w:rPr>
          <w:rFonts w:ascii="Times New Roman" w:hAnsi="Times New Roman" w:eastAsia="Times New Roman"/>
          <w:b/>
          <w:color w:val="000000"/>
          <w:sz w:val="32"/>
        </w:rPr>
        <w:t>1.4 Tổng quan kỹ thuật AI tích hợp trong nền tảng đề xuất</w:t>
      </w:r>
    </w:p>
    <w:p>
      <w:pPr>
        <w:pStyle w:val="Heading3"/>
      </w:pPr>
      <w:r>
        <w:rPr>
          <w:rFonts w:ascii="Times New Roman" w:hAnsi="Times New Roman" w:eastAsia="Times New Roman"/>
          <w:b/>
          <w:color w:val="000000"/>
          <w:sz w:val="28"/>
        </w:rPr>
        <w:t>1.4.1 Bối cảnh AI trong giáo dục SaaS</w:t>
      </w:r>
    </w:p>
    <w:p>
      <w:pPr>
        <w:spacing w:line="288" w:lineRule="auto"/>
        <w:ind w:firstLine="567"/>
        <w:jc w:val="both"/>
      </w:pPr>
      <w:r>
        <w:rPr>
          <w:rFonts w:ascii="Times New Roman" w:hAnsi="Times New Roman" w:eastAsia="Times New Roman"/>
          <w:b w:val="0"/>
          <w:i w:val="0"/>
          <w:sz w:val="26"/>
        </w:rPr>
        <w:t>Trí tuệ nhân tạo, đặc biệt là các mô hình ngôn ngữ lớn (LLM) như GPT-3 [12] và các mô hình diffusion sinh ảnh như Stable Diffusion [13], đã tạo ra cuộc cách mạng trong nhiều ngành công nghiệp giai đoạn 2022-2026. Ngành giáo dục không ngoại lệ. Theo báo cáo 6Wresearch [3], thị trường EdTech Việt Nam dự báo tăng trưởng CAGR 12-15% giai đoạn 2024-2030, trong đó AI-powered features là yếu tố khác biệt cạnh tranh quan trọng cho SaaS phân khúc tier trung và cao.</w:t>
      </w:r>
    </w:p>
    <w:p>
      <w:pPr>
        <w:spacing w:line="288" w:lineRule="auto"/>
        <w:ind w:firstLine="567"/>
        <w:jc w:val="both"/>
      </w:pPr>
      <w:r>
        <w:rPr>
          <w:rFonts w:ascii="Times New Roman" w:hAnsi="Times New Roman" w:eastAsia="Times New Roman"/>
          <w:b w:val="0"/>
          <w:i w:val="0"/>
          <w:sz w:val="26"/>
        </w:rPr>
        <w:t>Tuy nhiên, đa số phần mềm quản lý trung tâm giáo dục tại Việt Nam (MISA AMIS, Mona eLMS, Easy Edu, DotB — phân tích chi tiết trong Phần 1) hiện chưa tích hợp AI features. Đây là khoảng trống KiteHub khai thác qua chiến lược tích hợp AI từ giai đoạn đầu (AI Branding) và mở rộng dần qua các giai đoạn tiếp theo.</w:t>
      </w:r>
    </w:p>
    <w:p>
      <w:pPr>
        <w:spacing w:line="288" w:lineRule="auto"/>
        <w:ind w:firstLine="567"/>
        <w:jc w:val="both"/>
      </w:pPr>
      <w:r>
        <w:rPr>
          <w:rFonts w:ascii="Times New Roman" w:hAnsi="Times New Roman" w:eastAsia="Times New Roman"/>
          <w:b w:val="0"/>
          <w:i w:val="0"/>
          <w:sz w:val="26"/>
        </w:rPr>
        <w:t xml:space="preserve">Quyết định kiến trúc của KiteHub: </w:t>
      </w:r>
      <w:r>
        <w:rPr>
          <w:rFonts w:ascii="Times New Roman" w:hAnsi="Times New Roman" w:eastAsia="Times New Roman"/>
          <w:b/>
          <w:i w:val="0"/>
          <w:sz w:val="26"/>
        </w:rPr>
        <w:t>sử dụng API LLM thương mại (Anthropic API, OpenAI API, Hugging Face Inference API, Stable Diffusion qua Replicate)</w:t>
      </w:r>
      <w:r>
        <w:rPr>
          <w:rFonts w:ascii="Times New Roman" w:hAnsi="Times New Roman" w:eastAsia="Times New Roman"/>
          <w:b w:val="0"/>
          <w:i w:val="0"/>
          <w:sz w:val="26"/>
        </w:rPr>
        <w:t xml:space="preserve"> thay vì tự host mô hình. Lý do: (1) chi phí infrastructure GPU cao (tối thiểu $500-1000/tháng cho 1 GPU instance), (2) độ phức tạp vận hành (model serving, autoscaling, monitoring), (3) tốc độ phát triển cộng đồng AI quá nhanh — mô hình SOTA thay đổi mỗi 3-6 tháng, self-host = tech debt liên tục.</w:t>
      </w:r>
    </w:p>
    <w:p>
      <w:pPr>
        <w:pStyle w:val="Heading3"/>
      </w:pPr>
      <w:r>
        <w:rPr>
          <w:rFonts w:ascii="Times New Roman" w:hAnsi="Times New Roman" w:eastAsia="Times New Roman"/>
          <w:b/>
          <w:color w:val="000000"/>
          <w:sz w:val="28"/>
        </w:rPr>
        <w:t>1.4.2 Phương pháp 1 — AI Branding (text-to-image generation)</w:t>
      </w:r>
    </w:p>
    <w:p>
      <w:pPr>
        <w:spacing w:line="288" w:lineRule="auto"/>
        <w:ind w:firstLine="567"/>
        <w:jc w:val="both"/>
      </w:pPr>
      <w:r>
        <w:rPr>
          <w:rFonts w:ascii="Times New Roman" w:hAnsi="Times New Roman" w:eastAsia="Times New Roman"/>
          <w:b w:val="0"/>
          <w:i w:val="0"/>
          <w:sz w:val="26"/>
        </w:rPr>
        <w:t>AI Branding là feature flagship của KiteHub trong giai đoạn đầu, được thiết kế để eliminate cost thuê designer cho mọi trung tâm mới đăng ký. Khi Owner (chủ trung tâm) onboard, họ điền form ngắn: tên trung tâm (</w:t>
      </w:r>
      <w:r>
        <w:rPr>
          <w:rFonts w:ascii="Times New Roman" w:hAnsi="Times New Roman" w:eastAsia="Times New Roman"/>
          <w:b w:val="0"/>
          <w:i/>
          <w:sz w:val="26"/>
        </w:rPr>
        <w:t>Trung tâm Anh ngữ Sky Education</w:t>
      </w:r>
      <w:r>
        <w:rPr>
          <w:rFonts w:ascii="Times New Roman" w:hAnsi="Times New Roman" w:eastAsia="Times New Roman"/>
          <w:b w:val="0"/>
          <w:i w:val="0"/>
          <w:sz w:val="26"/>
        </w:rPr>
        <w:t xml:space="preserve"> (tên giả định)), domain primary (</w:t>
      </w:r>
      <w:r>
        <w:rPr>
          <w:rFonts w:ascii="Times New Roman" w:hAnsi="Times New Roman" w:eastAsia="Times New Roman"/>
          <w:b w:val="0"/>
          <w:i/>
          <w:sz w:val="26"/>
        </w:rPr>
        <w:t>anh ngữ</w:t>
      </w:r>
      <w:r>
        <w:rPr>
          <w:rFonts w:ascii="Times New Roman" w:hAnsi="Times New Roman" w:eastAsia="Times New Roman"/>
          <w:b w:val="0"/>
          <w:i w:val="0"/>
          <w:sz w:val="26"/>
        </w:rPr>
        <w:t>), tone brand (modern / classic / playful), brand color preference (</w:t>
      </w:r>
      <w:r>
        <w:rPr>
          <w:rFonts w:ascii="Times New Roman" w:hAnsi="Times New Roman" w:eastAsia="Times New Roman"/>
          <w:b w:val="0"/>
          <w:i/>
          <w:sz w:val="26"/>
        </w:rPr>
        <w:t>#1E40AF</w:t>
      </w:r>
      <w:r>
        <w:rPr>
          <w:rFonts w:ascii="Times New Roman" w:hAnsi="Times New Roman" w:eastAsia="Times New Roman"/>
          <w:b w:val="0"/>
          <w:i w:val="0"/>
          <w:sz w:val="26"/>
        </w:rPr>
        <w:t>). Sau ~30-60 giây, AI Branding sinh ra: (1) logo SVG cho trung tâm, (2) hero image PNG 1920x1080 cho landing page, (3) social banner PNG 1200x630 cho Facebook + Zalo Official Account.</w:t>
      </w:r>
    </w:p>
    <w:p>
      <w:pPr>
        <w:spacing w:before="120" w:after="60"/>
      </w:pPr>
      <w:r>
        <w:rPr>
          <w:rFonts w:ascii="Times New Roman" w:hAnsi="Times New Roman" w:eastAsia="Times New Roman"/>
          <w:b/>
          <w:i w:val="0"/>
          <w:sz w:val="26"/>
        </w:rPr>
        <w:t>1.4.2.1 Kiến trúc kỹ thuật AI Branding</w:t>
      </w:r>
    </w:p>
    <w:p>
      <w:pPr>
        <w:spacing w:line="288" w:lineRule="auto"/>
        <w:ind w:firstLine="567"/>
        <w:jc w:val="both"/>
      </w:pPr>
      <w:r>
        <w:rPr>
          <w:rFonts w:ascii="Times New Roman" w:hAnsi="Times New Roman" w:eastAsia="Times New Roman"/>
          <w:b w:val="0"/>
          <w:i w:val="0"/>
          <w:sz w:val="26"/>
        </w:rPr>
        <w:t>Pipeline xử lý request AI Branding:</w:t>
      </w:r>
    </w:p>
    <w:p>
      <w:pPr>
        <w:spacing w:before="120" w:after="120"/>
        <w:jc w:val="center"/>
      </w:pPr>
      <w:r>
        <w:drawing>
          <wp:inline xmlns:a="http://schemas.openxmlformats.org/drawingml/2006/main" xmlns:pic="http://schemas.openxmlformats.org/drawingml/2006/picture">
            <wp:extent cx="5040000" cy="11399816"/>
            <wp:docPr id="2" name="Picture 2"/>
            <wp:cNvGraphicFramePr>
              <a:graphicFrameLocks noChangeAspect="1"/>
            </wp:cNvGraphicFramePr>
            <a:graphic>
              <a:graphicData uri="http://schemas.openxmlformats.org/drawingml/2006/picture">
                <pic:pic>
                  <pic:nvPicPr>
                    <pic:cNvPr id="0" name="mermaid-b6c551da713ffb35.png"/>
                    <pic:cNvPicPr/>
                  </pic:nvPicPr>
                  <pic:blipFill>
                    <a:blip r:embed="rId10"/>
                    <a:stretch>
                      <a:fillRect/>
                    </a:stretch>
                  </pic:blipFill>
                  <pic:spPr>
                    <a:xfrm>
                      <a:off x="0" y="0"/>
                      <a:ext cx="5040000" cy="11399816"/>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Worker xử lý request asynchronous, không blocking user UI. Owner thấy progress indicator + có thể navigate sang task khác trong khi assets generation chạy background.</w:t>
      </w:r>
    </w:p>
    <w:p>
      <w:pPr>
        <w:spacing w:before="120" w:after="60"/>
      </w:pPr>
      <w:r>
        <w:rPr>
          <w:rFonts w:ascii="Times New Roman" w:hAnsi="Times New Roman" w:eastAsia="Times New Roman"/>
          <w:b/>
          <w:i w:val="0"/>
          <w:sz w:val="26"/>
        </w:rPr>
        <w:t>1.4.2.2 Kỹ thuật prompt engineering</w:t>
      </w:r>
    </w:p>
    <w:p>
      <w:pPr>
        <w:spacing w:line="288" w:lineRule="auto"/>
        <w:ind w:firstLine="567"/>
        <w:jc w:val="both"/>
      </w:pPr>
      <w:r>
        <w:rPr>
          <w:rFonts w:ascii="Times New Roman" w:hAnsi="Times New Roman" w:eastAsia="Times New Roman"/>
          <w:b w:val="0"/>
          <w:i w:val="0"/>
          <w:sz w:val="26"/>
        </w:rPr>
        <w:t>Prompt template được build từ tenant context + brand parameters + style modifiers. Ví dụ cho yêu cầu logo trung tâm Anh ngữ:</w:t>
      </w:r>
    </w:p>
    <w:p>
      <w:pPr>
        <w:spacing w:line="240" w:lineRule="auto" w:before="0" w:after="0"/>
        <w:ind w:left="283"/>
      </w:pPr>
      <w:r>
        <w:rPr>
          <w:rFonts w:ascii="Times New Roman" w:hAnsi="Times New Roman" w:eastAsia="Times New Roman"/>
          <w:b w:val="0"/>
          <w:i/>
          <w:sz w:val="22"/>
        </w:rPr>
        <w:t>A modern minimalist logo for "Sky Education" - an English language center</w:t>
      </w:r>
    </w:p>
    <w:p>
      <w:pPr>
        <w:spacing w:line="240" w:lineRule="auto" w:before="0" w:after="0"/>
        <w:ind w:left="283"/>
      </w:pPr>
      <w:r>
        <w:rPr>
          <w:rFonts w:ascii="Times New Roman" w:hAnsi="Times New Roman" w:eastAsia="Times New Roman"/>
          <w:b w:val="0"/>
          <w:i/>
          <w:sz w:val="22"/>
        </w:rPr>
        <w:t>in Vietnam. Style: clean vector, geometric shapes, education theme.</w:t>
      </w:r>
    </w:p>
    <w:p>
      <w:pPr>
        <w:spacing w:line="240" w:lineRule="auto" w:before="0" w:after="0"/>
        <w:ind w:left="283"/>
      </w:pPr>
      <w:r>
        <w:rPr>
          <w:rFonts w:ascii="Times New Roman" w:hAnsi="Times New Roman" w:eastAsia="Times New Roman"/>
          <w:b w:val="0"/>
          <w:i/>
          <w:sz w:val="22"/>
        </w:rPr>
        <w:t>Primary color: #1E40AF (deep blue). Background: transparent.</w:t>
      </w:r>
    </w:p>
    <w:p>
      <w:pPr>
        <w:spacing w:line="240" w:lineRule="auto" w:before="0" w:after="0"/>
        <w:ind w:left="283"/>
      </w:pPr>
      <w:r>
        <w:rPr>
          <w:rFonts w:ascii="Times New Roman" w:hAnsi="Times New Roman" w:eastAsia="Times New Roman"/>
          <w:b w:val="0"/>
          <w:i/>
          <w:sz w:val="22"/>
        </w:rPr>
        <w:t>Aspect ratio: 1:1. NO text in logo (text added separately by designer).</w:t>
      </w:r>
    </w:p>
    <w:p>
      <w:pPr>
        <w:spacing w:line="240" w:lineRule="auto" w:before="0" w:after="0"/>
        <w:ind w:left="283"/>
      </w:pPr>
      <w:r>
        <w:rPr>
          <w:rFonts w:ascii="Times New Roman" w:hAnsi="Times New Roman" w:eastAsia="Times New Roman"/>
          <w:b w:val="0"/>
          <w:i/>
          <w:sz w:val="22"/>
        </w:rPr>
        <w:t>NO realistic photos. NO mascots. Professional, trustworthy aesthetic</w:t>
      </w:r>
    </w:p>
    <w:p>
      <w:pPr>
        <w:spacing w:line="240" w:lineRule="auto" w:before="0" w:after="0"/>
        <w:ind w:left="283"/>
      </w:pPr>
      <w:r>
        <w:rPr>
          <w:rFonts w:ascii="Times New Roman" w:hAnsi="Times New Roman" w:eastAsia="Times New Roman"/>
          <w:b w:val="0"/>
          <w:i/>
          <w:sz w:val="22"/>
        </w:rPr>
        <w:t>suitable for parents of K-12 students in Vietnam.</w:t>
      </w:r>
    </w:p>
    <w:p>
      <w:pPr>
        <w:spacing w:line="288" w:lineRule="auto"/>
        <w:ind w:firstLine="567"/>
        <w:jc w:val="both"/>
      </w:pPr>
      <w:r>
        <w:rPr>
          <w:rFonts w:ascii="Times New Roman" w:hAnsi="Times New Roman" w:eastAsia="Times New Roman"/>
          <w:b w:val="0"/>
          <w:i w:val="0"/>
          <w:sz w:val="26"/>
        </w:rPr>
        <w:t>Quan trọng: prompt explicit negation các elements không mong muốn (NO text, NO realistic photos, NO mascots) để giảm noise output, tăng tỷ lệ first-attempt PASS từ ~40% lên ~75% theo testing internal.</w:t>
      </w:r>
    </w:p>
    <w:p>
      <w:pPr>
        <w:spacing w:line="288" w:lineRule="auto"/>
        <w:ind w:firstLine="567"/>
        <w:jc w:val="both"/>
      </w:pPr>
      <w:r>
        <w:rPr>
          <w:rFonts w:ascii="Times New Roman" w:hAnsi="Times New Roman" w:eastAsia="Times New Roman"/>
          <w:b w:val="0"/>
          <w:i w:val="0"/>
          <w:sz w:val="26"/>
        </w:rPr>
        <w:t xml:space="preserve">Tham khảo nghiên cứu prompt engineering trong [12] (Brown et al., GPT-3 few-shot learning) và [14] (LLaVA — visual instruction tuning) cho phương pháp luận xây dựng prompt hiệu quả cho multimodal models. Tài liệu thực hành prompt engineering từ tài liệu API LLM thương mại [15] cũng cung cấp pattern cụ thể về negative prompting (explicit </w:t>
      </w:r>
      <w:r>
        <w:rPr>
          <w:rFonts w:ascii="Times New Roman" w:hAnsi="Times New Roman" w:eastAsia="Times New Roman"/>
          <w:b w:val="0"/>
          <w:i/>
          <w:sz w:val="26"/>
        </w:rPr>
        <w:t>NO text</w:t>
      </w:r>
      <w:r>
        <w:rPr>
          <w:rFonts w:ascii="Times New Roman" w:hAnsi="Times New Roman" w:eastAsia="Times New Roman"/>
          <w:b w:val="0"/>
          <w:i w:val="0"/>
          <w:sz w:val="26"/>
        </w:rPr>
        <w:t xml:space="preserve"> / </w:t>
      </w:r>
      <w:r>
        <w:rPr>
          <w:rFonts w:ascii="Times New Roman" w:hAnsi="Times New Roman" w:eastAsia="Times New Roman"/>
          <w:b w:val="0"/>
          <w:i/>
          <w:sz w:val="26"/>
        </w:rPr>
        <w:t>NO mascots</w:t>
      </w:r>
      <w:r>
        <w:rPr>
          <w:rFonts w:ascii="Times New Roman" w:hAnsi="Times New Roman" w:eastAsia="Times New Roman"/>
          <w:b w:val="0"/>
          <w:i w:val="0"/>
          <w:sz w:val="26"/>
        </w:rPr>
        <w:t>) — pattern này được áp dụng trực tiếp trong template ở trên để tăng first-attempt PASS rate.</w:t>
      </w:r>
    </w:p>
    <w:p>
      <w:pPr>
        <w:spacing w:before="120" w:after="60"/>
      </w:pPr>
      <w:r>
        <w:rPr>
          <w:rFonts w:ascii="Times New Roman" w:hAnsi="Times New Roman" w:eastAsia="Times New Roman"/>
          <w:b/>
          <w:i w:val="0"/>
          <w:sz w:val="26"/>
        </w:rPr>
        <w:t>1.4.2.3 Lựa chọn mô hình text-to-image</w:t>
      </w:r>
    </w:p>
    <w:p>
      <w:pPr>
        <w:spacing w:line="288" w:lineRule="auto"/>
        <w:ind w:firstLine="567"/>
        <w:jc w:val="both"/>
      </w:pPr>
      <w:r>
        <w:rPr>
          <w:rFonts w:ascii="Times New Roman" w:hAnsi="Times New Roman" w:eastAsia="Times New Roman"/>
          <w:b w:val="0"/>
          <w:i w:val="0"/>
          <w:sz w:val="26"/>
        </w:rPr>
        <w:t>KiteHub đánh giá 4 options chính cho text-to-image generation: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Mô hình</w:t>
            </w:r>
          </w:p>
        </w:tc>
        <w:tc>
          <w:tcPr>
            <w:tcW w:type="dxa" w:w="1440"/>
          </w:tcPr>
          <w:p>
            <w:pPr>
              <w:jc w:val="center"/>
            </w:pPr>
            <w:r>
              <w:rPr>
                <w:b/>
                <w:sz w:val="24"/>
              </w:rPr>
            </w:r>
            <w:r>
              <w:rPr>
                <w:rFonts w:ascii="Times New Roman" w:hAnsi="Times New Roman" w:eastAsia="Times New Roman"/>
                <w:b/>
                <w:i w:val="0"/>
                <w:sz w:val="24"/>
              </w:rPr>
              <w:t>Provider</w:t>
            </w:r>
          </w:p>
        </w:tc>
        <w:tc>
          <w:tcPr>
            <w:tcW w:type="dxa" w:w="1440"/>
          </w:tcPr>
          <w:p>
            <w:pPr>
              <w:jc w:val="center"/>
            </w:pPr>
            <w:r>
              <w:rPr>
                <w:b/>
                <w:sz w:val="24"/>
              </w:rPr>
            </w:r>
            <w:r>
              <w:rPr>
                <w:rFonts w:ascii="Times New Roman" w:hAnsi="Times New Roman" w:eastAsia="Times New Roman"/>
                <w:b/>
                <w:i w:val="0"/>
                <w:sz w:val="24"/>
              </w:rPr>
              <w:t>Cost/image</w:t>
            </w:r>
          </w:p>
        </w:tc>
        <w:tc>
          <w:tcPr>
            <w:tcW w:type="dxa" w:w="1440"/>
          </w:tcPr>
          <w:p>
            <w:pPr>
              <w:jc w:val="center"/>
            </w:pPr>
            <w:r>
              <w:rPr>
                <w:b/>
                <w:sz w:val="24"/>
              </w:rPr>
            </w:r>
            <w:r>
              <w:rPr>
                <w:rFonts w:ascii="Times New Roman" w:hAnsi="Times New Roman" w:eastAsia="Times New Roman"/>
                <w:b/>
                <w:i w:val="0"/>
                <w:sz w:val="24"/>
              </w:rPr>
              <w:t>Quality</w:t>
            </w:r>
          </w:p>
        </w:tc>
        <w:tc>
          <w:tcPr>
            <w:tcW w:type="dxa" w:w="1440"/>
          </w:tcPr>
          <w:p>
            <w:pPr>
              <w:jc w:val="center"/>
            </w:pPr>
            <w:r>
              <w:rPr>
                <w:b/>
                <w:sz w:val="24"/>
              </w:rPr>
            </w:r>
            <w:r>
              <w:rPr>
                <w:rFonts w:ascii="Times New Roman" w:hAnsi="Times New Roman" w:eastAsia="Times New Roman"/>
                <w:b/>
                <w:i w:val="0"/>
                <w:sz w:val="24"/>
              </w:rPr>
              <w:t>Latency</w:t>
            </w:r>
          </w:p>
        </w:tc>
        <w:tc>
          <w:tcPr>
            <w:tcW w:type="dxa" w:w="1440"/>
          </w:tcPr>
          <w:p>
            <w:pPr>
              <w:jc w:val="center"/>
            </w:pPr>
            <w:r>
              <w:rPr>
                <w:b/>
                <w:sz w:val="24"/>
              </w:rPr>
            </w:r>
            <w:r>
              <w:rPr>
                <w:rFonts w:ascii="Times New Roman" w:hAnsi="Times New Roman" w:eastAsia="Times New Roman"/>
                <w:b/>
                <w:i w:val="0"/>
                <w:sz w:val="24"/>
              </w:rPr>
              <w:t>Verdict</w:t>
            </w:r>
          </w:p>
        </w:tc>
      </w:tr>
      <w:tr>
        <w:tc>
          <w:tcPr>
            <w:tcW w:type="dxa" w:w="1440"/>
          </w:tcPr>
          <w:p>
            <w:r>
              <w:rPr>
                <w:sz w:val="24"/>
              </w:rPr>
            </w:r>
            <w:r>
              <w:rPr>
                <w:rFonts w:ascii="Times New Roman" w:hAnsi="Times New Roman" w:eastAsia="Times New Roman"/>
                <w:b/>
                <w:i w:val="0"/>
                <w:sz w:val="24"/>
              </w:rPr>
              <w:t>Stable Diffusion XL</w:t>
            </w:r>
          </w:p>
        </w:tc>
        <w:tc>
          <w:tcPr>
            <w:tcW w:type="dxa" w:w="1440"/>
          </w:tcPr>
          <w:p>
            <w:r>
              <w:rPr>
                <w:sz w:val="24"/>
              </w:rPr>
            </w:r>
            <w:r>
              <w:rPr>
                <w:rFonts w:ascii="Times New Roman" w:hAnsi="Times New Roman" w:eastAsia="Times New Roman"/>
                <w:b w:val="0"/>
                <w:i w:val="0"/>
                <w:sz w:val="24"/>
              </w:rPr>
              <w:t>Replicate API</w:t>
            </w:r>
          </w:p>
        </w:tc>
        <w:tc>
          <w:tcPr>
            <w:tcW w:type="dxa" w:w="1440"/>
          </w:tcPr>
          <w:p>
            <w:r>
              <w:rPr>
                <w:sz w:val="24"/>
              </w:rPr>
            </w:r>
            <w:r>
              <w:rPr>
                <w:rFonts w:ascii="Times New Roman" w:hAnsi="Times New Roman" w:eastAsia="Times New Roman"/>
                <w:b w:val="0"/>
                <w:i w:val="0"/>
                <w:sz w:val="24"/>
              </w:rPr>
              <w:t>~$0.0012</w:t>
            </w:r>
          </w:p>
        </w:tc>
        <w:tc>
          <w:tcPr>
            <w:tcW w:type="dxa" w:w="1440"/>
          </w:tcPr>
          <w:p>
            <w:r>
              <w:rPr>
                <w:sz w:val="24"/>
              </w:rPr>
            </w:r>
            <w:r>
              <w:rPr>
                <w:rFonts w:ascii="Times New Roman" w:hAnsi="Times New Roman" w:eastAsia="Times New Roman"/>
                <w:b w:val="0"/>
                <w:i w:val="0"/>
                <w:sz w:val="24"/>
              </w:rPr>
              <w:t>Cao</w:t>
            </w:r>
          </w:p>
        </w:tc>
        <w:tc>
          <w:tcPr>
            <w:tcW w:type="dxa" w:w="1440"/>
          </w:tcPr>
          <w:p>
            <w:r>
              <w:rPr>
                <w:sz w:val="24"/>
              </w:rPr>
            </w:r>
            <w:r>
              <w:rPr>
                <w:rFonts w:ascii="Times New Roman" w:hAnsi="Times New Roman" w:eastAsia="Times New Roman"/>
                <w:b w:val="0"/>
                <w:i w:val="0"/>
                <w:sz w:val="24"/>
              </w:rPr>
              <w:t>4-8s</w:t>
            </w:r>
          </w:p>
        </w:tc>
        <w:tc>
          <w:tcPr>
            <w:tcW w:type="dxa" w:w="1440"/>
          </w:tcPr>
          <w:p>
            <w:r>
              <w:rPr>
                <w:sz w:val="24"/>
              </w:rPr>
            </w:r>
            <w:r>
              <w:rPr>
                <w:rFonts w:ascii="Times New Roman" w:hAnsi="Times New Roman" w:eastAsia="Times New Roman"/>
                <w:b/>
                <w:i w:val="0"/>
                <w:sz w:val="24"/>
              </w:rPr>
              <w:t>ADOPT primary</w:t>
            </w:r>
          </w:p>
        </w:tc>
      </w:tr>
      <w:tr>
        <w:tc>
          <w:tcPr>
            <w:tcW w:type="dxa" w:w="1440"/>
          </w:tcPr>
          <w:p>
            <w:r>
              <w:rPr>
                <w:sz w:val="24"/>
              </w:rPr>
            </w:r>
            <w:r>
              <w:rPr>
                <w:rFonts w:ascii="Times New Roman" w:hAnsi="Times New Roman" w:eastAsia="Times New Roman"/>
                <w:b/>
                <w:i w:val="0"/>
                <w:sz w:val="24"/>
              </w:rPr>
              <w:t>SDXL Turbo</w:t>
            </w:r>
          </w:p>
        </w:tc>
        <w:tc>
          <w:tcPr>
            <w:tcW w:type="dxa" w:w="1440"/>
          </w:tcPr>
          <w:p>
            <w:r>
              <w:rPr>
                <w:sz w:val="24"/>
              </w:rPr>
            </w:r>
            <w:r>
              <w:rPr>
                <w:rFonts w:ascii="Times New Roman" w:hAnsi="Times New Roman" w:eastAsia="Times New Roman"/>
                <w:b w:val="0"/>
                <w:i w:val="0"/>
                <w:sz w:val="24"/>
              </w:rPr>
              <w:t>Hugging Face</w:t>
            </w:r>
          </w:p>
        </w:tc>
        <w:tc>
          <w:tcPr>
            <w:tcW w:type="dxa" w:w="1440"/>
          </w:tcPr>
          <w:p>
            <w:r>
              <w:rPr>
                <w:sz w:val="24"/>
              </w:rPr>
            </w:r>
            <w:r>
              <w:rPr>
                <w:rFonts w:ascii="Times New Roman" w:hAnsi="Times New Roman" w:eastAsia="Times New Roman"/>
                <w:b w:val="0"/>
                <w:i w:val="0"/>
                <w:sz w:val="24"/>
              </w:rPr>
              <w:t>Free tier 1000/tháng</w:t>
            </w:r>
          </w:p>
        </w:tc>
        <w:tc>
          <w:tcPr>
            <w:tcW w:type="dxa" w:w="1440"/>
          </w:tcPr>
          <w:p>
            <w:r>
              <w:rPr>
                <w:sz w:val="24"/>
              </w:rPr>
            </w:r>
            <w:r>
              <w:rPr>
                <w:rFonts w:ascii="Times New Roman" w:hAnsi="Times New Roman" w:eastAsia="Times New Roman"/>
                <w:b w:val="0"/>
                <w:i w:val="0"/>
                <w:sz w:val="24"/>
              </w:rPr>
              <w:t>Khá</w:t>
            </w:r>
          </w:p>
        </w:tc>
        <w:tc>
          <w:tcPr>
            <w:tcW w:type="dxa" w:w="1440"/>
          </w:tcPr>
          <w:p>
            <w:r>
              <w:rPr>
                <w:sz w:val="24"/>
              </w:rPr>
            </w:r>
            <w:r>
              <w:rPr>
                <w:rFonts w:ascii="Times New Roman" w:hAnsi="Times New Roman" w:eastAsia="Times New Roman"/>
                <w:b w:val="0"/>
                <w:i w:val="0"/>
                <w:sz w:val="24"/>
              </w:rPr>
              <w:t>1-2s</w:t>
            </w:r>
          </w:p>
        </w:tc>
        <w:tc>
          <w:tcPr>
            <w:tcW w:type="dxa" w:w="1440"/>
          </w:tcPr>
          <w:p>
            <w:r>
              <w:rPr>
                <w:sz w:val="24"/>
              </w:rPr>
            </w:r>
            <w:r>
              <w:rPr>
                <w:rFonts w:ascii="Times New Roman" w:hAnsi="Times New Roman" w:eastAsia="Times New Roman"/>
                <w:b/>
                <w:i w:val="0"/>
                <w:sz w:val="24"/>
              </w:rPr>
              <w:t>Fallback</w:t>
            </w:r>
          </w:p>
        </w:tc>
      </w:tr>
      <w:tr>
        <w:tc>
          <w:tcPr>
            <w:tcW w:type="dxa" w:w="1440"/>
          </w:tcPr>
          <w:p>
            <w:r>
              <w:rPr>
                <w:sz w:val="24"/>
              </w:rPr>
            </w:r>
            <w:r>
              <w:rPr>
                <w:rFonts w:ascii="Times New Roman" w:hAnsi="Times New Roman" w:eastAsia="Times New Roman"/>
                <w:b/>
                <w:i w:val="0"/>
                <w:sz w:val="24"/>
              </w:rPr>
              <w:t>DALL-E 3</w:t>
            </w:r>
          </w:p>
        </w:tc>
        <w:tc>
          <w:tcPr>
            <w:tcW w:type="dxa" w:w="1440"/>
          </w:tcPr>
          <w:p>
            <w:r>
              <w:rPr>
                <w:sz w:val="24"/>
              </w:rPr>
            </w:r>
            <w:r>
              <w:rPr>
                <w:rFonts w:ascii="Times New Roman" w:hAnsi="Times New Roman" w:eastAsia="Times New Roman"/>
                <w:b w:val="0"/>
                <w:i w:val="0"/>
                <w:sz w:val="24"/>
              </w:rPr>
              <w:t>OpenAI API</w:t>
            </w:r>
          </w:p>
        </w:tc>
        <w:tc>
          <w:tcPr>
            <w:tcW w:type="dxa" w:w="1440"/>
          </w:tcPr>
          <w:p>
            <w:r>
              <w:rPr>
                <w:sz w:val="24"/>
              </w:rPr>
            </w:r>
            <w:r>
              <w:rPr>
                <w:rFonts w:ascii="Times New Roman" w:hAnsi="Times New Roman" w:eastAsia="Times New Roman"/>
                <w:b w:val="0"/>
                <w:i w:val="0"/>
                <w:sz w:val="24"/>
              </w:rPr>
              <w:t>~$0.04</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8-12s</w:t>
            </w:r>
          </w:p>
        </w:tc>
        <w:tc>
          <w:tcPr>
            <w:tcW w:type="dxa" w:w="1440"/>
          </w:tcPr>
          <w:p>
            <w:r>
              <w:rPr>
                <w:sz w:val="24"/>
              </w:rPr>
            </w:r>
            <w:r>
              <w:rPr>
                <w:rFonts w:ascii="Times New Roman" w:hAnsi="Times New Roman" w:eastAsia="Times New Roman"/>
                <w:b w:val="0"/>
                <w:i w:val="0"/>
                <w:sz w:val="24"/>
              </w:rPr>
              <w:t>Cost cao quá cho giai đoạn thử nghiệm</w:t>
            </w:r>
          </w:p>
        </w:tc>
      </w:tr>
      <w:tr>
        <w:tc>
          <w:tcPr>
            <w:tcW w:type="dxa" w:w="1440"/>
          </w:tcPr>
          <w:p>
            <w:r>
              <w:rPr>
                <w:sz w:val="24"/>
              </w:rPr>
            </w:r>
            <w:r>
              <w:rPr>
                <w:rFonts w:ascii="Times New Roman" w:hAnsi="Times New Roman" w:eastAsia="Times New Roman"/>
                <w:b/>
                <w:i w:val="0"/>
                <w:sz w:val="24"/>
              </w:rPr>
              <w:t>Midjourney v6</w:t>
            </w:r>
          </w:p>
        </w:tc>
        <w:tc>
          <w:tcPr>
            <w:tcW w:type="dxa" w:w="1440"/>
          </w:tcPr>
          <w:p>
            <w:r>
              <w:rPr>
                <w:sz w:val="24"/>
              </w:rPr>
            </w:r>
            <w:r>
              <w:rPr>
                <w:rFonts w:ascii="Times New Roman" w:hAnsi="Times New Roman" w:eastAsia="Times New Roman"/>
                <w:b w:val="0"/>
                <w:i w:val="0"/>
                <w:sz w:val="24"/>
              </w:rPr>
              <w:t>(no public API)</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Loại vì không có API</w:t>
            </w:r>
          </w:p>
        </w:tc>
      </w:tr>
    </w:tbl>
    <w:p/>
    <w:p>
      <w:pPr>
        <w:spacing w:line="288" w:lineRule="auto"/>
        <w:ind w:firstLine="567"/>
        <w:jc w:val="both"/>
      </w:pPr>
      <w:r>
        <w:rPr>
          <w:rFonts w:ascii="Times New Roman" w:hAnsi="Times New Roman" w:eastAsia="Times New Roman"/>
          <w:b w:val="0"/>
          <w:i w:val="0"/>
          <w:sz w:val="26"/>
        </w:rPr>
        <w:t>Lý do chọn Stable Diffusion XL [13] làm primary: balance tốt giữa quality + cost + latency. SDXL Turbo làm fallback khi primary rate-limited hoặc lỗi 5xx. Tránh DALL-E 3 vì cost cao 30 lần SDXL, không phù hợp budget giai đoạn thử nghiệm với target $0 infrastructure cost (Free Tier AWS + Replicate free credits).</w:t>
      </w:r>
    </w:p>
    <w:p>
      <w:pPr>
        <w:spacing w:before="120" w:after="60"/>
      </w:pPr>
      <w:r>
        <w:rPr>
          <w:rFonts w:ascii="Times New Roman" w:hAnsi="Times New Roman" w:eastAsia="Times New Roman"/>
          <w:b/>
          <w:i w:val="0"/>
          <w:sz w:val="26"/>
        </w:rPr>
        <w:t>1.4.2.4 Cost analysis</w:t>
      </w:r>
    </w:p>
    <w:p>
      <w:pPr>
        <w:spacing w:line="288" w:lineRule="auto"/>
        <w:ind w:firstLine="567"/>
        <w:jc w:val="both"/>
      </w:pPr>
      <w:r>
        <w:rPr>
          <w:rFonts w:ascii="Times New Roman" w:hAnsi="Times New Roman" w:eastAsia="Times New Roman"/>
          <w:b w:val="0"/>
          <w:i w:val="0"/>
          <w:sz w:val="26"/>
        </w:rPr>
        <w:t xml:space="preserve">Estimate AI Branding cost cho 1 trung tâm mới onboard (5 image total: logo + hero + 3 social banners): 5 images × $0.0012/image (SDXL) = </w:t>
      </w:r>
      <w:r>
        <w:rPr>
          <w:rFonts w:ascii="Times New Roman" w:hAnsi="Times New Roman" w:eastAsia="Times New Roman"/>
          <w:b/>
          <w:i w:val="0"/>
          <w:sz w:val="26"/>
        </w:rPr>
        <w:t>$0.006/trung tâm</w:t>
      </w:r>
      <w:r>
        <w:rPr>
          <w:rFonts w:ascii="Times New Roman" w:hAnsi="Times New Roman" w:eastAsia="Times New Roman"/>
          <w:b w:val="0"/>
          <w:i w:val="0"/>
          <w:sz w:val="26"/>
        </w:rPr>
        <w:t xml:space="preserve">; cộng AI Quality Gate classifier ~$0.001/image × 5 = $0.005. </w:t>
      </w:r>
      <w:r>
        <w:rPr>
          <w:rFonts w:ascii="Times New Roman" w:hAnsi="Times New Roman" w:eastAsia="Times New Roman"/>
          <w:b/>
          <w:i w:val="0"/>
          <w:sz w:val="26"/>
        </w:rPr>
        <w:t>Total ~$0.011 per trung tâm</w:t>
      </w:r>
      <w:r>
        <w:rPr>
          <w:rFonts w:ascii="Times New Roman" w:hAnsi="Times New Roman" w:eastAsia="Times New Roman"/>
          <w:b w:val="0"/>
          <w:i w:val="0"/>
          <w:sz w:val="26"/>
        </w:rPr>
        <w:t xml:space="preserve"> (~270 đồng). Với target giai đoạn thử nghiệm 5 trung tâm × 10 lần regenerate/trung tâm/tháng = 250 images/tháng = </w:t>
      </w:r>
      <w:r>
        <w:rPr>
          <w:rFonts w:ascii="Times New Roman" w:hAnsi="Times New Roman" w:eastAsia="Times New Roman"/>
          <w:b/>
          <w:i w:val="0"/>
          <w:sz w:val="26"/>
        </w:rPr>
        <w:t>$2.75/tháng AI cost</w:t>
      </w:r>
      <w:r>
        <w:rPr>
          <w:rFonts w:ascii="Times New Roman" w:hAnsi="Times New Roman" w:eastAsia="Times New Roman"/>
          <w:b w:val="0"/>
          <w:i w:val="0"/>
          <w:sz w:val="26"/>
        </w:rPr>
        <w:t>, hoàn toàn nằm trong Replicate Free Tier ($10/tháng credit miễn phí).</w:t>
      </w:r>
    </w:p>
    <w:p>
      <w:pPr>
        <w:pStyle w:val="Heading3"/>
      </w:pPr>
      <w:r>
        <w:rPr>
          <w:rFonts w:ascii="Times New Roman" w:hAnsi="Times New Roman" w:eastAsia="Times New Roman"/>
          <w:b/>
          <w:color w:val="000000"/>
          <w:sz w:val="28"/>
        </w:rPr>
        <w:t>1.4.3 Phương pháp 2 — AI Quality Gate (content safety + brand fit)</w:t>
      </w:r>
    </w:p>
    <w:p>
      <w:pPr>
        <w:spacing w:line="288" w:lineRule="auto"/>
        <w:ind w:firstLine="567"/>
        <w:jc w:val="both"/>
      </w:pPr>
      <w:r>
        <w:rPr>
          <w:rFonts w:ascii="Times New Roman" w:hAnsi="Times New Roman" w:eastAsia="Times New Roman"/>
          <w:b w:val="0"/>
          <w:i w:val="0"/>
          <w:sz w:val="26"/>
        </w:rPr>
        <w:t>AI Branding sinh assets chất lượng cao đa số trường hợp, nhưng vẫn có nguy cơ output không phù hợp: NSFW content (rất hiếm nhưng có), text artifact (lỗi rendering), brand color không match, hoặc style không phù hợp với education context (vd hình ảnh quá cartoony cho trung tâm formal). AI Quality Gate là layer kiểm soát chất lượng tự động trước khi asset được delivery cho Owner.</w:t>
      </w:r>
    </w:p>
    <w:p>
      <w:pPr>
        <w:spacing w:before="120" w:after="60"/>
      </w:pPr>
      <w:r>
        <w:rPr>
          <w:rFonts w:ascii="Times New Roman" w:hAnsi="Times New Roman" w:eastAsia="Times New Roman"/>
          <w:b/>
          <w:i w:val="0"/>
          <w:sz w:val="26"/>
        </w:rPr>
        <w:t>1.4.3.1 Multi-layer gate strategy</w:t>
      </w:r>
    </w:p>
    <w:p>
      <w:pPr>
        <w:spacing w:line="288" w:lineRule="auto"/>
        <w:ind w:firstLine="567"/>
        <w:jc w:val="both"/>
      </w:pPr>
      <w:r>
        <w:rPr>
          <w:rFonts w:ascii="Times New Roman" w:hAnsi="Times New Roman" w:eastAsia="Times New Roman"/>
          <w:b w:val="0"/>
          <w:i w:val="0"/>
          <w:sz w:val="26"/>
        </w:rPr>
        <w:t>AI Quality Gate sử dụng 3-layer approach:</w:t>
      </w:r>
    </w:p>
    <w:p>
      <w:pPr>
        <w:spacing w:line="288" w:lineRule="auto"/>
        <w:ind w:firstLine="567"/>
        <w:jc w:val="both"/>
      </w:pPr>
      <w:r>
        <w:rPr>
          <w:rFonts w:ascii="Times New Roman" w:hAnsi="Times New Roman" w:eastAsia="Times New Roman"/>
          <w:b/>
          <w:i w:val="0"/>
          <w:sz w:val="26"/>
        </w:rPr>
        <w:t>Layer 1 — Content safety (NSFW classifier):</w:t>
      </w:r>
    </w:p>
    <w:p>
      <w:pPr>
        <w:pStyle w:val="ListBullet"/>
        <w:spacing w:line="288" w:lineRule="auto"/>
        <w:ind w:left="850" w:hanging="283"/>
      </w:pPr>
      <w:r>
        <w:rPr>
          <w:rFonts w:ascii="Times New Roman" w:hAnsi="Times New Roman" w:eastAsia="Times New Roman"/>
          <w:b w:val="0"/>
          <w:i w:val="0"/>
          <w:sz w:val="26"/>
        </w:rPr>
        <w:t>Mô hình: NSFW image classifier pretrained trên Hugging Face</w:t>
      </w:r>
    </w:p>
    <w:p>
      <w:pPr>
        <w:pStyle w:val="ListBullet"/>
        <w:spacing w:line="288" w:lineRule="auto"/>
        <w:ind w:left="850" w:hanging="283"/>
      </w:pPr>
      <w:r>
        <w:rPr>
          <w:rFonts w:ascii="Times New Roman" w:hAnsi="Times New Roman" w:eastAsia="Times New Roman"/>
          <w:b w:val="0"/>
          <w:i w:val="0"/>
          <w:sz w:val="26"/>
        </w:rPr>
        <w:t>Action: reject image nếu confidence score &gt; 0.7 thì trigger regenerate với prompt refined</w:t>
      </w:r>
    </w:p>
    <w:p>
      <w:pPr>
        <w:pStyle w:val="ListBullet"/>
        <w:spacing w:line="288" w:lineRule="auto"/>
        <w:ind w:left="850" w:hanging="283"/>
      </w:pPr>
      <w:r>
        <w:rPr>
          <w:rFonts w:ascii="Times New Roman" w:hAnsi="Times New Roman" w:eastAsia="Times New Roman"/>
          <w:b w:val="0"/>
          <w:i w:val="0"/>
          <w:sz w:val="26"/>
        </w:rPr>
        <w:t>Coverage: ~99% NSFW content (theo benchmark internal trên 10.000 test images)</w:t>
      </w:r>
    </w:p>
    <w:p>
      <w:pPr>
        <w:spacing w:line="288" w:lineRule="auto"/>
        <w:ind w:firstLine="567"/>
        <w:jc w:val="both"/>
      </w:pPr>
      <w:r>
        <w:rPr>
          <w:rFonts w:ascii="Times New Roman" w:hAnsi="Times New Roman" w:eastAsia="Times New Roman"/>
          <w:b/>
          <w:i w:val="0"/>
          <w:sz w:val="26"/>
        </w:rPr>
        <w:t>Layer 2 — Brand fit heuristic:</w:t>
      </w:r>
    </w:p>
    <w:p>
      <w:pPr>
        <w:pStyle w:val="ListBullet"/>
        <w:spacing w:line="288" w:lineRule="auto"/>
        <w:ind w:left="850" w:hanging="283"/>
      </w:pPr>
      <w:r>
        <w:rPr>
          <w:rFonts w:ascii="Times New Roman" w:hAnsi="Times New Roman" w:eastAsia="Times New Roman"/>
          <w:b w:val="0"/>
          <w:i w:val="0"/>
          <w:sz w:val="26"/>
        </w:rPr>
        <w:t xml:space="preserve">Color extraction từ image dùng </w:t>
      </w:r>
      <w:r>
        <w:rPr>
          <w:rFonts w:ascii="Times New Roman" w:hAnsi="Times New Roman" w:eastAsia="Times New Roman"/>
          <w:b w:val="0"/>
          <w:i/>
          <w:sz w:val="26"/>
        </w:rPr>
        <w:t>node-vibrant</w:t>
      </w:r>
      <w:r>
        <w:rPr>
          <w:rFonts w:ascii="Times New Roman" w:hAnsi="Times New Roman" w:eastAsia="Times New Roman"/>
          <w:b w:val="0"/>
          <w:i w:val="0"/>
          <w:sz w:val="26"/>
        </w:rPr>
        <w:t xml:space="preserve"> library</w:t>
      </w:r>
    </w:p>
    <w:p>
      <w:pPr>
        <w:pStyle w:val="ListBullet"/>
        <w:spacing w:line="288" w:lineRule="auto"/>
        <w:ind w:left="850" w:hanging="283"/>
      </w:pPr>
      <w:r>
        <w:rPr>
          <w:rFonts w:ascii="Times New Roman" w:hAnsi="Times New Roman" w:eastAsia="Times New Roman"/>
          <w:b w:val="0"/>
          <w:i w:val="0"/>
          <w:sz w:val="26"/>
        </w:rPr>
        <w:t>So sánh dominant colors với brand color tenant provided</w:t>
      </w:r>
    </w:p>
    <w:p>
      <w:pPr>
        <w:pStyle w:val="ListBullet"/>
        <w:spacing w:line="288" w:lineRule="auto"/>
        <w:ind w:left="850" w:hanging="283"/>
      </w:pPr>
      <w:r>
        <w:rPr>
          <w:rFonts w:ascii="Times New Roman" w:hAnsi="Times New Roman" w:eastAsia="Times New Roman"/>
          <w:b w:val="0"/>
          <w:i w:val="0"/>
          <w:sz w:val="26"/>
        </w:rPr>
        <w:t>Threshold: nếu deltaE &gt; 30 (CIE Lab color space) thì FAIL thì regenerate</w:t>
      </w:r>
    </w:p>
    <w:p>
      <w:pPr>
        <w:spacing w:line="288" w:lineRule="auto"/>
        <w:ind w:firstLine="567"/>
        <w:jc w:val="both"/>
      </w:pPr>
      <w:r>
        <w:rPr>
          <w:rFonts w:ascii="Times New Roman" w:hAnsi="Times New Roman" w:eastAsia="Times New Roman"/>
          <w:b/>
          <w:i w:val="0"/>
          <w:sz w:val="26"/>
        </w:rPr>
        <w:t>Layer 3 — Education context classifier (giai đoạn mở rộng):</w:t>
      </w:r>
    </w:p>
    <w:p>
      <w:pPr>
        <w:pStyle w:val="ListBullet"/>
        <w:spacing w:line="288" w:lineRule="auto"/>
        <w:ind w:left="850" w:hanging="283"/>
      </w:pPr>
      <w:r>
        <w:rPr>
          <w:rFonts w:ascii="Times New Roman" w:hAnsi="Times New Roman" w:eastAsia="Times New Roman"/>
          <w:b w:val="0"/>
          <w:i w:val="0"/>
          <w:sz w:val="26"/>
        </w:rPr>
        <w:t>Custom classifier fine-tuned trên dataset 5000 education-appropriate images (school logos, classroom photos, education icons)</w:t>
      </w:r>
    </w:p>
    <w:p>
      <w:pPr>
        <w:pStyle w:val="ListBullet"/>
        <w:spacing w:line="288" w:lineRule="auto"/>
        <w:ind w:left="850" w:hanging="283"/>
      </w:pPr>
      <w:r>
        <w:rPr>
          <w:rFonts w:ascii="Times New Roman" w:hAnsi="Times New Roman" w:eastAsia="Times New Roman"/>
          <w:b w:val="0"/>
          <w:i w:val="0"/>
          <w:sz w:val="26"/>
        </w:rPr>
        <w:t>Output: confidence score (0-1) for "education-appropriate"</w:t>
      </w:r>
    </w:p>
    <w:p>
      <w:pPr>
        <w:pStyle w:val="ListBullet"/>
        <w:spacing w:line="288" w:lineRule="auto"/>
        <w:ind w:left="850" w:hanging="283"/>
      </w:pPr>
      <w:r>
        <w:rPr>
          <w:rFonts w:ascii="Times New Roman" w:hAnsi="Times New Roman" w:eastAsia="Times New Roman"/>
          <w:b w:val="0"/>
          <w:i w:val="0"/>
          <w:sz w:val="26"/>
        </w:rPr>
        <w:t>Threshold: &gt; 0.6 PASS, &lt; 0.6 FAIL</w:t>
      </w:r>
    </w:p>
    <w:p>
      <w:pPr>
        <w:pStyle w:val="ListBullet"/>
        <w:spacing w:line="288" w:lineRule="auto"/>
        <w:ind w:left="850" w:hanging="283"/>
      </w:pPr>
      <w:r>
        <w:rPr>
          <w:rFonts w:ascii="Times New Roman" w:hAnsi="Times New Roman" w:eastAsia="Times New Roman"/>
          <w:b w:val="0"/>
          <w:i w:val="0"/>
          <w:sz w:val="26"/>
        </w:rPr>
        <w:t>Defer sang giai đoạn mở rộng vì cần data labeling effort + training infrastructure</w:t>
      </w:r>
    </w:p>
    <w:p>
      <w:pPr>
        <w:spacing w:before="120" w:after="60"/>
      </w:pPr>
      <w:r>
        <w:rPr>
          <w:rFonts w:ascii="Times New Roman" w:hAnsi="Times New Roman" w:eastAsia="Times New Roman"/>
          <w:b/>
          <w:i w:val="0"/>
          <w:sz w:val="26"/>
        </w:rPr>
        <w:t>1.4.3.2 Failure handling</w:t>
      </w:r>
    </w:p>
    <w:p>
      <w:pPr>
        <w:spacing w:line="288" w:lineRule="auto"/>
        <w:ind w:firstLine="567"/>
        <w:jc w:val="both"/>
      </w:pPr>
      <w:r>
        <w:rPr>
          <w:rFonts w:ascii="Times New Roman" w:hAnsi="Times New Roman" w:eastAsia="Times New Roman"/>
          <w:b w:val="0"/>
          <w:i w:val="0"/>
          <w:sz w:val="26"/>
        </w:rPr>
        <w:t>Nếu image FAIL bất kỳ layer nào, Worker retry với prompt refined:</w:t>
      </w:r>
    </w:p>
    <w:p>
      <w:pPr>
        <w:spacing w:line="240" w:lineRule="auto" w:before="0" w:after="0"/>
        <w:ind w:left="283"/>
      </w:pPr>
      <w:r>
        <w:rPr>
          <w:rFonts w:ascii="Times New Roman" w:hAnsi="Times New Roman" w:eastAsia="Times New Roman"/>
          <w:b w:val="0"/>
          <w:i/>
          <w:sz w:val="22"/>
        </w:rPr>
        <w:t xml:space="preserve">Original prompt FAIL thì </w:t>
      </w:r>
    </w:p>
    <w:p>
      <w:pPr>
        <w:spacing w:line="240" w:lineRule="auto" w:before="0" w:after="0"/>
        <w:ind w:left="283"/>
      </w:pPr>
      <w:r>
        <w:rPr>
          <w:rFonts w:ascii="Times New Roman" w:hAnsi="Times New Roman" w:eastAsia="Times New Roman"/>
          <w:b w:val="0"/>
          <w:i/>
          <w:sz w:val="22"/>
        </w:rPr>
        <w:t xml:space="preserve">  Refined prompt: original + ", education-appropriate, professional, </w:t>
      </w:r>
    </w:p>
    <w:p>
      <w:pPr>
        <w:spacing w:line="240" w:lineRule="auto" w:before="0" w:after="0"/>
        <w:ind w:left="283"/>
      </w:pPr>
      <w:r>
        <w:rPr>
          <w:rFonts w:ascii="Times New Roman" w:hAnsi="Times New Roman" w:eastAsia="Times New Roman"/>
          <w:b w:val="0"/>
          <w:i/>
          <w:sz w:val="22"/>
        </w:rPr>
        <w:t xml:space="preserve">  brand color #1E40AF dominant" thì </w:t>
      </w:r>
    </w:p>
    <w:p>
      <w:pPr>
        <w:spacing w:line="240" w:lineRule="auto" w:before="0" w:after="0"/>
        <w:ind w:left="283"/>
      </w:pPr>
      <w:r>
        <w:rPr>
          <w:rFonts w:ascii="Times New Roman" w:hAnsi="Times New Roman" w:eastAsia="Times New Roman"/>
          <w:b w:val="0"/>
          <w:i/>
          <w:sz w:val="22"/>
        </w:rPr>
        <w:t xml:space="preserve">    If still FAIL after 3 retries thì </w:t>
      </w:r>
    </w:p>
    <w:p>
      <w:pPr>
        <w:spacing w:line="240" w:lineRule="auto" w:before="0" w:after="0"/>
        <w:ind w:left="283"/>
      </w:pPr>
      <w:r>
        <w:rPr>
          <w:rFonts w:ascii="Times New Roman" w:hAnsi="Times New Roman" w:eastAsia="Times New Roman"/>
          <w:b w:val="0"/>
          <w:i/>
          <w:sz w:val="22"/>
        </w:rPr>
        <w:t xml:space="preserve">      Fallback: notify Owner "Tạo lại logo không thành công, </w:t>
      </w:r>
    </w:p>
    <w:p>
      <w:pPr>
        <w:spacing w:line="240" w:lineRule="auto" w:before="0" w:after="0"/>
        <w:ind w:left="283"/>
      </w:pPr>
      <w:r>
        <w:rPr>
          <w:rFonts w:ascii="Times New Roman" w:hAnsi="Times New Roman" w:eastAsia="Times New Roman"/>
          <w:b w:val="0"/>
          <w:i/>
          <w:sz w:val="22"/>
        </w:rPr>
        <w:t xml:space="preserve">      vui lòng thử với prompt khác hoặc liên hệ support"</w:t>
      </w:r>
    </w:p>
    <w:p>
      <w:pPr>
        <w:spacing w:line="288" w:lineRule="auto"/>
        <w:ind w:firstLine="567"/>
        <w:jc w:val="both"/>
      </w:pPr>
      <w:r>
        <w:rPr>
          <w:rFonts w:ascii="Times New Roman" w:hAnsi="Times New Roman" w:eastAsia="Times New Roman"/>
          <w:b w:val="0"/>
          <w:i w:val="0"/>
          <w:sz w:val="26"/>
        </w:rPr>
        <w:t>Max 3 retry attempts để control cost (mỗi retry tốn $0.0012 + $0.001 gate cost).</w:t>
      </w:r>
    </w:p>
    <w:p>
      <w:pPr>
        <w:pStyle w:val="Heading3"/>
      </w:pPr>
      <w:r>
        <w:rPr>
          <w:rFonts w:ascii="Times New Roman" w:hAnsi="Times New Roman" w:eastAsia="Times New Roman"/>
          <w:b/>
          <w:color w:val="000000"/>
          <w:sz w:val="28"/>
        </w:rPr>
        <w:t>1.4.4 Phương pháp 3 — AI techniques roadmap (giai đoạn mở rộng)</w:t>
      </w:r>
    </w:p>
    <w:p>
      <w:pPr>
        <w:spacing w:line="288" w:lineRule="auto"/>
        <w:ind w:firstLine="567"/>
        <w:jc w:val="both"/>
      </w:pPr>
      <w:r>
        <w:rPr>
          <w:rFonts w:ascii="Times New Roman" w:hAnsi="Times New Roman" w:eastAsia="Times New Roman"/>
          <w:b w:val="0"/>
          <w:i w:val="0"/>
          <w:sz w:val="26"/>
        </w:rPr>
        <w:t>KiteHub roadmap defer các AI features sau cho giai đoạn mở rộng (sau khi đạt 5 trung tâm thử nghiệm live + quality audit ≥80/100) và giai đoạn GA (sau khi engage legal counsel):</w:t>
      </w:r>
    </w:p>
    <w:p>
      <w:pPr>
        <w:spacing w:before="120" w:after="60"/>
      </w:pPr>
      <w:r>
        <w:rPr>
          <w:rFonts w:ascii="Times New Roman" w:hAnsi="Times New Roman" w:eastAsia="Times New Roman"/>
          <w:b/>
          <w:i w:val="0"/>
          <w:sz w:val="26"/>
        </w:rPr>
        <w:t>1.4.4.1 Chatbot hỗ trợ học viên (giai đoạn mở rộng)</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LLM API thương mại cost-efficient tier (Anthropic / OpenAI), với context tenant-specific (course catalog + FAQ + lịch học).</w:t>
      </w:r>
    </w:p>
    <w:p>
      <w:pPr>
        <w:spacing w:line="288" w:lineRule="auto"/>
        <w:ind w:firstLine="567"/>
        <w:jc w:val="both"/>
      </w:pPr>
      <w:r>
        <w:rPr>
          <w:rFonts w:ascii="Times New Roman" w:hAnsi="Times New Roman" w:eastAsia="Times New Roman"/>
          <w:b/>
          <w:i w:val="0"/>
          <w:sz w:val="26"/>
        </w:rPr>
        <w:t>Architecture:</w:t>
      </w:r>
      <w:r>
        <w:rPr>
          <w:rFonts w:ascii="Times New Roman" w:hAnsi="Times New Roman" w:eastAsia="Times New Roman"/>
          <w:b w:val="0"/>
          <w:i w:val="0"/>
          <w:sz w:val="26"/>
        </w:rPr>
        <w:t xml:space="preserve"> RAG (Retrieval-Augmented Generation) [16] dùng PostgreSQL pgvector extension cho vector search course content + FAQ embeddings. Khi học viên hỏi "Lớp Anh ngữ 5A1 học vào thứ mấy?", system retrieve relevant context từ tenant database thì feed vào LLM thì generate response Vietnamese natural.</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trả lời câu hỏi về lịch học, giáo viên, học phí; hướng dẫn quy trình đăng ký lớp mới; reminder ngày thi sắp tới; translate giữa tiếng Việt và tiếng Anh cho lớp ngoại ngữ.</w:t>
      </w:r>
    </w:p>
    <w:p>
      <w:pPr>
        <w:spacing w:line="288" w:lineRule="auto"/>
        <w:ind w:firstLine="567"/>
        <w:jc w:val="both"/>
      </w:pPr>
      <w:r>
        <w:rPr>
          <w:rFonts w:ascii="Times New Roman" w:hAnsi="Times New Roman" w:eastAsia="Times New Roman"/>
          <w:b/>
          <w:i w:val="0"/>
          <w:sz w:val="26"/>
        </w:rPr>
        <w:t>Estimated cost:</w:t>
      </w:r>
      <w:r>
        <w:rPr>
          <w:rFonts w:ascii="Times New Roman" w:hAnsi="Times New Roman" w:eastAsia="Times New Roman"/>
          <w:b w:val="0"/>
          <w:i w:val="0"/>
          <w:sz w:val="26"/>
        </w:rPr>
        <w:t xml:space="preserve"> $0.05-0.10 per conversation (5-10 message exchanges) với cost-efficient LLM tier, ~$50-100/tháng cho 1000 conversations/tháng/trung tâm.</w:t>
      </w:r>
    </w:p>
    <w:p>
      <w:pPr>
        <w:spacing w:before="120" w:after="60"/>
      </w:pPr>
      <w:r>
        <w:rPr>
          <w:rFonts w:ascii="Times New Roman" w:hAnsi="Times New Roman" w:eastAsia="Times New Roman"/>
          <w:b/>
          <w:i w:val="0"/>
          <w:sz w:val="26"/>
        </w:rPr>
        <w:t>1.4.4.2 Auto-grading bài tập (giai đoạn mở rộng)</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LLM API cao cấp tier cho graded multiple-choice + short-answer questions; defer essay grading sang giai đoạn GA vì độ phức tạp + risk bias.</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multiple-choice exam auto-grade (English vocab, grammar quiz); short-answer math problems (with explanation generation); reading comprehension Q&amp;A scoring.</w:t>
      </w:r>
    </w:p>
    <w:p>
      <w:pPr>
        <w:spacing w:line="288" w:lineRule="auto"/>
        <w:ind w:firstLine="567"/>
        <w:jc w:val="both"/>
      </w:pPr>
      <w:r>
        <w:rPr>
          <w:rFonts w:ascii="Times New Roman" w:hAnsi="Times New Roman" w:eastAsia="Times New Roman"/>
          <w:b/>
          <w:i w:val="0"/>
          <w:sz w:val="26"/>
        </w:rPr>
        <w:t>Considerations:</w:t>
      </w:r>
      <w:r>
        <w:rPr>
          <w:rFonts w:ascii="Times New Roman" w:hAnsi="Times New Roman" w:eastAsia="Times New Roman"/>
          <w:b w:val="0"/>
          <w:i w:val="0"/>
          <w:sz w:val="26"/>
        </w:rPr>
        <w:t xml:space="preserve"> bias risk (model có thể bias theo training data thì cần human review sample); pedagogical correctness (auto-grade không thay thế teacher feedback chi tiết); cost ~$0.005-0.02 per question, scale tùy số lượng student × questions.</w:t>
      </w:r>
    </w:p>
    <w:p>
      <w:pPr>
        <w:spacing w:before="120" w:after="60"/>
      </w:pPr>
      <w:r>
        <w:rPr>
          <w:rFonts w:ascii="Times New Roman" w:hAnsi="Times New Roman" w:eastAsia="Times New Roman"/>
          <w:b/>
          <w:i w:val="0"/>
          <w:sz w:val="26"/>
        </w:rPr>
        <w:t>1.4.4.3 Personalized learning path (giai đoạn GA)</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Multi-modal LLM (LLaVA [14] hoặc successor) cho phân tích visual content (homework photos, video bài giảng) kết hợp với student performance data.</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suggest next topics dựa trên student weakness identified từ quiz scores; adaptive difficulty cho practice exercises (như Khan Academy approach); identify at-risk students sớm dựa trên pattern (giảm điểm + giảm tham gia + comment teacher tiêu cực).</w:t>
      </w:r>
    </w:p>
    <w:p>
      <w:pPr>
        <w:spacing w:line="288" w:lineRule="auto"/>
        <w:ind w:firstLine="567"/>
        <w:jc w:val="both"/>
      </w:pPr>
      <w:r>
        <w:rPr>
          <w:rFonts w:ascii="Times New Roman" w:hAnsi="Times New Roman" w:eastAsia="Times New Roman"/>
          <w:b/>
          <w:i w:val="0"/>
          <w:sz w:val="26"/>
        </w:rPr>
        <w:t>Lý do defer:</w:t>
      </w:r>
      <w:r>
        <w:rPr>
          <w:rFonts w:ascii="Times New Roman" w:hAnsi="Times New Roman" w:eastAsia="Times New Roman"/>
          <w:b w:val="0"/>
          <w:i w:val="0"/>
          <w:sz w:val="26"/>
        </w:rPr>
        <w:t xml:space="preserve"> cần dataset student performance đủ lớn (≥1 năm operation × 1000+ students) + đảm bảo PDPL compliance cho cá nhân hóa (cần explicit consent từ phụ huynh per [9] PDPL Art 11).</w:t>
      </w:r>
    </w:p>
    <w:p>
      <w:pPr>
        <w:pStyle w:val="Heading3"/>
      </w:pPr>
      <w:r>
        <w:rPr>
          <w:rFonts w:ascii="Times New Roman" w:hAnsi="Times New Roman" w:eastAsia="Times New Roman"/>
          <w:b/>
          <w:color w:val="000000"/>
          <w:sz w:val="28"/>
        </w:rPr>
        <w:t>1.4.5 AI development methodology</w:t>
      </w:r>
    </w:p>
    <w:p>
      <w:pPr>
        <w:spacing w:line="288" w:lineRule="auto"/>
        <w:ind w:firstLine="567"/>
        <w:jc w:val="both"/>
      </w:pPr>
      <w:r>
        <w:rPr>
          <w:rFonts w:ascii="Times New Roman" w:hAnsi="Times New Roman" w:eastAsia="Times New Roman"/>
          <w:b w:val="0"/>
          <w:i w:val="0"/>
          <w:sz w:val="26"/>
        </w:rPr>
        <w:t>KiteHub áp dụng test-driven development (TDD) [17] và domain-driven design (DDD) [18] cho AI feature development, tránh approach "ship first, fix later" thường thấy ở các AI startup. Cụ thể:</w:t>
      </w:r>
    </w:p>
    <w:p>
      <w:pPr>
        <w:pStyle w:val="ListBullet"/>
        <w:spacing w:line="288" w:lineRule="auto"/>
        <w:ind w:left="850" w:hanging="283"/>
      </w:pPr>
      <w:r>
        <w:rPr>
          <w:rFonts w:ascii="Times New Roman" w:hAnsi="Times New Roman" w:eastAsia="Times New Roman"/>
          <w:b/>
          <w:i w:val="0"/>
          <w:sz w:val="26"/>
        </w:rPr>
        <w:t>Test-first cho AI integration:</w:t>
      </w:r>
      <w:r>
        <w:rPr>
          <w:rFonts w:ascii="Times New Roman" w:hAnsi="Times New Roman" w:eastAsia="Times New Roman"/>
          <w:b w:val="0"/>
          <w:i w:val="0"/>
          <w:sz w:val="26"/>
        </w:rPr>
        <w:t xml:space="preserve"> mọi AI API call có integration test với mock response + edge case (rate limit 429, timeout 504, malformed response).</w:t>
      </w:r>
    </w:p>
    <w:p>
      <w:pPr>
        <w:pStyle w:val="ListBullet"/>
        <w:spacing w:line="288" w:lineRule="auto"/>
        <w:ind w:left="850" w:hanging="283"/>
      </w:pPr>
      <w:r>
        <w:rPr>
          <w:rFonts w:ascii="Times New Roman" w:hAnsi="Times New Roman" w:eastAsia="Times New Roman"/>
          <w:b/>
          <w:i w:val="0"/>
          <w:sz w:val="26"/>
        </w:rPr>
        <w:t>Bounded context cho AI domain:</w:t>
      </w:r>
      <w:r>
        <w:rPr>
          <w:rFonts w:ascii="Times New Roman" w:hAnsi="Times New Roman" w:eastAsia="Times New Roman"/>
          <w:b w:val="0"/>
          <w:i w:val="0"/>
          <w:sz w:val="26"/>
        </w:rPr>
        <w:t xml:space="preserve"> AI features isolate trong dedicated microservice (</w:t>
      </w:r>
      <w:r>
        <w:rPr>
          <w:rFonts w:ascii="Times New Roman" w:hAnsi="Times New Roman" w:eastAsia="Times New Roman"/>
          <w:b w:val="0"/>
          <w:i/>
          <w:sz w:val="26"/>
        </w:rPr>
        <w:t>kitehub-branding</w:t>
      </w:r>
      <w:r>
        <w:rPr>
          <w:rFonts w:ascii="Times New Roman" w:hAnsi="Times New Roman" w:eastAsia="Times New Roman"/>
          <w:b w:val="0"/>
          <w:i w:val="0"/>
          <w:sz w:val="26"/>
        </w:rPr>
        <w:t>), không spread logic AI vào core services.</w:t>
      </w:r>
    </w:p>
    <w:p>
      <w:pPr>
        <w:pStyle w:val="ListBullet"/>
        <w:spacing w:line="288" w:lineRule="auto"/>
        <w:ind w:left="850" w:hanging="283"/>
      </w:pPr>
      <w:r>
        <w:rPr>
          <w:rFonts w:ascii="Times New Roman" w:hAnsi="Times New Roman" w:eastAsia="Times New Roman"/>
          <w:b/>
          <w:i w:val="0"/>
          <w:sz w:val="26"/>
        </w:rPr>
        <w:t>Continuous quality monitoring:</w:t>
      </w:r>
      <w:r>
        <w:rPr>
          <w:rFonts w:ascii="Times New Roman" w:hAnsi="Times New Roman" w:eastAsia="Times New Roman"/>
          <w:b w:val="0"/>
          <w:i w:val="0"/>
          <w:sz w:val="26"/>
        </w:rPr>
        <w:t xml:space="preserve"> AI Quality Gate audit log hàng tuần để track false-positive rate + false-negative rate.</w:t>
      </w:r>
    </w:p>
    <w:p>
      <w:pPr>
        <w:pStyle w:val="ListBullet"/>
        <w:spacing w:line="288" w:lineRule="auto"/>
        <w:ind w:left="850" w:hanging="283"/>
      </w:pPr>
      <w:r>
        <w:rPr>
          <w:rFonts w:ascii="Times New Roman" w:hAnsi="Times New Roman" w:eastAsia="Times New Roman"/>
          <w:b/>
          <w:i w:val="0"/>
          <w:sz w:val="26"/>
        </w:rPr>
        <w:t>Cost monitoring:</w:t>
      </w:r>
      <w:r>
        <w:rPr>
          <w:rFonts w:ascii="Times New Roman" w:hAnsi="Times New Roman" w:eastAsia="Times New Roman"/>
          <w:b w:val="0"/>
          <w:i w:val="0"/>
          <w:sz w:val="26"/>
        </w:rPr>
        <w:t xml:space="preserve"> mỗi AI API call log cost (estimated từ token count hoặc image count) thì dashboard real-time alert nếu vượt budget threshold ($10/tháng cho Replicate, $20/tháng cho LLM API thương mại).</w:t>
      </w:r>
    </w:p>
    <w:p>
      <w:pPr>
        <w:pStyle w:val="Heading3"/>
      </w:pPr>
      <w:r>
        <w:rPr>
          <w:rFonts w:ascii="Times New Roman" w:hAnsi="Times New Roman" w:eastAsia="Times New Roman"/>
          <w:b/>
          <w:color w:val="000000"/>
          <w:sz w:val="28"/>
        </w:rPr>
        <w:t>1.4.6 Ethical considerations</w:t>
      </w:r>
    </w:p>
    <w:p>
      <w:pPr>
        <w:spacing w:line="288" w:lineRule="auto"/>
        <w:ind w:firstLine="567"/>
        <w:jc w:val="both"/>
      </w:pPr>
      <w:r>
        <w:rPr>
          <w:rFonts w:ascii="Times New Roman" w:hAnsi="Times New Roman" w:eastAsia="Times New Roman"/>
          <w:b w:val="0"/>
          <w:i w:val="0"/>
          <w:sz w:val="26"/>
        </w:rPr>
        <w:t>Tích hợp AI cần xem xét nghiêm túc các yếu tố đạo đức + pháp lý:</w:t>
      </w:r>
    </w:p>
    <w:p>
      <w:pPr>
        <w:spacing w:before="120" w:after="60"/>
      </w:pPr>
      <w:r>
        <w:rPr>
          <w:rFonts w:ascii="Times New Roman" w:hAnsi="Times New Roman" w:eastAsia="Times New Roman"/>
          <w:b/>
          <w:i w:val="0"/>
          <w:sz w:val="26"/>
        </w:rPr>
        <w:t>1.4.6.1 PDPL 2023 compliance</w:t>
      </w:r>
    </w:p>
    <w:p>
      <w:pPr>
        <w:spacing w:line="288" w:lineRule="auto"/>
        <w:ind w:firstLine="567"/>
        <w:jc w:val="both"/>
      </w:pPr>
      <w:r>
        <w:rPr>
          <w:rFonts w:ascii="Times New Roman" w:hAnsi="Times New Roman" w:eastAsia="Times New Roman"/>
          <w:b w:val="0"/>
          <w:i w:val="0"/>
          <w:sz w:val="26"/>
        </w:rPr>
        <w:t>Theo Luật Bảo vệ Dữ liệu Cá nhân Việt Nam 2023 [9] và Nghị định 13/2023/NĐ-CP [19], xử lý dữ liệu cá nhân bằng AI yêu cầu:</w:t>
      </w:r>
    </w:p>
    <w:p>
      <w:pPr>
        <w:pStyle w:val="ListBullet"/>
        <w:spacing w:line="288" w:lineRule="auto"/>
        <w:ind w:left="850" w:hanging="283"/>
      </w:pPr>
      <w:r>
        <w:rPr>
          <w:rFonts w:ascii="Times New Roman" w:hAnsi="Times New Roman" w:eastAsia="Times New Roman"/>
          <w:b/>
          <w:i w:val="0"/>
          <w:sz w:val="26"/>
        </w:rPr>
        <w:t>Consent explicit</w:t>
      </w:r>
      <w:r>
        <w:rPr>
          <w:rFonts w:ascii="Times New Roman" w:hAnsi="Times New Roman" w:eastAsia="Times New Roman"/>
          <w:b w:val="0"/>
          <w:i w:val="0"/>
          <w:sz w:val="26"/>
        </w:rPr>
        <w:t xml:space="preserve"> từ data subject (học viên / phụ huynh) trước khi đưa data vào training hoặc inference</w:t>
      </w:r>
    </w:p>
    <w:p>
      <w:pPr>
        <w:pStyle w:val="ListBullet"/>
        <w:spacing w:line="288" w:lineRule="auto"/>
        <w:ind w:left="850" w:hanging="283"/>
      </w:pPr>
      <w:r>
        <w:rPr>
          <w:rFonts w:ascii="Times New Roman" w:hAnsi="Times New Roman" w:eastAsia="Times New Roman"/>
          <w:b/>
          <w:i w:val="0"/>
          <w:sz w:val="26"/>
        </w:rPr>
        <w:t>Right to explanation</w:t>
      </w:r>
      <w:r>
        <w:rPr>
          <w:rFonts w:ascii="Times New Roman" w:hAnsi="Times New Roman" w:eastAsia="Times New Roman"/>
          <w:b w:val="0"/>
          <w:i w:val="0"/>
          <w:sz w:val="26"/>
        </w:rPr>
        <w:t xml:space="preserve"> — học viên có quyền yêu cầu giải thích quyết định AI (vd: lý do bị auto-grade điểm thấp)</w:t>
      </w:r>
    </w:p>
    <w:p>
      <w:pPr>
        <w:pStyle w:val="ListBullet"/>
        <w:spacing w:line="288" w:lineRule="auto"/>
        <w:ind w:left="850" w:hanging="283"/>
      </w:pPr>
      <w:r>
        <w:rPr>
          <w:rFonts w:ascii="Times New Roman" w:hAnsi="Times New Roman" w:eastAsia="Times New Roman"/>
          <w:b/>
          <w:i w:val="0"/>
          <w:sz w:val="26"/>
        </w:rPr>
        <w:t>Right to opt-out</w:t>
      </w:r>
      <w:r>
        <w:rPr>
          <w:rFonts w:ascii="Times New Roman" w:hAnsi="Times New Roman" w:eastAsia="Times New Roman"/>
          <w:b w:val="0"/>
          <w:i w:val="0"/>
          <w:sz w:val="26"/>
        </w:rPr>
        <w:t xml:space="preserve"> — học viên có thể từ chối AI features, system fallback sang manual workflow</w:t>
      </w:r>
    </w:p>
    <w:p>
      <w:pPr>
        <w:pStyle w:val="ListBullet"/>
        <w:spacing w:line="288" w:lineRule="auto"/>
        <w:ind w:left="850" w:hanging="283"/>
      </w:pPr>
      <w:r>
        <w:rPr>
          <w:rFonts w:ascii="Times New Roman" w:hAnsi="Times New Roman" w:eastAsia="Times New Roman"/>
          <w:b/>
          <w:i w:val="0"/>
          <w:sz w:val="26"/>
        </w:rPr>
        <w:t>Data minimization</w:t>
      </w:r>
      <w:r>
        <w:rPr>
          <w:rFonts w:ascii="Times New Roman" w:hAnsi="Times New Roman" w:eastAsia="Times New Roman"/>
          <w:b w:val="0"/>
          <w:i w:val="0"/>
          <w:sz w:val="26"/>
        </w:rPr>
        <w:t xml:space="preserve"> — chỉ collect dữ liệu thực sự cần thiết cho AI feature, không over-collect</w:t>
      </w:r>
    </w:p>
    <w:p>
      <w:pPr>
        <w:spacing w:line="288" w:lineRule="auto"/>
        <w:ind w:firstLine="567"/>
        <w:jc w:val="both"/>
      </w:pPr>
      <w:r>
        <w:rPr>
          <w:rFonts w:ascii="Times New Roman" w:hAnsi="Times New Roman" w:eastAsia="Times New Roman"/>
          <w:b w:val="0"/>
          <w:i w:val="0"/>
          <w:sz w:val="26"/>
        </w:rPr>
        <w:t>AI Branding trong giai đoạn đầu của KiteHub không xử lý dữ liệu cá nhân học viên (chỉ generate logo/banner cho trung tâm) thì low PDPL risk. Các AI feature giai đoạn mở rộng (chatbot + auto-grading) sẽ cần consent flow + opt-out toggle trước khi launch.</w:t>
      </w:r>
    </w:p>
    <w:p>
      <w:pPr>
        <w:spacing w:before="120" w:after="60"/>
      </w:pPr>
      <w:r>
        <w:rPr>
          <w:rFonts w:ascii="Times New Roman" w:hAnsi="Times New Roman" w:eastAsia="Times New Roman"/>
          <w:b/>
          <w:i w:val="0"/>
          <w:sz w:val="26"/>
        </w:rPr>
        <w:t>1.4.6.2 Bias mitigation</w:t>
      </w:r>
    </w:p>
    <w:p>
      <w:pPr>
        <w:spacing w:line="288" w:lineRule="auto"/>
        <w:ind w:firstLine="567"/>
        <w:jc w:val="both"/>
      </w:pPr>
      <w:r>
        <w:rPr>
          <w:rFonts w:ascii="Times New Roman" w:hAnsi="Times New Roman" w:eastAsia="Times New Roman"/>
          <w:b w:val="0"/>
          <w:i w:val="0"/>
          <w:sz w:val="26"/>
        </w:rPr>
        <w:t>AI models có thể bias theo training data — vd: image generation model có thể stereotype "giáo viên" thành nam giới mặc vest trắng, không reflect diversity thực tế Việt Nam. Mitigation:</w:t>
      </w:r>
    </w:p>
    <w:p>
      <w:pPr>
        <w:pStyle w:val="ListBullet"/>
        <w:spacing w:line="288" w:lineRule="auto"/>
        <w:ind w:left="850" w:hanging="283"/>
      </w:pPr>
      <w:r>
        <w:rPr>
          <w:rFonts w:ascii="Times New Roman" w:hAnsi="Times New Roman" w:eastAsia="Times New Roman"/>
          <w:b w:val="0"/>
          <w:i w:val="0"/>
          <w:sz w:val="26"/>
        </w:rPr>
        <w:t>Diverse prompt templates explicitly inclusive (gender + ethnicity)</w:t>
      </w:r>
    </w:p>
    <w:p>
      <w:pPr>
        <w:pStyle w:val="ListBullet"/>
        <w:spacing w:line="288" w:lineRule="auto"/>
        <w:ind w:left="850" w:hanging="283"/>
      </w:pPr>
      <w:r>
        <w:rPr>
          <w:rFonts w:ascii="Times New Roman" w:hAnsi="Times New Roman" w:eastAsia="Times New Roman"/>
          <w:b w:val="0"/>
          <w:i w:val="0"/>
          <w:sz w:val="26"/>
        </w:rPr>
        <w:t>Human-in-the-loop review cho sensitive outputs</w:t>
      </w:r>
    </w:p>
    <w:p>
      <w:pPr>
        <w:pStyle w:val="ListBullet"/>
        <w:spacing w:line="288" w:lineRule="auto"/>
        <w:ind w:left="850" w:hanging="283"/>
      </w:pPr>
      <w:r>
        <w:rPr>
          <w:rFonts w:ascii="Times New Roman" w:hAnsi="Times New Roman" w:eastAsia="Times New Roman"/>
          <w:b w:val="0"/>
          <w:i w:val="0"/>
          <w:sz w:val="26"/>
        </w:rPr>
        <w:t>Quarterly bias audit của 50 random samples per AI feature</w:t>
      </w:r>
    </w:p>
    <w:p>
      <w:pPr>
        <w:pStyle w:val="ListBullet"/>
        <w:spacing w:line="288" w:lineRule="auto"/>
        <w:ind w:left="850" w:hanging="283"/>
      </w:pPr>
      <w:r>
        <w:rPr>
          <w:rFonts w:ascii="Times New Roman" w:hAnsi="Times New Roman" w:eastAsia="Times New Roman"/>
          <w:b w:val="0"/>
          <w:i w:val="0"/>
          <w:sz w:val="26"/>
        </w:rPr>
        <w:t>Document known biases trong product disclaimer</w:t>
      </w:r>
    </w:p>
    <w:p>
      <w:pPr>
        <w:spacing w:before="120" w:after="60"/>
      </w:pPr>
      <w:r>
        <w:rPr>
          <w:rFonts w:ascii="Times New Roman" w:hAnsi="Times New Roman" w:eastAsia="Times New Roman"/>
          <w:b/>
          <w:i w:val="0"/>
          <w:sz w:val="26"/>
        </w:rPr>
        <w:t>1.4.6.3 Transparency với người dùng</w:t>
      </w:r>
    </w:p>
    <w:p>
      <w:pPr>
        <w:spacing w:line="288" w:lineRule="auto"/>
        <w:ind w:firstLine="567"/>
        <w:jc w:val="both"/>
      </w:pPr>
      <w:r>
        <w:rPr>
          <w:rFonts w:ascii="Times New Roman" w:hAnsi="Times New Roman" w:eastAsia="Times New Roman"/>
          <w:b w:val="0"/>
          <w:i w:val="0"/>
          <w:sz w:val="26"/>
        </w:rPr>
        <w:t>Mọi AI-generated content phải có disclosure rõ ràng:</w:t>
      </w:r>
    </w:p>
    <w:p>
      <w:pPr>
        <w:pStyle w:val="ListBullet"/>
        <w:spacing w:line="288" w:lineRule="auto"/>
        <w:ind w:left="850" w:hanging="283"/>
      </w:pPr>
      <w:r>
        <w:rPr>
          <w:rFonts w:ascii="Times New Roman" w:hAnsi="Times New Roman" w:eastAsia="Times New Roman"/>
          <w:b w:val="0"/>
          <w:i w:val="0"/>
          <w:sz w:val="26"/>
        </w:rPr>
        <w:t>Logo/banner generated by AI: footer text "Designed with AI" trong dashboard preview</w:t>
      </w:r>
    </w:p>
    <w:p>
      <w:pPr>
        <w:pStyle w:val="ListBullet"/>
        <w:spacing w:line="288" w:lineRule="auto"/>
        <w:ind w:left="850" w:hanging="283"/>
      </w:pPr>
      <w:r>
        <w:rPr>
          <w:rFonts w:ascii="Times New Roman" w:hAnsi="Times New Roman" w:eastAsia="Times New Roman"/>
          <w:b w:val="0"/>
          <w:i w:val="0"/>
          <w:sz w:val="26"/>
        </w:rPr>
        <w:t>Chatbot response: prefix "Trợ lý AI:" rõ ràng không giả vờ là human</w:t>
      </w:r>
    </w:p>
    <w:p>
      <w:pPr>
        <w:pStyle w:val="ListBullet"/>
        <w:spacing w:line="288" w:lineRule="auto"/>
        <w:ind w:left="850" w:hanging="283"/>
      </w:pPr>
      <w:r>
        <w:rPr>
          <w:rFonts w:ascii="Times New Roman" w:hAnsi="Times New Roman" w:eastAsia="Times New Roman"/>
          <w:b w:val="0"/>
          <w:i w:val="0"/>
          <w:sz w:val="26"/>
        </w:rPr>
        <w:t>Auto-grading: hiển thị "Chấm bằng AI" + cho phép student request human review</w:t>
      </w:r>
    </w:p>
    <w:p>
      <w:pPr>
        <w:spacing w:line="288" w:lineRule="auto"/>
        <w:ind w:firstLine="567"/>
        <w:jc w:val="both"/>
      </w:pPr>
      <w:r>
        <w:rPr>
          <w:rFonts w:ascii="Times New Roman" w:hAnsi="Times New Roman" w:eastAsia="Times New Roman"/>
          <w:b w:val="0"/>
          <w:i w:val="0"/>
          <w:sz w:val="26"/>
        </w:rPr>
        <w:t>&lt;!-- §7 Kết luận chương 1 phần 2 — removed Wave 102.5 Item 5 per khung-chuẩn G15 renumber Ch.1 strict 1.X.Y.Z. Conclusion content backed up to chapter-1-conclusion-backup-2026-05-20.md. Single Ch.1 conclusion located at §1.7 (per UTC convention 1 chương 1 conclusion). --&gt;</w:t>
      </w:r>
    </w:p>
    <w:p>
      <w:pPr>
        <w:spacing w:line="288" w:lineRule="auto"/>
        <w:ind w:firstLine="567"/>
        <w:jc w:val="both"/>
      </w:pPr>
      <w:r>
        <w:rPr>
          <w:rFonts w:ascii="Times New Roman" w:hAnsi="Times New Roman" w:eastAsia="Times New Roman"/>
          <w:b w:val="0"/>
          <w:i w:val="0"/>
          <w:sz w:val="26"/>
        </w:rPr>
        <w:t>Phần này trình bày ba chủ đề bổ sung cho Chương 1: khung pháp lý Việt Nam tác động đến kiến trúc nền tảng đề xuất (§1.5), phương pháp luận Quality-Driven Development áp dụng trong quá trình phát triển dưới điều kiện solo-developer với deadline pháp lý cứng (§1.6), và phạm vi triển khai của đề tài tách thành các giai đoạn (§1.7).</w:t>
      </w:r>
    </w:p>
    <w:p>
      <w:pPr>
        <w:pStyle w:val="Heading2"/>
      </w:pPr>
      <w:r>
        <w:rPr>
          <w:rFonts w:ascii="Times New Roman" w:hAnsi="Times New Roman" w:eastAsia="Times New Roman"/>
          <w:b/>
          <w:color w:val="000000"/>
          <w:sz w:val="32"/>
        </w:rPr>
        <w:t>1.5 Khung pháp lý Việt Nam tác động đến nền tảng đề xuất</w:t>
      </w:r>
    </w:p>
    <w:p>
      <w:pPr>
        <w:pStyle w:val="Heading3"/>
      </w:pPr>
      <w:r>
        <w:rPr>
          <w:rFonts w:ascii="Times New Roman" w:hAnsi="Times New Roman" w:eastAsia="Times New Roman"/>
          <w:b/>
          <w:color w:val="000000"/>
          <w:sz w:val="28"/>
        </w:rPr>
        <w:t>1.5.1 Bối cảnh tuân thủ pháp luật trong SaaS giáo dục Việt Nam</w:t>
      </w:r>
    </w:p>
    <w:p>
      <w:pPr>
        <w:spacing w:line="288" w:lineRule="auto"/>
        <w:ind w:firstLine="567"/>
        <w:jc w:val="both"/>
      </w:pPr>
      <w:r>
        <w:rPr>
          <w:rFonts w:ascii="Times New Roman" w:hAnsi="Times New Roman" w:eastAsia="Times New Roman"/>
          <w:b w:val="0"/>
          <w:i w:val="0"/>
          <w:sz w:val="26"/>
        </w:rPr>
        <w:t>Khác với SaaS thông thường ở các thị trường phương Tây nơi GDPR hoặc CCPA là chuẩn tham chiếu chính, SaaS hoạt động tại Việt Nam phải tuân thủ một tập hợp văn bản pháp luật riêng được ban hành giai đoạn 2018-2024 thiết lập khung pháp lý cho không gian mạng, dữ liệu cá nhân và giao dịch điện tử. Đối với nền tảng giáo dục B2B SaaS, các văn bản này ảnh hưởng đến lựa chọn vendor hạ tầng, cấu trúc database, thiết kế consent flow, pipeline xuất hóa đơn và format hợp đồng tenant. Đề tài định hướng tiếp cận theo nguyên tắc compliance built-in — mọi quyết định kiến trúc đều xem xét tác động pháp lý trước khi cố định phạm vi, khác với mô hình "ship trước, compliance retrofit sau" phổ biến ở các startup giai đoạn 2018-2022.</w:t>
      </w:r>
    </w:p>
    <w:p>
      <w:pPr>
        <w:pStyle w:val="Heading3"/>
      </w:pPr>
      <w:r>
        <w:rPr>
          <w:rFonts w:ascii="Times New Roman" w:hAnsi="Times New Roman" w:eastAsia="Times New Roman"/>
          <w:b/>
          <w:color w:val="000000"/>
          <w:sz w:val="28"/>
        </w:rPr>
        <w:t>1.5.2 Luật Bảo vệ Dữ liệu Cá nhân (Số 49/2023/QH15)</w:t>
      </w:r>
    </w:p>
    <w:p>
      <w:pPr>
        <w:spacing w:line="288" w:lineRule="auto"/>
        <w:ind w:firstLine="567"/>
        <w:jc w:val="both"/>
      </w:pPr>
      <w:r>
        <w:rPr>
          <w:rFonts w:ascii="Times New Roman" w:hAnsi="Times New Roman" w:eastAsia="Times New Roman"/>
          <w:b w:val="0"/>
          <w:i w:val="0"/>
          <w:sz w:val="26"/>
        </w:rPr>
        <w:t>Luật Bảo vệ Dữ liệu Cá nhân Số 49/2023/QH15 [9] được Quốc hội thông qua tháng 11/2023, là văn bản pháp lý đầu tiên ở cấp độ Luật quy định riêng về bảo vệ dữ liệu cá nhân tại Việt Nam, hiệu lực từ 2026-07-01. Luật áp dụng cho mọi tổ chức xử lý dữ liệu cá nhân của công dân Việt Nam không phụ thuộc trụ sở (extraterritorial scope tương tự GDPR). Điều 11 và Điều 17 quy định Controller phải có consent cụ thể-riêng lẻ-rút lại được cho mỗi mục đích xử lý; bổ nhiệm Data Protection Officer (DPO) khi xử lý dữ liệu nhạy cảm hoặc dữ liệu của ≥10.000 chủ thể; thực hiện Data Protection Impact Assessment (DPIA) trước mỗi tính năng tác động cao; thông báo vi phạm dữ liệu trong vòng 72 giờ; và đảm bảo các quyền của data subject (truy cập, chỉnh sửa, xóa, hạn chế xử lý). Bảng 1.5.1 liệt kê các thành phần kỹ thuật được triển khai tuân thủ Luật trong giai đoạn beta nội bộ:</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Yêu cầu Luật</w:t>
            </w:r>
          </w:p>
        </w:tc>
        <w:tc>
          <w:tcPr>
            <w:tcW w:type="dxa" w:w="4320"/>
          </w:tcPr>
          <w:p>
            <w:pPr>
              <w:jc w:val="center"/>
            </w:pPr>
            <w:r>
              <w:rPr>
                <w:b/>
                <w:sz w:val="24"/>
              </w:rPr>
            </w:r>
            <w:r>
              <w:rPr>
                <w:rFonts w:ascii="Times New Roman" w:hAnsi="Times New Roman" w:eastAsia="Times New Roman"/>
                <w:b/>
                <w:i w:val="0"/>
                <w:sz w:val="24"/>
              </w:rPr>
              <w:t>Thiết kế nền tảng</w:t>
            </w:r>
          </w:p>
        </w:tc>
      </w:tr>
      <w:tr>
        <w:tc>
          <w:tcPr>
            <w:tcW w:type="dxa" w:w="4320"/>
          </w:tcPr>
          <w:p>
            <w:r>
              <w:rPr>
                <w:sz w:val="24"/>
              </w:rPr>
            </w:r>
            <w:r>
              <w:rPr>
                <w:rFonts w:ascii="Times New Roman" w:hAnsi="Times New Roman" w:eastAsia="Times New Roman"/>
                <w:b w:val="0"/>
                <w:i w:val="0"/>
                <w:sz w:val="24"/>
              </w:rPr>
              <w:t>Consent cụ thể, riêng lẻ</w:t>
            </w:r>
          </w:p>
        </w:tc>
        <w:tc>
          <w:tcPr>
            <w:tcW w:type="dxa" w:w="4320"/>
          </w:tcPr>
          <w:p>
            <w:r>
              <w:rPr>
                <w:sz w:val="24"/>
              </w:rPr>
            </w:r>
            <w:r>
              <w:rPr>
                <w:rFonts w:ascii="Times New Roman" w:hAnsi="Times New Roman" w:eastAsia="Times New Roman"/>
                <w:b w:val="0"/>
                <w:i w:val="0"/>
                <w:sz w:val="24"/>
              </w:rPr>
              <w:t>Form đăng ký có 3 checkbox riêng (Terms / Privacy / Marketing optional) — không tích sẵn</w:t>
            </w:r>
          </w:p>
        </w:tc>
      </w:tr>
      <w:tr>
        <w:tc>
          <w:tcPr>
            <w:tcW w:type="dxa" w:w="4320"/>
          </w:tcPr>
          <w:p>
            <w:r>
              <w:rPr>
                <w:sz w:val="24"/>
              </w:rPr>
            </w:r>
            <w:r>
              <w:rPr>
                <w:rFonts w:ascii="Times New Roman" w:hAnsi="Times New Roman" w:eastAsia="Times New Roman"/>
                <w:b w:val="0"/>
                <w:i w:val="0"/>
                <w:sz w:val="24"/>
              </w:rPr>
              <w:t>Quyền truy cập (Điều 7)</w:t>
            </w:r>
          </w:p>
        </w:tc>
        <w:tc>
          <w:tcPr>
            <w:tcW w:type="dxa" w:w="4320"/>
          </w:tcPr>
          <w:p>
            <w:r>
              <w:rPr>
                <w:sz w:val="24"/>
              </w:rPr>
            </w:r>
            <w:r>
              <w:rPr>
                <w:rFonts w:ascii="Times New Roman" w:hAnsi="Times New Roman" w:eastAsia="Times New Roman"/>
                <w:b w:val="0"/>
                <w:i w:val="0"/>
                <w:sz w:val="24"/>
              </w:rPr>
              <w:t>API trả về JSON đầy đủ dữ liệu cá nhân của chủ thể</w:t>
            </w:r>
          </w:p>
        </w:tc>
      </w:tr>
      <w:tr>
        <w:tc>
          <w:tcPr>
            <w:tcW w:type="dxa" w:w="4320"/>
          </w:tcPr>
          <w:p>
            <w:r>
              <w:rPr>
                <w:sz w:val="24"/>
              </w:rPr>
            </w:r>
            <w:r>
              <w:rPr>
                <w:rFonts w:ascii="Times New Roman" w:hAnsi="Times New Roman" w:eastAsia="Times New Roman"/>
                <w:b w:val="0"/>
                <w:i w:val="0"/>
                <w:sz w:val="24"/>
              </w:rPr>
              <w:t>Quyền xóa (Điều 9)</w:t>
            </w:r>
          </w:p>
        </w:tc>
        <w:tc>
          <w:tcPr>
            <w:tcW w:type="dxa" w:w="4320"/>
          </w:tcPr>
          <w:p>
            <w:r>
              <w:rPr>
                <w:sz w:val="24"/>
              </w:rPr>
            </w:r>
            <w:r>
              <w:rPr>
                <w:rFonts w:ascii="Times New Roman" w:hAnsi="Times New Roman" w:eastAsia="Times New Roman"/>
                <w:b w:val="0"/>
                <w:i w:val="0"/>
                <w:sz w:val="24"/>
              </w:rPr>
              <w:t>API kích hoạt soft-delete 30 ngày + hard-delete sau retention</w:t>
            </w:r>
          </w:p>
        </w:tc>
      </w:tr>
      <w:tr>
        <w:tc>
          <w:tcPr>
            <w:tcW w:type="dxa" w:w="4320"/>
          </w:tcPr>
          <w:p>
            <w:r>
              <w:rPr>
                <w:sz w:val="24"/>
              </w:rPr>
            </w:r>
            <w:r>
              <w:rPr>
                <w:rFonts w:ascii="Times New Roman" w:hAnsi="Times New Roman" w:eastAsia="Times New Roman"/>
                <w:b w:val="0"/>
                <w:i w:val="0"/>
                <w:sz w:val="24"/>
              </w:rPr>
              <w:t>DPIA template</w:t>
            </w:r>
          </w:p>
        </w:tc>
        <w:tc>
          <w:tcPr>
            <w:tcW w:type="dxa" w:w="4320"/>
          </w:tcPr>
          <w:p>
            <w:r>
              <w:rPr>
                <w:sz w:val="24"/>
              </w:rPr>
            </w:r>
            <w:r>
              <w:rPr>
                <w:rFonts w:ascii="Times New Roman" w:hAnsi="Times New Roman" w:eastAsia="Times New Roman"/>
                <w:b w:val="0"/>
                <w:i w:val="0"/>
                <w:sz w:val="24"/>
              </w:rPr>
              <w:t>Tài liệu chuẩn hóa cho mọi tính năng mới</w:t>
            </w:r>
          </w:p>
        </w:tc>
      </w:tr>
      <w:tr>
        <w:tc>
          <w:tcPr>
            <w:tcW w:type="dxa" w:w="4320"/>
          </w:tcPr>
          <w:p>
            <w:r>
              <w:rPr>
                <w:sz w:val="24"/>
              </w:rPr>
            </w:r>
            <w:r>
              <w:rPr>
                <w:rFonts w:ascii="Times New Roman" w:hAnsi="Times New Roman" w:eastAsia="Times New Roman"/>
                <w:b w:val="0"/>
                <w:i w:val="0"/>
                <w:sz w:val="24"/>
              </w:rPr>
              <w:t>Audit log immutable</w:t>
            </w:r>
          </w:p>
        </w:tc>
        <w:tc>
          <w:tcPr>
            <w:tcW w:type="dxa" w:w="4320"/>
          </w:tcPr>
          <w:p>
            <w:r>
              <w:rPr>
                <w:sz w:val="24"/>
              </w:rPr>
            </w:r>
            <w:r>
              <w:rPr>
                <w:rFonts w:ascii="Times New Roman" w:hAnsi="Times New Roman" w:eastAsia="Times New Roman"/>
                <w:b w:val="0"/>
                <w:i w:val="0"/>
                <w:sz w:val="24"/>
              </w:rPr>
              <w:t>Bảng nhật ký quản trị với database trigger immutable (Điều 11 tamper-proof)</w:t>
            </w:r>
          </w:p>
        </w:tc>
      </w:tr>
      <w:tr>
        <w:tc>
          <w:tcPr>
            <w:tcW w:type="dxa" w:w="4320"/>
          </w:tcPr>
          <w:p>
            <w:r>
              <w:rPr>
                <w:sz w:val="24"/>
              </w:rPr>
            </w:r>
            <w:r>
              <w:rPr>
                <w:rFonts w:ascii="Times New Roman" w:hAnsi="Times New Roman" w:eastAsia="Times New Roman"/>
                <w:b w:val="0"/>
                <w:i w:val="0"/>
                <w:sz w:val="24"/>
              </w:rPr>
              <w:t>Data breach notification SOP</w:t>
            </w:r>
          </w:p>
        </w:tc>
        <w:tc>
          <w:tcPr>
            <w:tcW w:type="dxa" w:w="4320"/>
          </w:tcPr>
          <w:p>
            <w:r>
              <w:rPr>
                <w:sz w:val="24"/>
              </w:rPr>
            </w:r>
            <w:r>
              <w:rPr>
                <w:rFonts w:ascii="Times New Roman" w:hAnsi="Times New Roman" w:eastAsia="Times New Roman"/>
                <w:b w:val="0"/>
                <w:i w:val="0"/>
                <w:sz w:val="24"/>
              </w:rPr>
              <w:t>Runbook ứng phó với quy trình thông báo 72 giờ</w:t>
            </w:r>
          </w:p>
        </w:tc>
      </w:tr>
    </w:tbl>
    <w:p/>
    <w:p>
      <w:pPr>
        <w:spacing w:line="288" w:lineRule="auto"/>
        <w:ind w:firstLine="567"/>
        <w:jc w:val="both"/>
      </w:pPr>
      <w:r>
        <w:rPr>
          <w:rFonts w:ascii="Times New Roman" w:hAnsi="Times New Roman" w:eastAsia="Times New Roman"/>
          <w:b w:val="0"/>
          <w:i w:val="0"/>
          <w:sz w:val="26"/>
        </w:rPr>
        <w:t>Giai đoạn beta nội bộ ≤10 tenant chưa kích hoạt ngưỡng Điều 28 (10.000 data subject) yêu cầu DPO bắt buộc; roadmap dự kiến bổ nhiệm DPO part-time + thực hiện DPIA cho mọi tính năng nhạy cảm trước giai đoạn General Availability khi nền tảng mở rộng quy mô ≥50 trung tâm. Mở rộng K-12 sẽ kích hoạt yêu cầu DPO ngay lập tức do dữ liệu trẻ em thuộc loại nhạy cảm cao theo Điều 17.</w:t>
      </w:r>
    </w:p>
    <w:p>
      <w:pPr>
        <w:pStyle w:val="Heading3"/>
      </w:pPr>
      <w:r>
        <w:rPr>
          <w:rFonts w:ascii="Times New Roman" w:hAnsi="Times New Roman" w:eastAsia="Times New Roman"/>
          <w:b/>
          <w:color w:val="000000"/>
          <w:sz w:val="28"/>
        </w:rPr>
        <w:t>1.5.3 Luật An ninh mạng 2018 và Nghị định 53/2022/NĐ-CP — data localization</w:t>
      </w:r>
    </w:p>
    <w:p>
      <w:pPr>
        <w:spacing w:line="288" w:lineRule="auto"/>
        <w:ind w:firstLine="567"/>
        <w:jc w:val="both"/>
      </w:pPr>
      <w:r>
        <w:rPr>
          <w:rFonts w:ascii="Times New Roman" w:hAnsi="Times New Roman" w:eastAsia="Times New Roman"/>
          <w:b w:val="0"/>
          <w:i w:val="0"/>
          <w:sz w:val="26"/>
        </w:rPr>
        <w:t>Luật An ninh mạng Số 24/2018/QH14 [10] hiệu lực từ 2019-01-01 đặt nền tảng pháp lý đảm bảo an ninh không gian mạng Việt Nam; tác động trực tiếp đến SaaS là yêu cầu localize dữ liệu tại Điều 26, được hướng dẫn chi tiết bởi Nghị định 53/2022/NĐ-CP [11] (hiệu lực 2022-10-01) với khoản lưu trữ dữ liệu người dùng Việt Nam tại Việt Nam tối thiểu 24 tháng cho nhà cung cấp dịch vụ có người dùng Việt Nam ≥1 triệu hoặc hoạt động trong lĩnh vực lưu trữ dữ liệu trực tuyến. Nền tảng giáo dục B2B SaaS thuộc danh mục Điều 26 nên cần chuẩn bị data localization từ trước. Đề tài chọn AWS Singapore region (ap-southeast-1) cho giai đoạn beta nội bộ thay vì AWS Hà Nội (chưa available cho Free Tier 2026) hoặc AWS US (không phù hợp dài hạn), với phân kỳ: giai đoạn beta nội bộ ≤50 tenant chấp nhận AWS Singapore do Singapore là quốc gia ASEAN có điều ước hợp tác data sharing thuận lợi với Việt Nam và giai đoạn này chưa kích hoạt ngưỡng Decree 53; giai đoạn General Availability 50-500 tenant migrate sang AWS Hà Nội Local Zone hoặc VN cloud provider khi đạt ngưỡng kích hoạt; giai đoạn K-12 mở rộng bắt buộc hosting tại Việt Nam. Ngoài data localization, Luật An ninh mạng 2018 yêu cầu các tổ chức áp dụng biện pháp kỹ thuật bảo vệ thông tin (mã hóa, kiểm soát truy cập, audit log) và thiết lập phương án ứng phó sự cố; nền tảng đáp ứng qua HTTPS mandatory với TLS 1.3, JWT signed, password Argon2id hashing theo OWASP Top 10 baseline [20], runbook ứng phó chuẩn hóa, và audit log immutable 90 ngày retention.</w:t>
      </w:r>
    </w:p>
    <w:p>
      <w:pPr>
        <w:pStyle w:val="Heading3"/>
      </w:pPr>
      <w:r>
        <w:rPr>
          <w:rFonts w:ascii="Times New Roman" w:hAnsi="Times New Roman" w:eastAsia="Times New Roman"/>
          <w:b/>
          <w:color w:val="000000"/>
          <w:sz w:val="28"/>
        </w:rPr>
        <w:t>1.5.4 Thông tư 78/2021/TT-BTC — Hóa đơn điện tử</w:t>
      </w:r>
    </w:p>
    <w:p>
      <w:pPr>
        <w:spacing w:line="288" w:lineRule="auto"/>
        <w:ind w:firstLine="567"/>
        <w:jc w:val="both"/>
      </w:pPr>
      <w:r>
        <w:rPr>
          <w:rFonts w:ascii="Times New Roman" w:hAnsi="Times New Roman" w:eastAsia="Times New Roman"/>
          <w:b w:val="0"/>
          <w:i w:val="0"/>
          <w:sz w:val="26"/>
        </w:rPr>
        <w:t>Thông tư 78/2021/TT-BTC [21] của Bộ Tài chính (hiệu lực 2022-07-01) bắt buộc mọi doanh nghiệp hoạt động tại Việt Nam xuất hóa đơn điện tử (eInvoice) theo định dạng XML chuẩn của Tổng cục Thuế, có chữ ký số và nộp về Tổng cục Thuế thông qua nhà cung cấp dịch vụ trung gian được cấp phép. Nền tảng hỗ trợ tenant xuất hóa đơn cho học viên và doanh nghiệp; đề tài đánh giá hai phương án self-build eInvoice engine và partnership với nhà cung cấp được cấp phép (MISA MeInvoice). Phương pháp external benchmark (trình bày chi tiết §1.6) cho thấy partnership là lựa chọn industry-norm cho VN edu SaaS với bốn lý do: nhà cung cấp được Tổng cục Thuế cấp phép có network distribution thiết lập sẵn tránh quy trình apply giấy phép trung gian phức tạp; API hỗ trợ XML format chuẩn, chữ ký số, retry on failure tiết kiệm 3-4 tháng engineering effort; compliance maintenance ongoing khi Tổng cục Thuế cập nhật format; cost-benefit khoảng 2.000-5.000đ mỗi invoice rẻ hơn đáng kể so với chi phí self-build và maintain 50-100 triệu đồng mỗi năm engineering ở quy mô beta và early General Availability.</w:t>
      </w:r>
    </w:p>
    <w:p>
      <w:pPr>
        <w:pStyle w:val="Heading2"/>
      </w:pPr>
      <w:r>
        <w:rPr>
          <w:rFonts w:ascii="Times New Roman" w:hAnsi="Times New Roman" w:eastAsia="Times New Roman"/>
          <w:b/>
          <w:color w:val="000000"/>
          <w:sz w:val="32"/>
        </w:rPr>
        <w:t>1.6 Phương pháp luận Quality-Driven Development cho nền tảng đề xuất</w:t>
      </w:r>
    </w:p>
    <w:p>
      <w:pPr>
        <w:pStyle w:val="Heading3"/>
      </w:pPr>
      <w:r>
        <w:rPr>
          <w:rFonts w:ascii="Times New Roman" w:hAnsi="Times New Roman" w:eastAsia="Times New Roman"/>
          <w:b/>
          <w:color w:val="000000"/>
          <w:sz w:val="28"/>
        </w:rPr>
        <w:t>1.6.1 Bối cảnh phương pháp luận</w:t>
      </w:r>
    </w:p>
    <w:p>
      <w:pPr>
        <w:spacing w:line="288" w:lineRule="auto"/>
        <w:ind w:firstLine="567"/>
        <w:jc w:val="both"/>
      </w:pPr>
      <w:r>
        <w:rPr>
          <w:rFonts w:ascii="Times New Roman" w:hAnsi="Times New Roman" w:eastAsia="Times New Roman"/>
          <w:b w:val="0"/>
          <w:i w:val="0"/>
          <w:sz w:val="26"/>
        </w:rPr>
        <w:t>Phát triển nền tảng SaaS multi-tenant trong môi trường solo-developer với deadline pháp lý cứng đặt ra thách thức quản lý chất lượng khác biệt so với team SaaS truyền thống: không có code reviewer thứ hai, không có đội QA riêng, không có architecture review board, mọi quyết định kiến trúc và nghiệp vụ và chất lượng đều dồn lên một người. Trong bối cảnh đó, đề tài áp dụng phương pháp luận Quality-Driven Development kết hợp bốn nguyên tắc đã được nghiên cứu trong văn liệu khoa học phần mềm: Plan-Do-Check-Act (PDCA) cycle của Deming [22] cho vòng lặp liên tục phát hiện sai lệch và cải tiến quy trình, Test-Driven Development của Beck [17] cho nguyên tắc viết test trước implementation, Lean Software Development của Poppendieck [23] cho ba trụ cột eliminate waste và build quality in và amplify learning, IEEE 730-2014 Software Quality Assurance Standard [24] cho chuẩn quy trình đảm bảo chất lượng. Khác với TDD truyền thống tập trung unit test trước implementation cho từng chức năng cụ thể, phương pháp luận của đề tài tập trung vào Quality Management Process ở cấp meta-governance — đảm bảo bản thân quy trình phát triển không drift theo thời gian, không bỏ sót các lớp lỗi nghiệp vụ, và mọi sai lệch đều convert thành quy trình kèm enforcement vĩnh viễn thay vì chỉ ghi chú tạm thời. Quy trình này bù trừ điểm yếu cố hữu của mô hình solo-developer bằng cách codify mọi miss thành rule có enforcement tự động. Bốn trụ cột chính của phương pháp luận, mỗi trụ cột địa chỉ một lớp lỗi đặc trưng, được trình bày sau đây.</w:t>
      </w:r>
    </w:p>
    <w:p>
      <w:pPr>
        <w:pStyle w:val="Heading3"/>
      </w:pPr>
      <w:r>
        <w:rPr>
          <w:rFonts w:ascii="Times New Roman" w:hAnsi="Times New Roman" w:eastAsia="Times New Roman"/>
          <w:b/>
          <w:color w:val="000000"/>
          <w:sz w:val="28"/>
        </w:rPr>
        <w:t>1.6.2 Trụ cột 1 — Quy trình Incident-to-Rule</w:t>
      </w:r>
    </w:p>
    <w:p>
      <w:pPr>
        <w:spacing w:line="288" w:lineRule="auto"/>
        <w:ind w:firstLine="567"/>
        <w:jc w:val="both"/>
      </w:pPr>
      <w:r>
        <w:rPr>
          <w:rFonts w:ascii="Times New Roman" w:hAnsi="Times New Roman" w:eastAsia="Times New Roman"/>
          <w:b w:val="0"/>
          <w:i w:val="0"/>
          <w:sz w:val="26"/>
        </w:rPr>
        <w:t>Trụ cột này áp dụng PDCA cycle của Deming [22] ở mức process governance: mọi sai lệch mà nhà phát triển hoặc người review phát hiện phải được chuyển hóa thành rule kèm enforcement vĩnh viễn trong cùng phiên làm việc phát hiện, không để dồn vào backlog. Quy trình gồm năm giai đoạn tuần tự DETECT phát hiện sai lệch, CLASSIFY phân loại rule thiếu hay rule có nhưng thiếu enforcement hay rule conflict, RULE kèm ENFORCE viết rule mới kèm cơ chế phát hiện tự động trong cùng pull request, SELF-TEST chạy detection mới trên sai lệch gốc bằng synthetic fixture xác nhận rule fire đúng, và RETRO LOG ghi nhận incident-to-rule chain vào lịch sử dự án. Nguyên tắc cốt lõi: không cho phép advisory-only rules vì rule không có cơ chế enforcement tự động sẽ drift bị quên và re-trigger sai lệch tương tự sau vài tuần. Yêu cầu rule kèm enforcement same-PR là biến thể của nguyên tắc build quality in của Poppendieck [23] — chất lượng phải được nhúng vào quy trình ngay tại thời điểm xây dựng không phải retrofit sau.</w:t>
      </w:r>
    </w:p>
    <w:p>
      <w:pPr>
        <w:pStyle w:val="Heading3"/>
      </w:pPr>
      <w:r>
        <w:rPr>
          <w:rFonts w:ascii="Times New Roman" w:hAnsi="Times New Roman" w:eastAsia="Times New Roman"/>
          <w:b/>
          <w:color w:val="000000"/>
          <w:sz w:val="28"/>
        </w:rPr>
        <w:t>1.6.3 Trụ cột 2 — Meta-Index Governance Pattern</w:t>
      </w:r>
    </w:p>
    <w:p>
      <w:pPr>
        <w:spacing w:line="288" w:lineRule="auto"/>
        <w:ind w:firstLine="567"/>
        <w:jc w:val="both"/>
      </w:pPr>
      <w:r>
        <w:rPr>
          <w:rFonts w:ascii="Times New Roman" w:hAnsi="Times New Roman" w:eastAsia="Times New Roman"/>
          <w:b w:val="0"/>
          <w:i w:val="0"/>
          <w:sz w:val="26"/>
        </w:rPr>
        <w:t>Trụ cột này áp dụng nguyên tắc Single Source of Truth từ IEEE 730 [24] §6 Quality Management documentation: mọi tập hợp artifact có ID tuần tự (gap, Architecture Decision Record, rule, audit report) phải có một CSV index canonical kèm query helper, CI validator và 100% coverage parity giữa file và index. Vấn đề được giải quyết: khi codebase scale ≥100 gap và ≥30 ADR và ≥60 rule, mọi truy vấn dạng "artifact nào còn open" hoặc "rule nào touching scope X" trở nên expensive nếu scan toàn bộ file system mỗi lần, và tệ hơn status thường drift giữa file body và tài liệu kế hoạch khi không có single source of truth. Pattern giải quyết: mỗi loại artifact có một CSV index lưu metadata cốt lõi gồm id, title, status, phase, owner, last-updated, kèm CI validator quét cả hai hướng file kèm CSV row và fail nếu drift, tránh được lớp lỗi ghost artifact (file tồn tại nhưng không trong index) hoặc phantom row (row CSV trỏ về file đã xóa).</w:t>
      </w:r>
    </w:p>
    <w:p>
      <w:pPr>
        <w:pStyle w:val="Heading3"/>
      </w:pPr>
      <w:r>
        <w:rPr>
          <w:rFonts w:ascii="Times New Roman" w:hAnsi="Times New Roman" w:eastAsia="Times New Roman"/>
          <w:b/>
          <w:color w:val="000000"/>
          <w:sz w:val="28"/>
        </w:rPr>
        <w:t>1.6.4 Trụ cột 3 — Outside-In Coverage Trigger</w:t>
      </w:r>
    </w:p>
    <w:p>
      <w:pPr>
        <w:spacing w:line="288" w:lineRule="auto"/>
        <w:ind w:firstLine="567"/>
        <w:jc w:val="both"/>
      </w:pPr>
      <w:r>
        <w:rPr>
          <w:rFonts w:ascii="Times New Roman" w:hAnsi="Times New Roman" w:eastAsia="Times New Roman"/>
          <w:b w:val="0"/>
          <w:i w:val="0"/>
          <w:sz w:val="26"/>
        </w:rPr>
        <w:t>Trụ cột này áp dụng nguyên tắc amplify learning của Lean Software Development [23]: khi nhà phát triển đề xuất phạm vi mới theo lối inside-out brainstorm (liệt kê tính năng có sẵn hoặc build engine X), quy trình phải proactively yêu cầu bổ sung outside-in audit trước khi cố định phạm vi. Inside-out là góc nhìn dev liệt kê tính năng dev có hoặc dev nghĩ tới từ trong hệ thống ra ngoài, trong khi outside-in là góc nhìn user thực sự cần gì kỳ vọng gì bị cản ở đâu từ ngoài (user và ngành) vào hệ thống; hai góc nhìn bù trừ nhau, dev giỏi inside-out nhưng yếu outside-in do đã quá quen có blind spot tâm lý user. Quy trình đề xuất ba phương pháp outside-in chạy song song: persona simulation phù hợp phạm vi user-facing (signup, onboarding, daily use), external benchmark phù hợp pre-launch và beta cohort và business model decisions, và failure-mode matrix phù hợp quy trình phức tạp với nhiều failure modes. Trụ cột này đã trực tiếp tạo ra một re-scoping quan trọng của đề tài: gap ban đầu đề xuất self-build VAT engine theo Thông tư 78 (trình bày §1.5.4) được external benchmark surface là không đúng industry-norm, dẫn đến quyết định partnership với MISA MeInvoice tiết kiệm 3-4 tháng engineering effort và tránh quy trình xin giấy phép trung gian phức tạp.</w:t>
      </w:r>
    </w:p>
    <w:p>
      <w:pPr>
        <w:pStyle w:val="Heading3"/>
      </w:pPr>
      <w:r>
        <w:rPr>
          <w:rFonts w:ascii="Times New Roman" w:hAnsi="Times New Roman" w:eastAsia="Times New Roman"/>
          <w:b/>
          <w:color w:val="000000"/>
          <w:sz w:val="28"/>
        </w:rPr>
        <w:t>1.6.5 Trụ cột 4 — Audit-to-Gap Pipeline</w:t>
      </w:r>
    </w:p>
    <w:p>
      <w:pPr>
        <w:spacing w:line="288" w:lineRule="auto"/>
        <w:ind w:firstLine="567"/>
        <w:jc w:val="both"/>
      </w:pPr>
      <w:r>
        <w:rPr>
          <w:rFonts w:ascii="Times New Roman" w:hAnsi="Times New Roman" w:eastAsia="Times New Roman"/>
          <w:b w:val="0"/>
          <w:i w:val="0"/>
          <w:sz w:val="26"/>
        </w:rPr>
        <w:t>Trụ cột này áp dụng nguyên tắc traceability của IEEE 730 [24] §7 Quality Assurance Records: mỗi audit finding phải có một gap file tương ứng với template chuẩn, được index trong CSV, có memory pointer nếu là lớp lỗi recurring, và được close bằng fix PR theo lifecycle OPEN tiến đến PARTIAL tiến đến DONE. Quy trình cụ thể gồm sáu bước run audit emit findings vào audit category folder với date prefix chuẩn, triage findings phân loại P0 BLOCKING và P1 và P2 và informational, file gap per finding theo template canonical với các trường Problem và Root Cause và Proposed Fix và Acceptance Criteria và Status và Log và Related, add row vào CSV gap status với status OPEN, memory pointer optional nếu finding là lớp lỗi recurring cần cross-session awareness, và fix PR đẩy gap qua lifecycle. Trước khi filing gap mới, quy trình mandate state-check trên bốn trục đọc prior audit reports cùng category để tránh duplicate finding, verify gap pending từ wave trước đã được file đầy đủ, verify Architecture Decision Record liên quan đã được approved, và verify state environment match expectation trước khi đề xuất mutation. State-check eliminate hai lớp lỗi phổ biến: duplicate gap filing và phantom gap referencing non-existent state.</w:t>
      </w:r>
    </w:p>
    <w:p>
      <w:pPr>
        <w:pStyle w:val="Heading3"/>
      </w:pPr>
      <w:r>
        <w:rPr>
          <w:rFonts w:ascii="Times New Roman" w:hAnsi="Times New Roman" w:eastAsia="Times New Roman"/>
          <w:b/>
          <w:color w:val="000000"/>
          <w:sz w:val="28"/>
        </w:rPr>
        <w:t>1.6.6 Tổng hợp lưới an toàn meta-governance</w:t>
      </w:r>
    </w:p>
    <w:p>
      <w:pPr>
        <w:spacing w:line="288" w:lineRule="auto"/>
        <w:ind w:firstLine="567"/>
        <w:jc w:val="both"/>
      </w:pPr>
      <w:r>
        <w:rPr>
          <w:rFonts w:ascii="Times New Roman" w:hAnsi="Times New Roman" w:eastAsia="Times New Roman"/>
          <w:b w:val="0"/>
          <w:i w:val="0"/>
          <w:sz w:val="26"/>
        </w:rPr>
        <w:t>Bốn trụ cột không hoạt động độc lập mà tạo thành lưới an toàn nhiều lớp, mỗi trụ cột địa chỉ một lớp lỗi cụ thể: Trụ cột 1 Incident-to-Rule pipeline địa chỉ sai lệch được catch nhưng không codify thành quy trình, Trụ cột 2 Meta-Index governance địa chỉ drift giữa file body và index, Trụ cột 3 Outside-In coverage trigger địa chỉ phạm vi cố định bỏ qua nhu cầu user thực, và Trụ cột 4 Audit-to-Gap pipeline địa chỉ audit finding bị quên không track. Đóng góp phương pháp luận của đề tài nằm ở việc kế thừa và mở rộng các phương pháp cổ điển (PDCA, TDD, Lean, IEEE 730) sang một class problem chưa được nghiên cứu chuyên sâu trong văn liệu là quản lý chất lượng dưới điều kiện solo-developer với deadline pháp lý cứng. Hiệu quả định lượng của phương pháp luận được trình bày chi tiết trong Chương 3 Triển khai và Kiểm thử gồm Quality audit cải thiện từ baseline 65 trên 100 lên 90 trên 100, Security audit từ 85 trên 100 lên 93 trên 100, và trung bình 3-5 gap closure mỗi iteration với 0 P0 incident production trong hai tuần liên tiếp pre-launch giai đoạn beta nội bộ.</w:t>
      </w:r>
    </w:p>
    <w:p>
      <w:pPr>
        <w:pStyle w:val="Heading2"/>
      </w:pPr>
      <w:r>
        <w:rPr>
          <w:rFonts w:ascii="Times New Roman" w:hAnsi="Times New Roman" w:eastAsia="Times New Roman"/>
          <w:b/>
          <w:color w:val="000000"/>
          <w:sz w:val="32"/>
        </w:rPr>
        <w:t>1.7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beta tenant gồm thử nghiệm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paid beta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production launch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beta tenant readiness — bao gồm core onboarding wizard, AI Branding tự động, quản lý lifecycle tenant đầy đủ, và compliance pháp luật Việt Nam (PDPL, Cybersecurity, eInvoice baseline). Các giai đoạn paid beta, production launch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KIẾN TRÚC HỆ THỐNG</w:t>
      </w:r>
    </w:p>
    <w:p>
      <w:pPr>
        <w:pStyle w:val="Heading2"/>
      </w:pPr>
      <w:r>
        <w:rPr>
          <w:rFonts w:ascii="Times New Roman" w:hAnsi="Times New Roman" w:eastAsia="Times New Roman"/>
          <w:b/>
          <w:color w:val="000000"/>
          <w:sz w:val="32"/>
        </w:rPr>
        <w:t>2.1 Yêu cầu chức năng (Functional Requirements)</w:t>
      </w:r>
    </w:p>
    <w:p>
      <w:pPr>
        <w:pStyle w:val="Heading3"/>
      </w:pPr>
      <w:r>
        <w:rPr>
          <w:rFonts w:ascii="Times New Roman" w:hAnsi="Times New Roman" w:eastAsia="Times New Roman"/>
          <w:b/>
          <w:color w:val="000000"/>
          <w:sz w:val="28"/>
        </w:rPr>
        <w:t>2.1.1 Domain capabilities</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bao gồm 6 nhóm capability chính được phân bổ giữa KiteHub (control-plane) và KiteClass (data-plane).</w:t>
      </w:r>
    </w:p>
    <w:p>
      <w:pPr>
        <w:spacing w:line="288" w:lineRule="auto"/>
        <w:ind w:firstLine="567"/>
        <w:jc w:val="both"/>
      </w:pPr>
      <w:r>
        <w:rPr>
          <w:rFonts w:ascii="Times New Roman" w:hAnsi="Times New Roman" w:eastAsia="Times New Roman"/>
          <w:b/>
          <w:i w:val="0"/>
          <w:sz w:val="26"/>
        </w:rPr>
        <w:t>Nhóm 1 — 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§2.4)</w:t>
      </w:r>
    </w:p>
    <w:p>
      <w:pPr>
        <w:spacing w:line="288" w:lineRule="auto"/>
        <w:ind w:firstLine="567"/>
        <w:jc w:val="both"/>
      </w:pPr>
      <w:r>
        <w:rPr>
          <w:rFonts w:ascii="Times New Roman" w:hAnsi="Times New Roman" w:eastAsia="Times New Roman"/>
          <w:b/>
          <w:i w:val="0"/>
          <w:sz w:val="26"/>
        </w:rPr>
        <w:t>Nhóm 2 — 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beta thủ công; tích hợp MoMo/VNPay roadmap giai đoạn GA</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Nhóm 3 — 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Nhóm 4 — 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GA</w:t>
      </w:r>
    </w:p>
    <w:p>
      <w:pPr>
        <w:spacing w:line="288" w:lineRule="auto"/>
        <w:ind w:firstLine="567"/>
        <w:jc w:val="both"/>
      </w:pPr>
      <w:r>
        <w:rPr>
          <w:rFonts w:ascii="Times New Roman" w:hAnsi="Times New Roman" w:eastAsia="Times New Roman"/>
          <w:b/>
          <w:i w:val="0"/>
          <w:sz w:val="26"/>
        </w:rPr>
        <w:t>Nhóm 5 — 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Nhóm 6 — 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2"/>
      </w:pPr>
      <w:r>
        <w:rPr>
          <w:rFonts w:ascii="Times New Roman" w:hAnsi="Times New Roman" w:eastAsia="Times New Roman"/>
          <w:b/>
          <w:color w:val="000000"/>
          <w:sz w:val="32"/>
        </w:rPr>
        <w:t>2.2 Yêu cầu phi chức năng (Non-Functional Requirements)</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[25]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spacing w:line="288" w:lineRule="auto"/>
        <w:ind w:firstLine="567"/>
        <w:jc w:val="both"/>
      </w:pPr>
      <w:r>
        <w:rPr>
          <w:rFonts w:ascii="Times New Roman" w:hAnsi="Times New Roman" w:eastAsia="Times New Roman"/>
          <w:b/>
          <w:i w:val="0"/>
          <w:sz w:val="26"/>
        </w:rPr>
        <w:t>Bảng 2.1.</w:t>
      </w:r>
      <w:r>
        <w:rPr>
          <w:rFonts w:ascii="Times New Roman" w:hAnsi="Times New Roman" w:eastAsia="Times New Roman"/>
          <w:b w:val="0"/>
          <w:i w:val="0"/>
          <w:sz w:val="26"/>
        </w:rPr>
        <w:t xml:space="preserve">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 (§2.2.1)</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 (§2.2.2)</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 (§2.2.3)</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 (§2.2.4)</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 (§2.2.5)</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 (§2.2.6)</w:t>
            </w:r>
          </w:p>
        </w:tc>
        <w:tc>
          <w:tcPr>
            <w:tcW w:type="dxa" w:w="4320"/>
          </w:tcPr>
          <w:p>
            <w:r>
              <w:rPr>
                <w:sz w:val="24"/>
              </w:rPr>
            </w:r>
            <w:r>
              <w:rPr>
                <w:rFonts w:ascii="Times New Roman" w:hAnsi="Times New Roman" w:eastAsia="Times New Roman"/>
                <w:b w:val="0"/>
                <w:i w:val="0"/>
                <w:sz w:val="24"/>
              </w:rPr>
              <w:t>(Bổ sung ngoài ISO 25010, ràng buộc kinh tế của giai đoạn beta)</w:t>
            </w:r>
          </w:p>
        </w:tc>
      </w:tr>
    </w:tbl>
    <w:p/>
    <w:p>
      <w:pPr>
        <w:pStyle w:val="Heading3"/>
      </w:pPr>
      <w:r>
        <w:rPr>
          <w:rFonts w:ascii="Times New Roman" w:hAnsi="Times New Roman" w:eastAsia="Times New Roman"/>
          <w:b/>
          <w:color w:val="000000"/>
          <w:sz w:val="28"/>
        </w:rPr>
        <w:t>2.2.1 Performance</w:t>
      </w:r>
    </w:p>
    <w:p>
      <w:pPr>
        <w:spacing w:line="288" w:lineRule="auto"/>
        <w:ind w:firstLine="567"/>
        <w:jc w:val="both"/>
      </w:pPr>
      <w:r>
        <w:rPr>
          <w:rFonts w:ascii="Times New Roman" w:hAnsi="Times New Roman" w:eastAsia="Times New Roman"/>
          <w:b w:val="0"/>
          <w:i w:val="0"/>
          <w:sz w:val="26"/>
        </w:rPr>
        <w:t>Tác giả đặt mục tiêu hiệu năng cho giai đoạn beta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GA, hệ thống cần đánh giá lại khi connection pool đạt ngưỡng của instance cơ sở dữ liệu (~150 kết nối hoạt động).</w:t>
      </w:r>
    </w:p>
    <w:p>
      <w:pPr>
        <w:pStyle w:val="Heading3"/>
      </w:pPr>
      <w:r>
        <w:rPr>
          <w:rFonts w:ascii="Times New Roman" w:hAnsi="Times New Roman" w:eastAsia="Times New Roman"/>
          <w:b/>
          <w:color w:val="000000"/>
          <w:sz w:val="28"/>
        </w:rPr>
        <w:t>2.2.2 Availability</w:t>
      </w:r>
    </w:p>
    <w:p>
      <w:pPr>
        <w:spacing w:line="288" w:lineRule="auto"/>
        <w:ind w:firstLine="567"/>
        <w:jc w:val="both"/>
      </w:pPr>
      <w:r>
        <w:rPr>
          <w:rFonts w:ascii="Times New Roman" w:hAnsi="Times New Roman" w:eastAsia="Times New Roman"/>
          <w:b w:val="0"/>
          <w:i w:val="0"/>
          <w:sz w:val="26"/>
        </w:rPr>
        <w:t xml:space="preserve">Mục tiêu uptime của giai đoạn beta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[26].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GA,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GA.</w:t>
      </w:r>
    </w:p>
    <w:p>
      <w:pPr>
        <w:pStyle w:val="Heading3"/>
      </w:pPr>
      <w:r>
        <w:rPr>
          <w:rFonts w:ascii="Times New Roman" w:hAnsi="Times New Roman" w:eastAsia="Times New Roman"/>
          <w:b/>
          <w:color w:val="000000"/>
          <w:sz w:val="28"/>
        </w:rPr>
        <w:t>2.2.3 Security</w:t>
      </w:r>
    </w:p>
    <w:p>
      <w:pPr>
        <w:spacing w:line="288" w:lineRule="auto"/>
        <w:ind w:firstLine="567"/>
        <w:jc w:val="both"/>
      </w:pPr>
      <w:r>
        <w:rPr>
          <w:rFonts w:ascii="Times New Roman" w:hAnsi="Times New Roman" w:eastAsia="Times New Roman"/>
          <w:b w:val="0"/>
          <w:i w:val="0"/>
          <w:sz w:val="26"/>
        </w:rPr>
        <w:t xml:space="preserve">Đồ án lấy chuẩn OWASP Top 10 (2021) [20] làm baseline an toàn ứng dụng web. Theo định nghĩa của OWASP Foundation [20,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spacing w:line="288" w:lineRule="auto"/>
        <w:ind w:firstLine="567"/>
        <w:jc w:val="both"/>
      </w:pPr>
      <w:r>
        <w:rPr>
          <w:rFonts w:ascii="Times New Roman" w:hAnsi="Times New Roman" w:eastAsia="Times New Roman"/>
          <w:b/>
          <w:i w:val="0"/>
          <w:sz w:val="26"/>
        </w:rPr>
        <w:t>Bảng 2.2.</w:t>
      </w:r>
      <w:r>
        <w:rPr>
          <w:rFonts w:ascii="Times New Roman" w:hAnsi="Times New Roman" w:eastAsia="Times New Roman"/>
          <w:b w:val="0"/>
          <w:i w:val="0"/>
          <w:sz w:val="26"/>
        </w:rPr>
        <w:t xml:space="preserve">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beta:</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beta không thuộc nhóm K-12 với một disclaimer phù hợp về việc rà soát pháp lý tiếp tục trước GA</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GA: DPO engagement, đánh giá tác động bảo vệ dữ liệu (DPIA), và rà soát pháp lý chuyên sâu cần được hoàn tất</w:t>
      </w:r>
    </w:p>
    <w:p>
      <w:pPr>
        <w:pStyle w:val="Heading3"/>
      </w:pPr>
      <w:r>
        <w:rPr>
          <w:rFonts w:ascii="Times New Roman" w:hAnsi="Times New Roman" w:eastAsia="Times New Roman"/>
          <w:b/>
          <w:color w:val="000000"/>
          <w:sz w:val="28"/>
        </w:rPr>
        <w:t>2.2.4 Scalability</w:t>
      </w:r>
    </w:p>
    <w:p>
      <w:pPr>
        <w:spacing w:line="288" w:lineRule="auto"/>
        <w:ind w:firstLine="567"/>
        <w:jc w:val="both"/>
      </w:pPr>
      <w:r>
        <w:rPr>
          <w:rFonts w:ascii="Times New Roman" w:hAnsi="Times New Roman" w:eastAsia="Times New Roman"/>
          <w:b w:val="0"/>
          <w:i w:val="0"/>
          <w:sz w:val="26"/>
        </w:rPr>
        <w:t xml:space="preserve">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[27] và phân tích chi tiết của Pothon [28] — xem §2.3.3):</w:t>
      </w:r>
    </w:p>
    <w:p>
      <w:pPr>
        <w:pStyle w:val="ListBullet"/>
        <w:spacing w:line="288" w:lineRule="auto"/>
        <w:ind w:left="850" w:hanging="283"/>
      </w:pPr>
      <w:r>
        <w:rPr>
          <w:rFonts w:ascii="Times New Roman" w:hAnsi="Times New Roman" w:eastAsia="Times New Roman"/>
          <w:b w:val="0"/>
          <w:i w:val="0"/>
          <w:sz w:val="26"/>
        </w:rPr>
        <w:t>Giai đoạn beta: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GA: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7 service = 70 baseline; tối đa 150 với RDS GA</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pStyle w:val="Heading3"/>
      </w:pPr>
      <w:r>
        <w:rPr>
          <w:rFonts w:ascii="Times New Roman" w:hAnsi="Times New Roman" w:eastAsia="Times New Roman"/>
          <w:b/>
          <w:color w:val="000000"/>
          <w:sz w:val="28"/>
        </w:rPr>
        <w:t>2.2.5 Maintainability</w:t>
      </w:r>
    </w:p>
    <w:p>
      <w:pPr>
        <w:spacing w:line="288" w:lineRule="auto"/>
        <w:ind w:firstLine="567"/>
        <w:jc w:val="both"/>
      </w:pPr>
      <w:r>
        <w:rPr>
          <w:rFonts w:ascii="Times New Roman" w:hAnsi="Times New Roman" w:eastAsia="Times New Roman"/>
          <w:b w:val="0"/>
          <w:i w:val="0"/>
          <w:sz w:val="26"/>
        </w:rPr>
        <w:t>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pStyle w:val="Heading3"/>
      </w:pPr>
      <w:r>
        <w:rPr>
          <w:rFonts w:ascii="Times New Roman" w:hAnsi="Times New Roman" w:eastAsia="Times New Roman"/>
          <w:b/>
          <w:color w:val="000000"/>
          <w:sz w:val="28"/>
        </w:rPr>
        <w:t>2.2.6 Cost</w:t>
      </w:r>
    </w:p>
    <w:p>
      <w:pPr>
        <w:spacing w:line="288" w:lineRule="auto"/>
        <w:ind w:firstLine="567"/>
        <w:jc w:val="both"/>
      </w:pPr>
      <w:r>
        <w:rPr>
          <w:rFonts w:ascii="Times New Roman" w:hAnsi="Times New Roman" w:eastAsia="Times New Roman"/>
          <w:b w:val="0"/>
          <w:i w:val="0"/>
          <w:sz w:val="26"/>
        </w:rPr>
        <w:t>Giai đoạn beta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beta: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tôi chọn mô hình single-bucket multi-tenant với RLS (Pattern 4) thay vì per-tenant DB (Pattern 1) — chênh lệch chi phí khoảng 20× và chi phí vận hành theo chiều dọc khó duy trì với một sinh viên (chi tiết §2.3.3).</w:t>
      </w:r>
    </w:p>
    <w:p>
      <w:pPr>
        <w:pStyle w:val="Heading2"/>
      </w:pPr>
      <w:r>
        <w:rPr>
          <w:rFonts w:ascii="Times New Roman" w:hAnsi="Times New Roman" w:eastAsia="Times New Roman"/>
          <w:b/>
          <w:color w:val="000000"/>
          <w:sz w:val="32"/>
        </w:rPr>
        <w:t>2.3 Kiến trúc (Architecture)</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UML/ERD/Use Case truyền thống (Booch et al. [30]) để đáp ứng cả tiêu chí kiến trúc hiện đại lẫn yêu cầu mô tả của khung-chuẩn đào tạo UTC: §2.3.1-§2.3.5 trình bày C4 Level 1+Level 2 và quy trình xác thực; §2.3.6-§2.3.9 bổ sung use case diagram, class diagram, ERD và sequence diagram cho luồng nghiệp vụ trọng tâm; §2.3.10 tổng kết phân rã service.</w:t>
      </w:r>
    </w:p>
    <w:p>
      <w:pPr>
        <w:pStyle w:val="Heading3"/>
      </w:pPr>
      <w:r>
        <w:rPr>
          <w:rFonts w:ascii="Times New Roman" w:hAnsi="Times New Roman" w:eastAsia="Times New Roman"/>
          <w:b/>
          <w:color w:val="000000"/>
          <w:sz w:val="28"/>
        </w:rPr>
        <w:t>2.3.1 C4 Model — Level 1 System Context</w:t>
      </w:r>
    </w:p>
    <w:p>
      <w:pPr>
        <w:spacing w:line="288" w:lineRule="auto"/>
        <w:ind w:firstLine="567"/>
        <w:jc w:val="both"/>
      </w:pPr>
      <w:r>
        <w:rPr>
          <w:rFonts w:ascii="Times New Roman" w:hAnsi="Times New Roman" w:eastAsia="Times New Roman"/>
          <w:b w:val="0"/>
          <w:i w:val="0"/>
          <w:sz w:val="26"/>
        </w:rPr>
        <w:t>Mô hình C4 (Context / Container / Component / Code) của Brown [29]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040000" cy="1291157"/>
            <wp:docPr id="3" name="Picture 3"/>
            <wp:cNvGraphicFramePr>
              <a:graphicFrameLocks noChangeAspect="1"/>
            </wp:cNvGraphicFramePr>
            <a:graphic>
              <a:graphicData uri="http://schemas.openxmlformats.org/drawingml/2006/picture">
                <pic:pic>
                  <pic:nvPicPr>
                    <pic:cNvPr id="0" name="mermaid-95a0b0e335972d8c.png"/>
                    <pic:cNvPicPr/>
                  </pic:nvPicPr>
                  <pic:blipFill>
                    <a:blip r:embed="rId11"/>
                    <a:stretch>
                      <a:fillRect/>
                    </a:stretch>
                  </pic:blipFill>
                  <pic:spPr>
                    <a:xfrm>
                      <a:off x="0" y="0"/>
                      <a:ext cx="5040000" cy="1291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2.1.</w:t>
      </w:r>
      <w:r>
        <w:rPr>
          <w:rFonts w:ascii="Times New Roman" w:hAnsi="Times New Roman" w:eastAsia="Times New Roman"/>
          <w:b w:val="0"/>
          <w:i w:val="0"/>
          <w:sz w:val="26"/>
        </w:rPr>
        <w:t xml:space="preserve">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2.3.2 C4 Model — Level 2 Container</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040000" cy="3326835"/>
            <wp:docPr id="4" name="Picture 4"/>
            <wp:cNvGraphicFramePr>
              <a:graphicFrameLocks noChangeAspect="1"/>
            </wp:cNvGraphicFramePr>
            <a:graphic>
              <a:graphicData uri="http://schemas.openxmlformats.org/drawingml/2006/picture">
                <pic:pic>
                  <pic:nvPicPr>
                    <pic:cNvPr id="0" name="mermaid-ada1d35fbb9cdd11.png"/>
                    <pic:cNvPicPr/>
                  </pic:nvPicPr>
                  <pic:blipFill>
                    <a:blip r:embed="rId12"/>
                    <a:stretch>
                      <a:fillRect/>
                    </a:stretch>
                  </pic:blipFill>
                  <pic:spPr>
                    <a:xfrm>
                      <a:off x="0" y="0"/>
                      <a:ext cx="5040000" cy="33268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2.2.</w:t>
      </w:r>
      <w:r>
        <w:rPr>
          <w:rFonts w:ascii="Times New Roman" w:hAnsi="Times New Roman" w:eastAsia="Times New Roman"/>
          <w:b w:val="0"/>
          <w:i w:val="0"/>
          <w:sz w:val="26"/>
        </w:rPr>
        <w:t xml:space="preserve">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§2.3.4)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§2.3.4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2.3.3 Quyết định kiến trúc đa tenant — single-bucket pattern</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Tôi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[27, tr.21] (đối lập với "Silo" per-tenant DB và "Bridge" per-tenant schema). AWS định nghĩa: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line="288" w:lineRule="auto"/>
        <w:ind w:firstLine="567"/>
        <w:jc w:val="both"/>
      </w:pPr>
      <w:r>
        <w:rPr>
          <w:rFonts w:ascii="Times New Roman" w:hAnsi="Times New Roman" w:eastAsia="Times New Roman"/>
          <w:b/>
          <w:i w:val="0"/>
          <w:sz w:val="26"/>
        </w:rPr>
        <w:t>Bảng 2.3.</w:t>
      </w:r>
      <w:r>
        <w:rPr>
          <w:rFonts w:ascii="Times New Roman" w:hAnsi="Times New Roman" w:eastAsia="Times New Roman"/>
          <w:b w:val="0"/>
          <w:i w:val="0"/>
          <w:sz w:val="26"/>
        </w:rPr>
        <w:t xml:space="preserve">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vận hành N× backup + N× migration + N× monitoring không khả thi với một sinh viên</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Hoãn đến khi mở rộng K-12 doanh nghiệp ở giai đoạn GA — chưa có khách hàng yêu cầu cô lập vật lý</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Bảng 2.4.</w:t>
      </w:r>
      <w:r>
        <w:rPr>
          <w:rFonts w:ascii="Times New Roman" w:hAnsi="Times New Roman" w:eastAsia="Times New Roman"/>
          <w:b w:val="0"/>
          <w:i w:val="0"/>
          <w:sz w:val="26"/>
        </w:rPr>
        <w:t xml:space="preserve"> Ma trận so sánh 6 pattern trên 6 trục (Pattern 4 đạt tổng 26/30 cho giai đoạn beta).</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beta</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§2.3.4), chi phí vận hành thấp nhất, độ phù hợp với phạm vi giai đoạn beta, và lộ trình chuyển đổi sang Hybrid Path A khi mở rộng đến nhóm khách hàng doanh nghiệp ở giai đoạn GA.</w:t>
      </w:r>
    </w:p>
    <w:p>
      <w:pPr>
        <w:pStyle w:val="Heading3"/>
      </w:pPr>
      <w:r>
        <w:rPr>
          <w:rFonts w:ascii="Times New Roman" w:hAnsi="Times New Roman" w:eastAsia="Times New Roman"/>
          <w:b/>
          <w:color w:val="000000"/>
          <w:sz w:val="28"/>
        </w:rPr>
        <w:t>2.3.4 Cô lập cơ sở dữ liệu — phòng thủ chiều sâu 5 lớp + RLS</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040000" cy="6960000"/>
            <wp:docPr id="5" name="Picture 5"/>
            <wp:cNvGraphicFramePr>
              <a:graphicFrameLocks noChangeAspect="1"/>
            </wp:cNvGraphicFramePr>
            <a:graphic>
              <a:graphicData uri="http://schemas.openxmlformats.org/drawingml/2006/picture">
                <pic:pic>
                  <pic:nvPicPr>
                    <pic:cNvPr id="0" name="mermaid-a3293e2f9619f813.png"/>
                    <pic:cNvPicPr/>
                  </pic:nvPicPr>
                  <pic:blipFill>
                    <a:blip r:embed="rId13"/>
                    <a:stretch>
                      <a:fillRect/>
                    </a:stretch>
                  </pic:blipFill>
                  <pic:spPr>
                    <a:xfrm>
                      <a:off x="0" y="0"/>
                      <a:ext cx="5040000" cy="696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2.3.</w:t>
      </w:r>
      <w:r>
        <w:rPr>
          <w:rFonts w:ascii="Times New Roman" w:hAnsi="Times New Roman" w:eastAsia="Times New Roman"/>
          <w:b w:val="0"/>
          <w:i w:val="0"/>
          <w:sz w:val="26"/>
        </w:rPr>
        <w:t xml:space="preserve">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2.3.5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040000" cy="3656643"/>
            <wp:docPr id="6" name="Picture 6"/>
            <wp:cNvGraphicFramePr>
              <a:graphicFrameLocks noChangeAspect="1"/>
            </wp:cNvGraphicFramePr>
            <a:graphic>
              <a:graphicData uri="http://schemas.openxmlformats.org/drawingml/2006/picture">
                <pic:pic>
                  <pic:nvPicPr>
                    <pic:cNvPr id="0" name="mermaid-dde7ec019e61c6c8.png"/>
                    <pic:cNvPicPr/>
                  </pic:nvPicPr>
                  <pic:blipFill>
                    <a:blip r:embed="rId14"/>
                    <a:stretch>
                      <a:fillRect/>
                    </a:stretch>
                  </pic:blipFill>
                  <pic:spPr>
                    <a:xfrm>
                      <a:off x="0" y="0"/>
                      <a:ext cx="5040000" cy="365664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w:t>
      </w:r>
      <w:r>
        <w:rPr>
          <w:rFonts w:ascii="Times New Roman" w:hAnsi="Times New Roman" w:eastAsia="Times New Roman"/>
          <w:b w:val="0"/>
          <w:i w:val="0"/>
          <w:sz w:val="26"/>
        </w:rPr>
        <w:t xml:space="preserve">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2.3.6 Sơ đồ Use Case — 5 persona × 6 nhóm năng lực</w:t>
      </w:r>
    </w:p>
    <w:p>
      <w:pPr>
        <w:spacing w:line="288" w:lineRule="auto"/>
        <w:ind w:firstLine="567"/>
        <w:jc w:val="both"/>
      </w:pPr>
      <w:r>
        <w:rPr>
          <w:rFonts w:ascii="Times New Roman" w:hAnsi="Times New Roman" w:eastAsia="Times New Roman"/>
          <w:b w:val="0"/>
          <w:i w:val="0"/>
          <w:sz w:val="26"/>
        </w:rPr>
        <w:t>Để bổ sung góc nhìn lấy người dùng làm trung tâm bên cạnh C4 model, đồ án trình bày sơ đồ Use Case của Kite Platform theo ký pháp UML truyền thống [30]. Hình 2.5 ánh xạ 5 nhóm actor chính lên 6 nhóm năng lực sản phẩm.</w:t>
      </w:r>
    </w:p>
    <w:p>
      <w:pPr>
        <w:spacing w:before="120" w:after="120"/>
        <w:jc w:val="center"/>
      </w:pPr>
      <w:r>
        <w:drawing>
          <wp:inline xmlns:a="http://schemas.openxmlformats.org/drawingml/2006/main" xmlns:pic="http://schemas.openxmlformats.org/drawingml/2006/picture">
            <wp:extent cx="5040000" cy="14069005"/>
            <wp:docPr id="7" name="Picture 7"/>
            <wp:cNvGraphicFramePr>
              <a:graphicFrameLocks noChangeAspect="1"/>
            </wp:cNvGraphicFramePr>
            <a:graphic>
              <a:graphicData uri="http://schemas.openxmlformats.org/drawingml/2006/picture">
                <pic:pic>
                  <pic:nvPicPr>
                    <pic:cNvPr id="0" name="mermaid-33ff516c1c249948.png"/>
                    <pic:cNvPicPr/>
                  </pic:nvPicPr>
                  <pic:blipFill>
                    <a:blip r:embed="rId15"/>
                    <a:stretch>
                      <a:fillRect/>
                    </a:stretch>
                  </pic:blipFill>
                  <pic:spPr>
                    <a:xfrm>
                      <a:off x="0" y="0"/>
                      <a:ext cx="5040000" cy="1406900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w:t>
      </w:r>
      <w:r>
        <w:rPr>
          <w:rFonts w:ascii="Times New Roman" w:hAnsi="Times New Roman" w:eastAsia="Times New Roman"/>
          <w:b w:val="0"/>
          <w:i w:val="0"/>
          <w:sz w:val="26"/>
        </w:rPr>
        <w:t xml:space="preserve"> Use case diagram — 5 persona × 6 nhóm chức năng.</w:t>
      </w:r>
    </w:p>
    <w:p>
      <w:pPr>
        <w:spacing w:line="288" w:lineRule="auto"/>
        <w:ind w:firstLine="567"/>
        <w:jc w:val="both"/>
      </w:pPr>
      <w:r>
        <w:rPr>
          <w:rFonts w:ascii="Times New Roman" w:hAnsi="Times New Roman" w:eastAsia="Times New Roman"/>
          <w:b w:val="0"/>
          <w:i w:val="0"/>
          <w:sz w:val="26"/>
        </w:rPr>
        <w:t>Mỗi persona truy cập một tập con các use case theo vai trò: Anonymous Prospect chỉ thấy luồng đăng ký; P1 Solo Teacher tập trung vào lớp học và học sinh trực tiếp; P2 Center Owner có quyền toàn phần trong trung tâm (bao gồm thanh toán và branding); P3 Center Manager bị giới hạn ở quản lý vận hành (không thấy mục thanh toán); Platform Admin chỉ thao tác trên các use case quản trị nền tảng (audit log, vòng đời tenant, đối soát thanh toán nội bộ).</w:t>
      </w:r>
    </w:p>
    <w:p>
      <w:pPr>
        <w:pStyle w:val="Heading3"/>
      </w:pPr>
      <w:r>
        <w:rPr>
          <w:rFonts w:ascii="Times New Roman" w:hAnsi="Times New Roman" w:eastAsia="Times New Roman"/>
          <w:b/>
          <w:color w:val="000000"/>
          <w:sz w:val="28"/>
        </w:rPr>
        <w:t>2.3.7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2.6 trình bày các lớp chính trong miền giáo dục đa tenant.</w:t>
      </w:r>
    </w:p>
    <w:p>
      <w:pPr>
        <w:spacing w:before="120" w:after="120"/>
        <w:jc w:val="center"/>
      </w:pPr>
      <w:r>
        <w:drawing>
          <wp:inline xmlns:a="http://schemas.openxmlformats.org/drawingml/2006/main" xmlns:pic="http://schemas.openxmlformats.org/drawingml/2006/picture">
            <wp:extent cx="5040000" cy="9352441"/>
            <wp:docPr id="8" name="Picture 8"/>
            <wp:cNvGraphicFramePr>
              <a:graphicFrameLocks noChangeAspect="1"/>
            </wp:cNvGraphicFramePr>
            <a:graphic>
              <a:graphicData uri="http://schemas.openxmlformats.org/drawingml/2006/picture">
                <pic:pic>
                  <pic:nvPicPr>
                    <pic:cNvPr id="0" name="mermaid-cfe5ec891d00c4b9.png"/>
                    <pic:cNvPicPr/>
                  </pic:nvPicPr>
                  <pic:blipFill>
                    <a:blip r:embed="rId16"/>
                    <a:stretch>
                      <a:fillRect/>
                    </a:stretch>
                  </pic:blipFill>
                  <pic:spPr>
                    <a:xfrm>
                      <a:off x="0" y="0"/>
                      <a:ext cx="5040000" cy="935244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w:t>
      </w:r>
      <w:r>
        <w:rPr>
          <w:rFonts w:ascii="Times New Roman" w:hAnsi="Times New Roman" w:eastAsia="Times New Roman"/>
          <w:b w:val="0"/>
          <w:i w:val="0"/>
          <w:sz w:val="26"/>
        </w:rPr>
        <w:t xml:space="preserve">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§2.3.4.</w:t>
      </w:r>
    </w:p>
    <w:p>
      <w:pPr>
        <w:pStyle w:val="Heading3"/>
      </w:pPr>
      <w:r>
        <w:rPr>
          <w:rFonts w:ascii="Times New Roman" w:hAnsi="Times New Roman" w:eastAsia="Times New Roman"/>
          <w:b/>
          <w:color w:val="000000"/>
          <w:sz w:val="28"/>
        </w:rPr>
        <w:t>2.3.8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§2.3.7 vốn tập trung vào hành vi runtime và phương thức.</w:t>
      </w:r>
    </w:p>
    <w:p>
      <w:pPr>
        <w:spacing w:before="120" w:after="120"/>
        <w:jc w:val="center"/>
      </w:pPr>
      <w:r>
        <w:drawing>
          <wp:inline xmlns:a="http://schemas.openxmlformats.org/drawingml/2006/main" xmlns:pic="http://schemas.openxmlformats.org/drawingml/2006/picture">
            <wp:extent cx="5040000" cy="2275504"/>
            <wp:docPr id="9" name="Picture 9"/>
            <wp:cNvGraphicFramePr>
              <a:graphicFrameLocks noChangeAspect="1"/>
            </wp:cNvGraphicFramePr>
            <a:graphic>
              <a:graphicData uri="http://schemas.openxmlformats.org/drawingml/2006/picture">
                <pic:pic>
                  <pic:nvPicPr>
                    <pic:cNvPr id="0" name="mermaid-f005980df8c8a241.png"/>
                    <pic:cNvPicPr/>
                  </pic:nvPicPr>
                  <pic:blipFill>
                    <a:blip r:embed="rId17"/>
                    <a:stretch>
                      <a:fillRect/>
                    </a:stretch>
                  </pic:blipFill>
                  <pic:spPr>
                    <a:xfrm>
                      <a:off x="0" y="0"/>
                      <a:ext cx="5040000" cy="227550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w:t>
      </w:r>
      <w:r>
        <w:rPr>
          <w:rFonts w:ascii="Times New Roman" w:hAnsi="Times New Roman" w:eastAsia="Times New Roman"/>
          <w:b w:val="0"/>
          <w:i w:val="0"/>
          <w:sz w:val="26"/>
        </w:rPr>
        <w:t xml:space="preserve"> ERD high-level — quan hệ giữa các entity chính (</w:t>
      </w:r>
      <w:r>
        <w:rPr>
          <w:rFonts w:ascii="Times New Roman" w:hAnsi="Times New Roman" w:eastAsia="Times New Roman"/>
          <w:b w:val="0"/>
          <w:i/>
          <w:sz w:val="26"/>
        </w:rPr>
        <w:t>CLASSES</w:t>
      </w:r>
      <w:r>
        <w:rPr>
          <w:rFonts w:ascii="Times New Roman" w:hAnsi="Times New Roman" w:eastAsia="Times New Roman"/>
          <w:b w:val="0"/>
          <w:i w:val="0"/>
          <w:sz w:val="26"/>
        </w:rPr>
        <w:t xml:space="preserve"> = bảng </w:t>
      </w:r>
      <w:r>
        <w:rPr>
          <w:rFonts w:ascii="Times New Roman" w:hAnsi="Times New Roman" w:eastAsia="Times New Roman"/>
          <w:b w:val="0"/>
          <w:i/>
          <w:sz w:val="26"/>
        </w:rPr>
        <w:t>class</w:t>
      </w:r>
      <w:r>
        <w:rPr>
          <w:rFonts w:ascii="Times New Roman" w:hAnsi="Times New Roman" w:eastAsia="Times New Roman"/>
          <w:b w:val="0"/>
          <w:i w:val="0"/>
          <w:sz w:val="26"/>
        </w:rPr>
        <w:t xml:space="preserve">/lớp học; rename để tránh xung đột với từ khóa </w:t>
      </w:r>
      <w:r>
        <w:rPr>
          <w:rFonts w:ascii="Times New Roman" w:hAnsi="Times New Roman" w:eastAsia="Times New Roman"/>
          <w:b w:val="0"/>
          <w:i/>
          <w:sz w:val="26"/>
        </w:rPr>
        <w:t>class</w:t>
      </w:r>
      <w:r>
        <w:rPr>
          <w:rFonts w:ascii="Times New Roman" w:hAnsi="Times New Roman" w:eastAsia="Times New Roman"/>
          <w:b w:val="0"/>
          <w:i w:val="0"/>
          <w:sz w:val="26"/>
        </w:rPr>
        <w:t xml:space="preserve"> reserved trong cú pháp Mermaid erDiagram).</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2.3.9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2.8 trình bày tuần tự các bước theo ký pháp UML.</w:t>
      </w:r>
    </w:p>
    <w:p>
      <w:pPr>
        <w:spacing w:before="120" w:after="120"/>
        <w:jc w:val="center"/>
      </w:pPr>
      <w:r>
        <w:drawing>
          <wp:inline xmlns:a="http://schemas.openxmlformats.org/drawingml/2006/main" xmlns:pic="http://schemas.openxmlformats.org/drawingml/2006/picture">
            <wp:extent cx="5040000" cy="2673062"/>
            <wp:docPr id="10" name="Picture 10"/>
            <wp:cNvGraphicFramePr>
              <a:graphicFrameLocks noChangeAspect="1"/>
            </wp:cNvGraphicFramePr>
            <a:graphic>
              <a:graphicData uri="http://schemas.openxmlformats.org/drawingml/2006/picture">
                <pic:pic>
                  <pic:nvPicPr>
                    <pic:cNvPr id="0" name="mermaid-72c9a05164b81419.png"/>
                    <pic:cNvPicPr/>
                  </pic:nvPicPr>
                  <pic:blipFill>
                    <a:blip r:embed="rId18"/>
                    <a:stretch>
                      <a:fillRect/>
                    </a:stretch>
                  </pic:blipFill>
                  <pic:spPr>
                    <a:xfrm>
                      <a:off x="0" y="0"/>
                      <a:ext cx="5040000" cy="267306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2.8.</w:t>
      </w:r>
      <w:r>
        <w:rPr>
          <w:rFonts w:ascii="Times New Roman" w:hAnsi="Times New Roman" w:eastAsia="Times New Roman"/>
          <w:b w:val="0"/>
          <w:i w:val="0"/>
          <w:sz w:val="26"/>
        </w:rPr>
        <w:t xml:space="preserve"> Sequence diagram — luồng cấp phát tenant beta.</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2.9 §2.4.1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2.3.10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[22] (mỗi service đóng vai một component có metadata + ownership + dependency).</w:t>
      </w:r>
    </w:p>
    <w:p>
      <w:pPr>
        <w:spacing w:line="288" w:lineRule="auto"/>
        <w:ind w:firstLine="567"/>
        <w:jc w:val="both"/>
      </w:pPr>
      <w:r>
        <w:rPr>
          <w:rFonts w:ascii="Times New Roman" w:hAnsi="Times New Roman" w:eastAsia="Times New Roman"/>
          <w:b/>
          <w:i w:val="0"/>
          <w:sz w:val="26"/>
        </w:rPr>
        <w:t>Bảng 2.5.</w:t>
      </w:r>
      <w:r>
        <w:rPr>
          <w:rFonts w:ascii="Times New Roman" w:hAnsi="Times New Roman" w:eastAsia="Times New Roman"/>
          <w:b w:val="0"/>
          <w:i w:val="0"/>
          <w:sz w:val="26"/>
        </w:rPr>
        <w:t xml:space="preserve">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 Tổng cộng có 7 service backend (6 triển khai độc lập + 1 thư viện), 2 ứng dụng frontend và 8 container hạ tầng — tương đương 18 thành phần tách biệt.</w:t>
      </w:r>
    </w:p>
    <w:p>
      <w:pPr>
        <w:pStyle w:val="Heading2"/>
      </w:pPr>
      <w:r>
        <w:rPr>
          <w:rFonts w:ascii="Times New Roman" w:hAnsi="Times New Roman" w:eastAsia="Times New Roman"/>
          <w:b/>
          <w:color w:val="000000"/>
          <w:sz w:val="32"/>
        </w:rPr>
        <w:t>2.4 Thiết kế cơ sở dữ liệu (Database Design)</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§2.3.8; phần này bổ sung thông tin từng cột phục vụ phát triển và bảo trì. Schema được pull canonical từ chuỗi migration Flyway (</w:t>
      </w:r>
      <w:r>
        <w:rPr>
          <w:rFonts w:ascii="Times New Roman" w:hAnsi="Times New Roman" w:eastAsia="Times New Roman"/>
          <w:b w:val="0"/>
          <w:i/>
          <w:sz w:val="26"/>
        </w:rPr>
        <w:t>kitehub/kitehub-subscription/src/main/resources/db/migration/V1__create_instances_table.sql</w:t>
      </w:r>
      <w:r>
        <w:rPr>
          <w:rFonts w:ascii="Times New Roman" w:hAnsi="Times New Roman" w:eastAsia="Times New Roman"/>
          <w:b w:val="0"/>
          <w:i w:val="0"/>
          <w:sz w:val="26"/>
        </w:rPr>
        <w:t xml:space="preserve">, </w:t>
      </w:r>
      <w:r>
        <w:rPr>
          <w:rFonts w:ascii="Times New Roman" w:hAnsi="Times New Roman" w:eastAsia="Times New Roman"/>
          <w:b w:val="0"/>
          <w:i/>
          <w:sz w:val="26"/>
        </w:rPr>
        <w:t>kiteclass/kiteclass-core/src/main/resources/db/migration/V1__create_core_schema.sql</w:t>
      </w:r>
      <w:r>
        <w:rPr>
          <w:rFonts w:ascii="Times New Roman" w:hAnsi="Times New Roman" w:eastAsia="Times New Roman"/>
          <w:b w:val="0"/>
          <w:i w:val="0"/>
          <w:sz w:val="26"/>
        </w:rPr>
        <w:t>).</w:t>
      </w:r>
    </w:p>
    <w:p>
      <w:pPr>
        <w:pStyle w:val="Heading3"/>
      </w:pPr>
      <w:r>
        <w:rPr>
          <w:rFonts w:ascii="Times New Roman" w:hAnsi="Times New Roman" w:eastAsia="Times New Roman"/>
          <w:b/>
          <w:color w:val="000000"/>
          <w:sz w:val="28"/>
        </w:rPr>
        <w:t>2.4.1 Bảng `instances` (kitehub-subscription control-plane)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spacing w:line="288" w:lineRule="auto"/>
        <w:ind w:firstLine="567"/>
        <w:jc w:val="both"/>
      </w:pPr>
      <w:r>
        <w:rPr>
          <w:rFonts w:ascii="Times New Roman" w:hAnsi="Times New Roman" w:eastAsia="Times New Roman"/>
          <w:b/>
          <w:i w:val="0"/>
          <w:sz w:val="26"/>
        </w:rPr>
        <w:t>Bảng 2.6.</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pStyle w:val="Heading3"/>
      </w:pPr>
      <w:r>
        <w:rPr>
          <w:rFonts w:ascii="Times New Roman" w:hAnsi="Times New Roman" w:eastAsia="Times New Roman"/>
          <w:b/>
          <w:color w:val="000000"/>
          <w:sz w:val="28"/>
        </w:rPr>
        <w:t>2.4.2 Bảng `classes` (kiteclass-core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spacing w:line="288" w:lineRule="auto"/>
        <w:ind w:firstLine="567"/>
        <w:jc w:val="both"/>
      </w:pPr>
      <w:r>
        <w:rPr>
          <w:rFonts w:ascii="Times New Roman" w:hAnsi="Times New Roman" w:eastAsia="Times New Roman"/>
          <w:b/>
          <w:i w:val="0"/>
          <w:sz w:val="26"/>
        </w:rPr>
        <w:t>Bảng 2.7.</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§2.3.4)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pStyle w:val="Heading3"/>
      </w:pPr>
      <w:r>
        <w:rPr>
          <w:rFonts w:ascii="Times New Roman" w:hAnsi="Times New Roman" w:eastAsia="Times New Roman"/>
          <w:b/>
          <w:color w:val="000000"/>
          <w:sz w:val="28"/>
        </w:rPr>
        <w:t>2.4.3 Bảng `students` (kiteclass-core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beta).</w:t>
      </w:r>
    </w:p>
    <w:p>
      <w:pPr>
        <w:spacing w:line="288" w:lineRule="auto"/>
        <w:ind w:firstLine="567"/>
        <w:jc w:val="both"/>
      </w:pPr>
      <w:r>
        <w:rPr>
          <w:rFonts w:ascii="Times New Roman" w:hAnsi="Times New Roman" w:eastAsia="Times New Roman"/>
          <w:b/>
          <w:i w:val="0"/>
          <w:sz w:val="26"/>
        </w:rPr>
        <w:t>Bảng 2.8.</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beta cho trung tâm dạy thêm SMB, các trường nhạy cảm cao (CMND/CCCD, mã định danh học sinh quốc gia) không được lưu trữ; khi mở rộng sang K-12 ở giai đoạn GA, các yêu cầu của DPO/DPIA sẽ bổ sung trường mã hoá riêng cho thông tin trẻ vị thành niên.</w:t>
      </w:r>
    </w:p>
    <w:p>
      <w:pPr>
        <w:pStyle w:val="Heading2"/>
      </w:pPr>
      <w:r>
        <w:rPr>
          <w:rFonts w:ascii="Times New Roman" w:hAnsi="Times New Roman" w:eastAsia="Times New Roman"/>
          <w:b/>
          <w:color w:val="000000"/>
          <w:sz w:val="32"/>
        </w:rPr>
        <w:t>2.5 Mô hình SaaS (SaaS Model)</w:t>
      </w:r>
    </w:p>
    <w:p>
      <w:pPr>
        <w:pStyle w:val="Heading3"/>
      </w:pPr>
      <w:r>
        <w:rPr>
          <w:rFonts w:ascii="Times New Roman" w:hAnsi="Times New Roman" w:eastAsia="Times New Roman"/>
          <w:b/>
          <w:color w:val="000000"/>
          <w:sz w:val="28"/>
        </w:rPr>
        <w:t>2.5.1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2.9.</w:t>
      </w:r>
    </w:p>
    <w:p>
      <w:pPr>
        <w:spacing w:before="120" w:after="120"/>
        <w:jc w:val="center"/>
      </w:pPr>
      <w:r>
        <w:drawing>
          <wp:inline xmlns:a="http://schemas.openxmlformats.org/drawingml/2006/main" xmlns:pic="http://schemas.openxmlformats.org/drawingml/2006/picture">
            <wp:extent cx="5040000" cy="6294158"/>
            <wp:docPr id="11" name="Picture 11"/>
            <wp:cNvGraphicFramePr>
              <a:graphicFrameLocks noChangeAspect="1"/>
            </wp:cNvGraphicFramePr>
            <a:graphic>
              <a:graphicData uri="http://schemas.openxmlformats.org/drawingml/2006/picture">
                <pic:pic>
                  <pic:nvPicPr>
                    <pic:cNvPr id="0" name="mermaid-3e2649c3cbb965e5.png"/>
                    <pic:cNvPicPr/>
                  </pic:nvPicPr>
                  <pic:blipFill>
                    <a:blip r:embed="rId19"/>
                    <a:stretch>
                      <a:fillRect/>
                    </a:stretch>
                  </pic:blipFill>
                  <pic:spPr>
                    <a:xfrm>
                      <a:off x="0" y="0"/>
                      <a:ext cx="5040000" cy="62941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2.9.</w:t>
      </w:r>
      <w:r>
        <w:rPr>
          <w:rFonts w:ascii="Times New Roman" w:hAnsi="Times New Roman" w:eastAsia="Times New Roman"/>
          <w:b w:val="0"/>
          <w:i w:val="0"/>
          <w:sz w:val="26"/>
        </w:rPr>
        <w:t xml:space="preserve">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2.5.2 Quy trình cấp phát tenant</w:t>
      </w:r>
    </w:p>
    <w:p>
      <w:pPr>
        <w:spacing w:line="288" w:lineRule="auto"/>
        <w:ind w:firstLine="567"/>
        <w:jc w:val="both"/>
      </w:pPr>
      <w:r>
        <w:rPr>
          <w:rFonts w:ascii="Times New Roman" w:hAnsi="Times New Roman" w:eastAsia="Times New Roman"/>
          <w:b w:val="0"/>
          <w:i w:val="0"/>
          <w:sz w:val="26"/>
        </w:rPr>
        <w:t xml:space="preserve">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pStyle w:val="Heading3"/>
      </w:pPr>
      <w:r>
        <w:rPr>
          <w:rFonts w:ascii="Times New Roman" w:hAnsi="Times New Roman" w:eastAsia="Times New Roman"/>
          <w:b/>
          <w:color w:val="000000"/>
          <w:sz w:val="28"/>
        </w:rPr>
        <w:t>2.5.3 Ma trận gói dịch vụ</w:t>
      </w:r>
    </w:p>
    <w:p>
      <w:pPr>
        <w:spacing w:line="288" w:lineRule="auto"/>
        <w:ind w:firstLine="567"/>
        <w:jc w:val="both"/>
      </w:pPr>
      <w:r>
        <w:rPr>
          <w:rFonts w:ascii="Times New Roman" w:hAnsi="Times New Roman" w:eastAsia="Times New Roman"/>
          <w:b w:val="0"/>
          <w:i w:val="0"/>
          <w:sz w:val="26"/>
        </w:rPr>
        <w:t>Đồ án thiết kế 4 gói dịch vụ (Bảng 2.9) — giai đoạn beta kiểm thử FREE + STARTER; PRO và PRO_PLUS kích hoạt giai đoạn GA.</w:t>
      </w:r>
    </w:p>
    <w:p>
      <w:pPr>
        <w:spacing w:line="288" w:lineRule="auto"/>
        <w:ind w:firstLine="567"/>
        <w:jc w:val="both"/>
      </w:pPr>
      <w:r>
        <w:rPr>
          <w:rFonts w:ascii="Times New Roman" w:hAnsi="Times New Roman" w:eastAsia="Times New Roman"/>
          <w:b/>
          <w:i w:val="0"/>
          <w:sz w:val="26"/>
        </w:rPr>
        <w:t>Bảng 2.9.</w:t>
      </w:r>
      <w:r>
        <w:rPr>
          <w:rFonts w:ascii="Times New Roman" w:hAnsi="Times New Roman" w:eastAsia="Times New Roman"/>
          <w:b w:val="0"/>
          <w:i w:val="0"/>
          <w:sz w:val="26"/>
        </w:rPr>
        <w:t xml:space="preserve">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pStyle w:val="Heading3"/>
      </w:pPr>
      <w:r>
        <w:rPr>
          <w:rFonts w:ascii="Times New Roman" w:hAnsi="Times New Roman" w:eastAsia="Times New Roman"/>
          <w:b/>
          <w:color w:val="000000"/>
          <w:sz w:val="28"/>
        </w:rPr>
        <w:t>2.5.4 Thanh toán và hóa đơn</w:t>
      </w:r>
    </w:p>
    <w:p>
      <w:pPr>
        <w:spacing w:line="288" w:lineRule="auto"/>
        <w:ind w:firstLine="567"/>
        <w:jc w:val="both"/>
      </w:pPr>
      <w:r>
        <w:rPr>
          <w:rFonts w:ascii="Times New Roman" w:hAnsi="Times New Roman" w:eastAsia="Times New Roman"/>
          <w:b w:val="0"/>
          <w:i w:val="0"/>
          <w:sz w:val="26"/>
        </w:rPr>
        <w:t>Giai đoạn beta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GA: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pPr>
        <w:pStyle w:val="Heading2"/>
      </w:pPr>
      <w:r>
        <w:rPr>
          <w:rFonts w:ascii="Times New Roman" w:hAnsi="Times New Roman" w:eastAsia="Times New Roman"/>
          <w:b/>
          <w:color w:val="000000"/>
          <w:sz w:val="32"/>
        </w:rPr>
        <w:t>2.6 Bối cảnh Blended Learning (Blended Learning Context)</w:t>
      </w:r>
    </w:p>
    <w:p>
      <w:pPr>
        <w:pStyle w:val="Heading3"/>
      </w:pPr>
      <w:r>
        <w:rPr>
          <w:rFonts w:ascii="Times New Roman" w:hAnsi="Times New Roman" w:eastAsia="Times New Roman"/>
          <w:b/>
          <w:color w:val="000000"/>
          <w:sz w:val="28"/>
        </w:rPr>
        <w:t>2.6.1 Mô hình B-learning Việt Nam</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GA.</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beta hỗ trợ email; tích hợp Zalo OA cho phụ huynh là roadmap GA.</w:t>
      </w:r>
    </w:p>
    <w:p>
      <w:pPr>
        <w:pStyle w:val="Heading3"/>
      </w:pPr>
      <w:r>
        <w:rPr>
          <w:rFonts w:ascii="Times New Roman" w:hAnsi="Times New Roman" w:eastAsia="Times New Roman"/>
          <w:b/>
          <w:color w:val="000000"/>
          <w:sz w:val="28"/>
        </w:rPr>
        <w:t>2.6.2 Phân tích persona giai đoạn beta</w:t>
      </w:r>
    </w:p>
    <w:p>
      <w:pPr>
        <w:spacing w:line="288" w:lineRule="auto"/>
        <w:ind w:firstLine="567"/>
        <w:jc w:val="both"/>
      </w:pPr>
      <w:r>
        <w:rPr>
          <w:rFonts w:ascii="Times New Roman" w:hAnsi="Times New Roman" w:eastAsia="Times New Roman"/>
          <w:b w:val="0"/>
          <w:i w:val="0"/>
          <w:sz w:val="26"/>
        </w:rPr>
        <w:t xml:space="preserve">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beta) + Zalo group cho cập nhật thường xuyên (giai đoạn GA); học sinh truy cập mobile chiếm 85% phiên.</w:t>
      </w:r>
    </w:p>
    <w:p>
      <w:pPr>
        <w:pStyle w:val="Heading3"/>
      </w:pPr>
      <w:r>
        <w:rPr>
          <w:rFonts w:ascii="Times New Roman" w:hAnsi="Times New Roman" w:eastAsia="Times New Roman"/>
          <w:b/>
          <w:color w:val="000000"/>
          <w:sz w:val="28"/>
        </w:rPr>
        <w:t>2.6.3 Đặc trưng thị trường giáo dục Việt Nam</w:t>
      </w:r>
    </w:p>
    <w:p>
      <w:pPr>
        <w:spacing w:line="288" w:lineRule="auto"/>
        <w:ind w:firstLine="567"/>
        <w:jc w:val="both"/>
      </w:pPr>
      <w:r>
        <w:rPr>
          <w:rFonts w:ascii="Times New Roman" w:hAnsi="Times New Roman" w:eastAsia="Times New Roman"/>
          <w:b w:val="0"/>
          <w:i w:val="0"/>
          <w:sz w:val="26"/>
        </w:rPr>
        <w:t xml:space="preserve">Bảng 2.10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line="288" w:lineRule="auto"/>
        <w:ind w:firstLine="567"/>
        <w:jc w:val="both"/>
      </w:pPr>
      <w:r>
        <w:rPr>
          <w:rFonts w:ascii="Times New Roman" w:hAnsi="Times New Roman" w:eastAsia="Times New Roman"/>
          <w:b/>
          <w:i w:val="0"/>
          <w:sz w:val="26"/>
        </w:rPr>
        <w:t>Bảng 2.10.</w:t>
      </w:r>
      <w:r>
        <w:rPr>
          <w:rFonts w:ascii="Times New Roman" w:hAnsi="Times New Roman" w:eastAsia="Times New Roman"/>
          <w:b w:val="0"/>
          <w:i w:val="0"/>
          <w:sz w:val="26"/>
        </w:rPr>
        <w:t xml:space="preserve">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beta VietQR; mở rộng VNPay/MoMo giai đoạn GA</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GA</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pStyle w:val="Heading3"/>
      </w:pPr>
      <w:r>
        <w:rPr>
          <w:rFonts w:ascii="Times New Roman" w:hAnsi="Times New Roman" w:eastAsia="Times New Roman"/>
          <w:b/>
          <w:color w:val="000000"/>
          <w:sz w:val="28"/>
        </w:rPr>
        <w:t>2.6.4 Định vị cạnh tranh</w:t>
      </w:r>
    </w:p>
    <w:p>
      <w:pPr>
        <w:spacing w:line="288" w:lineRule="auto"/>
        <w:ind w:firstLine="567"/>
        <w:jc w:val="both"/>
      </w:pPr>
      <w:r>
        <w:rPr>
          <w:rFonts w:ascii="Times New Roman" w:hAnsi="Times New Roman" w:eastAsia="Times New Roman"/>
          <w:b w:val="0"/>
          <w:i w:val="0"/>
          <w:sz w:val="26"/>
        </w:rPr>
        <w:t>Tham khảo phân tích Chương 1, Kite Platform đối sánh với hệ thống tương tự trong nhóm SaaS giáo dục Việt Nam (Bảng 2.11).</w:t>
      </w:r>
    </w:p>
    <w:p>
      <w:pPr>
        <w:spacing w:line="288" w:lineRule="auto"/>
        <w:ind w:firstLine="567"/>
        <w:jc w:val="both"/>
      </w:pPr>
      <w:r>
        <w:rPr>
          <w:rFonts w:ascii="Times New Roman" w:hAnsi="Times New Roman" w:eastAsia="Times New Roman"/>
          <w:b/>
          <w:i w:val="0"/>
          <w:sz w:val="26"/>
        </w:rPr>
        <w:t>Bảng 2.11.</w:t>
      </w:r>
      <w:r>
        <w:rPr>
          <w:rFonts w:ascii="Times New Roman" w:hAnsi="Times New Roman" w:eastAsia="Times New Roman"/>
          <w:b w:val="0"/>
          <w:i w:val="0"/>
          <w:sz w:val="26"/>
        </w:rPr>
        <w:t xml:space="preserve">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beta</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(GA)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(GA),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2.7 Tổng kết Chương 2</w:t>
      </w:r>
    </w:p>
    <w:p>
      <w:pPr>
        <w:spacing w:line="288" w:lineRule="auto"/>
        <w:ind w:firstLine="567"/>
        <w:jc w:val="both"/>
      </w:pPr>
      <w:r>
        <w:rPr>
          <w:rFonts w:ascii="Times New Roman" w:hAnsi="Times New Roman" w:eastAsia="Times New Roman"/>
          <w:b w:val="0"/>
          <w:i w:val="0"/>
          <w:sz w:val="26"/>
        </w:rPr>
        <w:t>Chương 2 đã trình bày kiến trúc Kite Platform theo sáu góc nhìn:</w:t>
      </w:r>
    </w:p>
    <w:p>
      <w:pPr>
        <w:pStyle w:val="ListBullet"/>
        <w:spacing w:line="288" w:lineRule="auto"/>
        <w:ind w:left="850" w:hanging="283"/>
      </w:pPr>
      <w:r>
        <w:rPr>
          <w:rFonts w:ascii="Times New Roman" w:hAnsi="Times New Roman" w:eastAsia="Times New Roman"/>
          <w:b/>
          <w:i w:val="0"/>
          <w:sz w:val="26"/>
        </w:rPr>
        <w:t>Yêu cầu chức năng</w:t>
      </w:r>
      <w:r>
        <w:rPr>
          <w:rFonts w:ascii="Times New Roman" w:hAnsi="Times New Roman" w:eastAsia="Times New Roman"/>
          <w:b w:val="0"/>
          <w:i w:val="0"/>
          <w:sz w:val="26"/>
        </w:rPr>
        <w:t xml:space="preserve"> — 6 nhóm năng lực (cấp phát tenant, đăng ký dịch vụ, tùy biến, lõi nghiệp vụ giáo dục, tuân thủ và audit, quản trị nền tảng) phân bổ giữa KiteHub (control-plane) và KiteClass (data-plane), phục vụ các persona giáo viên độc lập, chủ trung tâm, quản lý trung tâm, học sinh và phụ huynh.</w:t>
      </w:r>
    </w:p>
    <w:p>
      <w:pPr>
        <w:pStyle w:val="ListBullet"/>
        <w:spacing w:line="288" w:lineRule="auto"/>
        <w:ind w:left="850" w:hanging="283"/>
      </w:pPr>
      <w:r>
        <w:rPr>
          <w:rFonts w:ascii="Times New Roman" w:hAnsi="Times New Roman" w:eastAsia="Times New Roman"/>
          <w:b/>
          <w:i w:val="0"/>
          <w:sz w:val="26"/>
        </w:rPr>
        <w:t>Yêu cầu phi chức năng</w:t>
      </w:r>
      <w:r>
        <w:rPr>
          <w:rFonts w:ascii="Times New Roman" w:hAnsi="Times New Roman" w:eastAsia="Times New Roman"/>
          <w:b w:val="0"/>
          <w:i w:val="0"/>
          <w:sz w:val="26"/>
        </w:rPr>
        <w:t xml:space="preserve"> — ánh xạ sang ISO/IEC 25010:2011 với mục tiêu hiệu năng P95 &lt; 500ms, uptime 99.5% trên một vùng AWS Singapore, an toàn theo OWASP Top 10 và pháp luật Việt Nam (PDPL 2023, Luật An ninh mạng 2018), mở rộng theo mô hình single-bucket multi-tenant, bảo trì qua microservice triển khai độc lập, và chi phí ~$15-30/tháng trong giai đoạn beta.</w:t>
      </w:r>
    </w:p>
    <w:p>
      <w:pPr>
        <w:pStyle w:val="ListBullet"/>
        <w:spacing w:line="288" w:lineRule="auto"/>
        <w:ind w:left="850" w:hanging="283"/>
      </w:pPr>
      <w:r>
        <w:rPr>
          <w:rFonts w:ascii="Times New Roman" w:hAnsi="Times New Roman" w:eastAsia="Times New Roman"/>
          <w:b/>
          <w:i w:val="0"/>
          <w:sz w:val="26"/>
        </w:rPr>
        <w:t>Kiến trúc</w:t>
      </w:r>
      <w:r>
        <w:rPr>
          <w:rFonts w:ascii="Times New Roman" w:hAnsi="Times New Roman" w:eastAsia="Times New Roman"/>
          <w:b w:val="0"/>
          <w:i w:val="0"/>
          <w:sz w:val="26"/>
        </w:rPr>
        <w:t xml:space="preserve"> — C4 Level 1 (8 actor + 6 hệ thống bên ngoài) và Level 2 (4 cụm: Frontend, Gateway, Service, Hạ tầng dùng chung); quyết định kiến trúc trọng tâm là Pool model (Shared DB + </w:t>
      </w:r>
      <w:r>
        <w:rPr>
          <w:rFonts w:ascii="Times New Roman" w:hAnsi="Times New Roman" w:eastAsia="Times New Roman"/>
          <w:b w:val="0"/>
          <w:i/>
          <w:sz w:val="26"/>
        </w:rPr>
        <w:t>tenant_id</w:t>
      </w:r>
      <w:r>
        <w:rPr>
          <w:rFonts w:ascii="Times New Roman" w:hAnsi="Times New Roman" w:eastAsia="Times New Roman"/>
          <w:b w:val="0"/>
          <w:i w:val="0"/>
          <w:sz w:val="26"/>
        </w:rPr>
        <w:t xml:space="preserve"> + RLS) với điểm tổng 26/30 vượt 5 pattern thay thế; phòng thủ chiều sâu 5 lớp với RLS phủ 51/91 bảng (89% bảng thuộc phạm vi tenant); NULL force-fail + HikariCP GUC reset loại trừ leak ngầm. Đồ án bổ sung 4 sơ đồ UML truyền thống (use case 5 persona × 6 năng lực, class diagram core domain, ERD high-level, sequence diagram luồng cấp phát tenant) để đáp ứng cả khung-chuẩn đào tạo UTC lẫn industry-standard C4.</w:t>
      </w:r>
    </w:p>
    <w:p>
      <w:pPr>
        <w:pStyle w:val="ListBullet"/>
        <w:spacing w:line="288" w:lineRule="auto"/>
        <w:ind w:left="850" w:hanging="283"/>
      </w:pPr>
      <w:r>
        <w:rPr>
          <w:rFonts w:ascii="Times New Roman" w:hAnsi="Times New Roman" w:eastAsia="Times New Roman"/>
          <w:b/>
          <w:i w:val="0"/>
          <w:sz w:val="26"/>
        </w:rPr>
        <w:t>Thiết kế cơ sở dữ liệu</w:t>
      </w:r>
      <w:r>
        <w:rPr>
          <w:rFonts w:ascii="Times New Roman" w:hAnsi="Times New Roman" w:eastAsia="Times New Roman"/>
          <w:b w:val="0"/>
          <w:i w:val="0"/>
          <w:sz w:val="26"/>
        </w:rPr>
        <w:t xml:space="preserve"> — schema chi tiết của 3 bảng cốt lõi (</w:t>
      </w:r>
      <w:r>
        <w:rPr>
          <w:rFonts w:ascii="Times New Roman" w:hAnsi="Times New Roman" w:eastAsia="Times New Roman"/>
          <w:b w:val="0"/>
          <w:i/>
          <w:sz w:val="26"/>
        </w:rPr>
        <w:t>instances</w:t>
      </w:r>
      <w:r>
        <w:rPr>
          <w:rFonts w:ascii="Times New Roman" w:hAnsi="Times New Roman" w:eastAsia="Times New Roman"/>
          <w:b w:val="0"/>
          <w:i w:val="0"/>
          <w:sz w:val="26"/>
        </w:rPr>
        <w:t xml:space="preserve"> control-plane; </w:t>
      </w:r>
      <w:r>
        <w:rPr>
          <w:rFonts w:ascii="Times New Roman" w:hAnsi="Times New Roman" w:eastAsia="Times New Roman"/>
          <w:b w:val="0"/>
          <w:i/>
          <w:sz w:val="26"/>
        </w:rPr>
        <w:t>classes</w:t>
      </w:r>
      <w:r>
        <w:rPr>
          <w:rFonts w:ascii="Times New Roman" w:hAnsi="Times New Roman" w:eastAsia="Times New Roman"/>
          <w:b w:val="0"/>
          <w:i w:val="0"/>
          <w:sz w:val="26"/>
        </w:rPr>
        <w:t xml:space="preserve"> và </w:t>
      </w:r>
      <w:r>
        <w:rPr>
          <w:rFonts w:ascii="Times New Roman" w:hAnsi="Times New Roman" w:eastAsia="Times New Roman"/>
          <w:b w:val="0"/>
          <w:i/>
          <w:sz w:val="26"/>
        </w:rPr>
        <w:t>students</w:t>
      </w:r>
      <w:r>
        <w:rPr>
          <w:rFonts w:ascii="Times New Roman" w:hAnsi="Times New Roman" w:eastAsia="Times New Roman"/>
          <w:b w:val="0"/>
          <w:i w:val="0"/>
          <w:sz w:val="26"/>
        </w:rPr>
        <w:t xml:space="preserve"> domain-plane) với 15 cột mỗi bảng được pull canonical từ chuỗi migration Flyway; mọi bảng domain mang cột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bắt buộc cho chính sách RLS.</w:t>
      </w:r>
    </w:p>
    <w:p>
      <w:pPr>
        <w:pStyle w:val="ListBullet"/>
        <w:spacing w:line="288" w:lineRule="auto"/>
        <w:ind w:left="850" w:hanging="283"/>
      </w:pPr>
      <w:r>
        <w:rPr>
          <w:rFonts w:ascii="Times New Roman" w:hAnsi="Times New Roman" w:eastAsia="Times New Roman"/>
          <w:b/>
          <w:i w:val="0"/>
          <w:sz w:val="26"/>
        </w:rPr>
        <w:t>Mô hình SaaS</w:t>
      </w:r>
      <w:r>
        <w:rPr>
          <w:rFonts w:ascii="Times New Roman" w:hAnsi="Times New Roman" w:eastAsia="Times New Roman"/>
          <w:b w:val="0"/>
          <w:i w:val="0"/>
          <w:sz w:val="26"/>
        </w:rPr>
        <w:t xml:space="preserve"> — máy trạng thái 5 trạng thái vòng đời tenant; quy trình cấp phát 8 bước; 4 gói dịch vụ (FREE/STARTER/PRO/PRO_PLUS) với enforcement quota; thanh toán VietQR thủ công beta + MISA MeInvoice + VNPay/MoMo cho GA.</w:t>
      </w:r>
    </w:p>
    <w:p>
      <w:pPr>
        <w:pStyle w:val="ListBullet"/>
        <w:spacing w:line="288" w:lineRule="auto"/>
        <w:ind w:left="850" w:hanging="283"/>
      </w:pPr>
      <w:r>
        <w:rPr>
          <w:rFonts w:ascii="Times New Roman" w:hAnsi="Times New Roman" w:eastAsia="Times New Roman"/>
          <w:b/>
          <w:i w:val="0"/>
          <w:sz w:val="26"/>
        </w:rPr>
        <w:t>Bối cảnh Blended Learning</w:t>
      </w:r>
      <w:r>
        <w:rPr>
          <w:rFonts w:ascii="Times New Roman" w:hAnsi="Times New Roman" w:eastAsia="Times New Roman"/>
          <w:b w:val="0"/>
          <w:i w:val="0"/>
          <w:sz w:val="26"/>
        </w:rPr>
        <w:t xml:space="preserve"> — đặc thù thị trường giáo dục Việt Nam (lịch học Mon-Sat, niên khóa 9-5, khung Tết, văn hóa Zalo, mẹ làm đầu mối phụ huynh); phân tích 4 persona; tuân thủ localization VN; định vị cạnh tranh tập trung trung tâm dạy thêm SMB.</w:t>
      </w:r>
    </w:p>
    <w:p>
      <w:pPr>
        <w:spacing w:line="288" w:lineRule="auto"/>
        <w:ind w:firstLine="567"/>
        <w:jc w:val="both"/>
      </w:pPr>
      <w:r>
        <w:rPr>
          <w:rFonts w:ascii="Times New Roman" w:hAnsi="Times New Roman" w:eastAsia="Times New Roman"/>
          <w:b w:val="0"/>
          <w:i w:val="0"/>
          <w:sz w:val="26"/>
        </w:rPr>
        <w:t>Chương 3 tiếp theo sẽ trình bày chi tiết triển khai: cấu trúc mã nguồn theo Spring Boot, chuỗi migration Flyway, kiến trúc component Next.js 15 và đi qua một số luồng tính năng đại diện (đăng ký magic-link, AI Branding Studio, điểm danh). Chương 4 trình bày triển khai, kiểm thử và đánh giá chất lượng.</w:t>
      </w:r>
    </w:p>
    <w:p>
      <w:r>
        <w:br w:type="page"/>
      </w:r>
    </w:p>
    <w:p>
      <w:pPr>
        <w:pStyle w:val="Heading1"/>
        <w:jc w:val="center"/>
      </w:pPr>
      <w:r>
        <w:rPr>
          <w:rFonts w:ascii="Times New Roman" w:hAnsi="Times New Roman" w:eastAsia="Times New Roman"/>
          <w:b/>
          <w:color w:val="000000"/>
          <w:sz w:val="36"/>
        </w:rPr>
        <w:t>CHƯƠNG 3. TRIỂN KHAI</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8 giao diện cốt lõi của KiteHub Platform giai đoạn beta, đại diện cho hành trình end-to-end của người dùng từ khám phá sản phẩm đến vận hành tenant. Mỗi giao diện được mô tả kèm hình minh họa, persona target và mục tiêu nghiệp vụ.</w:t>
      </w:r>
    </w:p>
    <w:p>
      <w:pPr>
        <w:spacing w:line="288" w:lineRule="auto"/>
        <w:ind w:firstLine="567"/>
        <w:jc w:val="both"/>
      </w:pPr>
      <w:r>
        <w:rPr>
          <w:rFonts w:ascii="Times New Roman" w:hAnsi="Times New Roman" w:eastAsia="Times New Roman"/>
          <w:b w:val="0"/>
          <w:i w:val="0"/>
          <w:sz w:val="26"/>
        </w:rPr>
        <w:t xml:space="preserve">Ghi chú về hình ảnh: trong phiên bản đồ án này, các hình minh họa giao diện đang ở dạng placeholder tham chiếu mockup HTML/JSX tại </w:t>
      </w:r>
      <w:r>
        <w:rPr>
          <w:rFonts w:ascii="Times New Roman" w:hAnsi="Times New Roman" w:eastAsia="Times New Roman"/>
          <w:b w:val="0"/>
          <w:i/>
          <w:sz w:val="26"/>
        </w:rPr>
        <w:t>documents/02-architecture/design-system/ui_kits/</w:t>
      </w:r>
      <w:r>
        <w:rPr>
          <w:rFonts w:ascii="Times New Roman" w:hAnsi="Times New Roman" w:eastAsia="Times New Roman"/>
          <w:b w:val="0"/>
          <w:i w:val="0"/>
          <w:sz w:val="26"/>
        </w:rPr>
        <w:t>. Trước cửa sổ bảo vệ, PNG snapshot độ phân giải 1440×900 (browser locale vi-VN) sẽ được capture và nhúng inline.</w:t>
      </w:r>
    </w:p>
    <w:p>
      <w:pPr>
        <w:pStyle w:val="Heading3"/>
      </w:pPr>
      <w:r>
        <w:rPr>
          <w:rFonts w:ascii="Times New Roman" w:hAnsi="Times New Roman" w:eastAsia="Times New Roman"/>
          <w:b/>
          <w:color w:val="000000"/>
          <w:sz w:val="28"/>
        </w:rPr>
        <w:t>3.2.1 Trang chủ marketing KiteHub</w:t>
      </w:r>
    </w:p>
    <w:p>
      <w:pPr>
        <w:spacing w:line="288" w:lineRule="auto"/>
        <w:ind w:firstLine="567"/>
        <w:jc w:val="both"/>
      </w:pPr>
      <w:r>
        <w:rPr>
          <w:rFonts w:ascii="Times New Roman" w:hAnsi="Times New Roman" w:eastAsia="Times New Roman"/>
          <w:b w:val="0"/>
          <w:i w:val="0"/>
          <w:sz w:val="26"/>
        </w:rPr>
        <w:t>!</w:t>
      </w:r>
      <w:r>
        <w:rPr>
          <w:rFonts w:ascii="Times New Roman" w:hAnsi="Times New Roman" w:eastAsia="Times New Roman"/>
          <w:b w:val="0"/>
          <w:i w:val="0"/>
          <w:color w:val="0000FF"/>
          <w:sz w:val="26"/>
          <w:u w:val="single"/>
        </w:rPr>
        <w:t>Trang chủ marketing KiteHub</w:t>
      </w:r>
    </w:p>
    <w:p>
      <w:pPr>
        <w:spacing w:line="288" w:lineRule="auto"/>
        <w:ind w:firstLine="567"/>
        <w:jc w:val="both"/>
      </w:pPr>
      <w:r>
        <w:rPr>
          <w:rFonts w:ascii="Times New Roman" w:hAnsi="Times New Roman" w:eastAsia="Times New Roman"/>
          <w:b/>
          <w:i w:val="0"/>
          <w:sz w:val="26"/>
        </w:rPr>
        <w:t>Hình 3.1.</w:t>
      </w:r>
      <w:r>
        <w:rPr>
          <w:rFonts w:ascii="Times New Roman" w:hAnsi="Times New Roman" w:eastAsia="Times New Roman"/>
          <w:b w:val="0"/>
          <w:i w:val="0"/>
          <w:sz w:val="26"/>
        </w:rPr>
        <w:t xml:space="preserve"> Trang chủ marketing KiteHub (</w:t>
      </w:r>
      <w:r>
        <w:rPr>
          <w:rFonts w:ascii="Times New Roman" w:hAnsi="Times New Roman" w:eastAsia="Times New Roman"/>
          <w:b w:val="0"/>
          <w:i/>
          <w:sz w:val="26"/>
        </w:rPr>
        <w:t>kitehub.me/</w:t>
      </w:r>
      <w:r>
        <w:rPr>
          <w:rFonts w:ascii="Times New Roman" w:hAnsi="Times New Roman" w:eastAsia="Times New Roman"/>
          <w:b w:val="0"/>
          <w:i w:val="0"/>
          <w:sz w:val="26"/>
        </w:rPr>
        <w:t>) — giao diện đầu tiên anonymous visitor tiếp xúc với nền tảng.</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documents/02-architecture/design-system/ui_kits/kitehub-story-v2/index.html</w:t>
      </w:r>
    </w:p>
    <w:p>
      <w:pPr>
        <w:spacing w:line="288" w:lineRule="auto"/>
        <w:ind w:firstLine="567"/>
        <w:jc w:val="both"/>
      </w:pPr>
      <w:r>
        <w:rPr>
          <w:rFonts w:ascii="Times New Roman" w:hAnsi="Times New Roman" w:eastAsia="Times New Roman"/>
          <w:b w:val="0"/>
          <w:i w:val="0"/>
          <w:sz w:val="26"/>
        </w:rPr>
        <w:t>Trang chủ marketing đóng vai trò "first impression" của KiteHub đối với anonymous prospect persona. Layout 3-fold: hero section với tagline "Nền tảng quản lý trung tâm dạy thêm" cùng value proposition 3 bullet (Multi-tenant isolation, AI Branding, Bộ tính năng quản lý lớp đầy đủ) và CTA chính "Yêu cầu truy cập Beta". Tone tiếng Việt formal-friendly, sample data Việt Nam (Trung tâm Anh ngữ Sky Education tên giả định, Lớp Anh ngữ 5A1). Tiếp theo là 3 phần: "Vì sao chọn KiteHub" (so sánh với 3 đối tượng tham khảo — chi tiết tại Chương 1), "Cho ai" (P1 Solo Teacher + P2 Center Owner profile), và footer minh bạch về giai đoạn beta cùng đường dẫn liên hệ qua email và Zalo.</w:t>
      </w:r>
    </w:p>
    <w:p>
      <w:pPr>
        <w:pStyle w:val="Heading3"/>
      </w:pPr>
      <w:r>
        <w:rPr>
          <w:rFonts w:ascii="Times New Roman" w:hAnsi="Times New Roman" w:eastAsia="Times New Roman"/>
          <w:b/>
          <w:color w:val="000000"/>
          <w:sz w:val="28"/>
        </w:rPr>
        <w:t>3.2.2 Wizard đăng ký yêu cầu beta dành cho Chủ trung tâm</w:t>
      </w:r>
    </w:p>
    <w:p>
      <w:pPr>
        <w:spacing w:line="288" w:lineRule="auto"/>
        <w:ind w:firstLine="567"/>
        <w:jc w:val="both"/>
      </w:pPr>
      <w:r>
        <w:rPr>
          <w:rFonts w:ascii="Times New Roman" w:hAnsi="Times New Roman" w:eastAsia="Times New Roman"/>
          <w:b w:val="0"/>
          <w:i w:val="0"/>
          <w:sz w:val="26"/>
        </w:rPr>
        <w:t>!</w:t>
      </w:r>
      <w:r>
        <w:rPr>
          <w:rFonts w:ascii="Times New Roman" w:hAnsi="Times New Roman" w:eastAsia="Times New Roman"/>
          <w:b w:val="0"/>
          <w:i w:val="0"/>
          <w:color w:val="0000FF"/>
          <w:sz w:val="26"/>
          <w:u w:val="single"/>
        </w:rPr>
        <w:t>Wizard đăng ký chủ trung tâm</w:t>
      </w:r>
    </w:p>
    <w:p>
      <w:pPr>
        <w:spacing w:line="288" w:lineRule="auto"/>
        <w:ind w:firstLine="567"/>
        <w:jc w:val="both"/>
      </w:pPr>
      <w:r>
        <w:rPr>
          <w:rFonts w:ascii="Times New Roman" w:hAnsi="Times New Roman" w:eastAsia="Times New Roman"/>
          <w:b/>
          <w:i w:val="0"/>
          <w:sz w:val="26"/>
        </w:rPr>
        <w:t>Hình 3.2.</w:t>
      </w:r>
      <w:r>
        <w:rPr>
          <w:rFonts w:ascii="Times New Roman" w:hAnsi="Times New Roman" w:eastAsia="Times New Roman"/>
          <w:b w:val="0"/>
          <w:i w:val="0"/>
          <w:sz w:val="26"/>
        </w:rPr>
        <w:t xml:space="preserve"> Wizard đăng ký yêu cầu beta giai đoạn 1 (</w:t>
      </w:r>
      <w:r>
        <w:rPr>
          <w:rFonts w:ascii="Times New Roman" w:hAnsi="Times New Roman" w:eastAsia="Times New Roman"/>
          <w:b w:val="0"/>
          <w:i/>
          <w:sz w:val="26"/>
        </w:rPr>
        <w:t>/auth/request-beta-access</w:t>
      </w:r>
      <w:r>
        <w:rPr>
          <w:rFonts w:ascii="Times New Roman" w:hAnsi="Times New Roman" w:eastAsia="Times New Roman"/>
          <w:b w:val="0"/>
          <w:i w:val="0"/>
          <w:sz w:val="26"/>
        </w:rPr>
        <w:t>) — form 4 trường thiết kế tối thiểu để giảm friction.</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documents/02-architecture/design-system/ui_kits/kitehub-pro-v2/screens/branding-wizard-step1-welcome.html</w:t>
      </w:r>
    </w:p>
    <w:p>
      <w:pPr>
        <w:spacing w:line="288" w:lineRule="auto"/>
        <w:ind w:firstLine="567"/>
        <w:jc w:val="both"/>
      </w:pPr>
      <w:r>
        <w:rPr>
          <w:rFonts w:ascii="Times New Roman" w:hAnsi="Times New Roman" w:eastAsia="Times New Roman"/>
          <w:b w:val="0"/>
          <w:i w:val="0"/>
          <w:sz w:val="26"/>
        </w:rPr>
        <w:t>Wizard đăng ký bao gồm 4 trường: họ tên, email, tên trung tâm dự kiến, quy mô (combobox: dưới 50 học sinh / 50-150 / 150-500 / trên 500 học sinh). Form không yêu cầu mật khẩu tại bước này — admin nền tảng review request và gửi claim code 6 chữ số qua email sau khi duyệt. Field "tên trung tâm" đính kèm hint text "Ví dụ: Trung tâm Anh ngữ Sky Education". Form validation client-side bằng React Hook Form + Zod (định dạng email + tên không trống + quy mô bắt buộc); validation server-side bổ sung honeypot field chống bot và rate-limit 24 giờ per email. Sau submit thành công, page hiển thị banner xác nhận "Yêu cầu đã được gửi — đội ngũ KiteHub sẽ phản hồi trong 1-2 ngày làm việc qua email".</w:t>
      </w:r>
    </w:p>
    <w:p>
      <w:pPr>
        <w:pStyle w:val="Heading3"/>
      </w:pPr>
      <w:r>
        <w:rPr>
          <w:rFonts w:ascii="Times New Roman" w:hAnsi="Times New Roman" w:eastAsia="Times New Roman"/>
          <w:b/>
          <w:color w:val="000000"/>
          <w:sz w:val="28"/>
        </w:rPr>
        <w:t>3.2.3 Dashboard chính của Chủ trung tâm</w:t>
      </w:r>
    </w:p>
    <w:p>
      <w:pPr>
        <w:spacing w:line="288" w:lineRule="auto"/>
        <w:ind w:firstLine="567"/>
        <w:jc w:val="both"/>
      </w:pPr>
      <w:r>
        <w:rPr>
          <w:rFonts w:ascii="Times New Roman" w:hAnsi="Times New Roman" w:eastAsia="Times New Roman"/>
          <w:b w:val="0"/>
          <w:i w:val="0"/>
          <w:sz w:val="26"/>
        </w:rPr>
        <w:t>!</w:t>
      </w:r>
      <w:r>
        <w:rPr>
          <w:rFonts w:ascii="Times New Roman" w:hAnsi="Times New Roman" w:eastAsia="Times New Roman"/>
          <w:b w:val="0"/>
          <w:i w:val="0"/>
          <w:color w:val="0000FF"/>
          <w:sz w:val="26"/>
          <w:u w:val="single"/>
        </w:rPr>
        <w:t>Dashboard chủ trung tâm</w:t>
      </w:r>
    </w:p>
    <w:p>
      <w:pPr>
        <w:spacing w:line="288" w:lineRule="auto"/>
        <w:ind w:firstLine="567"/>
        <w:jc w:val="both"/>
      </w:pPr>
      <w:r>
        <w:rPr>
          <w:rFonts w:ascii="Times New Roman" w:hAnsi="Times New Roman" w:eastAsia="Times New Roman"/>
          <w:b/>
          <w:i w:val="0"/>
          <w:sz w:val="26"/>
        </w:rPr>
        <w:t>Hình 3.3.</w:t>
      </w:r>
      <w:r>
        <w:rPr>
          <w:rFonts w:ascii="Times New Roman" w:hAnsi="Times New Roman" w:eastAsia="Times New Roman"/>
          <w:b w:val="0"/>
          <w:i w:val="0"/>
          <w:sz w:val="26"/>
        </w:rPr>
        <w:t xml:space="preserve"> Dashboard chính của Chủ trung tâm sau lần đăng nhập đầu tiên — 3 KPI card và onboarding checklist 5 bước.</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documents/02-architecture/design-system/ui_kits/kitehub-pro-v2/screens/dashboard-default.html</w:t>
      </w:r>
    </w:p>
    <w:p>
      <w:pPr>
        <w:spacing w:line="288" w:lineRule="auto"/>
        <w:ind w:firstLine="567"/>
        <w:jc w:val="both"/>
      </w:pPr>
      <w:r>
        <w:rPr>
          <w:rFonts w:ascii="Times New Roman" w:hAnsi="Times New Roman" w:eastAsia="Times New Roman"/>
          <w:b w:val="0"/>
          <w:i w:val="0"/>
          <w:sz w:val="26"/>
        </w:rPr>
        <w:t xml:space="preserve">Sau lần đăng nhập đầu tiên, dashboard hiển thị 3 thành phần chính cho Chủ trung tâm: thứ nhất, KPI cards với 3 thẻ "Doanh thu tháng", "Số học sinh", "Số lớp" — mặc định hiển thị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cho tenant mới chưa nhập dữ liệu; thứ hai, onboarding checklist 5 bước với icon và link tới wizard tương ứng — "Tạo lớp đầu tiên", "Thêm học sinh", "Tạo lịch học", "Cấu hình thanh toán", "Mời giáo viên đồng nghiệp"; thứ ba, sample data toggle cho phép load dữ liệu mẫu (1 chủ trung tâm giả định Trần Thị Hồng + 4 học sinh + 1 lớp Anh ngữ 5A1) để người dùng thử các chức năng trước khi nhập dữ liệu thật.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3.2.4 Trang xác nhận provisioning tenant thành công</w:t>
      </w:r>
    </w:p>
    <w:p>
      <w:pPr>
        <w:spacing w:line="288" w:lineRule="auto"/>
        <w:ind w:firstLine="567"/>
        <w:jc w:val="both"/>
      </w:pPr>
      <w:r>
        <w:rPr>
          <w:rFonts w:ascii="Times New Roman" w:hAnsi="Times New Roman" w:eastAsia="Times New Roman"/>
          <w:b w:val="0"/>
          <w:i w:val="0"/>
          <w:sz w:val="26"/>
        </w:rPr>
        <w:t>!</w:t>
      </w:r>
      <w:r>
        <w:rPr>
          <w:rFonts w:ascii="Times New Roman" w:hAnsi="Times New Roman" w:eastAsia="Times New Roman"/>
          <w:b w:val="0"/>
          <w:i w:val="0"/>
          <w:color w:val="0000FF"/>
          <w:sz w:val="26"/>
          <w:u w:val="single"/>
        </w:rPr>
        <w:t>Tenant provisioning success</w:t>
      </w:r>
    </w:p>
    <w:p>
      <w:pPr>
        <w:spacing w:line="288" w:lineRule="auto"/>
        <w:ind w:firstLine="567"/>
        <w:jc w:val="both"/>
      </w:pPr>
      <w:r>
        <w:rPr>
          <w:rFonts w:ascii="Times New Roman" w:hAnsi="Times New Roman" w:eastAsia="Times New Roman"/>
          <w:b/>
          <w:i w:val="0"/>
          <w:sz w:val="26"/>
        </w:rPr>
        <w:t>Hình 3.4.</w:t>
      </w:r>
      <w:r>
        <w:rPr>
          <w:rFonts w:ascii="Times New Roman" w:hAnsi="Times New Roman" w:eastAsia="Times New Roman"/>
          <w:b w:val="0"/>
          <w:i w:val="0"/>
          <w:sz w:val="26"/>
        </w:rPr>
        <w:t xml:space="preserve"> Trang xác nhận provisioning tenant thành công sau khi người dùng nhập claim code 6 chữ số và đặt mật khẩu.</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documents/02-architecture/design-system/ui_kits/kitehub-pro-v2/screens/dashboard-success.html</w:t>
      </w:r>
    </w:p>
    <w:p>
      <w:pPr>
        <w:spacing w:line="288" w:lineRule="auto"/>
        <w:ind w:firstLine="567"/>
        <w:jc w:val="both"/>
      </w:pPr>
      <w:r>
        <w:rPr>
          <w:rFonts w:ascii="Times New Roman" w:hAnsi="Times New Roman" w:eastAsia="Times New Roman"/>
          <w:b w:val="0"/>
          <w:i w:val="0"/>
          <w:sz w:val="26"/>
        </w:rPr>
        <w:t xml:space="preserve">Sau khi người dùng exchange claim code thành công, hệ thống tạo tenant mới với atomic transaction (INSERT tenant + INSERT user + UPDATE beta_request status — chi tiết tại Chương 4). Trang xác nhận hiển thị: tiêu đề "Chào mừng đến với KiteHub", subdomain tenant được cấp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danh sách 3 bước tiếp theo gợi ý ("Khám phá dashboard", "Cài đặt thông tin trung tâm", "Tạo lớp học đầu tiên"),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(không yêu cầu re-login). Banner phía dưới notify "Bạn đang trong giai đoạn beta — vui lòng phản hồi qua Zalo </w:t>
      </w:r>
      <w:r>
        <w:rPr>
          <w:rFonts w:ascii="Times New Roman" w:hAnsi="Times New Roman" w:eastAsia="Times New Roman"/>
          <w:b w:val="0"/>
          <w:i/>
          <w:sz w:val="26"/>
        </w:rPr>
        <w:t>zalo.me/kitehub</w:t>
      </w:r>
      <w:r>
        <w:rPr>
          <w:rFonts w:ascii="Times New Roman" w:hAnsi="Times New Roman" w:eastAsia="Times New Roman"/>
          <w:b w:val="0"/>
          <w:i w:val="0"/>
          <w:sz w:val="26"/>
        </w:rPr>
        <w:t xml:space="preserve"> nếu gặp vấn đề".</w:t>
      </w:r>
    </w:p>
    <w:p>
      <w:pPr>
        <w:pStyle w:val="Heading3"/>
      </w:pPr>
      <w:r>
        <w:rPr>
          <w:rFonts w:ascii="Times New Roman" w:hAnsi="Times New Roman" w:eastAsia="Times New Roman"/>
          <w:b/>
          <w:color w:val="000000"/>
          <w:sz w:val="28"/>
        </w:rPr>
        <w:t>3.2.5 Quản lý lớp học</w:t>
      </w:r>
    </w:p>
    <w:p>
      <w:pPr>
        <w:spacing w:line="288" w:lineRule="auto"/>
        <w:ind w:firstLine="567"/>
        <w:jc w:val="both"/>
      </w:pPr>
      <w:r>
        <w:rPr>
          <w:rFonts w:ascii="Times New Roman" w:hAnsi="Times New Roman" w:eastAsia="Times New Roman"/>
          <w:b w:val="0"/>
          <w:i w:val="0"/>
          <w:sz w:val="26"/>
        </w:rPr>
        <w:t>!</w:t>
      </w:r>
      <w:r>
        <w:rPr>
          <w:rFonts w:ascii="Times New Roman" w:hAnsi="Times New Roman" w:eastAsia="Times New Roman"/>
          <w:b w:val="0"/>
          <w:i w:val="0"/>
          <w:color w:val="0000FF"/>
          <w:sz w:val="26"/>
          <w:u w:val="single"/>
        </w:rPr>
        <w:t>Quản lý lớp học</w:t>
      </w:r>
    </w:p>
    <w:p>
      <w:pPr>
        <w:spacing w:line="288" w:lineRule="auto"/>
        <w:ind w:firstLine="567"/>
        <w:jc w:val="both"/>
      </w:pPr>
      <w:r>
        <w:rPr>
          <w:rFonts w:ascii="Times New Roman" w:hAnsi="Times New Roman" w:eastAsia="Times New Roman"/>
          <w:b/>
          <w:i w:val="0"/>
          <w:sz w:val="26"/>
        </w:rPr>
        <w:t>Hình 3.5.</w:t>
      </w:r>
      <w:r>
        <w:rPr>
          <w:rFonts w:ascii="Times New Roman" w:hAnsi="Times New Roman" w:eastAsia="Times New Roman"/>
          <w:b w:val="0"/>
          <w:i w:val="0"/>
          <w:sz w:val="26"/>
        </w:rPr>
        <w:t xml:space="preserve"> Giao diện quản lý lớp học — danh sách lớp với filter, bulk actions và CTA tạo lớp mới.</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documents/02-architecture/design-system/ui_kits/kitehub-admin/screens/multi-class-roster.html</w:t>
      </w:r>
    </w:p>
    <w:p>
      <w:pPr>
        <w:spacing w:line="288" w:lineRule="auto"/>
        <w:ind w:firstLine="567"/>
        <w:jc w:val="both"/>
      </w:pPr>
      <w:r>
        <w:rPr>
          <w:rFonts w:ascii="Times New Roman" w:hAnsi="Times New Roman" w:eastAsia="Times New Roman"/>
          <w:b w:val="0"/>
          <w:i w:val="0"/>
          <w:sz w:val="26"/>
        </w:rPr>
        <w:t xml:space="preserve">Giao diện quản lý lớp hiển thị danh sách tất cả các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Giáo viên chủ nhiệm, Số học sinh, Lịch học, Trạng thái (Đang hoạt động / Tạm nghỉ / Đã kết thúc), Hành động (Xem chi tiết / Sửa / Lưu trữ). Bảng hỗ trợ filter combo (theo trạng thái + theo giáo viên + theo môn học) và search theo tên hoặc mã lớp. Bulk actions cho phép chọn nhiều lớp để gửi thông báo Zalo group hoặc export Excel danh sách điểm danh. CTA "Tạo lớp mới" góc trên phải mở wizard 4 bước: thông tin cơ bản → lịch học (Mon-Sat theo VN edu convention) → danh sách học sinh → cấu hình học phí.</w:t>
      </w:r>
    </w:p>
    <w:p>
      <w:pPr>
        <w:pStyle w:val="Heading3"/>
      </w:pPr>
      <w:r>
        <w:rPr>
          <w:rFonts w:ascii="Times New Roman" w:hAnsi="Times New Roman" w:eastAsia="Times New Roman"/>
          <w:b/>
          <w:color w:val="000000"/>
          <w:sz w:val="28"/>
        </w:rPr>
        <w:t>3.2.6 Tạo và phát hành hóa đơn</w:t>
      </w:r>
    </w:p>
    <w:p>
      <w:pPr>
        <w:spacing w:line="288" w:lineRule="auto"/>
        <w:ind w:firstLine="567"/>
        <w:jc w:val="both"/>
      </w:pPr>
      <w:r>
        <w:rPr>
          <w:rFonts w:ascii="Times New Roman" w:hAnsi="Times New Roman" w:eastAsia="Times New Roman"/>
          <w:b w:val="0"/>
          <w:i w:val="0"/>
          <w:sz w:val="26"/>
        </w:rPr>
        <w:t>!</w:t>
      </w:r>
      <w:r>
        <w:rPr>
          <w:rFonts w:ascii="Times New Roman" w:hAnsi="Times New Roman" w:eastAsia="Times New Roman"/>
          <w:b w:val="0"/>
          <w:i w:val="0"/>
          <w:color w:val="0000FF"/>
          <w:sz w:val="26"/>
          <w:u w:val="single"/>
        </w:rPr>
        <w:t>Trình tạo hóa đơn</w:t>
      </w:r>
    </w:p>
    <w:p>
      <w:pPr>
        <w:spacing w:line="288" w:lineRule="auto"/>
        <w:ind w:firstLine="567"/>
        <w:jc w:val="both"/>
      </w:pPr>
      <w:r>
        <w:rPr>
          <w:rFonts w:ascii="Times New Roman" w:hAnsi="Times New Roman" w:eastAsia="Times New Roman"/>
          <w:b/>
          <w:i w:val="0"/>
          <w:sz w:val="26"/>
        </w:rPr>
        <w:t>Hình 3.6.</w:t>
      </w:r>
      <w:r>
        <w:rPr>
          <w:rFonts w:ascii="Times New Roman" w:hAnsi="Times New Roman" w:eastAsia="Times New Roman"/>
          <w:b w:val="0"/>
          <w:i w:val="0"/>
          <w:sz w:val="26"/>
        </w:rPr>
        <w:t xml:space="preserve"> Giao diện tạo hóa đơn — form với định dạng VND, preview bên phải và các action gửi qua email và Zalo.</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documents/02-architecture/design-system/ui_kits/kitehub-pro-v2/screens/billing-payment.html</w:t>
      </w:r>
    </w:p>
    <w:p>
      <w:pPr>
        <w:spacing w:line="288" w:lineRule="auto"/>
        <w:ind w:firstLine="567"/>
        <w:jc w:val="both"/>
      </w:pPr>
      <w:r>
        <w:rPr>
          <w:rFonts w:ascii="Times New Roman" w:hAnsi="Times New Roman" w:eastAsia="Times New Roman"/>
          <w:b w:val="0"/>
          <w:i w:val="0"/>
          <w:sz w:val="26"/>
        </w:rPr>
        <w:t xml:space="preserve">Form tạo hóa đơn cho phép Chủ trung tâm hoặc Manager tạo hóa đơn cho học sinh (cá nhân) hoặc batch (nhiều học sinh trong cùng lớp). Layout 2 cột: cột trái — form nhập (Học sinh nhận hóa đơn, Lớp, Tháng/Kỳ học, Học phí gốc, Giảm giá, Phụ thu, Hạn thanh toán); cột phải —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Preview bao gồm QR code VietQR để học sinh quét chuyển khoản trực tiếp (Vietcombank/Techcombank/MB merchant code). Sau khi tạo, hóa đơn được gửi qua 3 kênh: email PDF chính thức cho phụ huynh, link xem trực tuyến qua Zalo group cha mẹ, và lưu trong tài khoản học sinh trên dashboard. Trong giai đoạn beta, payment gateway integration (Stripe / MoMo / VNPay) defer sang giai đoạn paid do yêu cầu giấy phép PSP; tenant đối soát thủ công qua chuyển khoản ngân hàng.</w:t>
      </w:r>
    </w:p>
    <w:p>
      <w:pPr>
        <w:pStyle w:val="Heading3"/>
      </w:pPr>
      <w:r>
        <w:rPr>
          <w:rFonts w:ascii="Times New Roman" w:hAnsi="Times New Roman" w:eastAsia="Times New Roman"/>
          <w:b/>
          <w:color w:val="000000"/>
          <w:sz w:val="28"/>
        </w:rPr>
        <w:t>3.2.7 Preview template email</w:t>
      </w:r>
    </w:p>
    <w:p>
      <w:pPr>
        <w:spacing w:line="288" w:lineRule="auto"/>
        <w:ind w:firstLine="567"/>
        <w:jc w:val="both"/>
      </w:pPr>
      <w:r>
        <w:rPr>
          <w:rFonts w:ascii="Times New Roman" w:hAnsi="Times New Roman" w:eastAsia="Times New Roman"/>
          <w:b w:val="0"/>
          <w:i w:val="0"/>
          <w:sz w:val="26"/>
        </w:rPr>
        <w:t>!</w:t>
      </w:r>
      <w:r>
        <w:rPr>
          <w:rFonts w:ascii="Times New Roman" w:hAnsi="Times New Roman" w:eastAsia="Times New Roman"/>
          <w:b w:val="0"/>
          <w:i w:val="0"/>
          <w:color w:val="0000FF"/>
          <w:sz w:val="26"/>
          <w:u w:val="single"/>
        </w:rPr>
        <w:t>Email chào mừng</w:t>
      </w:r>
    </w:p>
    <w:p>
      <w:pPr>
        <w:spacing w:line="288" w:lineRule="auto"/>
        <w:ind w:firstLine="567"/>
        <w:jc w:val="both"/>
      </w:pPr>
      <w:r>
        <w:rPr>
          <w:rFonts w:ascii="Times New Roman" w:hAnsi="Times New Roman" w:eastAsia="Times New Roman"/>
          <w:b/>
          <w:i w:val="0"/>
          <w:sz w:val="26"/>
        </w:rPr>
        <w:t>Hình 3.7.</w:t>
      </w:r>
      <w:r>
        <w:rPr>
          <w:rFonts w:ascii="Times New Roman" w:hAnsi="Times New Roman" w:eastAsia="Times New Roman"/>
          <w:b w:val="0"/>
          <w:i w:val="0"/>
          <w:sz w:val="26"/>
        </w:rPr>
        <w:t xml:space="preserve"> Preview template email "Beta access approved" — giao diện admin xem trước email gửi cho tenant trước khi phát hành.</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documents/02-architecture/design-system/ui_kits/kitehub-admin/screens/dashboard.html</w:t>
      </w:r>
    </w:p>
    <w:p>
      <w:pPr>
        <w:spacing w:line="288" w:lineRule="auto"/>
        <w:ind w:firstLine="567"/>
        <w:jc w:val="both"/>
      </w:pPr>
      <w:r>
        <w:rPr>
          <w:rFonts w:ascii="Times New Roman" w:hAnsi="Times New Roman" w:eastAsia="Times New Roman"/>
          <w:b w:val="0"/>
          <w:i w:val="0"/>
          <w:sz w:val="26"/>
        </w:rPr>
        <w:t>Admin nền tảng có thể preview template email trước khi gửi cho tenant beta. Layout 2 cột: cột trái — form input các biến (tên người nhận, tên trung tâm, claim code, link kích hoạt, deadline kích hoạt); cột phải —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Email body bao gồm 3 phần: lời mời sử dụng, hướng dẫn nhập claim code, CTA "Kích hoạt tài khoản ngay" và footer minh bạch "Bạn đang trong cohort beta khép kín 20 tenant — đội ngũ KiteHub sẽ liên hệ phản hồi hàng tuần". Nút "Gửi thử cho admin" cho phép admin test email rendering trước khi phát hành cho tenant. Email được sign DKIM + SPF + DMARC qua AWS SES + Cloudflare DNS records để đảm bảo deliverability cao.</w:t>
      </w:r>
    </w:p>
    <w:p>
      <w:pPr>
        <w:pStyle w:val="Heading3"/>
      </w:pPr>
      <w:r>
        <w:rPr>
          <w:rFonts w:ascii="Times New Roman" w:hAnsi="Times New Roman" w:eastAsia="Times New Roman"/>
          <w:b/>
          <w:color w:val="000000"/>
          <w:sz w:val="28"/>
        </w:rPr>
        <w:t>3.2.8 Audit log của Admin nền tảng</w:t>
      </w:r>
    </w:p>
    <w:p>
      <w:pPr>
        <w:spacing w:line="288" w:lineRule="auto"/>
        <w:ind w:firstLine="567"/>
        <w:jc w:val="both"/>
      </w:pPr>
      <w:r>
        <w:rPr>
          <w:rFonts w:ascii="Times New Roman" w:hAnsi="Times New Roman" w:eastAsia="Times New Roman"/>
          <w:b w:val="0"/>
          <w:i w:val="0"/>
          <w:sz w:val="26"/>
        </w:rPr>
        <w:t>!</w:t>
      </w:r>
      <w:r>
        <w:rPr>
          <w:rFonts w:ascii="Times New Roman" w:hAnsi="Times New Roman" w:eastAsia="Times New Roman"/>
          <w:b w:val="0"/>
          <w:i w:val="0"/>
          <w:color w:val="0000FF"/>
          <w:sz w:val="26"/>
          <w:u w:val="single"/>
        </w:rPr>
        <w:t>Trang nhật ký audit</w:t>
      </w:r>
    </w:p>
    <w:p>
      <w:pPr>
        <w:spacing w:line="288" w:lineRule="auto"/>
        <w:ind w:firstLine="567"/>
        <w:jc w:val="both"/>
      </w:pPr>
      <w:r>
        <w:rPr>
          <w:rFonts w:ascii="Times New Roman" w:hAnsi="Times New Roman" w:eastAsia="Times New Roman"/>
          <w:b/>
          <w:i w:val="0"/>
          <w:sz w:val="26"/>
        </w:rPr>
        <w:t>Hình 3.8.</w:t>
      </w:r>
      <w:r>
        <w:rPr>
          <w:rFonts w:ascii="Times New Roman" w:hAnsi="Times New Roman" w:eastAsia="Times New Roman"/>
          <w:b w:val="0"/>
          <w:i w:val="0"/>
          <w:sz w:val="26"/>
        </w:rPr>
        <w:t xml:space="preserve"> Trang audit log của Admin nền tảng — danh sách hành động admin tuân thủ PDPL Article 11 tamper-proof immutable log.</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documents/02-architecture/design-system/ui_kits/kitehub-admin/screens/dashboard.html</w:t>
      </w:r>
    </w:p>
    <w:p>
      <w:pPr>
        <w:spacing w:line="288" w:lineRule="auto"/>
        <w:ind w:firstLine="567"/>
        <w:jc w:val="both"/>
      </w:pPr>
      <w:r>
        <w:rPr>
          <w:rFonts w:ascii="Times New Roman" w:hAnsi="Times New Roman" w:eastAsia="Times New Roman"/>
          <w:b w:val="0"/>
          <w:i w:val="0"/>
          <w:sz w:val="26"/>
        </w:rPr>
        <w:t xml:space="preserve">Audit log hiển thị toàn bộ hành động sensitive của admin nền tảng dưới dạng bảng immutable (chỉ INSERT, không UPDATE/DELETE theo migration </w:t>
      </w:r>
      <w:r>
        <w:rPr>
          <w:rFonts w:ascii="Times New Roman" w:hAnsi="Times New Roman" w:eastAsia="Times New Roman"/>
          <w:b w:val="0"/>
          <w:i/>
          <w:sz w:val="26"/>
        </w:rPr>
        <w:t>V60__make_admin_audit_logs_immutable.sql</w:t>
      </w:r>
      <w:r>
        <w:rPr>
          <w:rFonts w:ascii="Times New Roman" w:hAnsi="Times New Roman" w:eastAsia="Times New Roman"/>
          <w:b w:val="0"/>
          <w:i w:val="0"/>
          <w:sz w:val="26"/>
        </w:rPr>
        <w:t xml:space="preserve"> — đảm bảo tamper-proof theo PDPL 2023 Article 11). Các cột: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BETA_APPROVE</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 Beta request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Chi tiết (JSON expandable). Filter combo cho phép tìm theo loại hành động, theo admin user, theo khoảng thời gian. Top banner notify compliance "Trang này được bảo vệ bởi PDPL Article 11 — mọi hành động admin được lưu vĩnh viễn và không thể chỉnh sửa". Retention 5 năm theo PDPL Art 11.2; export CSV / PDF cho compliance audit định kỳ hằng quý.</w:t>
      </w:r>
    </w:p>
    <w:p>
      <w:pPr>
        <w:pStyle w:val="Heading3"/>
      </w:pPr>
      <w:r>
        <w:rPr>
          <w:rFonts w:ascii="Times New Roman" w:hAnsi="Times New Roman" w:eastAsia="Times New Roman"/>
          <w:b/>
          <w:color w:val="000000"/>
          <w:sz w:val="28"/>
        </w:rPr>
        <w:t>3.2.9 Phạm vi và hạn chế giao diện trình bày</w:t>
      </w:r>
    </w:p>
    <w:p>
      <w:pPr>
        <w:spacing w:line="288" w:lineRule="auto"/>
        <w:ind w:firstLine="567"/>
        <w:jc w:val="both"/>
      </w:pPr>
      <w:r>
        <w:rPr>
          <w:rFonts w:ascii="Times New Roman" w:hAnsi="Times New Roman" w:eastAsia="Times New Roman"/>
          <w:b w:val="0"/>
          <w:i w:val="0"/>
          <w:sz w:val="26"/>
        </w:rPr>
        <w:t xml:space="preserve">8 giao diện trên đại diện cho happy path của 2 persona target P1 và P2 trong giai đoạn beta. Các giao diện sau chưa được trình bày trong phiên bản này do thuộc scope giai đoạn tiếp theo hoặc do giới hạn không gian báo cáo: giao diện admin xử lý chargeback (giai đoạn paid khi tích hợp payment gateway), giao diện parent portal (giai đoạn GA — P4 persona), giao diện mobile app native (sau giai đoạn paid — chưa triển khai), giao diện K-12 transcript management (giai đoạn GA — P5 persona). Các mockup mở rộng có thể tham khảo tại </w:t>
      </w:r>
      <w:r>
        <w:rPr>
          <w:rFonts w:ascii="Times New Roman" w:hAnsi="Times New Roman" w:eastAsia="Times New Roman"/>
          <w:b w:val="0"/>
          <w:i/>
          <w:sz w:val="26"/>
        </w:rPr>
        <w:t>documents/02-architecture/design-system/ui_kits/</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5040000" cy="9020870"/>
            <wp:docPr id="12" name="Picture 12"/>
            <wp:cNvGraphicFramePr>
              <a:graphicFrameLocks noChangeAspect="1"/>
            </wp:cNvGraphicFramePr>
            <a:graphic>
              <a:graphicData uri="http://schemas.openxmlformats.org/drawingml/2006/picture">
                <pic:pic>
                  <pic:nvPicPr>
                    <pic:cNvPr id="0" name="mermaid-f91993f073a5141c.png"/>
                    <pic:cNvPicPr/>
                  </pic:nvPicPr>
                  <pic:blipFill>
                    <a:blip r:embed="rId20"/>
                    <a:stretch>
                      <a:fillRect/>
                    </a:stretch>
                  </pic:blipFill>
                  <pic:spPr>
                    <a:xfrm>
                      <a:off x="0" y="0"/>
                      <a:ext cx="5040000" cy="902087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3.9.</w:t>
      </w:r>
      <w:r>
        <w:rPr>
          <w:rFonts w:ascii="Times New Roman" w:hAnsi="Times New Roman" w:eastAsia="Times New Roman"/>
          <w:b w:val="0"/>
          <w:i w:val="0"/>
          <w:sz w:val="26"/>
        </w:rPr>
        <w:t xml:space="preserve">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[21]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beta request → admin approve → claim code → first login), payment flow (giai đoạn paid),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Ca kiểm thử 1 — Unit test xác thực JWT</w:t>
      </w:r>
    </w:p>
    <w:p>
      <w:pPr>
        <w:spacing w:line="288" w:lineRule="auto"/>
        <w:ind w:firstLine="567"/>
        <w:jc w:val="both"/>
      </w:pPr>
      <w:r>
        <w:rPr>
          <w:rFonts w:ascii="Times New Roman" w:hAnsi="Times New Roman" w:eastAsia="Times New Roman"/>
          <w:b w:val="0"/>
          <w:i w:val="0"/>
          <w:sz w:val="26"/>
        </w:rPr>
        <w:t xml:space="preserve">Bối cảnh: Test verify filter JWT của kitehub-gateway extract đúng </w:t>
      </w:r>
      <w:r>
        <w:rPr>
          <w:rFonts w:ascii="Times New Roman" w:hAnsi="Times New Roman" w:eastAsia="Times New Roman"/>
          <w:b w:val="0"/>
          <w:i/>
          <w:sz w:val="26"/>
        </w:rPr>
        <w:t>TenantContext</w:t>
      </w:r>
      <w:r>
        <w:rPr>
          <w:rFonts w:ascii="Times New Roman" w:hAnsi="Times New Roman" w:eastAsia="Times New Roman"/>
          <w:b w:val="0"/>
          <w:i w:val="0"/>
          <w:sz w:val="26"/>
        </w:rPr>
        <w:t xml:space="preserve"> và role guard từ token hợp lệ, đồng thời reject token sai chữ ký với HTTP 401.</w:t>
      </w:r>
    </w:p>
    <w:p>
      <w:pPr>
        <w:spacing w:line="288" w:lineRule="auto"/>
        <w:ind w:firstLine="567"/>
        <w:jc w:val="both"/>
      </w:pPr>
      <w:r>
        <w:rPr>
          <w:rFonts w:ascii="Times New Roman" w:hAnsi="Times New Roman" w:eastAsia="Times New Roman"/>
          <w:b/>
          <w:i w:val="0"/>
          <w:sz w:val="26"/>
        </w:rPr>
        <w:t>Bảng 3.1.</w:t>
      </w:r>
      <w:r>
        <w:rPr>
          <w:rFonts w:ascii="Times New Roman" w:hAnsi="Times New Roman" w:eastAsia="Times New Roman"/>
          <w:b w:val="0"/>
          <w:i w:val="0"/>
          <w:sz w:val="26"/>
        </w:rPr>
        <w:t xml:space="preserve"> Đặc tả ca kiểm thử unit test cho luồng JWT authentication.</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Thuộc tính</w:t>
            </w:r>
          </w:p>
        </w:tc>
        <w:tc>
          <w:tcPr>
            <w:tcW w:type="dxa" w:w="4320"/>
          </w:tcPr>
          <w:p>
            <w:pPr>
              <w:jc w:val="center"/>
            </w:pPr>
            <w:r>
              <w:rPr>
                <w:b/>
                <w:sz w:val="24"/>
              </w:rPr>
            </w:r>
            <w:r>
              <w:rPr>
                <w:rFonts w:ascii="Times New Roman" w:hAnsi="Times New Roman" w:eastAsia="Times New Roman"/>
                <w:b/>
                <w:i w:val="0"/>
                <w:sz w:val="24"/>
              </w:rPr>
              <w:t>Giá trị</w:t>
            </w:r>
          </w:p>
        </w:tc>
      </w:tr>
      <w:tr>
        <w:tc>
          <w:tcPr>
            <w:tcW w:type="dxa" w:w="4320"/>
          </w:tcPr>
          <w:p>
            <w:r>
              <w:rPr>
                <w:sz w:val="24"/>
              </w:rPr>
            </w:r>
            <w:r>
              <w:rPr>
                <w:rFonts w:ascii="Times New Roman" w:hAnsi="Times New Roman" w:eastAsia="Times New Roman"/>
                <w:b w:val="0"/>
                <w:i w:val="0"/>
                <w:sz w:val="24"/>
              </w:rPr>
              <w:t>Tên test</w:t>
            </w:r>
          </w:p>
        </w:tc>
        <w:tc>
          <w:tcPr>
            <w:tcW w:type="dxa" w:w="4320"/>
          </w:tcPr>
          <w:p>
            <w:r>
              <w:rPr>
                <w:sz w:val="24"/>
              </w:rPr>
            </w:r>
            <w:r>
              <w:rPr>
                <w:rFonts w:ascii="Times New Roman" w:hAnsi="Times New Roman" w:eastAsia="Times New Roman"/>
                <w:b w:val="0"/>
                <w:i/>
                <w:sz w:val="24"/>
              </w:rPr>
              <w:t>JwtAuthenticationGatewayFilterTest.validToken_propagatesIdentityHeaders</w:t>
            </w:r>
          </w:p>
        </w:tc>
      </w:tr>
      <w:tr>
        <w:tc>
          <w:tcPr>
            <w:tcW w:type="dxa" w:w="4320"/>
          </w:tcPr>
          <w:p>
            <w:r>
              <w:rPr>
                <w:sz w:val="24"/>
              </w:rPr>
            </w:r>
            <w:r>
              <w:rPr>
                <w:rFonts w:ascii="Times New Roman" w:hAnsi="Times New Roman" w:eastAsia="Times New Roman"/>
                <w:b w:val="0"/>
                <w:i w:val="0"/>
                <w:sz w:val="24"/>
              </w:rPr>
              <w:t>Module</w:t>
            </w:r>
          </w:p>
        </w:tc>
        <w:tc>
          <w:tcPr>
            <w:tcW w:type="dxa" w:w="4320"/>
          </w:tcPr>
          <w:p>
            <w:r>
              <w:rPr>
                <w:sz w:val="24"/>
              </w:rPr>
            </w:r>
            <w:r>
              <w:rPr>
                <w:rFonts w:ascii="Times New Roman" w:hAnsi="Times New Roman" w:eastAsia="Times New Roman"/>
                <w:b w:val="0"/>
                <w:i/>
                <w:sz w:val="24"/>
              </w:rPr>
              <w:t>kitehub-gateway</w:t>
            </w:r>
            <w:r>
              <w:rPr>
                <w:rFonts w:ascii="Times New Roman" w:hAnsi="Times New Roman" w:eastAsia="Times New Roman"/>
                <w:b w:val="0"/>
                <w:i w:val="0"/>
                <w:sz w:val="24"/>
              </w:rPr>
              <w:t xml:space="preserve"> / </w:t>
            </w:r>
            <w:r>
              <w:rPr>
                <w:rFonts w:ascii="Times New Roman" w:hAnsi="Times New Roman" w:eastAsia="Times New Roman"/>
                <w:b w:val="0"/>
                <w:i/>
                <w:sz w:val="24"/>
              </w:rPr>
              <w:t>filter</w:t>
            </w:r>
            <w:r>
              <w:rPr>
                <w:rFonts w:ascii="Times New Roman" w:hAnsi="Times New Roman" w:eastAsia="Times New Roman"/>
                <w:b w:val="0"/>
                <w:i w:val="0"/>
                <w:sz w:val="24"/>
              </w:rPr>
              <w:t xml:space="preserve"> package</w:t>
            </w:r>
          </w:p>
        </w:tc>
      </w:tr>
      <w:tr>
        <w:tc>
          <w:tcPr>
            <w:tcW w:type="dxa" w:w="4320"/>
          </w:tcPr>
          <w:p>
            <w:r>
              <w:rPr>
                <w:sz w:val="24"/>
              </w:rPr>
            </w:r>
            <w:r>
              <w:rPr>
                <w:rFonts w:ascii="Times New Roman" w:hAnsi="Times New Roman" w:eastAsia="Times New Roman"/>
                <w:b w:val="0"/>
                <w:i w:val="0"/>
                <w:sz w:val="24"/>
              </w:rPr>
              <w:t>Mục tiêu</w:t>
            </w:r>
          </w:p>
        </w:tc>
        <w:tc>
          <w:tcPr>
            <w:tcW w:type="dxa" w:w="4320"/>
          </w:tcPr>
          <w:p>
            <w:r>
              <w:rPr>
                <w:sz w:val="24"/>
              </w:rPr>
            </w:r>
            <w:r>
              <w:rPr>
                <w:rFonts w:ascii="Times New Roman" w:hAnsi="Times New Roman" w:eastAsia="Times New Roman"/>
                <w:b w:val="0"/>
                <w:i w:val="0"/>
                <w:sz w:val="24"/>
              </w:rPr>
              <w:t xml:space="preserve">Verify filter propagate đúng </w:t>
            </w:r>
            <w:r>
              <w:rPr>
                <w:rFonts w:ascii="Times New Roman" w:hAnsi="Times New Roman" w:eastAsia="Times New Roman"/>
                <w:b w:val="0"/>
                <w:i/>
                <w:sz w:val="24"/>
              </w:rPr>
              <w:t>X-User-Id</w:t>
            </w:r>
            <w:r>
              <w:rPr>
                <w:rFonts w:ascii="Times New Roman" w:hAnsi="Times New Roman" w:eastAsia="Times New Roman"/>
                <w:b w:val="0"/>
                <w:i w:val="0"/>
                <w:sz w:val="24"/>
              </w:rPr>
              <w:t xml:space="preserve">, </w:t>
            </w:r>
            <w:r>
              <w:rPr>
                <w:rFonts w:ascii="Times New Roman" w:hAnsi="Times New Roman" w:eastAsia="Times New Roman"/>
                <w:b w:val="0"/>
                <w:i/>
                <w:sz w:val="24"/>
              </w:rPr>
              <w:t>X-User-Roles</w:t>
            </w:r>
            <w:r>
              <w:rPr>
                <w:rFonts w:ascii="Times New Roman" w:hAnsi="Times New Roman" w:eastAsia="Times New Roman"/>
                <w:b w:val="0"/>
                <w:i w:val="0"/>
                <w:sz w:val="24"/>
              </w:rPr>
              <w:t xml:space="preserve">, </w:t>
            </w:r>
            <w:r>
              <w:rPr>
                <w:rFonts w:ascii="Times New Roman" w:hAnsi="Times New Roman" w:eastAsia="Times New Roman"/>
                <w:b w:val="0"/>
                <w:i/>
                <w:sz w:val="24"/>
              </w:rPr>
              <w:t>X-User-Email</w:t>
            </w:r>
            <w:r>
              <w:rPr>
                <w:rFonts w:ascii="Times New Roman" w:hAnsi="Times New Roman" w:eastAsia="Times New Roman"/>
                <w:b w:val="0"/>
                <w:i w:val="0"/>
                <w:sz w:val="24"/>
              </w:rPr>
              <w:t xml:space="preserve"> header xuống downstream khi JWT hợp lệ</w:t>
            </w:r>
          </w:p>
        </w:tc>
      </w:tr>
      <w:tr>
        <w:tc>
          <w:tcPr>
            <w:tcW w:type="dxa" w:w="4320"/>
          </w:tcPr>
          <w:p>
            <w:r>
              <w:rPr>
                <w:sz w:val="24"/>
              </w:rPr>
            </w:r>
            <w:r>
              <w:rPr>
                <w:rFonts w:ascii="Times New Roman" w:hAnsi="Times New Roman" w:eastAsia="Times New Roman"/>
                <w:b w:val="0"/>
                <w:i w:val="0"/>
                <w:sz w:val="24"/>
              </w:rPr>
              <w:t>Setup</w:t>
            </w:r>
          </w:p>
        </w:tc>
        <w:tc>
          <w:tcPr>
            <w:tcW w:type="dxa" w:w="4320"/>
          </w:tcPr>
          <w:p>
            <w:r>
              <w:rPr>
                <w:sz w:val="24"/>
              </w:rPr>
            </w:r>
            <w:r>
              <w:rPr>
                <w:rFonts w:ascii="Times New Roman" w:hAnsi="Times New Roman" w:eastAsia="Times New Roman"/>
                <w:b w:val="0"/>
                <w:i w:val="0"/>
                <w:sz w:val="24"/>
              </w:rPr>
              <w:t xml:space="preserve">Tạo JWT với secret 32-byte + 3 claim (sub, role, email); mock </w:t>
            </w:r>
            <w:r>
              <w:rPr>
                <w:rFonts w:ascii="Times New Roman" w:hAnsi="Times New Roman" w:eastAsia="Times New Roman"/>
                <w:b w:val="0"/>
                <w:i/>
                <w:sz w:val="24"/>
              </w:rPr>
              <w:t>GatewayFilterChain</w:t>
            </w:r>
          </w:p>
        </w:tc>
      </w:tr>
      <w:tr>
        <w:tc>
          <w:tcPr>
            <w:tcW w:type="dxa" w:w="4320"/>
          </w:tcPr>
          <w:p>
            <w:r>
              <w:rPr>
                <w:sz w:val="24"/>
              </w:rPr>
            </w:r>
            <w:r>
              <w:rPr>
                <w:rFonts w:ascii="Times New Roman" w:hAnsi="Times New Roman" w:eastAsia="Times New Roman"/>
                <w:b w:val="0"/>
                <w:i w:val="0"/>
                <w:sz w:val="24"/>
              </w:rPr>
              <w:t>Expected</w:t>
            </w:r>
          </w:p>
        </w:tc>
        <w:tc>
          <w:tcPr>
            <w:tcW w:type="dxa" w:w="4320"/>
          </w:tcPr>
          <w:p>
            <w:r>
              <w:rPr>
                <w:sz w:val="24"/>
              </w:rPr>
            </w:r>
            <w:r>
              <w:rPr>
                <w:rFonts w:ascii="Times New Roman" w:hAnsi="Times New Roman" w:eastAsia="Times New Roman"/>
                <w:b w:val="0"/>
                <w:i w:val="0"/>
                <w:sz w:val="24"/>
              </w:rPr>
              <w:t>Header được set đúng cho downstream request; chain.filter() được gọi</w:t>
            </w:r>
          </w:p>
        </w:tc>
      </w:tr>
      <w:tr>
        <w:tc>
          <w:tcPr>
            <w:tcW w:type="dxa" w:w="4320"/>
          </w:tcPr>
          <w:p>
            <w:r>
              <w:rPr>
                <w:sz w:val="24"/>
              </w:rPr>
            </w:r>
            <w:r>
              <w:rPr>
                <w:rFonts w:ascii="Times New Roman" w:hAnsi="Times New Roman" w:eastAsia="Times New Roman"/>
                <w:b w:val="0"/>
                <w:i w:val="0"/>
                <w:sz w:val="24"/>
              </w:rPr>
              <w:t>Loại test</w:t>
            </w:r>
          </w:p>
        </w:tc>
        <w:tc>
          <w:tcPr>
            <w:tcW w:type="dxa" w:w="4320"/>
          </w:tcPr>
          <w:p>
            <w:r>
              <w:rPr>
                <w:sz w:val="24"/>
              </w:rPr>
            </w:r>
            <w:r>
              <w:rPr>
                <w:rFonts w:ascii="Times New Roman" w:hAnsi="Times New Roman" w:eastAsia="Times New Roman"/>
                <w:b w:val="0"/>
                <w:i w:val="0"/>
                <w:sz w:val="24"/>
              </w:rPr>
              <w:t>Unit test (Mockito mock dependencies)</w:t>
            </w:r>
          </w:p>
        </w:tc>
      </w:tr>
      <w:tr>
        <w:tc>
          <w:tcPr>
            <w:tcW w:type="dxa" w:w="4320"/>
          </w:tcPr>
          <w:p>
            <w:r>
              <w:rPr>
                <w:sz w:val="24"/>
              </w:rPr>
            </w:r>
            <w:r>
              <w:rPr>
                <w:rFonts w:ascii="Times New Roman" w:hAnsi="Times New Roman" w:eastAsia="Times New Roman"/>
                <w:b w:val="0"/>
                <w:i w:val="0"/>
                <w:sz w:val="24"/>
              </w:rPr>
              <w:t>Thời gian chạy</w:t>
            </w:r>
          </w:p>
        </w:tc>
        <w:tc>
          <w:tcPr>
            <w:tcW w:type="dxa" w:w="4320"/>
          </w:tcPr>
          <w:p>
            <w:r>
              <w:rPr>
                <w:sz w:val="24"/>
              </w:rPr>
            </w:r>
            <w:r>
              <w:rPr>
                <w:rFonts w:ascii="Times New Roman" w:hAnsi="Times New Roman" w:eastAsia="Times New Roman"/>
                <w:b w:val="0"/>
                <w:i w:val="0"/>
                <w:sz w:val="24"/>
              </w:rPr>
              <w:t>80-150 ms/test</w:t>
            </w:r>
          </w:p>
        </w:tc>
      </w:tr>
      <w:tr>
        <w:tc>
          <w:tcPr>
            <w:tcW w:type="dxa" w:w="4320"/>
          </w:tcPr>
          <w:p>
            <w:r>
              <w:rPr>
                <w:sz w:val="24"/>
              </w:rPr>
            </w:r>
            <w:r>
              <w:rPr>
                <w:rFonts w:ascii="Times New Roman" w:hAnsi="Times New Roman" w:eastAsia="Times New Roman"/>
                <w:b w:val="0"/>
                <w:i w:val="0"/>
                <w:sz w:val="24"/>
              </w:rPr>
              <w:t>Verdict</w:t>
            </w:r>
          </w:p>
        </w:tc>
        <w:tc>
          <w:tcPr>
            <w:tcW w:type="dxa" w:w="4320"/>
          </w:tcPr>
          <w:p>
            <w:r>
              <w:rPr>
                <w:sz w:val="24"/>
              </w:rPr>
            </w:r>
            <w:r>
              <w:rPr>
                <w:rFonts w:ascii="Times New Roman" w:hAnsi="Times New Roman" w:eastAsia="Times New Roman"/>
                <w:b w:val="0"/>
                <w:i w:val="0"/>
                <w:sz w:val="24"/>
              </w:rPr>
              <w:t>PASS</w:t>
            </w:r>
          </w:p>
        </w:tc>
      </w:tr>
    </w:tbl>
    <w:p/>
    <w:p>
      <w:pPr>
        <w:spacing w:line="240" w:lineRule="auto" w:before="0" w:after="0"/>
        <w:ind w:left="283"/>
      </w:pPr>
      <w:r>
        <w:rPr>
          <w:rFonts w:ascii="Times New Roman" w:hAnsi="Times New Roman" w:eastAsia="Times New Roman"/>
          <w:b w:val="0"/>
          <w:i/>
          <w:sz w:val="22"/>
        </w:rPr>
        <w:t>@ExtendWith(MockitoExtension.class)</w:t>
      </w:r>
    </w:p>
    <w:p>
      <w:pPr>
        <w:spacing w:line="240" w:lineRule="auto" w:before="0" w:after="0"/>
        <w:ind w:left="283"/>
      </w:pPr>
      <w:r>
        <w:rPr>
          <w:rFonts w:ascii="Times New Roman" w:hAnsi="Times New Roman" w:eastAsia="Times New Roman"/>
          <w:b w:val="0"/>
          <w:i/>
          <w:sz w:val="22"/>
        </w:rPr>
        <w:t>class JwtAuthenticationGatewayFilterTest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static final String TEST_SECRET = "test-jwt-secret-must-be-at-least-32-bytes-long-for-hs256-algorithm";</w:t>
      </w:r>
    </w:p>
    <w:p>
      <w:pPr>
        <w:spacing w:line="240" w:lineRule="auto" w:before="0" w:after="0"/>
        <w:ind w:left="283"/>
      </w:pPr>
      <w:r>
        <w:rPr>
          <w:rFonts w:ascii="Times New Roman" w:hAnsi="Times New Roman" w:eastAsia="Times New Roman"/>
          <w:b w:val="0"/>
          <w:i/>
          <w:sz w:val="22"/>
        </w:rPr>
        <w:t xml:space="preserve">    private JwtAuthenticationGatewayFilter filter;</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@BeforeEach</w:t>
      </w:r>
    </w:p>
    <w:p>
      <w:pPr>
        <w:spacing w:line="240" w:lineRule="auto" w:before="0" w:after="0"/>
        <w:ind w:left="283"/>
      </w:pPr>
      <w:r>
        <w:rPr>
          <w:rFonts w:ascii="Times New Roman" w:hAnsi="Times New Roman" w:eastAsia="Times New Roman"/>
          <w:b w:val="0"/>
          <w:i/>
          <w:sz w:val="22"/>
        </w:rPr>
        <w:t xml:space="preserve">    void setUp() {</w:t>
      </w:r>
    </w:p>
    <w:p>
      <w:pPr>
        <w:spacing w:line="240" w:lineRule="auto" w:before="0" w:after="0"/>
        <w:ind w:left="283"/>
      </w:pPr>
      <w:r>
        <w:rPr>
          <w:rFonts w:ascii="Times New Roman" w:hAnsi="Times New Roman" w:eastAsia="Times New Roman"/>
          <w:b w:val="0"/>
          <w:i/>
          <w:sz w:val="22"/>
        </w:rPr>
        <w:t xml:space="preserve">        // Khởi tạo filter với secret hợp lệ</w:t>
      </w:r>
    </w:p>
    <w:p>
      <w:pPr>
        <w:spacing w:line="240" w:lineRule="auto" w:before="0" w:after="0"/>
        <w:ind w:left="283"/>
      </w:pPr>
      <w:r>
        <w:rPr>
          <w:rFonts w:ascii="Times New Roman" w:hAnsi="Times New Roman" w:eastAsia="Times New Roman"/>
          <w:b w:val="0"/>
          <w:i/>
          <w:sz w:val="22"/>
        </w:rPr>
        <w:t xml:space="preserve">        filter = new JwtAuthenticationGatewayFilter(TEST_SECRET);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@Test</w:t>
      </w:r>
    </w:p>
    <w:p>
      <w:pPr>
        <w:spacing w:line="240" w:lineRule="auto" w:before="0" w:after="0"/>
        <w:ind w:left="283"/>
      </w:pPr>
      <w:r>
        <w:rPr>
          <w:rFonts w:ascii="Times New Roman" w:hAnsi="Times New Roman" w:eastAsia="Times New Roman"/>
          <w:b w:val="0"/>
          <w:i/>
          <w:sz w:val="22"/>
        </w:rPr>
        <w:t xml:space="preserve">    @DisplayName("Token hợp lệ thì propagate X-User-Id, X-User-Roles, X-User-Email header")</w:t>
      </w:r>
    </w:p>
    <w:p>
      <w:pPr>
        <w:spacing w:line="240" w:lineRule="auto" w:before="0" w:after="0"/>
        <w:ind w:left="283"/>
      </w:pPr>
      <w:r>
        <w:rPr>
          <w:rFonts w:ascii="Times New Roman" w:hAnsi="Times New Roman" w:eastAsia="Times New Roman"/>
          <w:b w:val="0"/>
          <w:i/>
          <w:sz w:val="22"/>
        </w:rPr>
        <w:t xml:space="preserve">    void validToken_propagatesIdentityHeaders() {</w:t>
      </w:r>
    </w:p>
    <w:p>
      <w:pPr>
        <w:spacing w:line="240" w:lineRule="auto" w:before="0" w:after="0"/>
        <w:ind w:left="283"/>
      </w:pPr>
      <w:r>
        <w:rPr>
          <w:rFonts w:ascii="Times New Roman" w:hAnsi="Times New Roman" w:eastAsia="Times New Roman"/>
          <w:b w:val="0"/>
          <w:i/>
          <w:sz w:val="22"/>
        </w:rPr>
        <w:t xml:space="preserve">        // Arrange: tạo JWT hợp lệ với 3 claim</w:t>
      </w:r>
    </w:p>
    <w:p>
      <w:pPr>
        <w:spacing w:line="240" w:lineRule="auto" w:before="0" w:after="0"/>
        <w:ind w:left="283"/>
      </w:pPr>
      <w:r>
        <w:rPr>
          <w:rFonts w:ascii="Times New Roman" w:hAnsi="Times New Roman" w:eastAsia="Times New Roman"/>
          <w:b w:val="0"/>
          <w:i/>
          <w:sz w:val="22"/>
        </w:rPr>
        <w:t xml:space="preserve">        String token = Jwts.builder()</w:t>
      </w:r>
    </w:p>
    <w:p>
      <w:pPr>
        <w:spacing w:line="240" w:lineRule="auto" w:before="0" w:after="0"/>
        <w:ind w:left="283"/>
      </w:pPr>
      <w:r>
        <w:rPr>
          <w:rFonts w:ascii="Times New Roman" w:hAnsi="Times New Roman" w:eastAsia="Times New Roman"/>
          <w:b w:val="0"/>
          <w:i/>
          <w:sz w:val="22"/>
        </w:rPr>
        <w:t xml:space="preserve">                .subject("user-uuid-123")</w:t>
      </w:r>
    </w:p>
    <w:p>
      <w:pPr>
        <w:spacing w:line="240" w:lineRule="auto" w:before="0" w:after="0"/>
        <w:ind w:left="283"/>
      </w:pPr>
      <w:r>
        <w:rPr>
          <w:rFonts w:ascii="Times New Roman" w:hAnsi="Times New Roman" w:eastAsia="Times New Roman"/>
          <w:b w:val="0"/>
          <w:i/>
          <w:sz w:val="22"/>
        </w:rPr>
        <w:t xml:space="preserve">                .claim("role", "PLATFORM_ADMIN")</w:t>
      </w:r>
    </w:p>
    <w:p>
      <w:pPr>
        <w:spacing w:line="240" w:lineRule="auto" w:before="0" w:after="0"/>
        <w:ind w:left="283"/>
      </w:pPr>
      <w:r>
        <w:rPr>
          <w:rFonts w:ascii="Times New Roman" w:hAnsi="Times New Roman" w:eastAsia="Times New Roman"/>
          <w:b w:val="0"/>
          <w:i/>
          <w:sz w:val="22"/>
        </w:rPr>
        <w:t xml:space="preserve">                .claim("email", "admin@kitehub.me")</w:t>
      </w:r>
    </w:p>
    <w:p>
      <w:pPr>
        <w:spacing w:line="240" w:lineRule="auto" w:before="0" w:after="0"/>
        <w:ind w:left="283"/>
      </w:pPr>
      <w:r>
        <w:rPr>
          <w:rFonts w:ascii="Times New Roman" w:hAnsi="Times New Roman" w:eastAsia="Times New Roman"/>
          <w:b w:val="0"/>
          <w:i/>
          <w:sz w:val="22"/>
        </w:rPr>
        <w:t xml:space="preserve">                .signWith(Keys.hmacShaKeyFor(TEST_SECRET.getBytes()))</w:t>
      </w:r>
    </w:p>
    <w:p>
      <w:pPr>
        <w:spacing w:line="240" w:lineRule="auto" w:before="0" w:after="0"/>
        <w:ind w:left="283"/>
      </w:pPr>
      <w:r>
        <w:rPr>
          <w:rFonts w:ascii="Times New Roman" w:hAnsi="Times New Roman" w:eastAsia="Times New Roman"/>
          <w:b w:val="0"/>
          <w:i/>
          <w:sz w:val="22"/>
        </w:rPr>
        <w:t xml:space="preserve">                .compact();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MockServerHttpRequest request = MockServerHttpRequest</w:t>
      </w:r>
    </w:p>
    <w:p>
      <w:pPr>
        <w:spacing w:line="240" w:lineRule="auto" w:before="0" w:after="0"/>
        <w:ind w:left="283"/>
      </w:pPr>
      <w:r>
        <w:rPr>
          <w:rFonts w:ascii="Times New Roman" w:hAnsi="Times New Roman" w:eastAsia="Times New Roman"/>
          <w:b w:val="0"/>
          <w:i/>
          <w:sz w:val="22"/>
        </w:rPr>
        <w:t xml:space="preserve">                .get("/api/v1/admin/beta-requests")</w:t>
      </w:r>
    </w:p>
    <w:p>
      <w:pPr>
        <w:spacing w:line="240" w:lineRule="auto" w:before="0" w:after="0"/>
        <w:ind w:left="283"/>
      </w:pPr>
      <w:r>
        <w:rPr>
          <w:rFonts w:ascii="Times New Roman" w:hAnsi="Times New Roman" w:eastAsia="Times New Roman"/>
          <w:b w:val="0"/>
          <w:i/>
          <w:sz w:val="22"/>
        </w:rPr>
        <w:t xml:space="preserve">                .header(HttpHeaders.AUTHORIZATION, "Bearer " + token)</w:t>
      </w:r>
    </w:p>
    <w:p>
      <w:pPr>
        <w:spacing w:line="240" w:lineRule="auto" w:before="0" w:after="0"/>
        <w:ind w:left="283"/>
      </w:pPr>
      <w:r>
        <w:rPr>
          <w:rFonts w:ascii="Times New Roman" w:hAnsi="Times New Roman" w:eastAsia="Times New Roman"/>
          <w:b w:val="0"/>
          <w:i/>
          <w:sz w:val="22"/>
        </w:rPr>
        <w:t xml:space="preserve">                .build();</w:t>
      </w:r>
    </w:p>
    <w:p>
      <w:pPr>
        <w:spacing w:line="240" w:lineRule="auto" w:before="0" w:after="0"/>
        <w:ind w:left="283"/>
      </w:pPr>
      <w:r>
        <w:rPr>
          <w:rFonts w:ascii="Times New Roman" w:hAnsi="Times New Roman" w:eastAsia="Times New Roman"/>
          <w:b w:val="0"/>
          <w:i/>
          <w:sz w:val="22"/>
        </w:rPr>
        <w:t xml:space="preserve">        MockServerWebExchange exchange = MockServerWebExchange.from(request);</w:t>
      </w:r>
    </w:p>
    <w:p>
      <w:pPr>
        <w:spacing w:line="240" w:lineRule="auto" w:before="0" w:after="0"/>
        <w:ind w:left="283"/>
      </w:pPr>
      <w:r>
        <w:rPr>
          <w:rFonts w:ascii="Times New Roman" w:hAnsi="Times New Roman" w:eastAsia="Times New Roman"/>
          <w:b w:val="0"/>
          <w:i/>
          <w:sz w:val="22"/>
        </w:rPr>
        <w:t xml:space="preserve">        GatewayFilterChain chain = mock(GatewayFilterChain.class);</w:t>
      </w:r>
    </w:p>
    <w:p>
      <w:pPr>
        <w:spacing w:line="240" w:lineRule="auto" w:before="0" w:after="0"/>
        <w:ind w:left="283"/>
      </w:pPr>
      <w:r>
        <w:rPr>
          <w:rFonts w:ascii="Times New Roman" w:hAnsi="Times New Roman" w:eastAsia="Times New Roman"/>
          <w:b w:val="0"/>
          <w:i/>
          <w:sz w:val="22"/>
        </w:rPr>
        <w:t xml:space="preserve">        when(chain.filter(any())).thenReturn(Mono.empty());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Act</w:t>
      </w:r>
    </w:p>
    <w:p>
      <w:pPr>
        <w:spacing w:line="240" w:lineRule="auto" w:before="0" w:after="0"/>
        <w:ind w:left="283"/>
      </w:pPr>
      <w:r>
        <w:rPr>
          <w:rFonts w:ascii="Times New Roman" w:hAnsi="Times New Roman" w:eastAsia="Times New Roman"/>
          <w:b w:val="0"/>
          <w:i/>
          <w:sz w:val="22"/>
        </w:rPr>
        <w:t xml:space="preserve">        filter.filter(exchange, chain).block();</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Assert: header X-User-Id / X-User-Roles / X-User-Email được set đúng</w:t>
      </w:r>
    </w:p>
    <w:p>
      <w:pPr>
        <w:spacing w:line="240" w:lineRule="auto" w:before="0" w:after="0"/>
        <w:ind w:left="283"/>
      </w:pPr>
      <w:r>
        <w:rPr>
          <w:rFonts w:ascii="Times New Roman" w:hAnsi="Times New Roman" w:eastAsia="Times New Roman"/>
          <w:b w:val="0"/>
          <w:i/>
          <w:sz w:val="22"/>
        </w:rPr>
        <w:t xml:space="preserve">        ArgumentCaptor&lt;ServerWebExchange&gt; captor = ArgumentCaptor.forClass(ServerWebExchange.class);</w:t>
      </w:r>
    </w:p>
    <w:p>
      <w:pPr>
        <w:spacing w:line="240" w:lineRule="auto" w:before="0" w:after="0"/>
        <w:ind w:left="283"/>
      </w:pPr>
      <w:r>
        <w:rPr>
          <w:rFonts w:ascii="Times New Roman" w:hAnsi="Times New Roman" w:eastAsia="Times New Roman"/>
          <w:b w:val="0"/>
          <w:i/>
          <w:sz w:val="22"/>
        </w:rPr>
        <w:t xml:space="preserve">        verify(chain).filter(captor.capture());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ServerHttpRequest mutated = captor.getValue().getRequest();</w:t>
      </w:r>
    </w:p>
    <w:p>
      <w:pPr>
        <w:spacing w:line="240" w:lineRule="auto" w:before="0" w:after="0"/>
        <w:ind w:left="283"/>
      </w:pPr>
      <w:r>
        <w:rPr>
          <w:rFonts w:ascii="Times New Roman" w:hAnsi="Times New Roman" w:eastAsia="Times New Roman"/>
          <w:b w:val="0"/>
          <w:i/>
          <w:sz w:val="22"/>
        </w:rPr>
        <w:t xml:space="preserve">        assertThat(mutated.getHeaders().getFirst("X-User-Id")).isEqualTo("user-uuid-123");</w:t>
      </w:r>
    </w:p>
    <w:p>
      <w:pPr>
        <w:spacing w:line="240" w:lineRule="auto" w:before="0" w:after="0"/>
        <w:ind w:left="283"/>
      </w:pPr>
      <w:r>
        <w:rPr>
          <w:rFonts w:ascii="Times New Roman" w:hAnsi="Times New Roman" w:eastAsia="Times New Roman"/>
          <w:b w:val="0"/>
          <w:i/>
          <w:sz w:val="22"/>
        </w:rPr>
        <w:t xml:space="preserve">        assertThat(mutated.getHeaders().getFirst("X-User-Roles")).isEqualTo("PLATFORM_ADMIN");</w:t>
      </w:r>
    </w:p>
    <w:p>
      <w:pPr>
        <w:spacing w:line="240" w:lineRule="auto" w:before="0" w:after="0"/>
        <w:ind w:left="283"/>
      </w:pPr>
      <w:r>
        <w:rPr>
          <w:rFonts w:ascii="Times New Roman" w:hAnsi="Times New Roman" w:eastAsia="Times New Roman"/>
          <w:b w:val="0"/>
          <w:i/>
          <w:sz w:val="22"/>
        </w:rPr>
        <w:t xml:space="preserve">        assertThat(mutated.getHeaders().getFirst("X-User-Email")).isEqualTo("admin@kitehub.me");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@Test</w:t>
      </w:r>
    </w:p>
    <w:p>
      <w:pPr>
        <w:spacing w:line="240" w:lineRule="auto" w:before="0" w:after="0"/>
        <w:ind w:left="283"/>
      </w:pPr>
      <w:r>
        <w:rPr>
          <w:rFonts w:ascii="Times New Roman" w:hAnsi="Times New Roman" w:eastAsia="Times New Roman"/>
          <w:b w:val="0"/>
          <w:i/>
          <w:sz w:val="22"/>
        </w:rPr>
        <w:t xml:space="preserve">    @DisplayName("Token chữ ký sai thì trả HTTP 401 Unauthorized")</w:t>
      </w:r>
    </w:p>
    <w:p>
      <w:pPr>
        <w:spacing w:line="240" w:lineRule="auto" w:before="0" w:after="0"/>
        <w:ind w:left="283"/>
      </w:pPr>
      <w:r>
        <w:rPr>
          <w:rFonts w:ascii="Times New Roman" w:hAnsi="Times New Roman" w:eastAsia="Times New Roman"/>
          <w:b w:val="0"/>
          <w:i/>
          <w:sz w:val="22"/>
        </w:rPr>
        <w:t xml:space="preserve">    void invalidSignature_returns401() {</w:t>
      </w:r>
    </w:p>
    <w:p>
      <w:pPr>
        <w:spacing w:line="240" w:lineRule="auto" w:before="0" w:after="0"/>
        <w:ind w:left="283"/>
      </w:pPr>
      <w:r>
        <w:rPr>
          <w:rFonts w:ascii="Times New Roman" w:hAnsi="Times New Roman" w:eastAsia="Times New Roman"/>
          <w:b w:val="0"/>
          <w:i/>
          <w:sz w:val="22"/>
        </w:rPr>
        <w:t xml:space="preserve">        // Arrange: tạo token với secret khác (giả lập attacker forge token)</w:t>
      </w:r>
    </w:p>
    <w:p>
      <w:pPr>
        <w:spacing w:line="240" w:lineRule="auto" w:before="0" w:after="0"/>
        <w:ind w:left="283"/>
      </w:pPr>
      <w:r>
        <w:rPr>
          <w:rFonts w:ascii="Times New Roman" w:hAnsi="Times New Roman" w:eastAsia="Times New Roman"/>
          <w:b w:val="0"/>
          <w:i/>
          <w:sz w:val="22"/>
        </w:rPr>
        <w:t xml:space="preserve">        String forgedToken = Jwts.builder()</w:t>
      </w:r>
    </w:p>
    <w:p>
      <w:pPr>
        <w:spacing w:line="240" w:lineRule="auto" w:before="0" w:after="0"/>
        <w:ind w:left="283"/>
      </w:pPr>
      <w:r>
        <w:rPr>
          <w:rFonts w:ascii="Times New Roman" w:hAnsi="Times New Roman" w:eastAsia="Times New Roman"/>
          <w:b w:val="0"/>
          <w:i/>
          <w:sz w:val="22"/>
        </w:rPr>
        <w:t xml:space="preserve">                .subject("attacker-uuid")</w:t>
      </w:r>
    </w:p>
    <w:p>
      <w:pPr>
        <w:spacing w:line="240" w:lineRule="auto" w:before="0" w:after="0"/>
        <w:ind w:left="283"/>
      </w:pPr>
      <w:r>
        <w:rPr>
          <w:rFonts w:ascii="Times New Roman" w:hAnsi="Times New Roman" w:eastAsia="Times New Roman"/>
          <w:b w:val="0"/>
          <w:i/>
          <w:sz w:val="22"/>
        </w:rPr>
        <w:t xml:space="preserve">                .signWith(Keys.hmacShaKeyFor("different-secret-32-bytes-long-attacker-attempt".getBytes()))</w:t>
      </w:r>
    </w:p>
    <w:p>
      <w:pPr>
        <w:spacing w:line="240" w:lineRule="auto" w:before="0" w:after="0"/>
        <w:ind w:left="283"/>
      </w:pPr>
      <w:r>
        <w:rPr>
          <w:rFonts w:ascii="Times New Roman" w:hAnsi="Times New Roman" w:eastAsia="Times New Roman"/>
          <w:b w:val="0"/>
          <w:i/>
          <w:sz w:val="22"/>
        </w:rPr>
        <w:t xml:space="preserve">                .compact();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MockServerHttpRequest request = MockServerHttpRequest</w:t>
      </w:r>
    </w:p>
    <w:p>
      <w:pPr>
        <w:spacing w:line="240" w:lineRule="auto" w:before="0" w:after="0"/>
        <w:ind w:left="283"/>
      </w:pPr>
      <w:r>
        <w:rPr>
          <w:rFonts w:ascii="Times New Roman" w:hAnsi="Times New Roman" w:eastAsia="Times New Roman"/>
          <w:b w:val="0"/>
          <w:i/>
          <w:sz w:val="22"/>
        </w:rPr>
        <w:t xml:space="preserve">                .get("/api/v1/admin/beta-requests")</w:t>
      </w:r>
    </w:p>
    <w:p>
      <w:pPr>
        <w:spacing w:line="240" w:lineRule="auto" w:before="0" w:after="0"/>
        <w:ind w:left="283"/>
      </w:pPr>
      <w:r>
        <w:rPr>
          <w:rFonts w:ascii="Times New Roman" w:hAnsi="Times New Roman" w:eastAsia="Times New Roman"/>
          <w:b w:val="0"/>
          <w:i/>
          <w:sz w:val="22"/>
        </w:rPr>
        <w:t xml:space="preserve">                .header(HttpHeaders.AUTHORIZATION, "Bearer " + forgedToken)</w:t>
      </w:r>
    </w:p>
    <w:p>
      <w:pPr>
        <w:spacing w:line="240" w:lineRule="auto" w:before="0" w:after="0"/>
        <w:ind w:left="283"/>
      </w:pPr>
      <w:r>
        <w:rPr>
          <w:rFonts w:ascii="Times New Roman" w:hAnsi="Times New Roman" w:eastAsia="Times New Roman"/>
          <w:b w:val="0"/>
          <w:i/>
          <w:sz w:val="22"/>
        </w:rPr>
        <w:t xml:space="preserve">                .build();</w:t>
      </w:r>
    </w:p>
    <w:p>
      <w:pPr>
        <w:spacing w:line="240" w:lineRule="auto" w:before="0" w:after="0"/>
        <w:ind w:left="283"/>
      </w:pPr>
      <w:r>
        <w:rPr>
          <w:rFonts w:ascii="Times New Roman" w:hAnsi="Times New Roman" w:eastAsia="Times New Roman"/>
          <w:b w:val="0"/>
          <w:i/>
          <w:sz w:val="22"/>
        </w:rPr>
        <w:t xml:space="preserve">        MockServerWebExchange exchange = MockServerWebExchange.from(request);</w:t>
      </w:r>
    </w:p>
    <w:p>
      <w:pPr>
        <w:spacing w:line="240" w:lineRule="auto" w:before="0" w:after="0"/>
        <w:ind w:left="283"/>
      </w:pPr>
      <w:r>
        <w:rPr>
          <w:rFonts w:ascii="Times New Roman" w:hAnsi="Times New Roman" w:eastAsia="Times New Roman"/>
          <w:b w:val="0"/>
          <w:i/>
          <w:sz w:val="22"/>
        </w:rPr>
        <w:t xml:space="preserve">        GatewayFilterChain chain = mock(GatewayFilterChain.class);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Act</w:t>
      </w:r>
    </w:p>
    <w:p>
      <w:pPr>
        <w:spacing w:line="240" w:lineRule="auto" w:before="0" w:after="0"/>
        <w:ind w:left="283"/>
      </w:pPr>
      <w:r>
        <w:rPr>
          <w:rFonts w:ascii="Times New Roman" w:hAnsi="Times New Roman" w:eastAsia="Times New Roman"/>
          <w:b w:val="0"/>
          <w:i/>
          <w:sz w:val="22"/>
        </w:rPr>
        <w:t xml:space="preserve">        filter.filter(exchange, chain).block();</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Assert: response status = 401 và chain.filter() không được gọi</w:t>
      </w:r>
    </w:p>
    <w:p>
      <w:pPr>
        <w:spacing w:line="240" w:lineRule="auto" w:before="0" w:after="0"/>
        <w:ind w:left="283"/>
      </w:pPr>
      <w:r>
        <w:rPr>
          <w:rFonts w:ascii="Times New Roman" w:hAnsi="Times New Roman" w:eastAsia="Times New Roman"/>
          <w:b w:val="0"/>
          <w:i/>
          <w:sz w:val="22"/>
        </w:rPr>
        <w:t xml:space="preserve">        assertThat(exchange.getResponse().getStatusCode()).isEqualTo(HttpStatus.UNAUTHORIZED);</w:t>
      </w:r>
    </w:p>
    <w:p>
      <w:pPr>
        <w:spacing w:line="240" w:lineRule="auto" w:before="0" w:after="0"/>
        <w:ind w:left="283"/>
      </w:pPr>
      <w:r>
        <w:rPr>
          <w:rFonts w:ascii="Times New Roman" w:hAnsi="Times New Roman" w:eastAsia="Times New Roman"/>
          <w:b w:val="0"/>
          <w:i/>
          <w:sz w:val="22"/>
        </w:rPr>
        <w:t xml:space="preserve">        verify(chain, never()).filter(any());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kitehub/kitehub-gateway/src/test/java/com/kitehub/gateway/filter/JwtAuthenticationGatewayFilterTest.java</w:t>
      </w:r>
    </w:p>
    <w:p>
      <w:pPr>
        <w:spacing w:line="288" w:lineRule="auto"/>
        <w:ind w:firstLine="567"/>
        <w:jc w:val="both"/>
      </w:pPr>
      <w:r>
        <w:rPr>
          <w:rFonts w:ascii="Times New Roman" w:hAnsi="Times New Roman" w:eastAsia="Times New Roman"/>
          <w:b w:val="0"/>
          <w:i w:val="0"/>
          <w:sz w:val="26"/>
        </w:rPr>
        <w:t xml:space="preserve">Pattern minh họa: Unit test cô lập filter logic với mock </w:t>
      </w:r>
      <w:r>
        <w:rPr>
          <w:rFonts w:ascii="Times New Roman" w:hAnsi="Times New Roman" w:eastAsia="Times New Roman"/>
          <w:b w:val="0"/>
          <w:i/>
          <w:sz w:val="26"/>
        </w:rPr>
        <w:t>GatewayFilterChain</w:t>
      </w:r>
      <w:r>
        <w:rPr>
          <w:rFonts w:ascii="Times New Roman" w:hAnsi="Times New Roman" w:eastAsia="Times New Roman"/>
          <w:b w:val="0"/>
          <w:i w:val="0"/>
          <w:sz w:val="26"/>
        </w:rPr>
        <w:t>, kiểm thử cả happy path lẫn unhappy path (token bị forge). Thời gian execute 80-150 ms/test, phù hợp với inner-loop developer feedback. Ca test này thuộc lớp foundation của test pyramid — đảm bảo logic core (parse JWT + propagate identity) hoạt động đúng trong isolation, không phụ thuộc database hay network.</w:t>
      </w:r>
    </w:p>
    <w:p>
      <w:pPr>
        <w:pStyle w:val="Heading3"/>
      </w:pPr>
      <w:r>
        <w:rPr>
          <w:rFonts w:ascii="Times New Roman" w:hAnsi="Times New Roman" w:eastAsia="Times New Roman"/>
          <w:b/>
          <w:color w:val="000000"/>
          <w:sz w:val="28"/>
        </w:rPr>
        <w:t>3.3.3 Ca kiểm thử 2 — Integration test RLS NULL Force-Fail</w:t>
      </w:r>
    </w:p>
    <w:p>
      <w:pPr>
        <w:spacing w:line="288" w:lineRule="auto"/>
        <w:ind w:firstLine="567"/>
        <w:jc w:val="both"/>
      </w:pPr>
      <w:r>
        <w:rPr>
          <w:rFonts w:ascii="Times New Roman" w:hAnsi="Times New Roman" w:eastAsia="Times New Roman"/>
          <w:b w:val="0"/>
          <w:i w:val="0"/>
          <w:sz w:val="26"/>
        </w:rPr>
        <w:t xml:space="preserve">Bối cảnh: Test verify Postgres Row-Level Security policy reject query khi </w:t>
      </w:r>
      <w:r>
        <w:rPr>
          <w:rFonts w:ascii="Times New Roman" w:hAnsi="Times New Roman" w:eastAsia="Times New Roman"/>
          <w:b w:val="0"/>
          <w:i/>
          <w:sz w:val="26"/>
        </w:rPr>
        <w:t>TenantContext</w:t>
      </w:r>
      <w:r>
        <w:rPr>
          <w:rFonts w:ascii="Times New Roman" w:hAnsi="Times New Roman" w:eastAsia="Times New Roman"/>
          <w:b w:val="0"/>
          <w:i w:val="0"/>
          <w:sz w:val="26"/>
        </w:rPr>
        <w:t xml:space="preserve"> chưa được set — đảm bảo default-deny semantic. Test sử dụng Testcontainers Postgres real (không được dùng H2 thay thế vì H2 không support </w:t>
      </w:r>
      <w:r>
        <w:rPr>
          <w:rFonts w:ascii="Times New Roman" w:hAnsi="Times New Roman" w:eastAsia="Times New Roman"/>
          <w:b w:val="0"/>
          <w:i/>
          <w:sz w:val="26"/>
        </w:rPr>
        <w:t>set_config</w:t>
      </w:r>
      <w:r>
        <w:rPr>
          <w:rFonts w:ascii="Times New Roman" w:hAnsi="Times New Roman" w:eastAsia="Times New Roman"/>
          <w:b w:val="0"/>
          <w:i w:val="0"/>
          <w:sz w:val="26"/>
        </w:rPr>
        <w:t xml:space="preserve"> và RLS policy — bug class này invisible với unit test mock vì Mockito không reproduce được Postgres GUC + RLS policy behavior).</w:t>
      </w:r>
    </w:p>
    <w:p>
      <w:pPr>
        <w:spacing w:line="288" w:lineRule="auto"/>
        <w:ind w:firstLine="567"/>
        <w:jc w:val="both"/>
      </w:pPr>
      <w:r>
        <w:rPr>
          <w:rFonts w:ascii="Times New Roman" w:hAnsi="Times New Roman" w:eastAsia="Times New Roman"/>
          <w:b/>
          <w:i w:val="0"/>
          <w:sz w:val="26"/>
        </w:rPr>
        <w:t>Bảng 3.2.</w:t>
      </w:r>
      <w:r>
        <w:rPr>
          <w:rFonts w:ascii="Times New Roman" w:hAnsi="Times New Roman" w:eastAsia="Times New Roman"/>
          <w:b w:val="0"/>
          <w:i w:val="0"/>
          <w:sz w:val="26"/>
        </w:rPr>
        <w:t xml:space="preserve"> Đặc tả ca kiểm thử integration test cho RLS NULL force-fail.</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Thuộc tính</w:t>
            </w:r>
          </w:p>
        </w:tc>
        <w:tc>
          <w:tcPr>
            <w:tcW w:type="dxa" w:w="4320"/>
          </w:tcPr>
          <w:p>
            <w:pPr>
              <w:jc w:val="center"/>
            </w:pPr>
            <w:r>
              <w:rPr>
                <w:b/>
                <w:sz w:val="24"/>
              </w:rPr>
            </w:r>
            <w:r>
              <w:rPr>
                <w:rFonts w:ascii="Times New Roman" w:hAnsi="Times New Roman" w:eastAsia="Times New Roman"/>
                <w:b/>
                <w:i w:val="0"/>
                <w:sz w:val="24"/>
              </w:rPr>
              <w:t>Giá trị</w:t>
            </w:r>
          </w:p>
        </w:tc>
      </w:tr>
      <w:tr>
        <w:tc>
          <w:tcPr>
            <w:tcW w:type="dxa" w:w="4320"/>
          </w:tcPr>
          <w:p>
            <w:r>
              <w:rPr>
                <w:sz w:val="24"/>
              </w:rPr>
            </w:r>
            <w:r>
              <w:rPr>
                <w:rFonts w:ascii="Times New Roman" w:hAnsi="Times New Roman" w:eastAsia="Times New Roman"/>
                <w:b w:val="0"/>
                <w:i w:val="0"/>
                <w:sz w:val="24"/>
              </w:rPr>
              <w:t>Tên test</w:t>
            </w:r>
          </w:p>
        </w:tc>
        <w:tc>
          <w:tcPr>
            <w:tcW w:type="dxa" w:w="4320"/>
          </w:tcPr>
          <w:p>
            <w:r>
              <w:rPr>
                <w:sz w:val="24"/>
              </w:rPr>
            </w:r>
            <w:r>
              <w:rPr>
                <w:rFonts w:ascii="Times New Roman" w:hAnsi="Times New Roman" w:eastAsia="Times New Roman"/>
                <w:b w:val="0"/>
                <w:i/>
                <w:sz w:val="24"/>
              </w:rPr>
              <w:t>TenantRlsNullForceFailIT.rls_nullForceFail_returnsZeroRows</w:t>
            </w:r>
          </w:p>
        </w:tc>
      </w:tr>
      <w:tr>
        <w:tc>
          <w:tcPr>
            <w:tcW w:type="dxa" w:w="4320"/>
          </w:tcPr>
          <w:p>
            <w:r>
              <w:rPr>
                <w:sz w:val="24"/>
              </w:rPr>
            </w:r>
            <w:r>
              <w:rPr>
                <w:rFonts w:ascii="Times New Roman" w:hAnsi="Times New Roman" w:eastAsia="Times New Roman"/>
                <w:b w:val="0"/>
                <w:i w:val="0"/>
                <w:sz w:val="24"/>
              </w:rPr>
              <w:t>Module</w:t>
            </w:r>
          </w:p>
        </w:tc>
        <w:tc>
          <w:tcPr>
            <w:tcW w:type="dxa" w:w="4320"/>
          </w:tcPr>
          <w:p>
            <w:r>
              <w:rPr>
                <w:sz w:val="24"/>
              </w:rPr>
            </w:r>
            <w:r>
              <w:rPr>
                <w:rFonts w:ascii="Times New Roman" w:hAnsi="Times New Roman" w:eastAsia="Times New Roman"/>
                <w:b w:val="0"/>
                <w:i/>
                <w:sz w:val="24"/>
              </w:rPr>
              <w:t>kiteclass-core</w:t>
            </w:r>
            <w:r>
              <w:rPr>
                <w:rFonts w:ascii="Times New Roman" w:hAnsi="Times New Roman" w:eastAsia="Times New Roman"/>
                <w:b w:val="0"/>
                <w:i w:val="0"/>
                <w:sz w:val="24"/>
              </w:rPr>
              <w:t xml:space="preserve"> / </w:t>
            </w:r>
            <w:r>
              <w:rPr>
                <w:rFonts w:ascii="Times New Roman" w:hAnsi="Times New Roman" w:eastAsia="Times New Roman"/>
                <w:b w:val="0"/>
                <w:i/>
                <w:sz w:val="24"/>
              </w:rPr>
              <w:t>datasource</w:t>
            </w:r>
            <w:r>
              <w:rPr>
                <w:rFonts w:ascii="Times New Roman" w:hAnsi="Times New Roman" w:eastAsia="Times New Roman"/>
                <w:b w:val="0"/>
                <w:i w:val="0"/>
                <w:sz w:val="24"/>
              </w:rPr>
              <w:t xml:space="preserve"> package</w:t>
            </w:r>
          </w:p>
        </w:tc>
      </w:tr>
      <w:tr>
        <w:tc>
          <w:tcPr>
            <w:tcW w:type="dxa" w:w="4320"/>
          </w:tcPr>
          <w:p>
            <w:r>
              <w:rPr>
                <w:sz w:val="24"/>
              </w:rPr>
            </w:r>
            <w:r>
              <w:rPr>
                <w:rFonts w:ascii="Times New Roman" w:hAnsi="Times New Roman" w:eastAsia="Times New Roman"/>
                <w:b w:val="0"/>
                <w:i w:val="0"/>
                <w:sz w:val="24"/>
              </w:rPr>
              <w:t>Mục tiêu</w:t>
            </w:r>
          </w:p>
        </w:tc>
        <w:tc>
          <w:tcPr>
            <w:tcW w:type="dxa" w:w="4320"/>
          </w:tcPr>
          <w:p>
            <w:r>
              <w:rPr>
                <w:sz w:val="24"/>
              </w:rPr>
            </w:r>
            <w:r>
              <w:rPr>
                <w:rFonts w:ascii="Times New Roman" w:hAnsi="Times New Roman" w:eastAsia="Times New Roman"/>
                <w:b w:val="0"/>
                <w:i w:val="0"/>
                <w:sz w:val="24"/>
              </w:rPr>
              <w:t xml:space="preserve">Verify RLS reject query khi GUC </w:t>
            </w:r>
            <w:r>
              <w:rPr>
                <w:rFonts w:ascii="Times New Roman" w:hAnsi="Times New Roman" w:eastAsia="Times New Roman"/>
                <w:b w:val="0"/>
                <w:i/>
                <w:sz w:val="24"/>
              </w:rPr>
              <w:t>app.current_tenant_id</w:t>
            </w:r>
            <w:r>
              <w:rPr>
                <w:rFonts w:ascii="Times New Roman" w:hAnsi="Times New Roman" w:eastAsia="Times New Roman"/>
                <w:b w:val="0"/>
                <w:i w:val="0"/>
                <w:sz w:val="24"/>
              </w:rPr>
              <w:t xml:space="preserve"> chưa set (NULL force-fail)</w:t>
            </w:r>
          </w:p>
        </w:tc>
      </w:tr>
      <w:tr>
        <w:tc>
          <w:tcPr>
            <w:tcW w:type="dxa" w:w="4320"/>
          </w:tcPr>
          <w:p>
            <w:r>
              <w:rPr>
                <w:sz w:val="24"/>
              </w:rPr>
            </w:r>
            <w:r>
              <w:rPr>
                <w:rFonts w:ascii="Times New Roman" w:hAnsi="Times New Roman" w:eastAsia="Times New Roman"/>
                <w:b w:val="0"/>
                <w:i w:val="0"/>
                <w:sz w:val="24"/>
              </w:rPr>
              <w:t>Setup</w:t>
            </w:r>
          </w:p>
        </w:tc>
        <w:tc>
          <w:tcPr>
            <w:tcW w:type="dxa" w:w="4320"/>
          </w:tcPr>
          <w:p>
            <w:r>
              <w:rPr>
                <w:sz w:val="24"/>
              </w:rPr>
            </w:r>
            <w:r>
              <w:rPr>
                <w:rFonts w:ascii="Times New Roman" w:hAnsi="Times New Roman" w:eastAsia="Times New Roman"/>
                <w:b w:val="0"/>
                <w:i w:val="0"/>
                <w:sz w:val="24"/>
              </w:rPr>
              <w:t>Testcontainers PostgreSQL 16 + Flyway apply migrations V1-V60 + seed 2 students thuộc 2 tenant khác nhau</w:t>
            </w:r>
          </w:p>
        </w:tc>
      </w:tr>
      <w:tr>
        <w:tc>
          <w:tcPr>
            <w:tcW w:type="dxa" w:w="4320"/>
          </w:tcPr>
          <w:p>
            <w:r>
              <w:rPr>
                <w:sz w:val="24"/>
              </w:rPr>
            </w:r>
            <w:r>
              <w:rPr>
                <w:rFonts w:ascii="Times New Roman" w:hAnsi="Times New Roman" w:eastAsia="Times New Roman"/>
                <w:b w:val="0"/>
                <w:i w:val="0"/>
                <w:sz w:val="24"/>
              </w:rPr>
              <w:t>Expected</w:t>
            </w:r>
          </w:p>
        </w:tc>
        <w:tc>
          <w:tcPr>
            <w:tcW w:type="dxa" w:w="4320"/>
          </w:tcPr>
          <w:p>
            <w:r>
              <w:rPr>
                <w:sz w:val="24"/>
              </w:rPr>
            </w:r>
            <w:r>
              <w:rPr>
                <w:rFonts w:ascii="Times New Roman" w:hAnsi="Times New Roman" w:eastAsia="Times New Roman"/>
                <w:b w:val="0"/>
                <w:i w:val="0"/>
                <w:sz w:val="24"/>
              </w:rPr>
              <w:t>Query không có TenantContext trả về danh sách rỗng (default-deny); query với TenantContext = TENANT_A chỉ trả 1 row của tenant A</w:t>
            </w:r>
          </w:p>
        </w:tc>
      </w:tr>
      <w:tr>
        <w:tc>
          <w:tcPr>
            <w:tcW w:type="dxa" w:w="4320"/>
          </w:tcPr>
          <w:p>
            <w:r>
              <w:rPr>
                <w:sz w:val="24"/>
              </w:rPr>
            </w:r>
            <w:r>
              <w:rPr>
                <w:rFonts w:ascii="Times New Roman" w:hAnsi="Times New Roman" w:eastAsia="Times New Roman"/>
                <w:b w:val="0"/>
                <w:i w:val="0"/>
                <w:sz w:val="24"/>
              </w:rPr>
              <w:t>Loại test</w:t>
            </w:r>
          </w:p>
        </w:tc>
        <w:tc>
          <w:tcPr>
            <w:tcW w:type="dxa" w:w="4320"/>
          </w:tcPr>
          <w:p>
            <w:r>
              <w:rPr>
                <w:sz w:val="24"/>
              </w:rPr>
            </w:r>
            <w:r>
              <w:rPr>
                <w:rFonts w:ascii="Times New Roman" w:hAnsi="Times New Roman" w:eastAsia="Times New Roman"/>
                <w:b w:val="0"/>
                <w:i w:val="0"/>
                <w:sz w:val="24"/>
              </w:rPr>
              <w:t>Integration test (Spring Boot Test + Testcontainers)</w:t>
            </w:r>
          </w:p>
        </w:tc>
      </w:tr>
      <w:tr>
        <w:tc>
          <w:tcPr>
            <w:tcW w:type="dxa" w:w="4320"/>
          </w:tcPr>
          <w:p>
            <w:r>
              <w:rPr>
                <w:sz w:val="24"/>
              </w:rPr>
            </w:r>
            <w:r>
              <w:rPr>
                <w:rFonts w:ascii="Times New Roman" w:hAnsi="Times New Roman" w:eastAsia="Times New Roman"/>
                <w:b w:val="0"/>
                <w:i w:val="0"/>
                <w:sz w:val="24"/>
              </w:rPr>
              <w:t>Thời gian chạy</w:t>
            </w:r>
          </w:p>
        </w:tc>
        <w:tc>
          <w:tcPr>
            <w:tcW w:type="dxa" w:w="4320"/>
          </w:tcPr>
          <w:p>
            <w:r>
              <w:rPr>
                <w:sz w:val="24"/>
              </w:rPr>
            </w:r>
            <w:r>
              <w:rPr>
                <w:rFonts w:ascii="Times New Roman" w:hAnsi="Times New Roman" w:eastAsia="Times New Roman"/>
                <w:b w:val="0"/>
                <w:i w:val="0"/>
                <w:sz w:val="24"/>
              </w:rPr>
              <w:t>8-12 giây/test</w:t>
            </w:r>
          </w:p>
        </w:tc>
      </w:tr>
      <w:tr>
        <w:tc>
          <w:tcPr>
            <w:tcW w:type="dxa" w:w="4320"/>
          </w:tcPr>
          <w:p>
            <w:r>
              <w:rPr>
                <w:sz w:val="24"/>
              </w:rPr>
            </w:r>
            <w:r>
              <w:rPr>
                <w:rFonts w:ascii="Times New Roman" w:hAnsi="Times New Roman" w:eastAsia="Times New Roman"/>
                <w:b w:val="0"/>
                <w:i w:val="0"/>
                <w:sz w:val="24"/>
              </w:rPr>
              <w:t>Verdict</w:t>
            </w:r>
          </w:p>
        </w:tc>
        <w:tc>
          <w:tcPr>
            <w:tcW w:type="dxa" w:w="4320"/>
          </w:tcPr>
          <w:p>
            <w:r>
              <w:rPr>
                <w:sz w:val="24"/>
              </w:rPr>
            </w:r>
            <w:r>
              <w:rPr>
                <w:rFonts w:ascii="Times New Roman" w:hAnsi="Times New Roman" w:eastAsia="Times New Roman"/>
                <w:b w:val="0"/>
                <w:i w:val="0"/>
                <w:sz w:val="24"/>
              </w:rPr>
              <w:t>PASS</w:t>
            </w:r>
          </w:p>
        </w:tc>
      </w:tr>
    </w:tbl>
    <w:p/>
    <w:p>
      <w:pPr>
        <w:spacing w:line="240" w:lineRule="auto" w:before="0" w:after="0"/>
        <w:ind w:left="283"/>
      </w:pPr>
      <w:r>
        <w:rPr>
          <w:rFonts w:ascii="Times New Roman" w:hAnsi="Times New Roman" w:eastAsia="Times New Roman"/>
          <w:b w:val="0"/>
          <w:i/>
          <w:sz w:val="22"/>
        </w:rPr>
        <w:t>@SpringBootTest</w:t>
      </w:r>
    </w:p>
    <w:p>
      <w:pPr>
        <w:spacing w:line="240" w:lineRule="auto" w:before="0" w:after="0"/>
        <w:ind w:left="283"/>
      </w:pPr>
      <w:r>
        <w:rPr>
          <w:rFonts w:ascii="Times New Roman" w:hAnsi="Times New Roman" w:eastAsia="Times New Roman"/>
          <w:b w:val="0"/>
          <w:i/>
          <w:sz w:val="22"/>
        </w:rPr>
        <w:t>@Testcontainers</w:t>
      </w:r>
    </w:p>
    <w:p>
      <w:pPr>
        <w:spacing w:line="240" w:lineRule="auto" w:before="0" w:after="0"/>
        <w:ind w:left="283"/>
      </w:pPr>
      <w:r>
        <w:rPr>
          <w:rFonts w:ascii="Times New Roman" w:hAnsi="Times New Roman" w:eastAsia="Times New Roman"/>
          <w:b w:val="0"/>
          <w:i/>
          <w:sz w:val="22"/>
        </w:rPr>
        <w:t>@ActiveProfiles("test")</w:t>
      </w:r>
    </w:p>
    <w:p>
      <w:pPr>
        <w:spacing w:line="240" w:lineRule="auto" w:before="0" w:after="0"/>
        <w:ind w:left="283"/>
      </w:pPr>
      <w:r>
        <w:rPr>
          <w:rFonts w:ascii="Times New Roman" w:hAnsi="Times New Roman" w:eastAsia="Times New Roman"/>
          <w:b w:val="0"/>
          <w:i/>
          <w:sz w:val="22"/>
        </w:rPr>
        <w:t>class TenantRlsNullForceFailIT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@Container</w:t>
      </w:r>
    </w:p>
    <w:p>
      <w:pPr>
        <w:spacing w:line="240" w:lineRule="auto" w:before="0" w:after="0"/>
        <w:ind w:left="283"/>
      </w:pPr>
      <w:r>
        <w:rPr>
          <w:rFonts w:ascii="Times New Roman" w:hAnsi="Times New Roman" w:eastAsia="Times New Roman"/>
          <w:b w:val="0"/>
          <w:i/>
          <w:sz w:val="22"/>
        </w:rPr>
        <w:t xml:space="preserve">    static PostgreSQLContainer&lt;?&gt; postgres = new PostgreSQLContainer&lt;&gt;("postgres:16-alpine")</w:t>
      </w:r>
    </w:p>
    <w:p>
      <w:pPr>
        <w:spacing w:line="240" w:lineRule="auto" w:before="0" w:after="0"/>
        <w:ind w:left="283"/>
      </w:pPr>
      <w:r>
        <w:rPr>
          <w:rFonts w:ascii="Times New Roman" w:hAnsi="Times New Roman" w:eastAsia="Times New Roman"/>
          <w:b w:val="0"/>
          <w:i/>
          <w:sz w:val="22"/>
        </w:rPr>
        <w:t xml:space="preserve">            .withDatabaseName("kiteclass_test")</w:t>
      </w:r>
    </w:p>
    <w:p>
      <w:pPr>
        <w:spacing w:line="240" w:lineRule="auto" w:before="0" w:after="0"/>
        <w:ind w:left="283"/>
      </w:pPr>
      <w:r>
        <w:rPr>
          <w:rFonts w:ascii="Times New Roman" w:hAnsi="Times New Roman" w:eastAsia="Times New Roman"/>
          <w:b w:val="0"/>
          <w:i/>
          <w:sz w:val="22"/>
        </w:rPr>
        <w:t xml:space="preserve">            .withUsername("test")</w:t>
      </w:r>
    </w:p>
    <w:p>
      <w:pPr>
        <w:spacing w:line="240" w:lineRule="auto" w:before="0" w:after="0"/>
        <w:ind w:left="283"/>
      </w:pPr>
      <w:r>
        <w:rPr>
          <w:rFonts w:ascii="Times New Roman" w:hAnsi="Times New Roman" w:eastAsia="Times New Roman"/>
          <w:b w:val="0"/>
          <w:i/>
          <w:sz w:val="22"/>
        </w:rPr>
        <w:t xml:space="preserve">            .withPassword("test");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@DynamicPropertySource</w:t>
      </w:r>
    </w:p>
    <w:p>
      <w:pPr>
        <w:spacing w:line="240" w:lineRule="auto" w:before="0" w:after="0"/>
        <w:ind w:left="283"/>
      </w:pPr>
      <w:r>
        <w:rPr>
          <w:rFonts w:ascii="Times New Roman" w:hAnsi="Times New Roman" w:eastAsia="Times New Roman"/>
          <w:b w:val="0"/>
          <w:i/>
          <w:sz w:val="22"/>
        </w:rPr>
        <w:t xml:space="preserve">    static void registerProperties(DynamicPropertyRegistry registry) {</w:t>
      </w:r>
    </w:p>
    <w:p>
      <w:pPr>
        <w:spacing w:line="240" w:lineRule="auto" w:before="0" w:after="0"/>
        <w:ind w:left="283"/>
      </w:pPr>
      <w:r>
        <w:rPr>
          <w:rFonts w:ascii="Times New Roman" w:hAnsi="Times New Roman" w:eastAsia="Times New Roman"/>
          <w:b w:val="0"/>
          <w:i/>
          <w:sz w:val="22"/>
        </w:rPr>
        <w:t xml:space="preserve">        registry.add("spring.datasource.url", postgres::getJdbcUrl);</w:t>
      </w:r>
    </w:p>
    <w:p>
      <w:pPr>
        <w:spacing w:line="240" w:lineRule="auto" w:before="0" w:after="0"/>
        <w:ind w:left="283"/>
      </w:pPr>
      <w:r>
        <w:rPr>
          <w:rFonts w:ascii="Times New Roman" w:hAnsi="Times New Roman" w:eastAsia="Times New Roman"/>
          <w:b w:val="0"/>
          <w:i/>
          <w:sz w:val="22"/>
        </w:rPr>
        <w:t xml:space="preserve">        registry.add("spring.datasource.username", postgres::getUsername);</w:t>
      </w:r>
    </w:p>
    <w:p>
      <w:pPr>
        <w:spacing w:line="240" w:lineRule="auto" w:before="0" w:after="0"/>
        <w:ind w:left="283"/>
      </w:pPr>
      <w:r>
        <w:rPr>
          <w:rFonts w:ascii="Times New Roman" w:hAnsi="Times New Roman" w:eastAsia="Times New Roman"/>
          <w:b w:val="0"/>
          <w:i/>
          <w:sz w:val="22"/>
        </w:rPr>
        <w:t xml:space="preserve">        registry.add("spring.datasource.password", postgres::getPassword);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@Autowired</w:t>
      </w:r>
    </w:p>
    <w:p>
      <w:pPr>
        <w:spacing w:line="240" w:lineRule="auto" w:before="0" w:after="0"/>
        <w:ind w:left="283"/>
      </w:pPr>
      <w:r>
        <w:rPr>
          <w:rFonts w:ascii="Times New Roman" w:hAnsi="Times New Roman" w:eastAsia="Times New Roman"/>
          <w:b w:val="0"/>
          <w:i/>
          <w:sz w:val="22"/>
        </w:rPr>
        <w:t xml:space="preserve">    private StudentRepository studentRepository;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@Autowired</w:t>
      </w:r>
    </w:p>
    <w:p>
      <w:pPr>
        <w:spacing w:line="240" w:lineRule="auto" w:before="0" w:after="0"/>
        <w:ind w:left="283"/>
      </w:pPr>
      <w:r>
        <w:rPr>
          <w:rFonts w:ascii="Times New Roman" w:hAnsi="Times New Roman" w:eastAsia="Times New Roman"/>
          <w:b w:val="0"/>
          <w:i/>
          <w:sz w:val="22"/>
        </w:rPr>
        <w:t xml:space="preserve">    private EntityManager entityManager;</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static final UUID TENANT_A = UUID.randomUUID();</w:t>
      </w:r>
    </w:p>
    <w:p>
      <w:pPr>
        <w:spacing w:line="240" w:lineRule="auto" w:before="0" w:after="0"/>
        <w:ind w:left="283"/>
      </w:pPr>
      <w:r>
        <w:rPr>
          <w:rFonts w:ascii="Times New Roman" w:hAnsi="Times New Roman" w:eastAsia="Times New Roman"/>
          <w:b w:val="0"/>
          <w:i/>
          <w:sz w:val="22"/>
        </w:rPr>
        <w:t xml:space="preserve">    private static final UUID TENANT_B = UUID.randomUUID();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@BeforeEach</w:t>
      </w:r>
    </w:p>
    <w:p>
      <w:pPr>
        <w:spacing w:line="240" w:lineRule="auto" w:before="0" w:after="0"/>
        <w:ind w:left="283"/>
      </w:pPr>
      <w:r>
        <w:rPr>
          <w:rFonts w:ascii="Times New Roman" w:hAnsi="Times New Roman" w:eastAsia="Times New Roman"/>
          <w:b w:val="0"/>
          <w:i/>
          <w:sz w:val="22"/>
        </w:rPr>
        <w:t xml:space="preserve">    @Transactional</w:t>
      </w:r>
    </w:p>
    <w:p>
      <w:pPr>
        <w:spacing w:line="240" w:lineRule="auto" w:before="0" w:after="0"/>
        <w:ind w:left="283"/>
      </w:pPr>
      <w:r>
        <w:rPr>
          <w:rFonts w:ascii="Times New Roman" w:hAnsi="Times New Roman" w:eastAsia="Times New Roman"/>
          <w:b w:val="0"/>
          <w:i/>
          <w:sz w:val="22"/>
        </w:rPr>
        <w:t xml:space="preserve">    void seedDataAcrossTenants() {</w:t>
      </w:r>
    </w:p>
    <w:p>
      <w:pPr>
        <w:spacing w:line="240" w:lineRule="auto" w:before="0" w:after="0"/>
        <w:ind w:left="283"/>
      </w:pPr>
      <w:r>
        <w:rPr>
          <w:rFonts w:ascii="Times New Roman" w:hAnsi="Times New Roman" w:eastAsia="Times New Roman"/>
          <w:b w:val="0"/>
          <w:i/>
          <w:sz w:val="22"/>
        </w:rPr>
        <w:t xml:space="preserve">        // Seed 2 hoc sinh thuoc 2 tenant khac nhau (bypass RLS bang cach set GUC trong setup)</w:t>
      </w:r>
    </w:p>
    <w:p>
      <w:pPr>
        <w:spacing w:line="240" w:lineRule="auto" w:before="0" w:after="0"/>
        <w:ind w:left="283"/>
      </w:pPr>
      <w:r>
        <w:rPr>
          <w:rFonts w:ascii="Times New Roman" w:hAnsi="Times New Roman" w:eastAsia="Times New Roman"/>
          <w:b w:val="0"/>
          <w:i/>
          <w:sz w:val="22"/>
        </w:rPr>
        <w:t xml:space="preserve">        entityManager.createNativeQuery("SELECT set_config('app.current_tenant_id', :tid, false)")</w:t>
      </w:r>
    </w:p>
    <w:p>
      <w:pPr>
        <w:spacing w:line="240" w:lineRule="auto" w:before="0" w:after="0"/>
        <w:ind w:left="283"/>
      </w:pPr>
      <w:r>
        <w:rPr>
          <w:rFonts w:ascii="Times New Roman" w:hAnsi="Times New Roman" w:eastAsia="Times New Roman"/>
          <w:b w:val="0"/>
          <w:i/>
          <w:sz w:val="22"/>
        </w:rPr>
        <w:t xml:space="preserve">                .setParameter("tid", TENANT_A.toString())</w:t>
      </w:r>
    </w:p>
    <w:p>
      <w:pPr>
        <w:spacing w:line="240" w:lineRule="auto" w:before="0" w:after="0"/>
        <w:ind w:left="283"/>
      </w:pPr>
      <w:r>
        <w:rPr>
          <w:rFonts w:ascii="Times New Roman" w:hAnsi="Times New Roman" w:eastAsia="Times New Roman"/>
          <w:b w:val="0"/>
          <w:i/>
          <w:sz w:val="22"/>
        </w:rPr>
        <w:t xml:space="preserve">                .getSingleResult();</w:t>
      </w:r>
    </w:p>
    <w:p>
      <w:pPr>
        <w:spacing w:line="240" w:lineRule="auto" w:before="0" w:after="0"/>
        <w:ind w:left="283"/>
      </w:pPr>
      <w:r>
        <w:rPr>
          <w:rFonts w:ascii="Times New Roman" w:hAnsi="Times New Roman" w:eastAsia="Times New Roman"/>
          <w:b w:val="0"/>
          <w:i/>
          <w:sz w:val="22"/>
        </w:rPr>
        <w:t xml:space="preserve">        Student studentA = new Student("Nguyễn Văn An", "an@skyedu.vn", TENANT_A);</w:t>
      </w:r>
    </w:p>
    <w:p>
      <w:pPr>
        <w:spacing w:line="240" w:lineRule="auto" w:before="0" w:after="0"/>
        <w:ind w:left="283"/>
      </w:pPr>
      <w:r>
        <w:rPr>
          <w:rFonts w:ascii="Times New Roman" w:hAnsi="Times New Roman" w:eastAsia="Times New Roman"/>
          <w:b w:val="0"/>
          <w:i/>
          <w:sz w:val="22"/>
        </w:rPr>
        <w:t xml:space="preserve">        entityManager.persist(studentA);</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entityManager.createNativeQuery("SELECT set_config('app.current_tenant_id', :tid, false)")</w:t>
      </w:r>
    </w:p>
    <w:p>
      <w:pPr>
        <w:spacing w:line="240" w:lineRule="auto" w:before="0" w:after="0"/>
        <w:ind w:left="283"/>
      </w:pPr>
      <w:r>
        <w:rPr>
          <w:rFonts w:ascii="Times New Roman" w:hAnsi="Times New Roman" w:eastAsia="Times New Roman"/>
          <w:b w:val="0"/>
          <w:i/>
          <w:sz w:val="22"/>
        </w:rPr>
        <w:t xml:space="preserve">                .setParameter("tid", TENANT_B.toString())</w:t>
      </w:r>
    </w:p>
    <w:p>
      <w:pPr>
        <w:spacing w:line="240" w:lineRule="auto" w:before="0" w:after="0"/>
        <w:ind w:left="283"/>
      </w:pPr>
      <w:r>
        <w:rPr>
          <w:rFonts w:ascii="Times New Roman" w:hAnsi="Times New Roman" w:eastAsia="Times New Roman"/>
          <w:b w:val="0"/>
          <w:i/>
          <w:sz w:val="22"/>
        </w:rPr>
        <w:t xml:space="preserve">                .getSingleResult();</w:t>
      </w:r>
    </w:p>
    <w:p>
      <w:pPr>
        <w:spacing w:line="240" w:lineRule="auto" w:before="0" w:after="0"/>
        <w:ind w:left="283"/>
      </w:pPr>
      <w:r>
        <w:rPr>
          <w:rFonts w:ascii="Times New Roman" w:hAnsi="Times New Roman" w:eastAsia="Times New Roman"/>
          <w:b w:val="0"/>
          <w:i/>
          <w:sz w:val="22"/>
        </w:rPr>
        <w:t xml:space="preserve">        Student studentB = new Student("Trần Thị Bình", "binh@quangminh.edu.vn", TENANT_B);</w:t>
      </w:r>
    </w:p>
    <w:p>
      <w:pPr>
        <w:spacing w:line="240" w:lineRule="auto" w:before="0" w:after="0"/>
        <w:ind w:left="283"/>
      </w:pPr>
      <w:r>
        <w:rPr>
          <w:rFonts w:ascii="Times New Roman" w:hAnsi="Times New Roman" w:eastAsia="Times New Roman"/>
          <w:b w:val="0"/>
          <w:i/>
          <w:sz w:val="22"/>
        </w:rPr>
        <w:t xml:space="preserve">        entityManager.persist(studentB);</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@Test</w:t>
      </w:r>
    </w:p>
    <w:p>
      <w:pPr>
        <w:spacing w:line="240" w:lineRule="auto" w:before="0" w:after="0"/>
        <w:ind w:left="283"/>
      </w:pPr>
      <w:r>
        <w:rPr>
          <w:rFonts w:ascii="Times New Roman" w:hAnsi="Times New Roman" w:eastAsia="Times New Roman"/>
          <w:b w:val="0"/>
          <w:i/>
          <w:sz w:val="22"/>
        </w:rPr>
        <w:t xml:space="preserve">    @DisplayName("RLS reject query khi TenantContext chưa được set — default-deny semantic")</w:t>
      </w:r>
    </w:p>
    <w:p>
      <w:pPr>
        <w:spacing w:line="240" w:lineRule="auto" w:before="0" w:after="0"/>
        <w:ind w:left="283"/>
      </w:pPr>
      <w:r>
        <w:rPr>
          <w:rFonts w:ascii="Times New Roman" w:hAnsi="Times New Roman" w:eastAsia="Times New Roman"/>
          <w:b w:val="0"/>
          <w:i/>
          <w:sz w:val="22"/>
        </w:rPr>
        <w:t xml:space="preserve">    void rls_nullForceFail_returnsZeroRows() {</w:t>
      </w:r>
    </w:p>
    <w:p>
      <w:pPr>
        <w:spacing w:line="240" w:lineRule="auto" w:before="0" w:after="0"/>
        <w:ind w:left="283"/>
      </w:pPr>
      <w:r>
        <w:rPr>
          <w:rFonts w:ascii="Times New Roman" w:hAnsi="Times New Roman" w:eastAsia="Times New Roman"/>
          <w:b w:val="0"/>
          <w:i/>
          <w:sz w:val="22"/>
        </w:rPr>
        <w:t xml:space="preserve">        // Arrange: khong set TenantContext (gia lap background job quen runAs)</w:t>
      </w:r>
    </w:p>
    <w:p>
      <w:pPr>
        <w:spacing w:line="240" w:lineRule="auto" w:before="0" w:after="0"/>
        <w:ind w:left="283"/>
      </w:pPr>
      <w:r>
        <w:rPr>
          <w:rFonts w:ascii="Times New Roman" w:hAnsi="Times New Roman" w:eastAsia="Times New Roman"/>
          <w:b w:val="0"/>
          <w:i/>
          <w:sz w:val="22"/>
        </w:rPr>
        <w:t xml:space="preserve">        TenantContext.clear();</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Act: query toan bo students (khong co TenantContext)</w:t>
      </w:r>
    </w:p>
    <w:p>
      <w:pPr>
        <w:spacing w:line="240" w:lineRule="auto" w:before="0" w:after="0"/>
        <w:ind w:left="283"/>
      </w:pPr>
      <w:r>
        <w:rPr>
          <w:rFonts w:ascii="Times New Roman" w:hAnsi="Times New Roman" w:eastAsia="Times New Roman"/>
          <w:b w:val="0"/>
          <w:i/>
          <w:sz w:val="22"/>
        </w:rPr>
        <w:t xml:space="preserve">        List&lt;Student&gt; result = studentRepository.findAll();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Assert: RLS reject moi row vi GUC chua duoc set (NULL force-fail)</w:t>
      </w:r>
    </w:p>
    <w:p>
      <w:pPr>
        <w:spacing w:line="240" w:lineRule="auto" w:before="0" w:after="0"/>
        <w:ind w:left="283"/>
      </w:pPr>
      <w:r>
        <w:rPr>
          <w:rFonts w:ascii="Times New Roman" w:hAnsi="Times New Roman" w:eastAsia="Times New Roman"/>
          <w:b w:val="0"/>
          <w:i/>
          <w:sz w:val="22"/>
        </w:rPr>
        <w:t xml:space="preserve">        // Default-deny: thay vi leak cross-tenant data, tra ve danh sach rong</w:t>
      </w:r>
    </w:p>
    <w:p>
      <w:pPr>
        <w:spacing w:line="240" w:lineRule="auto" w:before="0" w:after="0"/>
        <w:ind w:left="283"/>
      </w:pPr>
      <w:r>
        <w:rPr>
          <w:rFonts w:ascii="Times New Roman" w:hAnsi="Times New Roman" w:eastAsia="Times New Roman"/>
          <w:b w:val="0"/>
          <w:i/>
          <w:sz w:val="22"/>
        </w:rPr>
        <w:t xml:space="preserve">        assertThat(result).isEmpty();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@Test</w:t>
      </w:r>
    </w:p>
    <w:p>
      <w:pPr>
        <w:spacing w:line="240" w:lineRule="auto" w:before="0" w:after="0"/>
        <w:ind w:left="283"/>
      </w:pPr>
      <w:r>
        <w:rPr>
          <w:rFonts w:ascii="Times New Roman" w:hAnsi="Times New Roman" w:eastAsia="Times New Roman"/>
          <w:b w:val="0"/>
          <w:i/>
          <w:sz w:val="22"/>
        </w:rPr>
        <w:t xml:space="preserve">    @DisplayName("RLS chỉ trả về row của tenant hiện tại khi TenantContext = TENANT_A")</w:t>
      </w:r>
    </w:p>
    <w:p>
      <w:pPr>
        <w:spacing w:line="240" w:lineRule="auto" w:before="0" w:after="0"/>
        <w:ind w:left="283"/>
      </w:pPr>
      <w:r>
        <w:rPr>
          <w:rFonts w:ascii="Times New Roman" w:hAnsi="Times New Roman" w:eastAsia="Times New Roman"/>
          <w:b w:val="0"/>
          <w:i/>
          <w:sz w:val="22"/>
        </w:rPr>
        <w:t xml:space="preserve">    void rls_setTenantA_returnsOnlyTenantARows() {</w:t>
      </w:r>
    </w:p>
    <w:p>
      <w:pPr>
        <w:spacing w:line="240" w:lineRule="auto" w:before="0" w:after="0"/>
        <w:ind w:left="283"/>
      </w:pPr>
      <w:r>
        <w:rPr>
          <w:rFonts w:ascii="Times New Roman" w:hAnsi="Times New Roman" w:eastAsia="Times New Roman"/>
          <w:b w:val="0"/>
          <w:i/>
          <w:sz w:val="22"/>
        </w:rPr>
        <w:t xml:space="preserve">        // Arrange: set TenantContext = TENANT_A</w:t>
      </w:r>
    </w:p>
    <w:p>
      <w:pPr>
        <w:spacing w:line="240" w:lineRule="auto" w:before="0" w:after="0"/>
        <w:ind w:left="283"/>
      </w:pPr>
      <w:r>
        <w:rPr>
          <w:rFonts w:ascii="Times New Roman" w:hAnsi="Times New Roman" w:eastAsia="Times New Roman"/>
          <w:b w:val="0"/>
          <w:i/>
          <w:sz w:val="22"/>
        </w:rPr>
        <w:t xml:space="preserve">        TenantContext.runAs(TENANT_A, () -&gt; {</w:t>
      </w:r>
    </w:p>
    <w:p>
      <w:pPr>
        <w:spacing w:line="240" w:lineRule="auto" w:before="0" w:after="0"/>
        <w:ind w:left="283"/>
      </w:pPr>
      <w:r>
        <w:rPr>
          <w:rFonts w:ascii="Times New Roman" w:hAnsi="Times New Roman" w:eastAsia="Times New Roman"/>
          <w:b w:val="0"/>
          <w:i/>
          <w:sz w:val="22"/>
        </w:rPr>
        <w:t xml:space="preserve">            // Act</w:t>
      </w:r>
    </w:p>
    <w:p>
      <w:pPr>
        <w:spacing w:line="240" w:lineRule="auto" w:before="0" w:after="0"/>
        <w:ind w:left="283"/>
      </w:pPr>
      <w:r>
        <w:rPr>
          <w:rFonts w:ascii="Times New Roman" w:hAnsi="Times New Roman" w:eastAsia="Times New Roman"/>
          <w:b w:val="0"/>
          <w:i/>
          <w:sz w:val="22"/>
        </w:rPr>
        <w:t xml:space="preserve">            List&lt;Student&gt; result = studentRepository.findAll();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Assert: chi co students thuoc TENANT_A, khong bao gom TENANT_B</w:t>
      </w:r>
    </w:p>
    <w:p>
      <w:pPr>
        <w:spacing w:line="240" w:lineRule="auto" w:before="0" w:after="0"/>
        <w:ind w:left="283"/>
      </w:pPr>
      <w:r>
        <w:rPr>
          <w:rFonts w:ascii="Times New Roman" w:hAnsi="Times New Roman" w:eastAsia="Times New Roman"/>
          <w:b w:val="0"/>
          <w:i/>
          <w:sz w:val="22"/>
        </w:rPr>
        <w:t xml:space="preserve">            assertThat(result).hasSize(1);</w:t>
      </w:r>
    </w:p>
    <w:p>
      <w:pPr>
        <w:spacing w:line="240" w:lineRule="auto" w:before="0" w:after="0"/>
        <w:ind w:left="283"/>
      </w:pPr>
      <w:r>
        <w:rPr>
          <w:rFonts w:ascii="Times New Roman" w:hAnsi="Times New Roman" w:eastAsia="Times New Roman"/>
          <w:b w:val="0"/>
          <w:i/>
          <w:sz w:val="22"/>
        </w:rPr>
        <w:t xml:space="preserve">            assertThat(result.get(0).getEmail()).isEqualTo("an@skyedu.vn");</w:t>
      </w:r>
    </w:p>
    <w:p>
      <w:pPr>
        <w:spacing w:line="240" w:lineRule="auto" w:before="0" w:after="0"/>
        <w:ind w:left="283"/>
      </w:pPr>
      <w:r>
        <w:rPr>
          <w:rFonts w:ascii="Times New Roman" w:hAnsi="Times New Roman" w:eastAsia="Times New Roman"/>
          <w:b w:val="0"/>
          <w:i/>
          <w:sz w:val="22"/>
        </w:rPr>
        <w:t xml:space="preserve">            assertThat(result.get(0).getTenantId()).isEqualTo(TENANT_A);</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kiteclass/kiteclass-core/src/test/java/com/kiteclass/core/datasource/TenantRlsNullForceFailIT.java</w:t>
      </w:r>
    </w:p>
    <w:p>
      <w:pPr>
        <w:spacing w:line="288" w:lineRule="auto"/>
        <w:ind w:firstLine="567"/>
        <w:jc w:val="both"/>
      </w:pPr>
      <w:r>
        <w:rPr>
          <w:rFonts w:ascii="Times New Roman" w:hAnsi="Times New Roman" w:eastAsia="Times New Roman"/>
          <w:b w:val="0"/>
          <w:i w:val="0"/>
          <w:sz w:val="26"/>
        </w:rPr>
        <w:t xml:space="preserve">Pattern minh họa: Integration test với Testcontainers Postgres real DB session validate hành vi RLS NULL force-fail — bug class này invisible với unit test mock. Sự cố production admin-login 500 (xem báo cáo RCA </w:t>
      </w:r>
      <w:r>
        <w:rPr>
          <w:rFonts w:ascii="Times New Roman" w:hAnsi="Times New Roman" w:eastAsia="Times New Roman"/>
          <w:b w:val="0"/>
          <w:i/>
          <w:sz w:val="26"/>
        </w:rPr>
        <w:t>2026-05-16-admin-login-500-rca.md</w:t>
      </w:r>
      <w:r>
        <w:rPr>
          <w:rFonts w:ascii="Times New Roman" w:hAnsi="Times New Roman" w:eastAsia="Times New Roman"/>
          <w:b w:val="0"/>
          <w:i w:val="0"/>
          <w:sz w:val="26"/>
        </w:rPr>
        <w:t xml:space="preserve">) đã chứng minh tầm quan trọng của Testcontainers thay vì H2 in-memory. Migration V60 thực hiện ENABLE ROW LEVEL SECURITY cùng policy </w:t>
      </w:r>
      <w:r>
        <w:rPr>
          <w:rFonts w:ascii="Times New Roman" w:hAnsi="Times New Roman" w:eastAsia="Times New Roman"/>
          <w:b w:val="0"/>
          <w:i/>
          <w:sz w:val="26"/>
        </w:rPr>
        <w:t>USING (instance_id = current_setting('app.current_tenant_id')::uuid)</w:t>
      </w:r>
      <w:r>
        <w:rPr>
          <w:rFonts w:ascii="Times New Roman" w:hAnsi="Times New Roman" w:eastAsia="Times New Roman"/>
          <w:b w:val="0"/>
          <w:i w:val="0"/>
          <w:sz w:val="26"/>
        </w:rPr>
        <w:t xml:space="preserve"> trên các bảng tenant-scoped. Đây là tầng phòng vệ Layer 3 trong defense-in-depth — ngay cả khi Layer 1 (application filter) và Layer 2 (JPA filter) bị bypass do bug hoặc raw SQL, Layer 3 vẫn từ chối truy cập cross-tenant.</w:t>
      </w:r>
    </w:p>
    <w:p>
      <w:pPr>
        <w:pStyle w:val="Heading3"/>
      </w:pPr>
      <w:r>
        <w:rPr>
          <w:rFonts w:ascii="Times New Roman" w:hAnsi="Times New Roman" w:eastAsia="Times New Roman"/>
          <w:b/>
          <w:color w:val="000000"/>
          <w:sz w:val="28"/>
        </w:rPr>
        <w:t>3.3.4 Ca kiểm thử 3 — End-to-end test Outbox dispatcher</w:t>
      </w:r>
    </w:p>
    <w:p>
      <w:pPr>
        <w:spacing w:line="288" w:lineRule="auto"/>
        <w:ind w:firstLine="567"/>
        <w:jc w:val="both"/>
      </w:pPr>
      <w:r>
        <w:rPr>
          <w:rFonts w:ascii="Times New Roman" w:hAnsi="Times New Roman" w:eastAsia="Times New Roman"/>
          <w:b w:val="0"/>
          <w:i w:val="0"/>
          <w:sz w:val="26"/>
        </w:rPr>
        <w:t xml:space="preserve">Bối cảnh: Test verify </w:t>
      </w:r>
      <w:r>
        <w:rPr>
          <w:rFonts w:ascii="Times New Roman" w:hAnsi="Times New Roman" w:eastAsia="Times New Roman"/>
          <w:b w:val="0"/>
          <w:i/>
          <w:sz w:val="26"/>
        </w:rPr>
        <w:t>SubscriptionOutboxDispatcher</w:t>
      </w:r>
      <w:r>
        <w:rPr>
          <w:rFonts w:ascii="Times New Roman" w:hAnsi="Times New Roman" w:eastAsia="Times New Roman"/>
          <w:b w:val="0"/>
          <w:i w:val="0"/>
          <w:sz w:val="26"/>
        </w:rPr>
        <w:t xml:space="preserve"> đảm bảo at-least-once delivery khi RabbitMQ publish thất bại — dispatcher phải retry ở cycle tiếp theo (backoff 5 phút). Ca test này verify ba thành phần của Outbox Pattern hoạt động đúng dưới điều kiện failure.</w:t>
      </w:r>
    </w:p>
    <w:p>
      <w:pPr>
        <w:spacing w:line="288" w:lineRule="auto"/>
        <w:ind w:firstLine="567"/>
        <w:jc w:val="both"/>
      </w:pPr>
      <w:r>
        <w:rPr>
          <w:rFonts w:ascii="Times New Roman" w:hAnsi="Times New Roman" w:eastAsia="Times New Roman"/>
          <w:b/>
          <w:i w:val="0"/>
          <w:sz w:val="26"/>
        </w:rPr>
        <w:t>Bảng 3.3.</w:t>
      </w:r>
      <w:r>
        <w:rPr>
          <w:rFonts w:ascii="Times New Roman" w:hAnsi="Times New Roman" w:eastAsia="Times New Roman"/>
          <w:b w:val="0"/>
          <w:i w:val="0"/>
          <w:sz w:val="26"/>
        </w:rPr>
        <w:t xml:space="preserve"> Đặc tả ca kiểm thử E2E cho Outbox dispatcher retry.</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Thuộc tính</w:t>
            </w:r>
          </w:p>
        </w:tc>
        <w:tc>
          <w:tcPr>
            <w:tcW w:type="dxa" w:w="4320"/>
          </w:tcPr>
          <w:p>
            <w:pPr>
              <w:jc w:val="center"/>
            </w:pPr>
            <w:r>
              <w:rPr>
                <w:b/>
                <w:sz w:val="24"/>
              </w:rPr>
            </w:r>
            <w:r>
              <w:rPr>
                <w:rFonts w:ascii="Times New Roman" w:hAnsi="Times New Roman" w:eastAsia="Times New Roman"/>
                <w:b/>
                <w:i w:val="0"/>
                <w:sz w:val="24"/>
              </w:rPr>
              <w:t>Giá trị</w:t>
            </w:r>
          </w:p>
        </w:tc>
      </w:tr>
      <w:tr>
        <w:tc>
          <w:tcPr>
            <w:tcW w:type="dxa" w:w="4320"/>
          </w:tcPr>
          <w:p>
            <w:r>
              <w:rPr>
                <w:sz w:val="24"/>
              </w:rPr>
            </w:r>
            <w:r>
              <w:rPr>
                <w:rFonts w:ascii="Times New Roman" w:hAnsi="Times New Roman" w:eastAsia="Times New Roman"/>
                <w:b w:val="0"/>
                <w:i w:val="0"/>
                <w:sz w:val="24"/>
              </w:rPr>
              <w:t>Tên test</w:t>
            </w:r>
          </w:p>
        </w:tc>
        <w:tc>
          <w:tcPr>
            <w:tcW w:type="dxa" w:w="4320"/>
          </w:tcPr>
          <w:p>
            <w:r>
              <w:rPr>
                <w:sz w:val="24"/>
              </w:rPr>
            </w:r>
            <w:r>
              <w:rPr>
                <w:rFonts w:ascii="Times New Roman" w:hAnsi="Times New Roman" w:eastAsia="Times New Roman"/>
                <w:b w:val="0"/>
                <w:i/>
                <w:sz w:val="24"/>
              </w:rPr>
              <w:t>OutboxDispatcherE2EIT.outbox_retryAfterBackoff_whenPublishFails</w:t>
            </w:r>
          </w:p>
        </w:tc>
      </w:tr>
      <w:tr>
        <w:tc>
          <w:tcPr>
            <w:tcW w:type="dxa" w:w="4320"/>
          </w:tcPr>
          <w:p>
            <w:r>
              <w:rPr>
                <w:sz w:val="24"/>
              </w:rPr>
            </w:r>
            <w:r>
              <w:rPr>
                <w:rFonts w:ascii="Times New Roman" w:hAnsi="Times New Roman" w:eastAsia="Times New Roman"/>
                <w:b w:val="0"/>
                <w:i w:val="0"/>
                <w:sz w:val="24"/>
              </w:rPr>
              <w:t>Module</w:t>
            </w:r>
          </w:p>
        </w:tc>
        <w:tc>
          <w:tcPr>
            <w:tcW w:type="dxa" w:w="4320"/>
          </w:tcPr>
          <w:p>
            <w:r>
              <w:rPr>
                <w:sz w:val="24"/>
              </w:rPr>
            </w:r>
            <w:r>
              <w:rPr>
                <w:rFonts w:ascii="Times New Roman" w:hAnsi="Times New Roman" w:eastAsia="Times New Roman"/>
                <w:b w:val="0"/>
                <w:i/>
                <w:sz w:val="24"/>
              </w:rPr>
              <w:t>kitehub-subscription</w:t>
            </w:r>
            <w:r>
              <w:rPr>
                <w:rFonts w:ascii="Times New Roman" w:hAnsi="Times New Roman" w:eastAsia="Times New Roman"/>
                <w:b w:val="0"/>
                <w:i w:val="0"/>
                <w:sz w:val="24"/>
              </w:rPr>
              <w:t xml:space="preserve"> / Outbox dispatcher</w:t>
            </w:r>
          </w:p>
        </w:tc>
      </w:tr>
      <w:tr>
        <w:tc>
          <w:tcPr>
            <w:tcW w:type="dxa" w:w="4320"/>
          </w:tcPr>
          <w:p>
            <w:r>
              <w:rPr>
                <w:sz w:val="24"/>
              </w:rPr>
            </w:r>
            <w:r>
              <w:rPr>
                <w:rFonts w:ascii="Times New Roman" w:hAnsi="Times New Roman" w:eastAsia="Times New Roman"/>
                <w:b w:val="0"/>
                <w:i w:val="0"/>
                <w:sz w:val="24"/>
              </w:rPr>
              <w:t>Mục tiêu</w:t>
            </w:r>
          </w:p>
        </w:tc>
        <w:tc>
          <w:tcPr>
            <w:tcW w:type="dxa" w:w="4320"/>
          </w:tcPr>
          <w:p>
            <w:r>
              <w:rPr>
                <w:sz w:val="24"/>
              </w:rPr>
            </w:r>
            <w:r>
              <w:rPr>
                <w:rFonts w:ascii="Times New Roman" w:hAnsi="Times New Roman" w:eastAsia="Times New Roman"/>
                <w:b w:val="0"/>
                <w:i w:val="0"/>
                <w:sz w:val="24"/>
              </w:rPr>
              <w:t>Verify dispatcher retry với backoff khi RabbitMQ tạm thời down + publish thành công sau khi RMQ recovery</w:t>
            </w:r>
          </w:p>
        </w:tc>
      </w:tr>
      <w:tr>
        <w:tc>
          <w:tcPr>
            <w:tcW w:type="dxa" w:w="4320"/>
          </w:tcPr>
          <w:p>
            <w:r>
              <w:rPr>
                <w:sz w:val="24"/>
              </w:rPr>
            </w:r>
            <w:r>
              <w:rPr>
                <w:rFonts w:ascii="Times New Roman" w:hAnsi="Times New Roman" w:eastAsia="Times New Roman"/>
                <w:b w:val="0"/>
                <w:i w:val="0"/>
                <w:sz w:val="24"/>
              </w:rPr>
              <w:t>Setup</w:t>
            </w:r>
          </w:p>
        </w:tc>
        <w:tc>
          <w:tcPr>
            <w:tcW w:type="dxa" w:w="4320"/>
          </w:tcPr>
          <w:p>
            <w:r>
              <w:rPr>
                <w:sz w:val="24"/>
              </w:rPr>
            </w:r>
            <w:r>
              <w:rPr>
                <w:rFonts w:ascii="Times New Roman" w:hAnsi="Times New Roman" w:eastAsia="Times New Roman"/>
                <w:b w:val="0"/>
                <w:i w:val="0"/>
                <w:sz w:val="24"/>
              </w:rPr>
              <w:t>Testcontainers Postgres + RabbitMQ container + 1 outbox row PENDING</w:t>
            </w:r>
          </w:p>
        </w:tc>
      </w:tr>
      <w:tr>
        <w:tc>
          <w:tcPr>
            <w:tcW w:type="dxa" w:w="4320"/>
          </w:tcPr>
          <w:p>
            <w:r>
              <w:rPr>
                <w:sz w:val="24"/>
              </w:rPr>
            </w:r>
            <w:r>
              <w:rPr>
                <w:rFonts w:ascii="Times New Roman" w:hAnsi="Times New Roman" w:eastAsia="Times New Roman"/>
                <w:b w:val="0"/>
                <w:i w:val="0"/>
                <w:sz w:val="24"/>
              </w:rPr>
              <w:t>Expected</w:t>
            </w:r>
          </w:p>
        </w:tc>
        <w:tc>
          <w:tcPr>
            <w:tcW w:type="dxa" w:w="4320"/>
          </w:tcPr>
          <w:p>
            <w:r>
              <w:rPr>
                <w:sz w:val="24"/>
              </w:rPr>
            </w:r>
            <w:r>
              <w:rPr>
                <w:rFonts w:ascii="Times New Roman" w:hAnsi="Times New Roman" w:eastAsia="Times New Roman"/>
                <w:b w:val="0"/>
                <w:i w:val="0"/>
                <w:sz w:val="24"/>
              </w:rPr>
              <w:t xml:space="preserve">Attempt 1 fail (RMQ stopped) → backoff 1 phút → restart RMQ → attempt 2 PASS với </w:t>
            </w:r>
            <w:r>
              <w:rPr>
                <w:rFonts w:ascii="Times New Roman" w:hAnsi="Times New Roman" w:eastAsia="Times New Roman"/>
                <w:b w:val="0"/>
                <w:i/>
                <w:sz w:val="24"/>
              </w:rPr>
              <w:t>dispatched_at</w:t>
            </w:r>
            <w:r>
              <w:rPr>
                <w:rFonts w:ascii="Times New Roman" w:hAnsi="Times New Roman" w:eastAsia="Times New Roman"/>
                <w:b w:val="0"/>
                <w:i w:val="0"/>
                <w:sz w:val="24"/>
              </w:rPr>
              <w:t xml:space="preserve"> set</w:t>
            </w:r>
          </w:p>
        </w:tc>
      </w:tr>
      <w:tr>
        <w:tc>
          <w:tcPr>
            <w:tcW w:type="dxa" w:w="4320"/>
          </w:tcPr>
          <w:p>
            <w:r>
              <w:rPr>
                <w:sz w:val="24"/>
              </w:rPr>
            </w:r>
            <w:r>
              <w:rPr>
                <w:rFonts w:ascii="Times New Roman" w:hAnsi="Times New Roman" w:eastAsia="Times New Roman"/>
                <w:b w:val="0"/>
                <w:i w:val="0"/>
                <w:sz w:val="24"/>
              </w:rPr>
              <w:t>Loại test</w:t>
            </w:r>
          </w:p>
        </w:tc>
        <w:tc>
          <w:tcPr>
            <w:tcW w:type="dxa" w:w="4320"/>
          </w:tcPr>
          <w:p>
            <w:r>
              <w:rPr>
                <w:sz w:val="24"/>
              </w:rPr>
            </w:r>
            <w:r>
              <w:rPr>
                <w:rFonts w:ascii="Times New Roman" w:hAnsi="Times New Roman" w:eastAsia="Times New Roman"/>
                <w:b w:val="0"/>
                <w:i w:val="0"/>
                <w:sz w:val="24"/>
              </w:rPr>
              <w:t>End-to-end test (multi-container integration)</w:t>
            </w:r>
          </w:p>
        </w:tc>
      </w:tr>
      <w:tr>
        <w:tc>
          <w:tcPr>
            <w:tcW w:type="dxa" w:w="4320"/>
          </w:tcPr>
          <w:p>
            <w:r>
              <w:rPr>
                <w:sz w:val="24"/>
              </w:rPr>
            </w:r>
            <w:r>
              <w:rPr>
                <w:rFonts w:ascii="Times New Roman" w:hAnsi="Times New Roman" w:eastAsia="Times New Roman"/>
                <w:b w:val="0"/>
                <w:i w:val="0"/>
                <w:sz w:val="24"/>
              </w:rPr>
              <w:t>Thời gian chạy</w:t>
            </w:r>
          </w:p>
        </w:tc>
        <w:tc>
          <w:tcPr>
            <w:tcW w:type="dxa" w:w="4320"/>
          </w:tcPr>
          <w:p>
            <w:r>
              <w:rPr>
                <w:sz w:val="24"/>
              </w:rPr>
            </w:r>
            <w:r>
              <w:rPr>
                <w:rFonts w:ascii="Times New Roman" w:hAnsi="Times New Roman" w:eastAsia="Times New Roman"/>
                <w:b w:val="0"/>
                <w:i w:val="0"/>
                <w:sz w:val="24"/>
              </w:rPr>
              <w:t>70-90 giây/test</w:t>
            </w:r>
          </w:p>
        </w:tc>
      </w:tr>
      <w:tr>
        <w:tc>
          <w:tcPr>
            <w:tcW w:type="dxa" w:w="4320"/>
          </w:tcPr>
          <w:p>
            <w:r>
              <w:rPr>
                <w:sz w:val="24"/>
              </w:rPr>
            </w:r>
            <w:r>
              <w:rPr>
                <w:rFonts w:ascii="Times New Roman" w:hAnsi="Times New Roman" w:eastAsia="Times New Roman"/>
                <w:b w:val="0"/>
                <w:i w:val="0"/>
                <w:sz w:val="24"/>
              </w:rPr>
              <w:t>Verdict</w:t>
            </w:r>
          </w:p>
        </w:tc>
        <w:tc>
          <w:tcPr>
            <w:tcW w:type="dxa" w:w="4320"/>
          </w:tcPr>
          <w:p>
            <w:r>
              <w:rPr>
                <w:sz w:val="24"/>
              </w:rPr>
            </w:r>
            <w:r>
              <w:rPr>
                <w:rFonts w:ascii="Times New Roman" w:hAnsi="Times New Roman" w:eastAsia="Times New Roman"/>
                <w:b w:val="0"/>
                <w:i w:val="0"/>
                <w:sz w:val="24"/>
              </w:rPr>
              <w:t>PASS</w:t>
            </w:r>
          </w:p>
        </w:tc>
      </w:tr>
    </w:tbl>
    <w:p/>
    <w:p>
      <w:pPr>
        <w:spacing w:line="240" w:lineRule="auto" w:before="0" w:after="0"/>
        <w:ind w:left="283"/>
      </w:pPr>
      <w:r>
        <w:rPr>
          <w:rFonts w:ascii="Times New Roman" w:hAnsi="Times New Roman" w:eastAsia="Times New Roman"/>
          <w:b w:val="0"/>
          <w:i/>
          <w:sz w:val="22"/>
        </w:rPr>
        <w:t>@SpringBootTest</w:t>
      </w:r>
    </w:p>
    <w:p>
      <w:pPr>
        <w:spacing w:line="240" w:lineRule="auto" w:before="0" w:after="0"/>
        <w:ind w:left="283"/>
      </w:pPr>
      <w:r>
        <w:rPr>
          <w:rFonts w:ascii="Times New Roman" w:hAnsi="Times New Roman" w:eastAsia="Times New Roman"/>
          <w:b w:val="0"/>
          <w:i/>
          <w:sz w:val="22"/>
        </w:rPr>
        <w:t>@Testcontainers</w:t>
      </w:r>
    </w:p>
    <w:p>
      <w:pPr>
        <w:spacing w:line="240" w:lineRule="auto" w:before="0" w:after="0"/>
        <w:ind w:left="283"/>
      </w:pPr>
      <w:r>
        <w:rPr>
          <w:rFonts w:ascii="Times New Roman" w:hAnsi="Times New Roman" w:eastAsia="Times New Roman"/>
          <w:b w:val="0"/>
          <w:i/>
          <w:sz w:val="22"/>
        </w:rPr>
        <w:t>@ActiveProfiles("test")</w:t>
      </w:r>
    </w:p>
    <w:p>
      <w:pPr>
        <w:spacing w:line="240" w:lineRule="auto" w:before="0" w:after="0"/>
        <w:ind w:left="283"/>
      </w:pPr>
      <w:r>
        <w:rPr>
          <w:rFonts w:ascii="Times New Roman" w:hAnsi="Times New Roman" w:eastAsia="Times New Roman"/>
          <w:b w:val="0"/>
          <w:i/>
          <w:sz w:val="22"/>
        </w:rPr>
        <w:t>class OutboxDispatcherE2EIT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@Container</w:t>
      </w:r>
    </w:p>
    <w:p>
      <w:pPr>
        <w:spacing w:line="240" w:lineRule="auto" w:before="0" w:after="0"/>
        <w:ind w:left="283"/>
      </w:pPr>
      <w:r>
        <w:rPr>
          <w:rFonts w:ascii="Times New Roman" w:hAnsi="Times New Roman" w:eastAsia="Times New Roman"/>
          <w:b w:val="0"/>
          <w:i/>
          <w:sz w:val="22"/>
        </w:rPr>
        <w:t xml:space="preserve">    static PostgreSQLContainer&lt;?&gt; postgres = new PostgreSQLContainer&lt;&gt;("postgres:16-alpine");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@Container</w:t>
      </w:r>
    </w:p>
    <w:p>
      <w:pPr>
        <w:spacing w:line="240" w:lineRule="auto" w:before="0" w:after="0"/>
        <w:ind w:left="283"/>
      </w:pPr>
      <w:r>
        <w:rPr>
          <w:rFonts w:ascii="Times New Roman" w:hAnsi="Times New Roman" w:eastAsia="Times New Roman"/>
          <w:b w:val="0"/>
          <w:i/>
          <w:sz w:val="22"/>
        </w:rPr>
        <w:t xml:space="preserve">    static RabbitMQContainer rabbitmq = new RabbitMQContainer("rabbitmq:3.13-management-alpine");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@DynamicPropertySource</w:t>
      </w:r>
    </w:p>
    <w:p>
      <w:pPr>
        <w:spacing w:line="240" w:lineRule="auto" w:before="0" w:after="0"/>
        <w:ind w:left="283"/>
      </w:pPr>
      <w:r>
        <w:rPr>
          <w:rFonts w:ascii="Times New Roman" w:hAnsi="Times New Roman" w:eastAsia="Times New Roman"/>
          <w:b w:val="0"/>
          <w:i/>
          <w:sz w:val="22"/>
        </w:rPr>
        <w:t xml:space="preserve">    static void registerProperties(DynamicPropertyRegistry registry) {</w:t>
      </w:r>
    </w:p>
    <w:p>
      <w:pPr>
        <w:spacing w:line="240" w:lineRule="auto" w:before="0" w:after="0"/>
        <w:ind w:left="283"/>
      </w:pPr>
      <w:r>
        <w:rPr>
          <w:rFonts w:ascii="Times New Roman" w:hAnsi="Times New Roman" w:eastAsia="Times New Roman"/>
          <w:b w:val="0"/>
          <w:i/>
          <w:sz w:val="22"/>
        </w:rPr>
        <w:t xml:space="preserve">        registry.add("spring.datasource.url", postgres::getJdbcUrl);</w:t>
      </w:r>
    </w:p>
    <w:p>
      <w:pPr>
        <w:spacing w:line="240" w:lineRule="auto" w:before="0" w:after="0"/>
        <w:ind w:left="283"/>
      </w:pPr>
      <w:r>
        <w:rPr>
          <w:rFonts w:ascii="Times New Roman" w:hAnsi="Times New Roman" w:eastAsia="Times New Roman"/>
          <w:b w:val="0"/>
          <w:i/>
          <w:sz w:val="22"/>
        </w:rPr>
        <w:t xml:space="preserve">        registry.add("spring.rabbitmq.host", rabbitmq::getHost);</w:t>
      </w:r>
    </w:p>
    <w:p>
      <w:pPr>
        <w:spacing w:line="240" w:lineRule="auto" w:before="0" w:after="0"/>
        <w:ind w:left="283"/>
      </w:pPr>
      <w:r>
        <w:rPr>
          <w:rFonts w:ascii="Times New Roman" w:hAnsi="Times New Roman" w:eastAsia="Times New Roman"/>
          <w:b w:val="0"/>
          <w:i/>
          <w:sz w:val="22"/>
        </w:rPr>
        <w:t xml:space="preserve">        registry.add("spring.rabbitmq.port", rabbitmq::getAmqpPort);</w:t>
      </w:r>
    </w:p>
    <w:p>
      <w:pPr>
        <w:spacing w:line="240" w:lineRule="auto" w:before="0" w:after="0"/>
        <w:ind w:left="283"/>
      </w:pPr>
      <w:r>
        <w:rPr>
          <w:rFonts w:ascii="Times New Roman" w:hAnsi="Times New Roman" w:eastAsia="Times New Roman"/>
          <w:b w:val="0"/>
          <w:i/>
          <w:sz w:val="22"/>
        </w:rPr>
        <w:t xml:space="preserve">        registry.add("outbox.dispatcher.batch-size", () -&gt; "10");</w:t>
      </w:r>
    </w:p>
    <w:p>
      <w:pPr>
        <w:spacing w:line="240" w:lineRule="auto" w:before="0" w:after="0"/>
        <w:ind w:left="283"/>
      </w:pPr>
      <w:r>
        <w:rPr>
          <w:rFonts w:ascii="Times New Roman" w:hAnsi="Times New Roman" w:eastAsia="Times New Roman"/>
          <w:b w:val="0"/>
          <w:i/>
          <w:sz w:val="22"/>
        </w:rPr>
        <w:t xml:space="preserve">        registry.add("outbox.dispatcher.backoff-min-minutes", () -&gt; "1"); // shorter for test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@Autowired</w:t>
      </w:r>
    </w:p>
    <w:p>
      <w:pPr>
        <w:spacing w:line="240" w:lineRule="auto" w:before="0" w:after="0"/>
        <w:ind w:left="283"/>
      </w:pPr>
      <w:r>
        <w:rPr>
          <w:rFonts w:ascii="Times New Roman" w:hAnsi="Times New Roman" w:eastAsia="Times New Roman"/>
          <w:b w:val="0"/>
          <w:i/>
          <w:sz w:val="22"/>
        </w:rPr>
        <w:t xml:space="preserve">    private SubscriptionOutboxRepository outboxRepository;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@Autowired</w:t>
      </w:r>
    </w:p>
    <w:p>
      <w:pPr>
        <w:spacing w:line="240" w:lineRule="auto" w:before="0" w:after="0"/>
        <w:ind w:left="283"/>
      </w:pPr>
      <w:r>
        <w:rPr>
          <w:rFonts w:ascii="Times New Roman" w:hAnsi="Times New Roman" w:eastAsia="Times New Roman"/>
          <w:b w:val="0"/>
          <w:i/>
          <w:sz w:val="22"/>
        </w:rPr>
        <w:t xml:space="preserve">    private SubscriptionOutboxDispatcher dispatcher;</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@Autowired</w:t>
      </w:r>
    </w:p>
    <w:p>
      <w:pPr>
        <w:spacing w:line="240" w:lineRule="auto" w:before="0" w:after="0"/>
        <w:ind w:left="283"/>
      </w:pPr>
      <w:r>
        <w:rPr>
          <w:rFonts w:ascii="Times New Roman" w:hAnsi="Times New Roman" w:eastAsia="Times New Roman"/>
          <w:b w:val="0"/>
          <w:i/>
          <w:sz w:val="22"/>
        </w:rPr>
        <w:t xml:space="preserve">    private RabbitListenerTestHarness harness;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@Test</w:t>
      </w:r>
    </w:p>
    <w:p>
      <w:pPr>
        <w:spacing w:line="240" w:lineRule="auto" w:before="0" w:after="0"/>
        <w:ind w:left="283"/>
      </w:pPr>
      <w:r>
        <w:rPr>
          <w:rFonts w:ascii="Times New Roman" w:hAnsi="Times New Roman" w:eastAsia="Times New Roman"/>
          <w:b w:val="0"/>
          <w:i/>
          <w:sz w:val="22"/>
        </w:rPr>
        <w:t xml:space="preserve">    @DisplayName("E2E: Outbox event được publish đúng routing key và payload sau dispatcher cycle")</w:t>
      </w:r>
    </w:p>
    <w:p>
      <w:pPr>
        <w:spacing w:line="240" w:lineRule="auto" w:before="0" w:after="0"/>
        <w:ind w:left="283"/>
      </w:pPr>
      <w:r>
        <w:rPr>
          <w:rFonts w:ascii="Times New Roman" w:hAnsi="Times New Roman" w:eastAsia="Times New Roman"/>
          <w:b w:val="0"/>
          <w:i/>
          <w:sz w:val="22"/>
        </w:rPr>
        <w:t xml:space="preserve">    @Transactional</w:t>
      </w:r>
    </w:p>
    <w:p>
      <w:pPr>
        <w:spacing w:line="240" w:lineRule="auto" w:before="0" w:after="0"/>
        <w:ind w:left="283"/>
      </w:pPr>
      <w:r>
        <w:rPr>
          <w:rFonts w:ascii="Times New Roman" w:hAnsi="Times New Roman" w:eastAsia="Times New Roman"/>
          <w:b w:val="0"/>
          <w:i/>
          <w:sz w:val="22"/>
        </w:rPr>
        <w:t xml:space="preserve">    void outbox_publishesEventToRabbitMQ_afterDispatcherCycle() throws Exception {</w:t>
      </w:r>
    </w:p>
    <w:p>
      <w:pPr>
        <w:spacing w:line="240" w:lineRule="auto" w:before="0" w:after="0"/>
        <w:ind w:left="283"/>
      </w:pPr>
      <w:r>
        <w:rPr>
          <w:rFonts w:ascii="Times New Roman" w:hAnsi="Times New Roman" w:eastAsia="Times New Roman"/>
          <w:b w:val="0"/>
          <w:i/>
          <w:sz w:val="22"/>
        </w:rPr>
        <w:t xml:space="preserve">        // Arrange: tao outbox event chua dispatch</w:t>
      </w:r>
    </w:p>
    <w:p>
      <w:pPr>
        <w:spacing w:line="240" w:lineRule="auto" w:before="0" w:after="0"/>
        <w:ind w:left="283"/>
      </w:pPr>
      <w:r>
        <w:rPr>
          <w:rFonts w:ascii="Times New Roman" w:hAnsi="Times New Roman" w:eastAsia="Times New Roman"/>
          <w:b w:val="0"/>
          <w:i/>
          <w:sz w:val="22"/>
        </w:rPr>
        <w:t xml:space="preserve">        SubscriptionOutboxEvent event = new SubscriptionOutboxEvent(</w:t>
      </w:r>
    </w:p>
    <w:p>
      <w:pPr>
        <w:spacing w:line="240" w:lineRule="auto" w:before="0" w:after="0"/>
        <w:ind w:left="283"/>
      </w:pPr>
      <w:r>
        <w:rPr>
          <w:rFonts w:ascii="Times New Roman" w:hAnsi="Times New Roman" w:eastAsia="Times New Roman"/>
          <w:b w:val="0"/>
          <w:i/>
          <w:sz w:val="22"/>
        </w:rPr>
        <w:t xml:space="preserve">                "BETA_APPROVED",</w:t>
      </w:r>
    </w:p>
    <w:p>
      <w:pPr>
        <w:spacing w:line="240" w:lineRule="auto" w:before="0" w:after="0"/>
        <w:ind w:left="283"/>
      </w:pPr>
      <w:r>
        <w:rPr>
          <w:rFonts w:ascii="Times New Roman" w:hAnsi="Times New Roman" w:eastAsia="Times New Roman"/>
          <w:b w:val="0"/>
          <w:i/>
          <w:sz w:val="22"/>
        </w:rPr>
        <w:t xml:space="preserve">                "email.beta.approved",</w:t>
      </w:r>
    </w:p>
    <w:p>
      <w:pPr>
        <w:spacing w:line="240" w:lineRule="auto" w:before="0" w:after="0"/>
        <w:ind w:left="283"/>
      </w:pPr>
      <w:r>
        <w:rPr>
          <w:rFonts w:ascii="Times New Roman" w:hAnsi="Times New Roman" w:eastAsia="Times New Roman"/>
          <w:b w:val="0"/>
          <w:i/>
          <w:sz w:val="22"/>
        </w:rPr>
        <w:t xml:space="preserve">                "{"tenantId":"sky-edu-uuid","recipient":"hong.tran@skyedu.vn","claimCode":"123456"}"</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outboxRepository.save(event);</w:t>
      </w:r>
    </w:p>
    <w:p>
      <w:pPr>
        <w:spacing w:line="240" w:lineRule="auto" w:before="0" w:after="0"/>
        <w:ind w:left="283"/>
      </w:pPr>
      <w:r>
        <w:rPr>
          <w:rFonts w:ascii="Times New Roman" w:hAnsi="Times New Roman" w:eastAsia="Times New Roman"/>
          <w:b w:val="0"/>
          <w:i/>
          <w:sz w:val="22"/>
        </w:rPr>
        <w:t xml:space="preserve">        assertThat(outboxRepository.findByDispatchedAtIsNullOrderByCreatedAtAsc()).hasSize(1);</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Act: trigger dispatcher cycle 1 lan</w:t>
      </w:r>
    </w:p>
    <w:p>
      <w:pPr>
        <w:spacing w:line="240" w:lineRule="auto" w:before="0" w:after="0"/>
        <w:ind w:left="283"/>
      </w:pPr>
      <w:r>
        <w:rPr>
          <w:rFonts w:ascii="Times New Roman" w:hAnsi="Times New Roman" w:eastAsia="Times New Roman"/>
          <w:b w:val="0"/>
          <w:i/>
          <w:sz w:val="22"/>
        </w:rPr>
        <w:t xml:space="preserve">        dispatcher.dispatch();</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Assert: event da duoc publish va row dispatched_at da duoc set</w:t>
      </w:r>
    </w:p>
    <w:p>
      <w:pPr>
        <w:spacing w:line="240" w:lineRule="auto" w:before="0" w:after="0"/>
        <w:ind w:left="283"/>
      </w:pPr>
      <w:r>
        <w:rPr>
          <w:rFonts w:ascii="Times New Roman" w:hAnsi="Times New Roman" w:eastAsia="Times New Roman"/>
          <w:b w:val="0"/>
          <w:i/>
          <w:sz w:val="22"/>
        </w:rPr>
        <w:t xml:space="preserve">        SubscriptionOutboxEvent dispatched = outboxRepository.findById(event.getId()).orElseThrow();</w:t>
      </w:r>
    </w:p>
    <w:p>
      <w:pPr>
        <w:spacing w:line="240" w:lineRule="auto" w:before="0" w:after="0"/>
        <w:ind w:left="283"/>
      </w:pPr>
      <w:r>
        <w:rPr>
          <w:rFonts w:ascii="Times New Roman" w:hAnsi="Times New Roman" w:eastAsia="Times New Roman"/>
          <w:b w:val="0"/>
          <w:i/>
          <w:sz w:val="22"/>
        </w:rPr>
        <w:t xml:space="preserve">        assertThat(dispatched.getDispatchedAt()).isNotNull();</w:t>
      </w:r>
    </w:p>
    <w:p>
      <w:pPr>
        <w:spacing w:line="240" w:lineRule="auto" w:before="0" w:after="0"/>
        <w:ind w:left="283"/>
      </w:pPr>
      <w:r>
        <w:rPr>
          <w:rFonts w:ascii="Times New Roman" w:hAnsi="Times New Roman" w:eastAsia="Times New Roman"/>
          <w:b w:val="0"/>
          <w:i/>
          <w:sz w:val="22"/>
        </w:rPr>
        <w:t xml:space="preserve">        assertThat(outboxRepository.findByDispatchedAtIsNullOrderByCreatedAtAsc()).isEmpty();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Verify RabbitMQ nhan dung message qua test harness</w:t>
      </w:r>
    </w:p>
    <w:p>
      <w:pPr>
        <w:spacing w:line="240" w:lineRule="auto" w:before="0" w:after="0"/>
        <w:ind w:left="283"/>
      </w:pPr>
      <w:r>
        <w:rPr>
          <w:rFonts w:ascii="Times New Roman" w:hAnsi="Times New Roman" w:eastAsia="Times New Roman"/>
          <w:b w:val="0"/>
          <w:i/>
          <w:sz w:val="22"/>
        </w:rPr>
        <w:t xml:space="preserve">        Message received = harness.next(EmailQueueConfig.EMAIL_EXCHANGE, "email.beta.approved");</w:t>
      </w:r>
    </w:p>
    <w:p>
      <w:pPr>
        <w:spacing w:line="240" w:lineRule="auto" w:before="0" w:after="0"/>
        <w:ind w:left="283"/>
      </w:pPr>
      <w:r>
        <w:rPr>
          <w:rFonts w:ascii="Times New Roman" w:hAnsi="Times New Roman" w:eastAsia="Times New Roman"/>
          <w:b w:val="0"/>
          <w:i/>
          <w:sz w:val="22"/>
        </w:rPr>
        <w:t xml:space="preserve">        assertThat(received).isNotNull();</w:t>
      </w:r>
    </w:p>
    <w:p>
      <w:pPr>
        <w:spacing w:line="240" w:lineRule="auto" w:before="0" w:after="0"/>
        <w:ind w:left="283"/>
      </w:pPr>
      <w:r>
        <w:rPr>
          <w:rFonts w:ascii="Times New Roman" w:hAnsi="Times New Roman" w:eastAsia="Times New Roman"/>
          <w:b w:val="0"/>
          <w:i/>
          <w:sz w:val="22"/>
        </w:rPr>
        <w:t xml:space="preserve">        assertThat(new String(received.getBody())).contains("hong.tran@skyedu.vn");</w:t>
      </w:r>
    </w:p>
    <w:p>
      <w:pPr>
        <w:spacing w:line="240" w:lineRule="auto" w:before="0" w:after="0"/>
        <w:ind w:left="283"/>
      </w:pPr>
      <w:r>
        <w:rPr>
          <w:rFonts w:ascii="Times New Roman" w:hAnsi="Times New Roman" w:eastAsia="Times New Roman"/>
          <w:b w:val="0"/>
          <w:i/>
          <w:sz w:val="22"/>
        </w:rPr>
        <w:t xml:space="preserve">        assertThat(new String(received.getBody())).contains("123456");</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@Test</w:t>
      </w:r>
    </w:p>
    <w:p>
      <w:pPr>
        <w:spacing w:line="240" w:lineRule="auto" w:before="0" w:after="0"/>
        <w:ind w:left="283"/>
      </w:pPr>
      <w:r>
        <w:rPr>
          <w:rFonts w:ascii="Times New Roman" w:hAnsi="Times New Roman" w:eastAsia="Times New Roman"/>
          <w:b w:val="0"/>
          <w:i/>
          <w:sz w:val="22"/>
        </w:rPr>
        <w:t xml:space="preserve">    @DisplayName("E2E: Outbox retry khi publish fail và backoff trong cycle tiếp theo")</w:t>
      </w:r>
    </w:p>
    <w:p>
      <w:pPr>
        <w:spacing w:line="240" w:lineRule="auto" w:before="0" w:after="0"/>
        <w:ind w:left="283"/>
      </w:pPr>
      <w:r>
        <w:rPr>
          <w:rFonts w:ascii="Times New Roman" w:hAnsi="Times New Roman" w:eastAsia="Times New Roman"/>
          <w:b w:val="0"/>
          <w:i/>
          <w:sz w:val="22"/>
        </w:rPr>
        <w:t xml:space="preserve">    @Transactional</w:t>
      </w:r>
    </w:p>
    <w:p>
      <w:pPr>
        <w:spacing w:line="240" w:lineRule="auto" w:before="0" w:after="0"/>
        <w:ind w:left="283"/>
      </w:pPr>
      <w:r>
        <w:rPr>
          <w:rFonts w:ascii="Times New Roman" w:hAnsi="Times New Roman" w:eastAsia="Times New Roman"/>
          <w:b w:val="0"/>
          <w:i/>
          <w:sz w:val="22"/>
        </w:rPr>
        <w:t xml:space="preserve">    void outbox_retryAfterBackoff_whenPublishFails() throws Exception {</w:t>
      </w:r>
    </w:p>
    <w:p>
      <w:pPr>
        <w:spacing w:line="240" w:lineRule="auto" w:before="0" w:after="0"/>
        <w:ind w:left="283"/>
      </w:pPr>
      <w:r>
        <w:rPr>
          <w:rFonts w:ascii="Times New Roman" w:hAnsi="Times New Roman" w:eastAsia="Times New Roman"/>
          <w:b w:val="0"/>
          <w:i/>
          <w:sz w:val="22"/>
        </w:rPr>
        <w:t xml:space="preserve">        // Arrange: stop RabbitMQ de gia lap publish fail</w:t>
      </w:r>
    </w:p>
    <w:p>
      <w:pPr>
        <w:spacing w:line="240" w:lineRule="auto" w:before="0" w:after="0"/>
        <w:ind w:left="283"/>
      </w:pPr>
      <w:r>
        <w:rPr>
          <w:rFonts w:ascii="Times New Roman" w:hAnsi="Times New Roman" w:eastAsia="Times New Roman"/>
          <w:b w:val="0"/>
          <w:i/>
          <w:sz w:val="22"/>
        </w:rPr>
        <w:t xml:space="preserve">        rabbitmq.stop();</w:t>
      </w:r>
    </w:p>
    <w:p>
      <w:pPr>
        <w:spacing w:line="240" w:lineRule="auto" w:before="0" w:after="0"/>
        <w:ind w:left="283"/>
      </w:pPr>
      <w:r>
        <w:rPr>
          <w:rFonts w:ascii="Times New Roman" w:hAnsi="Times New Roman" w:eastAsia="Times New Roman"/>
          <w:b w:val="0"/>
          <w:i/>
          <w:sz w:val="22"/>
        </w:rPr>
        <w:t xml:space="preserve">        SubscriptionOutboxEvent event = new SubscriptionOutboxEvent(</w:t>
      </w:r>
    </w:p>
    <w:p>
      <w:pPr>
        <w:spacing w:line="240" w:lineRule="auto" w:before="0" w:after="0"/>
        <w:ind w:left="283"/>
      </w:pPr>
      <w:r>
        <w:rPr>
          <w:rFonts w:ascii="Times New Roman" w:hAnsi="Times New Roman" w:eastAsia="Times New Roman"/>
          <w:b w:val="0"/>
          <w:i/>
          <w:sz w:val="22"/>
        </w:rPr>
        <w:t xml:space="preserve">                "TENANT_PROVISIONED",</w:t>
      </w:r>
    </w:p>
    <w:p>
      <w:pPr>
        <w:spacing w:line="240" w:lineRule="auto" w:before="0" w:after="0"/>
        <w:ind w:left="283"/>
      </w:pPr>
      <w:r>
        <w:rPr>
          <w:rFonts w:ascii="Times New Roman" w:hAnsi="Times New Roman" w:eastAsia="Times New Roman"/>
          <w:b w:val="0"/>
          <w:i/>
          <w:sz w:val="22"/>
        </w:rPr>
        <w:t xml:space="preserve">                "email.tenant.provisioned",</w:t>
      </w:r>
    </w:p>
    <w:p>
      <w:pPr>
        <w:spacing w:line="240" w:lineRule="auto" w:before="0" w:after="0"/>
        <w:ind w:left="283"/>
      </w:pPr>
      <w:r>
        <w:rPr>
          <w:rFonts w:ascii="Times New Roman" w:hAnsi="Times New Roman" w:eastAsia="Times New Roman"/>
          <w:b w:val="0"/>
          <w:i/>
          <w:sz w:val="22"/>
        </w:rPr>
        <w:t xml:space="preserve">                "{"tenantId":"sky-edu-uuid"}"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outboxRepository.save(event);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Act: dispatcher attempt 1 - fail (RabbitMQ down)</w:t>
      </w:r>
    </w:p>
    <w:p>
      <w:pPr>
        <w:spacing w:line="240" w:lineRule="auto" w:before="0" w:after="0"/>
        <w:ind w:left="283"/>
      </w:pPr>
      <w:r>
        <w:rPr>
          <w:rFonts w:ascii="Times New Roman" w:hAnsi="Times New Roman" w:eastAsia="Times New Roman"/>
          <w:b w:val="0"/>
          <w:i/>
          <w:sz w:val="22"/>
        </w:rPr>
        <w:t xml:space="preserve">        dispatcher.dispatch();</w:t>
      </w:r>
    </w:p>
    <w:p>
      <w:pPr>
        <w:spacing w:line="240" w:lineRule="auto" w:before="0" w:after="0"/>
        <w:ind w:left="283"/>
      </w:pPr>
      <w:r>
        <w:rPr>
          <w:rFonts w:ascii="Times New Roman" w:hAnsi="Times New Roman" w:eastAsia="Times New Roman"/>
          <w:b w:val="0"/>
          <w:i/>
          <w:sz w:val="22"/>
        </w:rPr>
        <w:t xml:space="preserve">        SubscriptionOutboxEvent attempt1 = outboxRepository.findById(event.getId()).orElseThrow();</w:t>
      </w:r>
    </w:p>
    <w:p>
      <w:pPr>
        <w:spacing w:line="240" w:lineRule="auto" w:before="0" w:after="0"/>
        <w:ind w:left="283"/>
      </w:pPr>
      <w:r>
        <w:rPr>
          <w:rFonts w:ascii="Times New Roman" w:hAnsi="Times New Roman" w:eastAsia="Times New Roman"/>
          <w:b w:val="0"/>
          <w:i/>
          <w:sz w:val="22"/>
        </w:rPr>
        <w:t xml:space="preserve">        assertThat(attempt1.getDispatchedAt()).isNull(); // Van chua dispatched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Restart RabbitMQ</w:t>
      </w:r>
    </w:p>
    <w:p>
      <w:pPr>
        <w:spacing w:line="240" w:lineRule="auto" w:before="0" w:after="0"/>
        <w:ind w:left="283"/>
      </w:pPr>
      <w:r>
        <w:rPr>
          <w:rFonts w:ascii="Times New Roman" w:hAnsi="Times New Roman" w:eastAsia="Times New Roman"/>
          <w:b w:val="0"/>
          <w:i/>
          <w:sz w:val="22"/>
        </w:rPr>
        <w:t xml:space="preserve">        rabbitmq.start();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Wait backoff window (1 phut trong test)</w:t>
      </w:r>
    </w:p>
    <w:p>
      <w:pPr>
        <w:spacing w:line="240" w:lineRule="auto" w:before="0" w:after="0"/>
        <w:ind w:left="283"/>
      </w:pPr>
      <w:r>
        <w:rPr>
          <w:rFonts w:ascii="Times New Roman" w:hAnsi="Times New Roman" w:eastAsia="Times New Roman"/>
          <w:b w:val="0"/>
          <w:i/>
          <w:sz w:val="22"/>
        </w:rPr>
        <w:t xml:space="preserve">        Thread.sleep(Duration.ofMinutes(1).plusSeconds(5).toMillis());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Act: dispatcher attempt 2 - sau backoff, RMQ da up</w:t>
      </w:r>
    </w:p>
    <w:p>
      <w:pPr>
        <w:spacing w:line="240" w:lineRule="auto" w:before="0" w:after="0"/>
        <w:ind w:left="283"/>
      </w:pPr>
      <w:r>
        <w:rPr>
          <w:rFonts w:ascii="Times New Roman" w:hAnsi="Times New Roman" w:eastAsia="Times New Roman"/>
          <w:b w:val="0"/>
          <w:i/>
          <w:sz w:val="22"/>
        </w:rPr>
        <w:t xml:space="preserve">        dispatcher.dispatch();</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Assert: event publish thanh cong trong attempt 2</w:t>
      </w:r>
    </w:p>
    <w:p>
      <w:pPr>
        <w:spacing w:line="240" w:lineRule="auto" w:before="0" w:after="0"/>
        <w:ind w:left="283"/>
      </w:pPr>
      <w:r>
        <w:rPr>
          <w:rFonts w:ascii="Times New Roman" w:hAnsi="Times New Roman" w:eastAsia="Times New Roman"/>
          <w:b w:val="0"/>
          <w:i/>
          <w:sz w:val="22"/>
        </w:rPr>
        <w:t xml:space="preserve">        SubscriptionOutboxEvent attempt2 = outboxRepository.findById(event.getId()).orElseThrow();</w:t>
      </w:r>
    </w:p>
    <w:p>
      <w:pPr>
        <w:spacing w:line="240" w:lineRule="auto" w:before="0" w:after="0"/>
        <w:ind w:left="283"/>
      </w:pPr>
      <w:r>
        <w:rPr>
          <w:rFonts w:ascii="Times New Roman" w:hAnsi="Times New Roman" w:eastAsia="Times New Roman"/>
          <w:b w:val="0"/>
          <w:i/>
          <w:sz w:val="22"/>
        </w:rPr>
        <w:t xml:space="preserve">        assertThat(attempt2.getDispatchedAt()).isNotNull();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kitehub/kitehub-subscription/src/test/java/com/kitehub/subscription/outbox/OutboxDispatcherE2EIT.java</w:t>
      </w:r>
    </w:p>
    <w:p>
      <w:pPr>
        <w:spacing w:line="288" w:lineRule="auto"/>
        <w:ind w:firstLine="567"/>
        <w:jc w:val="both"/>
      </w:pPr>
      <w:r>
        <w:rPr>
          <w:rFonts w:ascii="Times New Roman" w:hAnsi="Times New Roman" w:eastAsia="Times New Roman"/>
          <w:b w:val="0"/>
          <w:i w:val="0"/>
          <w:sz w:val="26"/>
        </w:rPr>
        <w:t xml:space="preserve">Pattern minh họa: End-to-end test với 2 container (Postgres + RabbitMQ) verify reliability invariant của Outbox Pattern — at-least-once delivery khi broker tạm thời unavailable. Đây là loại test mà unit test mock không thể replicate (Mockito không reproduce được hành vi network failure + recovery). Test kết hợp với metric Prometheus </w:t>
      </w:r>
      <w:r>
        <w:rPr>
          <w:rFonts w:ascii="Times New Roman" w:hAnsi="Times New Roman" w:eastAsia="Times New Roman"/>
          <w:b w:val="0"/>
          <w:i/>
          <w:sz w:val="26"/>
        </w:rPr>
        <w:t>outbox_dispatcher_failed_total</w:t>
      </w:r>
      <w:r>
        <w:rPr>
          <w:rFonts w:ascii="Times New Roman" w:hAnsi="Times New Roman" w:eastAsia="Times New Roman"/>
          <w:b w:val="0"/>
          <w:i w:val="0"/>
          <w:sz w:val="26"/>
        </w:rPr>
        <w:t xml:space="preserve"> và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để verify observability pipeline cũng hoạt động đúng. Khi DLQ không rỗng, alert SNS fires tới email </w:t>
      </w:r>
      <w:r>
        <w:rPr>
          <w:rFonts w:ascii="Times New Roman" w:hAnsi="Times New Roman" w:eastAsia="Times New Roman"/>
          <w:b w:val="0"/>
          <w:i/>
          <w:sz w:val="26"/>
        </w:rPr>
        <w:t>support@kitehub.me</w:t>
      </w:r>
      <w:r>
        <w:rPr>
          <w:rFonts w:ascii="Times New Roman" w:hAnsi="Times New Roman" w:eastAsia="Times New Roman"/>
          <w:b w:val="0"/>
          <w:i w:val="0"/>
          <w:sz w:val="26"/>
        </w:rPr>
        <w:t>. Thời gian execute 70-90 giây/test (bao gồm container startup + Thread.sleep backoff window).</w:t>
      </w:r>
    </w:p>
    <w:p>
      <w:pPr>
        <w:pStyle w:val="Heading3"/>
      </w:pPr>
      <w:r>
        <w:rPr>
          <w:rFonts w:ascii="Times New Roman" w:hAnsi="Times New Roman" w:eastAsia="Times New Roman"/>
          <w:b/>
          <w:color w:val="000000"/>
          <w:sz w:val="28"/>
        </w:rPr>
        <w:t>3.3.5 Kết quả audit chất lượng định kỳ</w:t>
      </w:r>
    </w:p>
    <w:p>
      <w:pPr>
        <w:spacing w:line="288" w:lineRule="auto"/>
        <w:ind w:firstLine="567"/>
        <w:jc w:val="both"/>
      </w:pPr>
      <w:r>
        <w:rPr>
          <w:rFonts w:ascii="Times New Roman" w:hAnsi="Times New Roman" w:eastAsia="Times New Roman"/>
          <w:b w:val="0"/>
          <w:i w:val="0"/>
          <w:sz w:val="26"/>
        </w:rPr>
        <w:t>KiteHub Platform áp dụng quy trình audit chất lượng định kỳ theo cadence hàng quý với 4 dimension chính. Audit định kỳ là minh chứng quan trọng cho thấy hệ thống được duy trì chất lượng liên tục thay vì chỉ đo lường một lần khi ship.</w:t>
      </w:r>
    </w:p>
    <w:p>
      <w:pPr>
        <w:spacing w:line="288" w:lineRule="auto"/>
        <w:ind w:firstLine="567"/>
        <w:jc w:val="both"/>
      </w:pPr>
      <w:r>
        <w:rPr>
          <w:rFonts w:ascii="Times New Roman" w:hAnsi="Times New Roman" w:eastAsia="Times New Roman"/>
          <w:b w:val="0"/>
          <w:i w:val="0"/>
          <w:sz w:val="26"/>
        </w:rPr>
        <w:t>Unit test coverage: Báo cáo coverage được thu thập tự động qua Jacoco plugin trên mỗi CI build. Theo kết quả audit chất lượng tổng quát Wave 98 (2026-05-19) đạt mức 90/110 điểm B+ (pass tier Phase 1 BETA ngưỡng ≥80 với buffer +10 điểm, đáp ứng ngưỡng PROD MAJOR ≥85 với buffer +5 điểm). Áp dụng framework đo lường nội bộ, không thay thế chuẩn ngoài. Coverage trung bình các module business-critical: kitehub-subscription khoảng 78% line / 72% branch (mục tiêu ≥75% line); kitehub-platform khoảng 76% line / 70% branch; kitehub-branding khoảng 73% line / 68% branch (mục tiêu ≥70% line — đạt); kitehub-email khoảng 71% line / 65% branch (slightly below target — follow-up task); kiteclass-core khoảng 80% line / 74% branch.</w:t>
      </w:r>
    </w:p>
    <w:p>
      <w:pPr>
        <w:spacing w:line="288" w:lineRule="auto"/>
        <w:ind w:firstLine="567"/>
        <w:jc w:val="both"/>
      </w:pPr>
      <w:r>
        <w:rPr>
          <w:rFonts w:ascii="Times New Roman" w:hAnsi="Times New Roman" w:eastAsia="Times New Roman"/>
          <w:b w:val="0"/>
          <w:i w:val="0"/>
          <w:sz w:val="26"/>
        </w:rPr>
        <w:t xml:space="preserve">Security audit: Báo cáo security audit Wave 94c (2026-05-18) đạt 93/100 điểm A theo định dạng v2 audit format mandatory — gồm 27 control evidence block per OWASP Top 10 2021. Mỗi block bao gồm 4 phần: Command run + Output + Verdict + Evidence artifact ID. Coverage: A01 Broken Access Control thực hiện qua RLS NULL force-fail enforce default-deny + JWT role guard </w:t>
      </w:r>
      <w:r>
        <w:rPr>
          <w:rFonts w:ascii="Times New Roman" w:hAnsi="Times New Roman" w:eastAsia="Times New Roman"/>
          <w:b w:val="0"/>
          <w:i/>
          <w:sz w:val="26"/>
        </w:rPr>
        <w:t>@PreAuthorize</w:t>
      </w:r>
      <w:r>
        <w:rPr>
          <w:rFonts w:ascii="Times New Roman" w:hAnsi="Times New Roman" w:eastAsia="Times New Roman"/>
          <w:b w:val="0"/>
          <w:i w:val="0"/>
          <w:sz w:val="26"/>
        </w:rPr>
        <w:t xml:space="preserve"> declarative; A02 Cryptographic Failures qua HS256 256-bit secret + TLS 1.3 termination tại ALB + Cloudflare DNSSEC; A03 Injection qua parameterized SQL (</w:t>
      </w:r>
      <w:r>
        <w:rPr>
          <w:rFonts w:ascii="Times New Roman" w:hAnsi="Times New Roman" w:eastAsia="Times New Roman"/>
          <w:b w:val="0"/>
          <w:i/>
          <w:sz w:val="26"/>
        </w:rPr>
        <w:t>set_config</w:t>
      </w:r>
      <w:r>
        <w:rPr>
          <w:rFonts w:ascii="Times New Roman" w:hAnsi="Times New Roman" w:eastAsia="Times New Roman"/>
          <w:b w:val="0"/>
          <w:i w:val="0"/>
          <w:sz w:val="26"/>
        </w:rPr>
        <w:t xml:space="preserve"> parameter binding) + JPA </w:t>
      </w:r>
      <w:r>
        <w:rPr>
          <w:rFonts w:ascii="Times New Roman" w:hAnsi="Times New Roman" w:eastAsia="Times New Roman"/>
          <w:b w:val="0"/>
          <w:i/>
          <w:sz w:val="26"/>
        </w:rPr>
        <w:t>@Query</w:t>
      </w:r>
      <w:r>
        <w:rPr>
          <w:rFonts w:ascii="Times New Roman" w:hAnsi="Times New Roman" w:eastAsia="Times New Roman"/>
          <w:b w:val="0"/>
          <w:i w:val="0"/>
          <w:sz w:val="26"/>
        </w:rPr>
        <w:t xml:space="preserve"> named parameter + Bean Validation </w:t>
      </w:r>
      <w:r>
        <w:rPr>
          <w:rFonts w:ascii="Times New Roman" w:hAnsi="Times New Roman" w:eastAsia="Times New Roman"/>
          <w:b w:val="0"/>
          <w:i/>
          <w:sz w:val="26"/>
        </w:rPr>
        <w:t>@Valid</w:t>
      </w:r>
      <w:r>
        <w:rPr>
          <w:rFonts w:ascii="Times New Roman" w:hAnsi="Times New Roman" w:eastAsia="Times New Roman"/>
          <w:b w:val="0"/>
          <w:i w:val="0"/>
          <w:sz w:val="26"/>
        </w:rPr>
        <w:t>; A09 Security Logging qua V60 immutable admin_audit_logs PDPL Article 11 tamper-proof; cùng 23 control khác chi tiết trong báo cáo audit.</w:t>
      </w:r>
    </w:p>
    <w:p>
      <w:pPr>
        <w:spacing w:line="288" w:lineRule="auto"/>
        <w:ind w:firstLine="567"/>
        <w:jc w:val="both"/>
      </w:pPr>
      <w:r>
        <w:rPr>
          <w:rFonts w:ascii="Times New Roman" w:hAnsi="Times New Roman" w:eastAsia="Times New Roman"/>
          <w:b w:val="0"/>
          <w:i w:val="0"/>
          <w:sz w:val="26"/>
        </w:rPr>
        <w:t xml:space="preserve">Performance baseline: Báo cáo performance Wave 85 (2026-05-15) đạt 86/100 điểm B+. Cite per-endpoint p95 latency target (đo từ public probe): </w:t>
      </w:r>
      <w:r>
        <w:rPr>
          <w:rFonts w:ascii="Times New Roman" w:hAnsi="Times New Roman" w:eastAsia="Times New Roman"/>
          <w:b w:val="0"/>
          <w:i/>
          <w:sz w:val="26"/>
        </w:rPr>
        <w:t>POST /api/v1/auth/login</w:t>
      </w:r>
      <w:r>
        <w:rPr>
          <w:rFonts w:ascii="Times New Roman" w:hAnsi="Times New Roman" w:eastAsia="Times New Roman"/>
          <w:b w:val="0"/>
          <w:i w:val="0"/>
          <w:sz w:val="26"/>
        </w:rPr>
        <w:t xml:space="preserve"> target p95 dưới 300 ms, đo được khoảng 280 ms PASS; </w:t>
      </w:r>
      <w:r>
        <w:rPr>
          <w:rFonts w:ascii="Times New Roman" w:hAnsi="Times New Roman" w:eastAsia="Times New Roman"/>
          <w:b w:val="0"/>
          <w:i/>
          <w:sz w:val="26"/>
        </w:rPr>
        <w:t>GET /api/v1/admin/beta-requests</w:t>
      </w:r>
      <w:r>
        <w:rPr>
          <w:rFonts w:ascii="Times New Roman" w:hAnsi="Times New Roman" w:eastAsia="Times New Roman"/>
          <w:b w:val="0"/>
          <w:i w:val="0"/>
          <w:sz w:val="26"/>
        </w:rPr>
        <w:t xml:space="preserve"> target p95 dưới 500 ms, đo được khoảng 340 ms PASS; </w:t>
      </w:r>
      <w:r>
        <w:rPr>
          <w:rFonts w:ascii="Times New Roman" w:hAnsi="Times New Roman" w:eastAsia="Times New Roman"/>
          <w:b w:val="0"/>
          <w:i/>
          <w:sz w:val="26"/>
        </w:rPr>
        <w:t>POST /api/v1/auth/request-beta-access</w:t>
      </w:r>
      <w:r>
        <w:rPr>
          <w:rFonts w:ascii="Times New Roman" w:hAnsi="Times New Roman" w:eastAsia="Times New Roman"/>
          <w:b w:val="0"/>
          <w:i w:val="0"/>
          <w:sz w:val="26"/>
        </w:rPr>
        <w:t xml:space="preserve"> target p95 dưới 500 ms, đo được khoảng 310 ms PASS. Database query overhead RLS khoảng 2-3 ms trung bình per query (acceptable trong target dưới 5%). HikariCP pool utilization trung bình 60%, không có connection leak detected. 3 CloudWatch alarm wired (CPU trên 80%, RDS connections trên 80%, ALB 5xx trên 1%).</w:t>
      </w:r>
    </w:p>
    <w:p>
      <w:pPr>
        <w:spacing w:line="288" w:lineRule="auto"/>
        <w:ind w:firstLine="567"/>
        <w:jc w:val="both"/>
      </w:pPr>
      <w:r>
        <w:rPr>
          <w:rFonts w:ascii="Times New Roman" w:hAnsi="Times New Roman" w:eastAsia="Times New Roman"/>
          <w:b w:val="0"/>
          <w:i w:val="0"/>
          <w:sz w:val="26"/>
        </w:rPr>
        <w:t>API contract audit: Báo cáo API contract audit Wave 98 đạt 76/100 điểm C FAIL (do 2 P0 sub-checks về EmailController URL drift và PreferencesController zero IT). Đã được khắc phục qua cluster cải tiến drift detection CI script và bổ sung integration tests cho PreferencesController. Audit suite tiếp theo dự kiến đạt 82/100 PASS.</w:t>
      </w:r>
    </w:p>
    <w:p>
      <w:pPr>
        <w:spacing w:line="288" w:lineRule="auto"/>
        <w:ind w:firstLine="567"/>
        <w:jc w:val="both"/>
      </w:pPr>
      <w:r>
        <w:rPr>
          <w:rFonts w:ascii="Times New Roman" w:hAnsi="Times New Roman" w:eastAsia="Times New Roman"/>
          <w:b w:val="0"/>
          <w:i w:val="0"/>
          <w:sz w:val="26"/>
        </w:rPr>
        <w:t>Cadence audit suite quarterly: Theo quy định nội bộ, các audit suite chạy lại trong vòng 3 ngày sau mỗi wave closure cho category áp dụng (UI / Business / API / Security / Performance / Ops). Quality audit /110 và quarterly retention (kéo dài 90 ngày) áp dụng cho mọi wave. Cadence này đảm bảo finding mới được track kịp thời, không tích lũy debt không nhìn thấy.</w:t>
      </w:r>
    </w:p>
    <w:p>
      <w:pPr>
        <w:pStyle w:val="Heading3"/>
      </w:pPr>
      <w:r>
        <w:rPr>
          <w:rFonts w:ascii="Times New Roman" w:hAnsi="Times New Roman" w:eastAsia="Times New Roman"/>
          <w:b/>
          <w:color w:val="000000"/>
          <w:sz w:val="28"/>
        </w:rPr>
        <w:t>3.3.6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Audit chất lượng định kỳ Wave 98 đạt 90/110 B+ với 4 dimension: Quality 90/110, Security 93/100 A, Performance 86/100 B+, API Contract 76/100 (path tới 82/100 PASS sau khi cluster gaps đóng). Findings từ mỗi audit được track riêng và schedule fix trong wave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GA bao gồm kiểm thử tải (load test với JMeter mô phỏng 100 tenant concurrent + 10.000 student concurrent) chưa được vận hành định kỳ; kiểm thử bảo mật penetration test bên thứ ba chưa được tiến hành (mới có internal security audit /100);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paid hoặc giai đoạn GA tùy mức ưu tiên.</w:t>
      </w:r>
    </w:p>
    <w:p>
      <w:pPr>
        <w:pStyle w:val="Heading2"/>
      </w:pPr>
      <w:r>
        <w:rPr>
          <w:rFonts w:ascii="Times New Roman" w:hAnsi="Times New Roman" w:eastAsia="Times New Roman"/>
          <w:b/>
          <w:color w:val="000000"/>
          <w:sz w:val="32"/>
        </w:rPr>
        <w:t>3.4 Tóm tắt Chương 3</w:t>
      </w:r>
    </w:p>
    <w:p>
      <w:pPr>
        <w:spacing w:line="288" w:lineRule="auto"/>
        <w:ind w:firstLine="567"/>
        <w:jc w:val="both"/>
      </w:pPr>
      <w:r>
        <w:rPr>
          <w:rFonts w:ascii="Times New Roman" w:hAnsi="Times New Roman" w:eastAsia="Times New Roman"/>
          <w:b w:val="0"/>
          <w:i w:val="0"/>
          <w:sz w:val="26"/>
        </w:rPr>
        <w:t>Chương 3 đã trình bày kết quả triển khai sản phẩm KiteHub Platform qua hai phần chính: 8 giao diện cốt lõi đại diện cho hành trình end-to-end của 2 persona target P1 và P2 (trang chủ marketing, wizard đăng ký beta, dashboard Chủ trung tâm, provisioning success, class management, invoice generation, email template preview, admin audit log); và chiến lược kiểm thử + đánh giá chất lượng theo mô hình test pyramid Cohn [40] với 3 sample test case real (unit JWT auth, integration RLS NULL force-fail với Testcontainers, end-to-end Outbox dispatcher với RabbitMQ container). Kết quả audit chất lượng định kỳ Wave 98 đạt 90/110 B+ với 4 dimension Quality + Security + Performance + API Contract — pass tier Phase 1 BETA.</w:t>
      </w:r>
    </w:p>
    <w:p>
      <w:pPr>
        <w:spacing w:line="288" w:lineRule="auto"/>
        <w:ind w:firstLine="567"/>
        <w:jc w:val="both"/>
      </w:pPr>
      <w:r>
        <w:rPr>
          <w:rFonts w:ascii="Times New Roman" w:hAnsi="Times New Roman" w:eastAsia="Times New Roman"/>
          <w:b w:val="0"/>
          <w:i w:val="0"/>
          <w:sz w:val="26"/>
        </w:rPr>
        <w:t xml:space="preserve">Code-level snippet analysis (5 đoạn mã đại diện cho design pattern JWT auth, RLS, Outbox, 3-tier REST, Next.js App Router) được lược bỏ khỏi flow chính của chương Triển khai theo convention báo cáo cử nhân CNTT và đã được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 xml:space="preserve"> để wave tiếp theo có thể đánh giá đưa vào Phụ lục nếu hội đồng yêu cầu.</w:t>
      </w:r>
    </w:p>
    <w:p>
      <w:pPr>
        <w:spacing w:line="288" w:lineRule="auto"/>
        <w:ind w:firstLine="567"/>
        <w:jc w:val="both"/>
      </w:pPr>
      <w:r>
        <w:rPr>
          <w:rFonts w:ascii="Times New Roman" w:hAnsi="Times New Roman" w:eastAsia="Times New Roman"/>
          <w:b w:val="0"/>
          <w:i w:val="0"/>
          <w:sz w:val="26"/>
        </w:rPr>
        <w:t>Chương 4 tiếp theo trình bày kết quả triển khai trên môi trường cloud AWS Singapore cùng với KPI metrics và phạm vi beta tenant target.</w:t>
      </w:r>
    </w:p>
    <w:p>
      <w:r>
        <w:br w:type="page"/>
      </w:r>
    </w:p>
    <w:p>
      <w:pPr>
        <w:pStyle w:val="Heading1"/>
        <w:jc w:val="center"/>
      </w:pPr>
      <w:r>
        <w:rPr>
          <w:rFonts w:ascii="Times New Roman" w:hAnsi="Times New Roman" w:eastAsia="Times New Roman"/>
          <w:b/>
          <w:color w:val="000000"/>
          <w:sz w:val="36"/>
        </w:rPr>
        <w:t>CHƯƠNG 4. KẾT QUẢ TRIỂN KHAI</w:t>
      </w:r>
    </w:p>
    <w:p>
      <w:pPr>
        <w:pStyle w:val="Heading2"/>
      </w:pPr>
      <w:r>
        <w:rPr>
          <w:rFonts w:ascii="Times New Roman" w:hAnsi="Times New Roman" w:eastAsia="Times New Roman"/>
          <w:b/>
          <w:color w:val="000000"/>
          <w:sz w:val="32"/>
        </w:rPr>
        <w:t>4.0 Giới thiệu chương</w:t>
      </w:r>
    </w:p>
    <w:p>
      <w:pPr>
        <w:spacing w:line="288" w:lineRule="auto"/>
        <w:ind w:firstLine="567"/>
        <w:jc w:val="both"/>
      </w:pPr>
      <w:r>
        <w:rPr>
          <w:rFonts w:ascii="Times New Roman" w:hAnsi="Times New Roman" w:eastAsia="Times New Roman"/>
          <w:b w:val="0"/>
          <w:i w:val="0"/>
          <w:sz w:val="26"/>
        </w:rPr>
        <w:t>Chương này trình bày kết quả triển khai KiteHub Platform trên môi trường production cloud cho giai đoạn beta. Bốn phần lần lượt mô tả: kiến trúc hạ tầng AWS Singapore cùng CI/CD và observability stack (§4.1), hành trình user onboarding end-to-end (§4.2), bộ KPI cùng measurement plan (§4.3) và phạm vi beta cohort target với hạn chế kỹ thuật và định hướng tương lai (§4.4). Một số KPI Acquisition + Engagement cần cohort tenant đủ lớn sẽ được cập nhật trong phiên bản hoàn thiện trước hội đồng bảo vệ.</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[37, tr.19] (gồm context + decision + consequences) và Microsoft ADR template [26,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Phase beta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GA. Người dùng beta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040000" cy="1445835"/>
            <wp:docPr id="13" name="Picture 13"/>
            <wp:cNvGraphicFramePr>
              <a:graphicFrameLocks noChangeAspect="1"/>
            </wp:cNvGraphicFramePr>
            <a:graphic>
              <a:graphicData uri="http://schemas.openxmlformats.org/drawingml/2006/picture">
                <pic:pic>
                  <pic:nvPicPr>
                    <pic:cNvPr id="0" name="mermaid-2049d15404737d99.png"/>
                    <pic:cNvPicPr/>
                  </pic:nvPicPr>
                  <pic:blipFill>
                    <a:blip r:embed="rId21"/>
                    <a:stretch>
                      <a:fillRect/>
                    </a:stretch>
                  </pic:blipFill>
                  <pic:spPr>
                    <a:xfrm>
                      <a:off x="0" y="0"/>
                      <a:ext cx="5040000" cy="14458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w:t>
      </w:r>
      <w:r>
        <w:rPr>
          <w:rFonts w:ascii="Times New Roman" w:hAnsi="Times New Roman" w:eastAsia="Times New Roman"/>
          <w:b w:val="0"/>
          <w:i w:val="0"/>
          <w:sz w:val="26"/>
        </w:rPr>
        <w:t xml:space="preserve"> Sơ đồ kiến trúc tổng thể KiteHub Platform trên AWS Singapore (giai đoạn beta).</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3 §3.4).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(Chương 3 §3.5):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[38,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040000" cy="2149889"/>
            <wp:docPr id="14" name="Picture 14"/>
            <wp:cNvGraphicFramePr>
              <a:graphicFrameLocks noChangeAspect="1"/>
            </wp:cNvGraphicFramePr>
            <a:graphic>
              <a:graphicData uri="http://schemas.openxmlformats.org/drawingml/2006/picture">
                <pic:pic>
                  <pic:nvPicPr>
                    <pic:cNvPr id="0" name="mermaid-f8d8b85df02b0042.png"/>
                    <pic:cNvPicPr/>
                  </pic:nvPicPr>
                  <pic:blipFill>
                    <a:blip r:embed="rId22"/>
                    <a:stretch>
                      <a:fillRect/>
                    </a:stretch>
                  </pic:blipFill>
                  <pic:spPr>
                    <a:xfrm>
                      <a:off x="0" y="0"/>
                      <a:ext cx="5040000" cy="214988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w:t>
      </w:r>
      <w:r>
        <w:rPr>
          <w:rFonts w:ascii="Times New Roman" w:hAnsi="Times New Roman" w:eastAsia="Times New Roman"/>
          <w:b w:val="0"/>
          <w:i w:val="0"/>
          <w:sz w:val="26"/>
        </w:rPr>
        <w:t xml:space="preserve">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~$13/tháng (vượt free)</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~$18-25/tháng</w:t>
            </w:r>
          </w:p>
        </w:tc>
      </w:tr>
    </w:tbl>
    <w:p/>
    <w:p>
      <w:pPr>
        <w:spacing w:line="288" w:lineRule="auto"/>
        <w:ind w:firstLine="567"/>
        <w:jc w:val="both"/>
      </w:pPr>
      <w:r>
        <w:rPr>
          <w:rFonts w:ascii="Times New Roman" w:hAnsi="Times New Roman" w:eastAsia="Times New Roman"/>
          <w:b w:val="0"/>
          <w:i w:val="0"/>
          <w:sz w:val="26"/>
        </w:rPr>
        <w:t>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User Onboarding Flow</w:t>
      </w:r>
    </w:p>
    <w:p>
      <w:pPr>
        <w:pStyle w:val="Heading3"/>
      </w:pPr>
      <w:r>
        <w:rPr>
          <w:rFonts w:ascii="Times New Roman" w:hAnsi="Times New Roman" w:eastAsia="Times New Roman"/>
          <w:b/>
          <w:color w:val="000000"/>
          <w:sz w:val="28"/>
        </w:rPr>
        <w:t>4.2.1 Persona target</w:t>
      </w:r>
    </w:p>
    <w:p>
      <w:pPr>
        <w:spacing w:line="288" w:lineRule="auto"/>
        <w:ind w:firstLine="567"/>
        <w:jc w:val="both"/>
      </w:pPr>
      <w:r>
        <w:rPr>
          <w:rFonts w:ascii="Times New Roman" w:hAnsi="Times New Roman" w:eastAsia="Times New Roman"/>
          <w:b w:val="0"/>
          <w:i w:val="0"/>
          <w:sz w:val="26"/>
        </w:rPr>
        <w:t>Giai đoạn beta mở cho hai persona chính (chi tiết tại Chương 1 Phần 3). Persona P1 — Solo Teacher (giáo viên độc lập) đại diện giáo viên dạy thêm tại nhà với quy mô 1-3 lớp và 10-30 học sinh, vận hành lớp đơn giản, minh họa qua chị Lan (tên giả định) là giáo viên IELTS dạy 2 lớp tại nhà và 1 lớp online. Persona P2 — Center Owner (chủ trung tâm nhỏ) đại diện chủ trung tâm dạy thêm các lĩnh vực Anh ngữ, Toán, Lập trình với quy mô 50-300 học sinh, 3-10 lớp, cần quản lý đầy đủ học sinh, giáo viên và thu chi; minh họa qua chị Hằng (tên giả định) — chủ Trung tâm Anh ngữ Sky Education (trung tâm hypothetical), vận hành 5 lớp Anh ngữ thiếu nhi và 2 lớp IELTS, doanh thu khoảng 150.000.000đ/tháng.</w:t>
      </w:r>
    </w:p>
    <w:p>
      <w:pPr>
        <w:pStyle w:val="Heading3"/>
      </w:pPr>
      <w:r>
        <w:rPr>
          <w:rFonts w:ascii="Times New Roman" w:hAnsi="Times New Roman" w:eastAsia="Times New Roman"/>
          <w:b/>
          <w:color w:val="000000"/>
          <w:sz w:val="28"/>
        </w:rPr>
        <w:t>4.2.2 Onboarding flow end-to-end</w:t>
      </w:r>
    </w:p>
    <w:p>
      <w:pPr>
        <w:spacing w:before="120" w:after="120"/>
        <w:jc w:val="center"/>
      </w:pPr>
      <w:r>
        <w:drawing>
          <wp:inline xmlns:a="http://schemas.openxmlformats.org/drawingml/2006/main" xmlns:pic="http://schemas.openxmlformats.org/drawingml/2006/picture">
            <wp:extent cx="5040000" cy="2460554"/>
            <wp:docPr id="15" name="Picture 15"/>
            <wp:cNvGraphicFramePr>
              <a:graphicFrameLocks noChangeAspect="1"/>
            </wp:cNvGraphicFramePr>
            <a:graphic>
              <a:graphicData uri="http://schemas.openxmlformats.org/drawingml/2006/picture">
                <pic:pic>
                  <pic:nvPicPr>
                    <pic:cNvPr id="0" name="mermaid-8e016faa4a708b39.png"/>
                    <pic:cNvPicPr/>
                  </pic:nvPicPr>
                  <pic:blipFill>
                    <a:blip r:embed="rId23"/>
                    <a:stretch>
                      <a:fillRect/>
                    </a:stretch>
                  </pic:blipFill>
                  <pic:spPr>
                    <a:xfrm>
                      <a:off x="0" y="0"/>
                      <a:ext cx="5040000" cy="246055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4.3.</w:t>
      </w:r>
      <w:r>
        <w:rPr>
          <w:rFonts w:ascii="Times New Roman" w:hAnsi="Times New Roman" w:eastAsia="Times New Roman"/>
          <w:b w:val="0"/>
          <w:i w:val="0"/>
          <w:sz w:val="26"/>
        </w:rPr>
        <w:t xml:space="preserve"> Sequence diagram onboarding flow — từ visitor đến first login (rút gọn 3 giai đoạn chính).</w:t>
      </w:r>
    </w:p>
    <w:p>
      <w:pPr>
        <w:pStyle w:val="Heading3"/>
      </w:pPr>
      <w:r>
        <w:rPr>
          <w:rFonts w:ascii="Times New Roman" w:hAnsi="Times New Roman" w:eastAsia="Times New Roman"/>
          <w:b/>
          <w:color w:val="000000"/>
          <w:sz w:val="28"/>
        </w:rPr>
        <w:t>4.2.3 Phân tích flow</w:t>
      </w:r>
    </w:p>
    <w:p>
      <w:pPr>
        <w:spacing w:line="288" w:lineRule="auto"/>
        <w:ind w:firstLine="567"/>
        <w:jc w:val="both"/>
      </w:pPr>
      <w:r>
        <w:rPr>
          <w:rFonts w:ascii="Times New Roman" w:hAnsi="Times New Roman" w:eastAsia="Times New Roman"/>
          <w:b w:val="0"/>
          <w:i w:val="0"/>
          <w:sz w:val="26"/>
        </w:rPr>
        <w:t>Flow trên thể hiện năm nguyên tắc onboarding của KiteHub:</w:t>
      </w:r>
    </w:p>
    <w:p>
      <w:pPr>
        <w:pStyle w:val="ListBullet"/>
        <w:spacing w:line="288" w:lineRule="auto"/>
        <w:ind w:left="850" w:hanging="283"/>
      </w:pPr>
      <w:r>
        <w:rPr>
          <w:rFonts w:ascii="Times New Roman" w:hAnsi="Times New Roman" w:eastAsia="Times New Roman"/>
          <w:b/>
          <w:i w:val="0"/>
          <w:sz w:val="26"/>
        </w:rPr>
        <w:t>Low-friction signup</w:t>
      </w:r>
      <w:r>
        <w:rPr>
          <w:rFonts w:ascii="Times New Roman" w:hAnsi="Times New Roman" w:eastAsia="Times New Roman"/>
          <w:b w:val="0"/>
          <w:i w:val="0"/>
          <w:sz w:val="26"/>
        </w:rPr>
        <w:t xml:space="preserve"> — Beta request form chỉ yêu cầu bốn trường (tên, email, tên trung tâm, size); không hỏi mật khẩu hay thẻ tín dụng tại bước đăng ký yêu cầu.</w:t>
      </w:r>
    </w:p>
    <w:p>
      <w:pPr>
        <w:pStyle w:val="ListBullet"/>
        <w:spacing w:line="288" w:lineRule="auto"/>
        <w:ind w:left="850" w:hanging="283"/>
      </w:pPr>
      <w:r>
        <w:rPr>
          <w:rFonts w:ascii="Times New Roman" w:hAnsi="Times New Roman" w:eastAsia="Times New Roman"/>
          <w:b/>
          <w:i w:val="0"/>
          <w:sz w:val="26"/>
        </w:rPr>
        <w:t>Manual approval</w:t>
      </w:r>
      <w:r>
        <w:rPr>
          <w:rFonts w:ascii="Times New Roman" w:hAnsi="Times New Roman" w:eastAsia="Times New Roman"/>
          <w:b w:val="0"/>
          <w:i w:val="0"/>
          <w:sz w:val="26"/>
        </w:rPr>
        <w:t xml:space="preserve"> — Giai đoạn beta dùng manual approval thay vì auto-signup; admin nền tảng review từng request để đảm bảo chất lượng cohort.</w:t>
      </w:r>
    </w:p>
    <w:p>
      <w:pPr>
        <w:pStyle w:val="ListBullet"/>
        <w:spacing w:line="288" w:lineRule="auto"/>
        <w:ind w:left="850" w:hanging="283"/>
      </w:pPr>
      <w:r>
        <w:rPr>
          <w:rFonts w:ascii="Times New Roman" w:hAnsi="Times New Roman" w:eastAsia="Times New Roman"/>
          <w:b/>
          <w:i w:val="0"/>
          <w:sz w:val="26"/>
        </w:rPr>
        <w:t>2FA qua claim code</w:t>
      </w:r>
      <w:r>
        <w:rPr>
          <w:rFonts w:ascii="Times New Roman" w:hAnsi="Times New Roman" w:eastAsia="Times New Roman"/>
          <w:b w:val="0"/>
          <w:i w:val="0"/>
          <w:sz w:val="26"/>
        </w:rPr>
        <w:t xml:space="preserve"> — Khi user click invite link, email kèm 6-digit claim code; user nhập code trên trang signup để verify ownership email và phòng phishing.</w:t>
      </w:r>
    </w:p>
    <w:p>
      <w:pPr>
        <w:pStyle w:val="ListBullet"/>
        <w:spacing w:line="288" w:lineRule="auto"/>
        <w:ind w:left="850" w:hanging="283"/>
      </w:pPr>
      <w:r>
        <w:rPr>
          <w:rFonts w:ascii="Times New Roman" w:hAnsi="Times New Roman" w:eastAsia="Times New Roman"/>
          <w:b/>
          <w:i w:val="0"/>
          <w:sz w:val="26"/>
        </w:rPr>
        <w:t>Tenant provisioning atomic</w:t>
      </w:r>
      <w:r>
        <w:rPr>
          <w:rFonts w:ascii="Times New Roman" w:hAnsi="Times New Roman" w:eastAsia="Times New Roman"/>
          <w:b w:val="0"/>
          <w:i w:val="0"/>
          <w:sz w:val="26"/>
        </w:rPr>
        <w:t xml:space="preserve"> — INSERT tenant, INSERT user, UPDATE beta request được wrap trong cùng </w:t>
      </w:r>
      <w:r>
        <w:rPr>
          <w:rFonts w:ascii="Times New Roman" w:hAnsi="Times New Roman" w:eastAsia="Times New Roman"/>
          <w:b w:val="0"/>
          <w:i/>
          <w:sz w:val="26"/>
        </w:rPr>
        <w:t>@Transactional</w:t>
      </w:r>
      <w:r>
        <w:rPr>
          <w:rFonts w:ascii="Times New Roman" w:hAnsi="Times New Roman" w:eastAsia="Times New Roman"/>
          <w:b w:val="0"/>
          <w:i w:val="0"/>
          <w:sz w:val="26"/>
        </w:rPr>
        <w:t xml:space="preserve"> boundary; nếu fail tại bất kỳ bước, rollback toàn bộ.</w:t>
      </w:r>
    </w:p>
    <w:p>
      <w:pPr>
        <w:pStyle w:val="ListBullet"/>
        <w:spacing w:line="288" w:lineRule="auto"/>
        <w:ind w:left="850" w:hanging="283"/>
      </w:pPr>
      <w:r>
        <w:rPr>
          <w:rFonts w:ascii="Times New Roman" w:hAnsi="Times New Roman" w:eastAsia="Times New Roman"/>
          <w:b/>
          <w:i w:val="0"/>
          <w:sz w:val="26"/>
        </w:rPr>
        <w:t>Auto-login post-signup</w:t>
      </w:r>
      <w:r>
        <w:rPr>
          <w:rFonts w:ascii="Times New Roman" w:hAnsi="Times New Roman" w:eastAsia="Times New Roman"/>
          <w:b w:val="0"/>
          <w:i w:val="0"/>
          <w:sz w:val="26"/>
        </w:rPr>
        <w:t xml:space="preserve"> — User không phải đăng nhập lại sau khi hoàn tất signup; backend trả JWT ngay để FE redirect tới dashboard.</w:t>
      </w:r>
    </w:p>
    <w:p>
      <w:pPr>
        <w:pStyle w:val="Heading3"/>
      </w:pPr>
      <w:r>
        <w:rPr>
          <w:rFonts w:ascii="Times New Roman" w:hAnsi="Times New Roman" w:eastAsia="Times New Roman"/>
          <w:b/>
          <w:color w:val="000000"/>
          <w:sz w:val="28"/>
        </w:rPr>
        <w:t>4.2.4 Dữ liệu mẫu</w:t>
      </w:r>
    </w:p>
    <w:p>
      <w:pPr>
        <w:spacing w:line="288" w:lineRule="auto"/>
        <w:ind w:firstLine="567"/>
        <w:jc w:val="both"/>
      </w:pPr>
      <w:r>
        <w:rPr>
          <w:rFonts w:ascii="Times New Roman" w:hAnsi="Times New Roman" w:eastAsia="Times New Roman"/>
          <w:b w:val="0"/>
          <w:i w:val="0"/>
          <w:sz w:val="26"/>
        </w:rPr>
        <w:t>Test data tuân thủ chuẩn cross-bucket VN-localization (định dạng tiền VND, tên tiếng Việt, địa chỉ Việt Nam):</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Trường</w:t>
            </w:r>
          </w:p>
        </w:tc>
        <w:tc>
          <w:tcPr>
            <w:tcW w:type="dxa" w:w="4320"/>
          </w:tcPr>
          <w:p>
            <w:pPr>
              <w:jc w:val="center"/>
            </w:pPr>
            <w:r>
              <w:rPr>
                <w:b/>
                <w:sz w:val="24"/>
              </w:rPr>
            </w:r>
            <w:r>
              <w:rPr>
                <w:rFonts w:ascii="Times New Roman" w:hAnsi="Times New Roman" w:eastAsia="Times New Roman"/>
                <w:b/>
                <w:i w:val="0"/>
                <w:sz w:val="24"/>
              </w:rPr>
              <w:t>Giá trị mẫu (tên giả định)</w:t>
            </w:r>
          </w:p>
        </w:tc>
      </w:tr>
      <w:tr>
        <w:tc>
          <w:tcPr>
            <w:tcW w:type="dxa" w:w="4320"/>
          </w:tcPr>
          <w:p>
            <w:r>
              <w:rPr>
                <w:sz w:val="24"/>
              </w:rPr>
            </w:r>
            <w:r>
              <w:rPr>
                <w:rFonts w:ascii="Times New Roman" w:hAnsi="Times New Roman" w:eastAsia="Times New Roman"/>
                <w:b w:val="0"/>
                <w:i w:val="0"/>
                <w:sz w:val="24"/>
              </w:rPr>
              <w:t>Họ tên</w:t>
            </w:r>
          </w:p>
        </w:tc>
        <w:tc>
          <w:tcPr>
            <w:tcW w:type="dxa" w:w="4320"/>
          </w:tcPr>
          <w:p>
            <w:r>
              <w:rPr>
                <w:sz w:val="24"/>
              </w:rPr>
            </w:r>
            <w:r>
              <w:rPr>
                <w:rFonts w:ascii="Times New Roman" w:hAnsi="Times New Roman" w:eastAsia="Times New Roman"/>
                <w:b w:val="0"/>
                <w:i w:val="0"/>
                <w:sz w:val="24"/>
              </w:rPr>
              <w:t>Trần Thị Hồng (tên giả định)</w:t>
            </w:r>
          </w:p>
        </w:tc>
      </w:tr>
      <w:tr>
        <w:tc>
          <w:tcPr>
            <w:tcW w:type="dxa" w:w="4320"/>
          </w:tcPr>
          <w:p>
            <w:r>
              <w:rPr>
                <w:sz w:val="24"/>
              </w:rPr>
            </w:r>
            <w:r>
              <w:rPr>
                <w:rFonts w:ascii="Times New Roman" w:hAnsi="Times New Roman" w:eastAsia="Times New Roman"/>
                <w:b w:val="0"/>
                <w:i w:val="0"/>
                <w:sz w:val="24"/>
              </w:rPr>
              <w:t>Email</w:t>
            </w:r>
          </w:p>
        </w:tc>
        <w:tc>
          <w:tcPr>
            <w:tcW w:type="dxa" w:w="4320"/>
          </w:tcPr>
          <w:p>
            <w:r>
              <w:rPr>
                <w:sz w:val="24"/>
              </w:rPr>
            </w:r>
            <w:r>
              <w:rPr>
                <w:rFonts w:ascii="Times New Roman" w:hAnsi="Times New Roman" w:eastAsia="Times New Roman"/>
                <w:b w:val="0"/>
                <w:i w:val="0"/>
                <w:sz w:val="24"/>
              </w:rPr>
              <w:t>hong.tran@skyedu.vn</w:t>
            </w:r>
          </w:p>
        </w:tc>
      </w:tr>
      <w:tr>
        <w:tc>
          <w:tcPr>
            <w:tcW w:type="dxa" w:w="4320"/>
          </w:tcPr>
          <w:p>
            <w:r>
              <w:rPr>
                <w:sz w:val="24"/>
              </w:rPr>
            </w:r>
            <w:r>
              <w:rPr>
                <w:rFonts w:ascii="Times New Roman" w:hAnsi="Times New Roman" w:eastAsia="Times New Roman"/>
                <w:b w:val="0"/>
                <w:i w:val="0"/>
                <w:sz w:val="24"/>
              </w:rPr>
              <w:t>Số điện thoại</w:t>
            </w:r>
          </w:p>
        </w:tc>
        <w:tc>
          <w:tcPr>
            <w:tcW w:type="dxa" w:w="4320"/>
          </w:tcPr>
          <w:p>
            <w:r>
              <w:rPr>
                <w:sz w:val="24"/>
              </w:rPr>
            </w:r>
            <w:r>
              <w:rPr>
                <w:rFonts w:ascii="Times New Roman" w:hAnsi="Times New Roman" w:eastAsia="Times New Roman"/>
                <w:b w:val="0"/>
                <w:i w:val="0"/>
                <w:sz w:val="24"/>
              </w:rPr>
              <w:t>0901 234 567</w:t>
            </w:r>
          </w:p>
        </w:tc>
      </w:tr>
      <w:tr>
        <w:tc>
          <w:tcPr>
            <w:tcW w:type="dxa" w:w="4320"/>
          </w:tcPr>
          <w:p>
            <w:r>
              <w:rPr>
                <w:sz w:val="24"/>
              </w:rPr>
            </w:r>
            <w:r>
              <w:rPr>
                <w:rFonts w:ascii="Times New Roman" w:hAnsi="Times New Roman" w:eastAsia="Times New Roman"/>
                <w:b w:val="0"/>
                <w:i w:val="0"/>
                <w:sz w:val="24"/>
              </w:rPr>
              <w:t>Tên trung tâm</w:t>
            </w:r>
          </w:p>
        </w:tc>
        <w:tc>
          <w:tcPr>
            <w:tcW w:type="dxa" w:w="4320"/>
          </w:tcPr>
          <w:p>
            <w:r>
              <w:rPr>
                <w:sz w:val="24"/>
              </w:rPr>
            </w:r>
            <w:r>
              <w:rPr>
                <w:rFonts w:ascii="Times New Roman" w:hAnsi="Times New Roman" w:eastAsia="Times New Roman"/>
                <w:b w:val="0"/>
                <w:i w:val="0"/>
                <w:sz w:val="24"/>
              </w:rPr>
              <w:t>Trung tâm Anh ngữ Sky Education (trung tâm hypothetical)</w:t>
            </w:r>
          </w:p>
        </w:tc>
      </w:tr>
      <w:tr>
        <w:tc>
          <w:tcPr>
            <w:tcW w:type="dxa" w:w="4320"/>
          </w:tcPr>
          <w:p>
            <w:r>
              <w:rPr>
                <w:sz w:val="24"/>
              </w:rPr>
            </w:r>
            <w:r>
              <w:rPr>
                <w:rFonts w:ascii="Times New Roman" w:hAnsi="Times New Roman" w:eastAsia="Times New Roman"/>
                <w:b w:val="0"/>
                <w:i w:val="0"/>
                <w:sz w:val="24"/>
              </w:rPr>
              <w:t>Địa chỉ</w:t>
            </w:r>
          </w:p>
        </w:tc>
        <w:tc>
          <w:tcPr>
            <w:tcW w:type="dxa" w:w="4320"/>
          </w:tcPr>
          <w:p>
            <w:r>
              <w:rPr>
                <w:sz w:val="24"/>
              </w:rPr>
            </w:r>
            <w:r>
              <w:rPr>
                <w:rFonts w:ascii="Times New Roman" w:hAnsi="Times New Roman" w:eastAsia="Times New Roman"/>
                <w:b w:val="0"/>
                <w:i w:val="0"/>
                <w:sz w:val="24"/>
              </w:rPr>
              <w:t>123 Lê Lợi, Q.1, TP.HCM</w:t>
            </w:r>
          </w:p>
        </w:tc>
      </w:tr>
      <w:tr>
        <w:tc>
          <w:tcPr>
            <w:tcW w:type="dxa" w:w="4320"/>
          </w:tcPr>
          <w:p>
            <w:r>
              <w:rPr>
                <w:sz w:val="24"/>
              </w:rPr>
            </w:r>
            <w:r>
              <w:rPr>
                <w:rFonts w:ascii="Times New Roman" w:hAnsi="Times New Roman" w:eastAsia="Times New Roman"/>
                <w:b w:val="0"/>
                <w:i w:val="0"/>
                <w:sz w:val="24"/>
              </w:rPr>
              <w:t>Quy mô</w:t>
            </w:r>
          </w:p>
        </w:tc>
        <w:tc>
          <w:tcPr>
            <w:tcW w:type="dxa" w:w="4320"/>
          </w:tcPr>
          <w:p>
            <w:r>
              <w:rPr>
                <w:sz w:val="24"/>
              </w:rPr>
            </w:r>
            <w:r>
              <w:rPr>
                <w:rFonts w:ascii="Times New Roman" w:hAnsi="Times New Roman" w:eastAsia="Times New Roman"/>
                <w:b w:val="0"/>
                <w:i w:val="0"/>
                <w:sz w:val="24"/>
              </w:rPr>
              <w:t>150 học sinh</w:t>
            </w:r>
          </w:p>
        </w:tc>
      </w:tr>
      <w:tr>
        <w:tc>
          <w:tcPr>
            <w:tcW w:type="dxa" w:w="4320"/>
          </w:tcPr>
          <w:p>
            <w:r>
              <w:rPr>
                <w:sz w:val="24"/>
              </w:rPr>
            </w:r>
            <w:r>
              <w:rPr>
                <w:rFonts w:ascii="Times New Roman" w:hAnsi="Times New Roman" w:eastAsia="Times New Roman"/>
                <w:b w:val="0"/>
                <w:i w:val="0"/>
                <w:sz w:val="24"/>
              </w:rPr>
              <w:t>Loại trung tâm</w:t>
            </w:r>
          </w:p>
        </w:tc>
        <w:tc>
          <w:tcPr>
            <w:tcW w:type="dxa" w:w="4320"/>
          </w:tcPr>
          <w:p>
            <w:r>
              <w:rPr>
                <w:sz w:val="24"/>
              </w:rPr>
            </w:r>
            <w:r>
              <w:rPr>
                <w:rFonts w:ascii="Times New Roman" w:hAnsi="Times New Roman" w:eastAsia="Times New Roman"/>
                <w:b w:val="0"/>
                <w:i w:val="0"/>
                <w:sz w:val="24"/>
              </w:rPr>
              <w:t>Trung tâm dạy thêm — Anh ngữ</w:t>
            </w:r>
          </w:p>
        </w:tc>
      </w:tr>
    </w:tbl>
    <w:p/>
    <w:p>
      <w:pPr>
        <w:pStyle w:val="Heading3"/>
      </w:pPr>
      <w:r>
        <w:rPr>
          <w:rFonts w:ascii="Times New Roman" w:hAnsi="Times New Roman" w:eastAsia="Times New Roman"/>
          <w:b/>
          <w:color w:val="000000"/>
          <w:sz w:val="28"/>
        </w:rPr>
        <w:t>4.2.5 First-login dashboard</w:t>
      </w:r>
    </w:p>
    <w:p>
      <w:pPr>
        <w:spacing w:line="288" w:lineRule="auto"/>
        <w:ind w:firstLine="567"/>
        <w:jc w:val="both"/>
      </w:pPr>
      <w:r>
        <w:rPr>
          <w:rFonts w:ascii="Times New Roman" w:hAnsi="Times New Roman" w:eastAsia="Times New Roman"/>
          <w:b w:val="0"/>
          <w:i w:val="0"/>
          <w:sz w:val="26"/>
        </w:rPr>
        <w:t xml:space="preserve">Sau khi đăng nhập lần đầu, user persona Center Owner thấy dashboard với ba thành phần chính: KPI cards (doanh thu tháng —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cho tenant mới — số học sinh và số lớp); onboarding checklist 5 bước với icon và link tới wizard tương ứng (tạo lớp đầu tiên, thêm học sinh, tạo lịch học, cấu hình thanh toán, mời giáo viên); và sample data toggle cho phép load dữ liệu mẫu (1 chủ trung tâm giả định + 4 học sinh + 1 lớp Anh ngữ 5A1) để user thử các chức năng trước khi nhập dữ liệu thật.</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giai đoạn beta track sáu KPI chính, chia ba category. Category 3 (System Health) tham khảo framework DORA do Forsgren và cộng sự [39, tr.13] đề xuất — gồm bốn metric đo lường hiệu năng vận hành phần mềm (deployment frequency, lead time for changes, mean time to recovery, change failure rate) — được dùng làm baseline so sánh production-readiness của hệ thống với chuẩn ngành.</w:t>
      </w:r>
    </w:p>
    <w:p>
      <w:pPr>
        <w:spacing w:line="288" w:lineRule="auto"/>
        <w:ind w:firstLine="567"/>
        <w:jc w:val="both"/>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(Beta request) /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(Request APPROVED) / (Request submitted)</w:t>
            </w:r>
          </w:p>
        </w:tc>
        <w:tc>
          <w:tcPr>
            <w:tcW w:type="dxa" w:w="2880"/>
          </w:tcPr>
          <w:p>
            <w:r>
              <w:rPr>
                <w:sz w:val="24"/>
              </w:rPr>
            </w:r>
            <w:r>
              <w:rPr>
                <w:rFonts w:ascii="Times New Roman" w:hAnsi="Times New Roman" w:eastAsia="Times New Roman"/>
                <w:b w:val="0"/>
                <w:i w:val="0"/>
                <w:sz w:val="24"/>
              </w:rPr>
              <w:t>≥60%</w:t>
            </w:r>
          </w:p>
        </w:tc>
      </w:tr>
      <w:tr>
        <w:tc>
          <w:tcPr>
            <w:tcW w:type="dxa" w:w="2880"/>
          </w:tcPr>
          <w:p>
            <w:r>
              <w:rPr>
                <w:sz w:val="24"/>
              </w:rPr>
            </w:r>
            <w:r>
              <w:rPr>
                <w:rFonts w:ascii="Times New Roman" w:hAnsi="Times New Roman" w:eastAsia="Times New Roman"/>
                <w:b w:val="0"/>
                <w:i w:val="0"/>
                <w:sz w:val="24"/>
              </w:rPr>
              <w:t>Claim thì Active Conversion</w:t>
            </w:r>
          </w:p>
        </w:tc>
        <w:tc>
          <w:tcPr>
            <w:tcW w:type="dxa" w:w="2880"/>
          </w:tcPr>
          <w:p>
            <w:r>
              <w:rPr>
                <w:sz w:val="24"/>
              </w:rPr>
            </w:r>
            <w:r>
              <w:rPr>
                <w:rFonts w:ascii="Times New Roman" w:hAnsi="Times New Roman" w:eastAsia="Times New Roman"/>
                <w:b w:val="0"/>
                <w:i w:val="0"/>
                <w:sz w:val="24"/>
              </w:rPr>
              <w:t>(Tenant ACTIVE) / (Request APPROVED)</w:t>
            </w:r>
          </w:p>
        </w:tc>
        <w:tc>
          <w:tcPr>
            <w:tcW w:type="dxa" w:w="2880"/>
          </w:tcPr>
          <w:p>
            <w:r>
              <w:rPr>
                <w:sz w:val="24"/>
              </w:rPr>
            </w:r>
            <w:r>
              <w:rPr>
                <w:rFonts w:ascii="Times New Roman" w:hAnsi="Times New Roman" w:eastAsia="Times New Roman"/>
                <w:b w:val="0"/>
                <w:i w:val="0"/>
                <w:sz w:val="24"/>
              </w:rPr>
              <w:t>≥70%</w:t>
            </w:r>
          </w:p>
        </w:tc>
      </w:tr>
    </w:tbl>
    <w:p/>
    <w:p>
      <w:pPr>
        <w:spacing w:line="288" w:lineRule="auto"/>
        <w:ind w:firstLine="567"/>
        <w:jc w:val="both"/>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30-day Retention</w:t>
            </w:r>
          </w:p>
        </w:tc>
        <w:tc>
          <w:tcPr>
            <w:tcW w:type="dxa" w:w="2880"/>
          </w:tcPr>
          <w:p>
            <w:r>
              <w:rPr>
                <w:sz w:val="24"/>
              </w:rPr>
            </w:r>
            <w:r>
              <w:rPr>
                <w:rFonts w:ascii="Times New Roman" w:hAnsi="Times New Roman" w:eastAsia="Times New Roman"/>
                <w:b w:val="0"/>
                <w:i w:val="0"/>
                <w:sz w:val="24"/>
              </w:rPr>
              <w:t>Tenant có ≥1 login trong 30 ngày sau signup</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val="0"/>
                <w:i w:val="0"/>
                <w:sz w:val="24"/>
              </w:rPr>
              <w:t>60-day Retention</w:t>
            </w:r>
          </w:p>
        </w:tc>
        <w:tc>
          <w:tcPr>
            <w:tcW w:type="dxa" w:w="2880"/>
          </w:tcPr>
          <w:p>
            <w:r>
              <w:rPr>
                <w:sz w:val="24"/>
              </w:rPr>
            </w:r>
            <w:r>
              <w:rPr>
                <w:rFonts w:ascii="Times New Roman" w:hAnsi="Times New Roman" w:eastAsia="Times New Roman"/>
                <w:b w:val="0"/>
                <w:i w:val="0"/>
                <w:sz w:val="24"/>
              </w:rPr>
              <w:t>Tenant có ≥1 login trong 60 ngày sau signup</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val="0"/>
                <w:i w:val="0"/>
                <w:sz w:val="24"/>
              </w:rPr>
              <w:t>90-day Retention</w:t>
            </w:r>
          </w:p>
        </w:tc>
        <w:tc>
          <w:tcPr>
            <w:tcW w:type="dxa" w:w="2880"/>
          </w:tcPr>
          <w:p>
            <w:r>
              <w:rPr>
                <w:sz w:val="24"/>
              </w:rPr>
            </w:r>
            <w:r>
              <w:rPr>
                <w:rFonts w:ascii="Times New Roman" w:hAnsi="Times New Roman" w:eastAsia="Times New Roman"/>
                <w:b w:val="0"/>
                <w:i w:val="0"/>
                <w:sz w:val="24"/>
              </w:rPr>
              <w:t>Tenant có ≥1 login trong 90 ngày sau signup</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Tenant đã dùng ≥3 features chính</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Ba features chính: tạo lớp, thêm học sinh, đánh dấu điểm danh.</w:t>
      </w:r>
    </w:p>
    <w:p>
      <w:pPr>
        <w:spacing w:line="288" w:lineRule="auto"/>
        <w:ind w:firstLine="567"/>
        <w:jc w:val="both"/>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 (Nguồn: Public AWS SLA documentation cho EC2 t3.micro multi-AZ disabled)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 ms</w:t>
            </w:r>
          </w:p>
        </w:tc>
      </w:tr>
      <w:tr>
        <w:tc>
          <w:tcPr>
            <w:tcW w:type="dxa" w:w="2880"/>
          </w:tcPr>
          <w:p>
            <w:r>
              <w:rPr>
                <w:sz w:val="24"/>
              </w:rPr>
            </w:r>
            <w:r>
              <w:rPr>
                <w:rFonts w:ascii="Times New Roman" w:hAnsi="Times New Roman" w:eastAsia="Times New Roman"/>
                <w:b w:val="0"/>
                <w:i w:val="0"/>
                <w:sz w:val="24"/>
              </w:rPr>
              <w:t>Support Ticket Rate</w:t>
            </w:r>
          </w:p>
        </w:tc>
        <w:tc>
          <w:tcPr>
            <w:tcW w:type="dxa" w:w="2880"/>
          </w:tcPr>
          <w:p>
            <w:r>
              <w:rPr>
                <w:sz w:val="24"/>
              </w:rPr>
            </w:r>
            <w:r>
              <w:rPr>
                <w:rFonts w:ascii="Times New Roman" w:hAnsi="Times New Roman" w:eastAsia="Times New Roman"/>
                <w:b w:val="0"/>
                <w:i w:val="0"/>
                <w:sz w:val="24"/>
              </w:rPr>
              <w:t>Ticket / tenant / tháng</w:t>
            </w:r>
          </w:p>
        </w:tc>
        <w:tc>
          <w:tcPr>
            <w:tcW w:type="dxa" w:w="2880"/>
          </w:tcPr>
          <w:p>
            <w:r>
              <w:rPr>
                <w:sz w:val="24"/>
              </w:rPr>
            </w:r>
            <w:r>
              <w:rPr>
                <w:rFonts w:ascii="Times New Roman" w:hAnsi="Times New Roman" w:eastAsia="Times New Roman"/>
                <w:b w:val="0"/>
                <w:i w:val="0"/>
                <w:sz w:val="24"/>
              </w:rPr>
              <w:t>&lt;0,5</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Sessions không gặp 5xx</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w:t>
      </w:r>
    </w:p>
    <w:p>
      <w:pPr>
        <w:spacing w:before="120" w:after="120"/>
        <w:jc w:val="center"/>
      </w:pPr>
      <w:r>
        <w:drawing>
          <wp:inline xmlns:a="http://schemas.openxmlformats.org/drawingml/2006/main" xmlns:pic="http://schemas.openxmlformats.org/drawingml/2006/picture">
            <wp:extent cx="5040000" cy="3132276"/>
            <wp:docPr id="16" name="Picture 16"/>
            <wp:cNvGraphicFramePr>
              <a:graphicFrameLocks noChangeAspect="1"/>
            </wp:cNvGraphicFramePr>
            <a:graphic>
              <a:graphicData uri="http://schemas.openxmlformats.org/drawingml/2006/picture">
                <pic:pic>
                  <pic:nvPicPr>
                    <pic:cNvPr id="0" name="mermaid-c17f0f02f4593ec9.png"/>
                    <pic:cNvPicPr/>
                  </pic:nvPicPr>
                  <pic:blipFill>
                    <a:blip r:embed="rId24"/>
                    <a:stretch>
                      <a:fillRect/>
                    </a:stretch>
                  </pic:blipFill>
                  <pic:spPr>
                    <a:xfrm>
                      <a:off x="0" y="0"/>
                      <a:ext cx="5040000" cy="313227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4.4.</w:t>
      </w:r>
      <w:r>
        <w:rPr>
          <w:rFonts w:ascii="Times New Roman" w:hAnsi="Times New Roman" w:eastAsia="Times New Roman"/>
          <w:b w:val="0"/>
          <w:i w:val="0"/>
          <w:sz w:val="26"/>
        </w:rPr>
        <w:t xml:space="preserve"> Sơ đồ luồng dữ liệu KPI — từ data sources qua aggregation tới visualization.</w:t>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Data source</w:t>
            </w:r>
          </w:p>
        </w:tc>
        <w:tc>
          <w:tcPr>
            <w:tcW w:type="dxa" w:w="2880"/>
          </w:tcPr>
          <w:p>
            <w:pPr>
              <w:jc w:val="center"/>
            </w:pPr>
            <w:r>
              <w:rPr>
                <w:b/>
                <w:sz w:val="24"/>
              </w:rPr>
            </w:r>
            <w:r>
              <w:rPr>
                <w:rFonts w:ascii="Times New Roman" w:hAnsi="Times New Roman" w:eastAsia="Times New Roman"/>
                <w:b/>
                <w:i w:val="0"/>
                <w:sz w:val="24"/>
              </w:rPr>
              <w:t>Tooling</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DB + GA4 (kế hoạch)</w:t>
            </w:r>
          </w:p>
        </w:tc>
        <w:tc>
          <w:tcPr>
            <w:tcW w:type="dxa" w:w="2880"/>
          </w:tcPr>
          <w:p>
            <w:r>
              <w:rPr>
                <w:sz w:val="24"/>
              </w:rPr>
            </w:r>
            <w:r>
              <w:rPr>
                <w:rFonts w:ascii="Times New Roman" w:hAnsi="Times New Roman" w:eastAsia="Times New Roman"/>
                <w:b w:val="0"/>
                <w:i w:val="0"/>
                <w:sz w:val="24"/>
              </w:rPr>
              <w:t>SQL + GA4</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beta_access_request</w:t>
            </w:r>
          </w:p>
        </w:tc>
      </w:tr>
      <w:tr>
        <w:tc>
          <w:tcPr>
            <w:tcW w:type="dxa" w:w="2880"/>
          </w:tcPr>
          <w:p>
            <w:r>
              <w:rPr>
                <w:sz w:val="24"/>
              </w:rPr>
            </w:r>
            <w:r>
              <w:rPr>
                <w:rFonts w:ascii="Times New Roman" w:hAnsi="Times New Roman" w:eastAsia="Times New Roman"/>
                <w:b w:val="0"/>
                <w:i w:val="0"/>
                <w:sz w:val="24"/>
              </w:rPr>
              <w:t>Retention 30/60/90</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cohort analysis trên </w:t>
            </w:r>
            <w:r>
              <w:rPr>
                <w:rFonts w:ascii="Times New Roman" w:hAnsi="Times New Roman" w:eastAsia="Times New Roman"/>
                <w:b w:val="0"/>
                <w:i/>
                <w:sz w:val="24"/>
              </w:rPr>
              <w:t>login_audit_log</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DB + AppLog</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feature_usage_log</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CloudWatch</w:t>
            </w:r>
          </w:p>
        </w:tc>
        <w:tc>
          <w:tcPr>
            <w:tcW w:type="dxa" w:w="2880"/>
          </w:tcPr>
          <w:p>
            <w:r>
              <w:rPr>
                <w:sz w:val="24"/>
              </w:rPr>
            </w:r>
            <w:r>
              <w:rPr>
                <w:rFonts w:ascii="Times New Roman" w:hAnsi="Times New Roman" w:eastAsia="Times New Roman"/>
                <w:b w:val="0"/>
                <w:i w:val="0"/>
                <w:sz w:val="24"/>
              </w:rPr>
              <w:t>CW Dashboard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Prometheus</w:t>
            </w:r>
          </w:p>
        </w:tc>
        <w:tc>
          <w:tcPr>
            <w:tcW w:type="dxa" w:w="2880"/>
          </w:tcPr>
          <w:p>
            <w:r>
              <w:rPr>
                <w:sz w:val="24"/>
              </w:rPr>
            </w:r>
            <w:r>
              <w:rPr>
                <w:rFonts w:ascii="Times New Roman" w:hAnsi="Times New Roman" w:eastAsia="Times New Roman"/>
                <w:b w:val="0"/>
                <w:i w:val="0"/>
                <w:sz w:val="24"/>
              </w:rPr>
              <w:t xml:space="preserve">Grafana </w:t>
            </w:r>
            <w:r>
              <w:rPr>
                <w:rFonts w:ascii="Times New Roman" w:hAnsi="Times New Roman" w:eastAsia="Times New Roman"/>
                <w:b w:val="0"/>
                <w:i/>
                <w:sz w:val="24"/>
              </w:rPr>
              <w:t>histogram_quantile</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AppLog</w:t>
            </w:r>
          </w:p>
        </w:tc>
        <w:tc>
          <w:tcPr>
            <w:tcW w:type="dxa" w:w="2880"/>
          </w:tcPr>
          <w:p>
            <w:r>
              <w:rPr>
                <w:sz w:val="24"/>
              </w:rPr>
            </w:r>
            <w:r>
              <w:rPr>
                <w:rFonts w:ascii="Times New Roman" w:hAnsi="Times New Roman" w:eastAsia="Times New Roman"/>
                <w:b w:val="0"/>
                <w:i w:val="0"/>
                <w:sz w:val="24"/>
              </w:rPr>
              <w:t xml:space="preserve">CloudWatch </w:t>
            </w:r>
            <w:r>
              <w:rPr>
                <w:rFonts w:ascii="Times New Roman" w:hAnsi="Times New Roman" w:eastAsia="Times New Roman"/>
                <w:b w:val="0"/>
                <w:i/>
                <w:sz w:val="24"/>
              </w:rPr>
              <w:t>(total - 5xx)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Ba dashboard chính được thiết kế (structure đã document, hiển thị số liệu cụ thể sẽ hoàn thiện sau khi cohort beta tích lũy đủ dữ liệu). Dashboard Business KPI trên Grafana gồm card Beta Requests, Active Tenants và Doanh thu, kèm chart conversion funnel (Visitor → Request → Active) và chart 12-month retention cohort. Dashboard System Health trên CloudWatch theo dõi CPU + Memory mỗi EC2, RDS connections + free storage, ALB request count + 5xx rate, và SES bounce + complaint rate. Dashboard Application Metrics trên Grafana visualize HTTP latency histogram P50/P95/P99, JVM memory + GC count, outbox dispatcher lag, và active sessions.</w:t>
      </w:r>
    </w:p>
    <w:p>
      <w:pPr>
        <w:pStyle w:val="Heading3"/>
      </w:pPr>
      <w:r>
        <w:rPr>
          <w:rFonts w:ascii="Times New Roman" w:hAnsi="Times New Roman" w:eastAsia="Times New Roman"/>
          <w:b/>
          <w:color w:val="000000"/>
          <w:sz w:val="28"/>
        </w:rPr>
        <w:t>4.3.4 Kết quả đo giai đoạn beta (sơ bộ)</w:t>
      </w:r>
    </w:p>
    <w:p>
      <w:pPr>
        <w:spacing w:line="288" w:lineRule="auto"/>
        <w:ind w:firstLine="567"/>
        <w:jc w:val="both"/>
      </w:pPr>
      <w:r>
        <w:rPr>
          <w:rFonts w:ascii="Times New Roman" w:hAnsi="Times New Roman" w:eastAsia="Times New Roman"/>
          <w:b w:val="0"/>
          <w:i w:val="0"/>
          <w:sz w:val="26"/>
        </w:rPr>
        <w:t>Các KPI System Health đã có số liệu sơ bộ thu thập được từ public probes; các KPI Acquisition + Engagement cần cohort tenant đủ lớn nên sẽ cập nhật trước defense: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Đo lường sơ bộ</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≥99,0%</w:t>
            </w:r>
          </w:p>
        </w:tc>
        <w:tc>
          <w:tcPr>
            <w:tcW w:type="dxa" w:w="2880"/>
          </w:tcPr>
          <w:p>
            <w:r>
              <w:rPr>
                <w:sz w:val="24"/>
              </w:rPr>
            </w:r>
            <w:r>
              <w:rPr>
                <w:rFonts w:ascii="Times New Roman" w:hAnsi="Times New Roman" w:eastAsia="Times New Roman"/>
                <w:b w:val="0"/>
                <w:i w:val="0"/>
                <w:sz w:val="24"/>
              </w:rPr>
              <w:t>Sơ bộ ≥99,2% — ước tính theo public AWS SLA cho EC2 t3.micro ap-southeast-1 (Multi-AZ disabled); kiểm chứng bằng CloudWatch availability metric</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&lt;500 ms</w:t>
            </w:r>
          </w:p>
        </w:tc>
        <w:tc>
          <w:tcPr>
            <w:tcW w:type="dxa" w:w="2880"/>
          </w:tcPr>
          <w:p>
            <w:r>
              <w:rPr>
                <w:sz w:val="24"/>
              </w:rPr>
            </w:r>
            <w:r>
              <w:rPr>
                <w:rFonts w:ascii="Times New Roman" w:hAnsi="Times New Roman" w:eastAsia="Times New Roman"/>
                <w:b w:val="0"/>
                <w:i w:val="0"/>
                <w:sz w:val="24"/>
              </w:rPr>
              <w:t xml:space="preserve">Sơ bộ 280-350 ms — đo từ public web check tới </w:t>
            </w:r>
            <w:r>
              <w:rPr>
                <w:rFonts w:ascii="Times New Roman" w:hAnsi="Times New Roman" w:eastAsia="Times New Roman"/>
                <w:b w:val="0"/>
                <w:i/>
                <w:sz w:val="24"/>
              </w:rPr>
              <w:t>/actuator/health</w:t>
            </w:r>
            <w:r>
              <w:rPr>
                <w:rFonts w:ascii="Times New Roman" w:hAnsi="Times New Roman" w:eastAsia="Times New Roman"/>
                <w:b w:val="0"/>
                <w:i w:val="0"/>
                <w:sz w:val="24"/>
              </w:rPr>
              <w:t xml:space="preserve"> qua ALB, baseline beta thấp</w:t>
            </w:r>
          </w:p>
        </w:tc>
      </w:tr>
      <w:tr>
        <w:tc>
          <w:tcPr>
            <w:tcW w:type="dxa" w:w="2880"/>
          </w:tcPr>
          <w:p>
            <w:r>
              <w:rPr>
                <w:sz w:val="24"/>
              </w:rPr>
            </w:r>
            <w:r>
              <w:rPr>
                <w:rFonts w:ascii="Times New Roman" w:hAnsi="Times New Roman" w:eastAsia="Times New Roman"/>
                <w:b w:val="0"/>
                <w:i w:val="0"/>
                <w:sz w:val="24"/>
              </w:rPr>
              <w:t>Lighthouse Performance (landing)</w:t>
            </w:r>
          </w:p>
        </w:tc>
        <w:tc>
          <w:tcPr>
            <w:tcW w:type="dxa" w:w="2880"/>
          </w:tcPr>
          <w:p>
            <w:r>
              <w:rPr>
                <w:sz w:val="24"/>
              </w:rPr>
            </w:r>
            <w:r>
              <w:rPr>
                <w:rFonts w:ascii="Times New Roman" w:hAnsi="Times New Roman" w:eastAsia="Times New Roman"/>
                <w:b w:val="0"/>
                <w:i w:val="0"/>
                <w:sz w:val="24"/>
              </w:rPr>
              <w:t>≥85</w:t>
            </w:r>
          </w:p>
        </w:tc>
        <w:tc>
          <w:tcPr>
            <w:tcW w:type="dxa" w:w="2880"/>
          </w:tcPr>
          <w:p>
            <w:r>
              <w:rPr>
                <w:sz w:val="24"/>
              </w:rPr>
            </w:r>
            <w:r>
              <w:rPr>
                <w:rFonts w:ascii="Times New Roman" w:hAnsi="Times New Roman" w:eastAsia="Times New Roman"/>
                <w:b w:val="0"/>
                <w:i w:val="0"/>
                <w:sz w:val="24"/>
              </w:rPr>
              <w:t>Sơ bộ 92/100 — Lighthouse audit kitehub.me mobile profile</w:t>
            </w:r>
          </w:p>
        </w:tc>
      </w:tr>
      <w:tr>
        <w:tc>
          <w:tcPr>
            <w:tcW w:type="dxa" w:w="2880"/>
          </w:tcPr>
          <w:p>
            <w:r>
              <w:rPr>
                <w:sz w:val="24"/>
              </w:rPr>
            </w:r>
            <w:r>
              <w:rPr>
                <w:rFonts w:ascii="Times New Roman" w:hAnsi="Times New Roman" w:eastAsia="Times New Roman"/>
                <w:b w:val="0"/>
                <w:i w:val="0"/>
                <w:sz w:val="24"/>
              </w:rPr>
              <w:t>Signup Conversion / Approval / Retention / Feature Adoption / Crash-Free Rate</w:t>
            </w:r>
          </w:p>
        </w:tc>
        <w:tc>
          <w:tcPr>
            <w:tcW w:type="dxa" w:w="2880"/>
          </w:tcPr>
          <w:p>
            <w:r>
              <w:rPr>
                <w:sz w:val="24"/>
              </w:rPr>
            </w:r>
            <w:r>
              <w:rPr>
                <w:rFonts w:ascii="Times New Roman" w:hAnsi="Times New Roman" w:eastAsia="Times New Roman"/>
                <w:b w:val="0"/>
                <w:i w:val="0"/>
                <w:sz w:val="24"/>
              </w:rPr>
              <w:t>Theo §4.3.1</w:t>
            </w:r>
          </w:p>
        </w:tc>
        <w:tc>
          <w:tcPr>
            <w:tcW w:type="dxa" w:w="2880"/>
          </w:tcPr>
          <w:p>
            <w:r>
              <w:rPr>
                <w:sz w:val="24"/>
              </w:rPr>
            </w:r>
            <w:r>
              <w:rPr>
                <w:rFonts w:ascii="Times New Roman" w:hAnsi="Times New Roman" w:eastAsia="Times New Roman"/>
                <w:b w:val="0"/>
                <w:i w:val="0"/>
                <w:sz w:val="24"/>
              </w:rPr>
              <w:t>[Đang thu thập số liệu trong giai đoạn beta — sẽ cập nhật trước defense]</w:t>
            </w:r>
          </w:p>
        </w:tc>
      </w:tr>
    </w:tbl>
    <w:p/>
    <w:p>
      <w:pPr>
        <w:pStyle w:val="Heading3"/>
      </w:pPr>
      <w:r>
        <w:rPr>
          <w:rFonts w:ascii="Times New Roman" w:hAnsi="Times New Roman" w:eastAsia="Times New Roman"/>
          <w:b/>
          <w:color w:val="000000"/>
          <w:sz w:val="28"/>
        </w:rPr>
        <w:t>4.3.5 Phương pháp phân tích</w:t>
      </w:r>
    </w:p>
    <w:p>
      <w:pPr>
        <w:spacing w:line="288" w:lineRule="auto"/>
        <w:ind w:firstLine="567"/>
        <w:jc w:val="both"/>
      </w:pPr>
      <w:r>
        <w:rPr>
          <w:rFonts w:ascii="Times New Roman" w:hAnsi="Times New Roman" w:eastAsia="Times New Roman"/>
          <w:b w:val="0"/>
          <w:i w:val="0"/>
          <w:sz w:val="26"/>
        </w:rPr>
        <w:t>Khi đủ dữ liệu, phân tích sẽ áp dụng ba cách tiếp cận:</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 theo tháng signup, compare retention curve giữa các cohort.</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thì Landing thì Request thì Approved thì Active thì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So sánh nhóm "power user" (dùng ≥3 features) với "lite user" (dùng 1 feature) để tìm khác biệt retention và churn.</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Mục tiêu beta của đồ án: ≥4 tenant ký thử nghiệm trước cửa sổ bảo vệ (2026-08-15 thì 2026-10-15).</w:t>
      </w:r>
    </w:p>
    <w:p>
      <w:pPr>
        <w:spacing w:line="288" w:lineRule="auto"/>
        <w:ind w:firstLine="567"/>
        <w:jc w:val="both"/>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Persona</w:t>
            </w:r>
          </w:p>
        </w:tc>
        <w:tc>
          <w:tcPr>
            <w:tcW w:type="dxa" w:w="2880"/>
          </w:tcPr>
          <w:p>
            <w:pPr>
              <w:jc w:val="center"/>
            </w:pPr>
            <w:r>
              <w:rPr>
                <w:b/>
                <w:sz w:val="24"/>
              </w:rPr>
            </w:r>
            <w:r>
              <w:rPr>
                <w:rFonts w:ascii="Times New Roman" w:hAnsi="Times New Roman" w:eastAsia="Times New Roman"/>
                <w:b/>
                <w:i w:val="0"/>
                <w:sz w:val="24"/>
              </w:rPr>
              <w:t>Số tenant</w:t>
            </w:r>
          </w:p>
        </w:tc>
        <w:tc>
          <w:tcPr>
            <w:tcW w:type="dxa" w:w="2880"/>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 workload trung bình 5-10 lớp, 100-300 học sinh</w:t>
            </w:r>
          </w:p>
        </w:tc>
      </w:tr>
      <w:tr>
        <w:tc>
          <w:tcPr>
            <w:tcW w:type="dxa" w:w="2880"/>
          </w:tcPr>
          <w:p>
            <w:r>
              <w:rPr>
                <w:sz w:val="24"/>
              </w:rPr>
            </w:r>
            <w:r>
              <w:rPr>
                <w:rFonts w:ascii="Times New Roman" w:hAnsi="Times New Roman" w:eastAsia="Times New Roman"/>
                <w:b/>
                <w:i w:val="0"/>
                <w:sz w:val="24"/>
              </w:rPr>
              <w:t>Tổng</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line="288" w:lineRule="auto"/>
        <w:ind w:firstLine="567"/>
        <w:jc w:val="both"/>
      </w:pPr>
      <w:r>
        <w:rPr>
          <w:rFonts w:ascii="Times New Roman" w:hAnsi="Times New Roman" w:eastAsia="Times New Roman"/>
          <w:b w:val="0"/>
          <w:i w:val="0"/>
          <w:sz w:val="26"/>
        </w:rPr>
        <w:t>Kênh tiếp cận tenant gồm hai hướng song song: outreach trực tiếp tới 10-15 trung tâm dạy thêm quen biết tại TP.HCM và Hà Nội qua mạng lưới giáo viên; và community post trên các Facebook group "Chủ trung tâm giáo dục Việt Nam" và "Giáo viên dạy thêm online" kèm link đăng ký beta.</w:t>
      </w:r>
    </w:p>
    <w:p>
      <w:pPr>
        <w:pStyle w:val="Heading3"/>
      </w:pPr>
      <w:r>
        <w:rPr>
          <w:rFonts w:ascii="Times New Roman" w:hAnsi="Times New Roman" w:eastAsia="Times New Roman"/>
          <w:b/>
          <w:color w:val="000000"/>
          <w:sz w:val="28"/>
        </w:rPr>
        <w:t>4.4.2 Phạm vi feature ưu tiên giai đoạn beta</w:t>
      </w:r>
    </w:p>
    <w:p>
      <w:pPr>
        <w:spacing w:line="288" w:lineRule="auto"/>
        <w:ind w:firstLine="567"/>
        <w:jc w:val="both"/>
      </w:pPr>
      <w:r>
        <w:rPr>
          <w:rFonts w:ascii="Times New Roman" w:hAnsi="Times New Roman" w:eastAsia="Times New Roman"/>
          <w:b w:val="0"/>
          <w:i w:val="0"/>
          <w:sz w:val="26"/>
        </w:rPr>
        <w:t xml:space="preserve">Feature core đã ship trong giai đoạn beta bao gồm: kiến trúc multi-tenant với Row-Level Security isolation (Chương 3 §3.4); cơ chế beta access invite (mô tả tại 4.2 ở trên); KiteClass core với CRUD cơ bản cho Students, Classes, Grades, Attendance và Payments; AI Branding cho phép tenant tự generate logo và theme color (image generation pipeline tham chiếu Stable Diffusion XL [34], NSFW content moderation gate trước khi publish dùng image classifier Hugging Face [33]); email transactional qua AWS SES gồm verify-email, beta-approval, password-reset và invoice; admin dashboard cho admin nền tảng review tenant và beta request; custom domain support qua subdomain </w:t>
      </w:r>
      <w:r>
        <w:rPr>
          <w:rFonts w:ascii="Times New Roman" w:hAnsi="Times New Roman" w:eastAsia="Times New Roman"/>
          <w:b w:val="0"/>
          <w:i/>
          <w:sz w:val="26"/>
        </w:rPr>
        <w:t>{tenant-slug}.kitehub.me</w:t>
      </w:r>
      <w:r>
        <w:rPr>
          <w:rFonts w:ascii="Times New Roman" w:hAnsi="Times New Roman" w:eastAsia="Times New Roman"/>
          <w:b w:val="0"/>
          <w:i w:val="0"/>
          <w:sz w:val="26"/>
        </w:rPr>
        <w:t>; và audit log mọi hành động của admin nền tảng tuân thủ PDPL Art 11.</w:t>
      </w:r>
    </w:p>
    <w:p>
      <w:pPr>
        <w:spacing w:line="288" w:lineRule="auto"/>
        <w:ind w:firstLine="567"/>
        <w:jc w:val="both"/>
      </w:pPr>
      <w:r>
        <w:rPr>
          <w:rFonts w:ascii="Times New Roman" w:hAnsi="Times New Roman" w:eastAsia="Times New Roman"/>
          <w:b/>
          <w:i w:val="0"/>
          <w:sz w:val="26"/>
        </w:rPr>
        <w:t>Feature defer khỏi giai đoạn beta (completion 0%, ưu tiên thấp do dependency pháp lý hoặc out-of-scope persona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Feature</w:t>
            </w:r>
          </w:p>
        </w:tc>
        <w:tc>
          <w:tcPr>
            <w:tcW w:type="dxa" w:w="2880"/>
          </w:tcPr>
          <w:p>
            <w:pPr>
              <w:jc w:val="center"/>
            </w:pPr>
            <w:r>
              <w:rPr>
                <w:b/>
                <w:sz w:val="24"/>
              </w:rPr>
            </w:r>
            <w:r>
              <w:rPr>
                <w:rFonts w:ascii="Times New Roman" w:hAnsi="Times New Roman" w:eastAsia="Times New Roman"/>
                <w:b/>
                <w:i w:val="0"/>
                <w:sz w:val="24"/>
              </w:rPr>
              <w:t>Định hướng</w:t>
            </w:r>
          </w:p>
        </w:tc>
        <w:tc>
          <w:tcPr>
            <w:tcW w:type="dxa" w:w="2880"/>
          </w:tcPr>
          <w:p>
            <w:pPr>
              <w:jc w:val="center"/>
            </w:pPr>
            <w:r>
              <w:rPr>
                <w:b/>
                <w:sz w:val="24"/>
              </w:rPr>
            </w:r>
            <w:r>
              <w:rPr>
                <w:rFonts w:ascii="Times New Roman" w:hAnsi="Times New Roman" w:eastAsia="Times New Roman"/>
                <w:b/>
                <w:i w:val="0"/>
                <w:sz w:val="24"/>
              </w:rPr>
              <w:t>Lý do defer</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Yêu cầu giấy phép PSP</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qua admin trong giai đoạn paid</w:t>
            </w:r>
          </w:p>
        </w:tc>
        <w:tc>
          <w:tcPr>
            <w:tcW w:type="dxa" w:w="2880"/>
          </w:tcPr>
          <w:p>
            <w:r>
              <w:rPr>
                <w:sz w:val="24"/>
              </w:rPr>
            </w:r>
            <w:r>
              <w:rPr>
                <w:rFonts w:ascii="Times New Roman" w:hAnsi="Times New Roman" w:eastAsia="Times New Roman"/>
                <w:b w:val="0"/>
                <w:i w:val="0"/>
                <w:sz w:val="24"/>
              </w:rPr>
              <w:t>Manual SOP đủ cho beta scope</w:t>
            </w:r>
          </w:p>
        </w:tc>
      </w:tr>
      <w:tr>
        <w:tc>
          <w:tcPr>
            <w:tcW w:type="dxa" w:w="2880"/>
          </w:tcPr>
          <w:p>
            <w:r>
              <w:rPr>
                <w:sz w:val="24"/>
              </w:rPr>
            </w:r>
            <w:r>
              <w:rPr>
                <w:rFonts w:ascii="Times New Roman" w:hAnsi="Times New Roman" w:eastAsia="Times New Roman"/>
                <w:b w:val="0"/>
                <w:i w:val="0"/>
                <w:sz w:val="24"/>
              </w:rPr>
              <w:t>VAT eInvoice (MISA MeInvoice)</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Yêu cầu legal entity + partnership</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Out of scope beta — focus P1 + P2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Beta tenant Việt Nam</w:t>
            </w:r>
          </w:p>
        </w:tc>
      </w:tr>
      <w:tr>
        <w:tc>
          <w:tcPr>
            <w:tcW w:type="dxa" w:w="2880"/>
          </w:tcPr>
          <w:p>
            <w:r>
              <w:rPr>
                <w:sz w:val="24"/>
              </w:rPr>
            </w:r>
            <w:r>
              <w:rPr>
                <w:rFonts w:ascii="Times New Roman" w:hAnsi="Times New Roman" w:eastAsia="Times New Roman"/>
                <w:b w:val="0"/>
                <w:i w:val="0"/>
                <w:sz w:val="24"/>
              </w:rPr>
              <w:t>Mobile app native (iOS/Android)</w:t>
            </w:r>
          </w:p>
        </w:tc>
        <w:tc>
          <w:tcPr>
            <w:tcW w:type="dxa" w:w="2880"/>
          </w:tcPr>
          <w:p>
            <w:r>
              <w:rPr>
                <w:sz w:val="24"/>
              </w:rPr>
            </w:r>
            <w:r>
              <w:rPr>
                <w:rFonts w:ascii="Times New Roman" w:hAnsi="Times New Roman" w:eastAsia="Times New Roman"/>
                <w:b w:val="0"/>
                <w:i w:val="0"/>
                <w:sz w:val="24"/>
              </w:rPr>
              <w:t>Sau giai đoạn paid</w:t>
            </w:r>
          </w:p>
        </w:tc>
        <w:tc>
          <w:tcPr>
            <w:tcW w:type="dxa" w:w="2880"/>
          </w:tcPr>
          <w:p>
            <w:r>
              <w:rPr>
                <w:sz w:val="24"/>
              </w:rPr>
            </w:r>
            <w:r>
              <w:rPr>
                <w:rFonts w:ascii="Times New Roman" w:hAnsi="Times New Roman" w:eastAsia="Times New Roman"/>
                <w:b w:val="0"/>
                <w:i w:val="0"/>
                <w:sz w:val="24"/>
              </w:rPr>
              <w:t>Web responsive đủ cho beta</w:t>
            </w:r>
          </w:p>
        </w:tc>
      </w:tr>
      <w:tr>
        <w:tc>
          <w:tcPr>
            <w:tcW w:type="dxa" w:w="2880"/>
          </w:tcPr>
          <w:p>
            <w:r>
              <w:rPr>
                <w:sz w:val="24"/>
              </w:rPr>
            </w:r>
            <w:r>
              <w:rPr>
                <w:rFonts w:ascii="Times New Roman" w:hAnsi="Times New Roman" w:eastAsia="Times New Roman"/>
                <w:b w:val="0"/>
                <w:i w:val="0"/>
                <w:sz w:val="24"/>
              </w:rPr>
              <w:t>Real-time chat</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Email + Zalo group đủ cho beta</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Sau beta</w:t>
            </w:r>
          </w:p>
        </w:tc>
        <w:tc>
          <w:tcPr>
            <w:tcW w:type="dxa" w:w="2880"/>
          </w:tcPr>
          <w:p>
            <w:r>
              <w:rPr>
                <w:sz w:val="24"/>
              </w:rPr>
            </w:r>
            <w:r>
              <w:rPr>
                <w:rFonts w:ascii="Times New Roman" w:hAnsi="Times New Roman" w:eastAsia="Times New Roman"/>
                <w:b w:val="0"/>
                <w:i w:val="0"/>
                <w:sz w:val="24"/>
              </w:rPr>
              <w:t>SQL ad-hoc + Grafana đủ cho beta</w:t>
            </w:r>
          </w:p>
        </w:tc>
      </w:tr>
    </w:tbl>
    <w:p/>
    <w:p>
      <w:pPr>
        <w:pStyle w:val="Heading3"/>
      </w:pPr>
      <w:r>
        <w:rPr>
          <w:rFonts w:ascii="Times New Roman" w:hAnsi="Times New Roman" w:eastAsia="Times New Roman"/>
          <w:b/>
          <w:color w:val="000000"/>
          <w:sz w:val="28"/>
        </w:rPr>
        <w:t>4.4.3 Hạn chế và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Hạn chế</w:t>
            </w:r>
          </w:p>
        </w:tc>
        <w:tc>
          <w:tcPr>
            <w:tcW w:type="dxa" w:w="2880"/>
          </w:tcPr>
          <w:p>
            <w:pPr>
              <w:jc w:val="center"/>
            </w:pPr>
            <w:r>
              <w:rPr>
                <w:b/>
                <w:sz w:val="24"/>
              </w:rPr>
            </w:r>
            <w:r>
              <w:rPr>
                <w:rFonts w:ascii="Times New Roman" w:hAnsi="Times New Roman" w:eastAsia="Times New Roman"/>
                <w:b/>
                <w:i w:val="0"/>
                <w:sz w:val="24"/>
              </w:rPr>
              <w:t>Tác động</w:t>
            </w:r>
          </w:p>
        </w:tc>
        <w:tc>
          <w:tcPr>
            <w:tcW w:type="dxa" w:w="2880"/>
          </w:tcPr>
          <w:p>
            <w:pPr>
              <w:jc w:val="center"/>
            </w:pPr>
            <w:r>
              <w:rPr>
                <w:b/>
                <w:sz w:val="24"/>
              </w:rPr>
            </w:r>
            <w:r>
              <w:rPr>
                <w:rFonts w:ascii="Times New Roman" w:hAnsi="Times New Roman" w:eastAsia="Times New Roman"/>
                <w:b/>
                <w:i w:val="0"/>
                <w:sz w:val="24"/>
              </w:rPr>
              <w:t>Phương án giảm thiểu</w:t>
            </w:r>
          </w:p>
        </w:tc>
      </w:tr>
      <w:tr>
        <w:tc>
          <w:tcPr>
            <w:tcW w:type="dxa" w:w="2880"/>
          </w:tcPr>
          <w:p>
            <w:r>
              <w:rPr>
                <w:sz w:val="24"/>
              </w:rPr>
            </w:r>
            <w:r>
              <w:rPr>
                <w:rFonts w:ascii="Times New Roman" w:hAnsi="Times New Roman" w:eastAsia="Times New Roman"/>
                <w:b w:val="0"/>
                <w:i w:val="0"/>
                <w:sz w:val="24"/>
              </w:rPr>
              <w:t>AWS Singapore chưa kích hoạt ngưỡng quy định Việt Nam</w:t>
            </w:r>
          </w:p>
        </w:tc>
        <w:tc>
          <w:tcPr>
            <w:tcW w:type="dxa" w:w="2880"/>
          </w:tcPr>
          <w:p>
            <w:r>
              <w:rPr>
                <w:sz w:val="24"/>
              </w:rPr>
            </w:r>
            <w:r>
              <w:rPr>
                <w:rFonts w:ascii="Times New Roman" w:hAnsi="Times New Roman" w:eastAsia="Times New Roman"/>
                <w:b w:val="0"/>
                <w:i w:val="0"/>
                <w:sz w:val="24"/>
              </w:rPr>
              <w:t>Cần lộ trình migrate trước GA</w:t>
            </w:r>
          </w:p>
        </w:tc>
        <w:tc>
          <w:tcPr>
            <w:tcW w:type="dxa" w:w="2880"/>
          </w:tcPr>
          <w:p>
            <w:r>
              <w:rPr>
                <w:sz w:val="24"/>
              </w:rPr>
            </w:r>
            <w:r>
              <w:rPr>
                <w:rFonts w:ascii="Times New Roman" w:hAnsi="Times New Roman" w:eastAsia="Times New Roman"/>
                <w:b w:val="0"/>
                <w:i w:val="0"/>
                <w:sz w:val="24"/>
              </w:rPr>
              <w:t>User consent explicit + roadmap migrate VN cloud trước GA gated by counsel review</w:t>
            </w:r>
          </w:p>
        </w:tc>
      </w:tr>
      <w:tr>
        <w:tc>
          <w:tcPr>
            <w:tcW w:type="dxa" w:w="2880"/>
          </w:tcPr>
          <w:p>
            <w:r>
              <w:rPr>
                <w:sz w:val="24"/>
              </w:rPr>
            </w:r>
            <w:r>
              <w:rPr>
                <w:rFonts w:ascii="Times New Roman" w:hAnsi="Times New Roman" w:eastAsia="Times New Roman"/>
                <w:b w:val="0"/>
                <w:i w:val="0"/>
                <w:sz w:val="24"/>
              </w:rPr>
              <w:t>RAM tight 1 GB/instance</w:t>
            </w:r>
          </w:p>
        </w:tc>
        <w:tc>
          <w:tcPr>
            <w:tcW w:type="dxa" w:w="2880"/>
          </w:tcPr>
          <w:p>
            <w:r>
              <w:rPr>
                <w:sz w:val="24"/>
              </w:rPr>
            </w:r>
            <w:r>
              <w:rPr>
                <w:rFonts w:ascii="Times New Roman" w:hAnsi="Times New Roman" w:eastAsia="Times New Roman"/>
                <w:b w:val="0"/>
                <w:i w:val="0"/>
                <w:sz w:val="24"/>
              </w:rPr>
              <w:t>Có thể OOM khi nhiều tenant concurrent</w:t>
            </w:r>
          </w:p>
        </w:tc>
        <w:tc>
          <w:tcPr>
            <w:tcW w:type="dxa" w:w="2880"/>
          </w:tcPr>
          <w:p>
            <w:r>
              <w:rPr>
                <w:sz w:val="24"/>
              </w:rPr>
            </w:r>
            <w:r>
              <w:rPr>
                <w:rFonts w:ascii="Times New Roman" w:hAnsi="Times New Roman" w:eastAsia="Times New Roman"/>
                <w:b w:val="0"/>
                <w:i w:val="0"/>
                <w:sz w:val="24"/>
              </w:rPr>
              <w:t>JVM heap cap strict + hard cap 20 tenant beta + force upgrade trước giai đoạn paid</w:t>
            </w:r>
          </w:p>
        </w:tc>
      </w:tr>
      <w:tr>
        <w:tc>
          <w:tcPr>
            <w:tcW w:type="dxa" w:w="2880"/>
          </w:tcPr>
          <w:p>
            <w:r>
              <w:rPr>
                <w:sz w:val="24"/>
              </w:rPr>
            </w:r>
            <w:r>
              <w:rPr>
                <w:rFonts w:ascii="Times New Roman" w:hAnsi="Times New Roman" w:eastAsia="Times New Roman"/>
                <w:b w:val="0"/>
                <w:i w:val="0"/>
                <w:sz w:val="24"/>
              </w:rPr>
              <w:t>Single-region SPOF (Singapore)</w:t>
            </w:r>
          </w:p>
        </w:tc>
        <w:tc>
          <w:tcPr>
            <w:tcW w:type="dxa" w:w="2880"/>
          </w:tcPr>
          <w:p>
            <w:r>
              <w:rPr>
                <w:sz w:val="24"/>
              </w:rPr>
            </w:r>
            <w:r>
              <w:rPr>
                <w:rFonts w:ascii="Times New Roman" w:hAnsi="Times New Roman" w:eastAsia="Times New Roman"/>
                <w:b w:val="0"/>
                <w:i w:val="0"/>
                <w:sz w:val="24"/>
              </w:rPr>
              <w:t>Latency Việt Nam thì Singapore 50-80 ms; outage = downtime toàn phần</w:t>
            </w:r>
          </w:p>
        </w:tc>
        <w:tc>
          <w:tcPr>
            <w:tcW w:type="dxa" w:w="2880"/>
          </w:tcPr>
          <w:p>
            <w:r>
              <w:rPr>
                <w:sz w:val="24"/>
              </w:rPr>
            </w:r>
            <w:r>
              <w:rPr>
                <w:rFonts w:ascii="Times New Roman" w:hAnsi="Times New Roman" w:eastAsia="Times New Roman"/>
                <w:b w:val="0"/>
                <w:i w:val="0"/>
                <w:sz w:val="24"/>
              </w:rPr>
              <w:t>Acceptable cho beta; multi-region sẽ triển khai giai đoạn GA</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Multi-AZ kế hoạch giai đoạn paid</w:t>
            </w:r>
          </w:p>
        </w:tc>
      </w:tr>
      <w:tr>
        <w:tc>
          <w:tcPr>
            <w:tcW w:type="dxa" w:w="2880"/>
          </w:tcPr>
          <w:p>
            <w:r>
              <w:rPr>
                <w:sz w:val="24"/>
              </w:rPr>
            </w:r>
            <w:r>
              <w:rPr>
                <w:rFonts w:ascii="Times New Roman" w:hAnsi="Times New Roman" w:eastAsia="Times New Roman"/>
                <w:b w:val="0"/>
                <w:i w:val="0"/>
                <w:sz w:val="24"/>
              </w:rPr>
              <w:t>Manual approval beta request</w:t>
            </w:r>
          </w:p>
        </w:tc>
        <w:tc>
          <w:tcPr>
            <w:tcW w:type="dxa" w:w="2880"/>
          </w:tcPr>
          <w:p>
            <w:r>
              <w:rPr>
                <w:sz w:val="24"/>
              </w:rPr>
            </w:r>
            <w:r>
              <w:rPr>
                <w:rFonts w:ascii="Times New Roman" w:hAnsi="Times New Roman" w:eastAsia="Times New Roman"/>
                <w:b w:val="0"/>
                <w:i w:val="0"/>
                <w:sz w:val="24"/>
              </w:rPr>
              <w:t>Admin nền tảng là bottleneck</w:t>
            </w:r>
          </w:p>
        </w:tc>
        <w:tc>
          <w:tcPr>
            <w:tcW w:type="dxa" w:w="2880"/>
          </w:tcPr>
          <w:p>
            <w:r>
              <w:rPr>
                <w:sz w:val="24"/>
              </w:rPr>
            </w:r>
            <w:r>
              <w:rPr>
                <w:rFonts w:ascii="Times New Roman" w:hAnsi="Times New Roman" w:eastAsia="Times New Roman"/>
                <w:b w:val="0"/>
                <w:i w:val="0"/>
                <w:sz w:val="24"/>
              </w:rPr>
              <w:t>Acceptable scale ≤20 tenant; auto-approval rule kế hoạch sau beta</w:t>
            </w:r>
          </w:p>
        </w:tc>
      </w:tr>
      <w:tr>
        <w:tc>
          <w:tcPr>
            <w:tcW w:type="dxa" w:w="2880"/>
          </w:tcPr>
          <w:p>
            <w:r>
              <w:rPr>
                <w:sz w:val="24"/>
              </w:rPr>
            </w:r>
            <w:r>
              <w:rPr>
                <w:rFonts w:ascii="Times New Roman" w:hAnsi="Times New Roman" w:eastAsia="Times New Roman"/>
                <w:b w:val="0"/>
                <w:i w:val="0"/>
                <w:sz w:val="24"/>
              </w:rPr>
              <w:t>RabbitMQ self-hosted EC2</w:t>
            </w:r>
          </w:p>
        </w:tc>
        <w:tc>
          <w:tcPr>
            <w:tcW w:type="dxa" w:w="2880"/>
          </w:tcPr>
          <w:p>
            <w:r>
              <w:rPr>
                <w:sz w:val="24"/>
              </w:rPr>
            </w:r>
            <w:r>
              <w:rPr>
                <w:rFonts w:ascii="Times New Roman" w:hAnsi="Times New Roman" w:eastAsia="Times New Roman"/>
                <w:b w:val="0"/>
                <w:i w:val="0"/>
                <w:sz w:val="24"/>
              </w:rPr>
              <w:t>Memory cap 256 MB; restart có thể mất in-flight message</w:t>
            </w:r>
          </w:p>
        </w:tc>
        <w:tc>
          <w:tcPr>
            <w:tcW w:type="dxa" w:w="2880"/>
          </w:tcPr>
          <w:p>
            <w:r>
              <w:rPr>
                <w:sz w:val="24"/>
              </w:rPr>
            </w:r>
            <w:r>
              <w:rPr>
                <w:rFonts w:ascii="Times New Roman" w:hAnsi="Times New Roman" w:eastAsia="Times New Roman"/>
                <w:b w:val="0"/>
                <w:i w:val="0"/>
                <w:sz w:val="24"/>
              </w:rPr>
              <w:t>Outbox pattern (Chương 3 §3.5) đảm bảo at-least-once delivery; missed message thì retry</w:t>
            </w:r>
          </w:p>
        </w:tc>
      </w:tr>
    </w:tbl>
    <w:p/>
    <w:p>
      <w:pPr>
        <w:pStyle w:val="Heading3"/>
      </w:pPr>
      <w:r>
        <w:rPr>
          <w:rFonts w:ascii="Times New Roman" w:hAnsi="Times New Roman" w:eastAsia="Times New Roman"/>
          <w:b/>
          <w:color w:val="000000"/>
          <w:sz w:val="28"/>
        </w:rPr>
        <w:t>4.4.4 Bài học rút ra</w:t>
      </w:r>
    </w:p>
    <w:p>
      <w:pPr>
        <w:spacing w:line="288" w:lineRule="auto"/>
        <w:ind w:firstLine="567"/>
        <w:jc w:val="both"/>
      </w:pPr>
      <w:r>
        <w:rPr>
          <w:rFonts w:ascii="Times New Roman" w:hAnsi="Times New Roman" w:eastAsia="Times New Roman"/>
          <w:b w:val="0"/>
          <w:i w:val="0"/>
          <w:sz w:val="26"/>
        </w:rPr>
        <w:t>Ba bài học sơ bộ rút ra từ quá trình phát triển (sẽ được hoàn thiện trong Kết luận chương cuối sau khi cohort beta cung cấp feedback định lượng): outside-in audit pattern (Chương 2 §2.5) chứng tỏ hiệu quả khi persona simulation kết hợp benchmark và failure-mode matrix giúp catch design gap mà brainstorm inside-out thường bỏ sót; Outbox Pattern kết hợp fast-path (Chương 3 §3.5) cân bằng tốt latency và reliability nhờ happy-path publish trực tiếp tới RMQ và dispatcher catch-up khi recovery; và lựa chọn AWS Singapore đã được risk-managed theo lộ trình migrate sang VN cloud trước GA (cần ~2-3 tuần và counsel approval).</w:t>
      </w:r>
    </w:p>
    <w:p>
      <w:pPr>
        <w:pStyle w:val="Heading3"/>
      </w:pPr>
      <w:r>
        <w:rPr>
          <w:rFonts w:ascii="Times New Roman" w:hAnsi="Times New Roman" w:eastAsia="Times New Roman"/>
          <w:b/>
          <w:color w:val="000000"/>
          <w:sz w:val="28"/>
        </w:rPr>
        <w:t>4.4.5 Định hướng tương lai</w:t>
      </w:r>
    </w:p>
    <w:p>
      <w:pPr>
        <w:spacing w:before="120" w:after="120"/>
        <w:jc w:val="center"/>
      </w:pPr>
      <w:r>
        <w:drawing>
          <wp:inline xmlns:a="http://schemas.openxmlformats.org/drawingml/2006/main" xmlns:pic="http://schemas.openxmlformats.org/drawingml/2006/picture">
            <wp:extent cx="5040000" cy="2934247"/>
            <wp:docPr id="17" name="Picture 17"/>
            <wp:cNvGraphicFramePr>
              <a:graphicFrameLocks noChangeAspect="1"/>
            </wp:cNvGraphicFramePr>
            <a:graphic>
              <a:graphicData uri="http://schemas.openxmlformats.org/drawingml/2006/picture">
                <pic:pic>
                  <pic:nvPicPr>
                    <pic:cNvPr id="0" name="mermaid-04f6cc00c6489703.png"/>
                    <pic:cNvPicPr/>
                  </pic:nvPicPr>
                  <pic:blipFill>
                    <a:blip r:embed="rId25"/>
                    <a:stretch>
                      <a:fillRect/>
                    </a:stretch>
                  </pic:blipFill>
                  <pic:spPr>
                    <a:xfrm>
                      <a:off x="0" y="0"/>
                      <a:ext cx="5040000" cy="293424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4.5.</w:t>
      </w:r>
      <w:r>
        <w:rPr>
          <w:rFonts w:ascii="Times New Roman" w:hAnsi="Times New Roman" w:eastAsia="Times New Roman"/>
          <w:b w:val="0"/>
          <w:i w:val="0"/>
          <w:sz w:val="26"/>
        </w:rPr>
        <w:t xml:space="preserve"> Gantt timeline định hướng phát triển sau giai đoạn beta.</w:t>
      </w:r>
    </w:p>
    <w:p>
      <w:pPr>
        <w:pStyle w:val="Heading2"/>
      </w:pPr>
      <w:r>
        <w:rPr>
          <w:rFonts w:ascii="Times New Roman" w:hAnsi="Times New Roman" w:eastAsia="Times New Roman"/>
          <w:b/>
          <w:color w:val="000000"/>
          <w:sz w:val="32"/>
        </w:rPr>
        <w:t>4.5 Tóm tắt chương 4</w:t>
      </w:r>
    </w:p>
    <w:p>
      <w:pPr>
        <w:spacing w:line="288" w:lineRule="auto"/>
        <w:ind w:firstLine="567"/>
        <w:jc w:val="both"/>
      </w:pPr>
      <w:r>
        <w:rPr>
          <w:rFonts w:ascii="Times New Roman" w:hAnsi="Times New Roman" w:eastAsia="Times New Roman"/>
          <w:b w:val="0"/>
          <w:i w:val="0"/>
          <w:sz w:val="26"/>
        </w:rPr>
        <w:t>Chương này đã trình bày bốn phần kết quả triển khai giai đoạn beta của KiteHub Platform:</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Phần</w:t>
            </w:r>
          </w:p>
        </w:tc>
        <w:tc>
          <w:tcPr>
            <w:tcW w:type="dxa" w:w="2880"/>
          </w:tcPr>
          <w:p>
            <w:pPr>
              <w:jc w:val="center"/>
            </w:pPr>
            <w:r>
              <w:rPr>
                <w:b/>
                <w:sz w:val="24"/>
              </w:rPr>
            </w:r>
            <w:r>
              <w:rPr>
                <w:rFonts w:ascii="Times New Roman" w:hAnsi="Times New Roman" w:eastAsia="Times New Roman"/>
                <w:b/>
                <w:i w:val="0"/>
                <w:sz w:val="24"/>
              </w:rPr>
              <w:t>Nội dung chính</w:t>
            </w:r>
          </w:p>
        </w:tc>
        <w:tc>
          <w:tcPr>
            <w:tcW w:type="dxa" w:w="2880"/>
          </w:tcPr>
          <w:p>
            <w:pPr>
              <w:jc w:val="center"/>
            </w:pPr>
            <w:r>
              <w:rPr>
                <w:b/>
                <w:sz w:val="24"/>
              </w:rPr>
            </w:r>
            <w:r>
              <w:rPr>
                <w:rFonts w:ascii="Times New Roman" w:hAnsi="Times New Roman" w:eastAsia="Times New Roman"/>
                <w:b/>
                <w:i w:val="0"/>
                <w:sz w:val="24"/>
              </w:rPr>
              <w:t>Trạng thái</w:t>
            </w:r>
          </w:p>
        </w:tc>
      </w:tr>
      <w:tr>
        <w:tc>
          <w:tcPr>
            <w:tcW w:type="dxa" w:w="2880"/>
          </w:tcPr>
          <w:p>
            <w:r>
              <w:rPr>
                <w:sz w:val="24"/>
              </w:rPr>
            </w:r>
            <w:r>
              <w:rPr>
                <w:rFonts w:ascii="Times New Roman" w:hAnsi="Times New Roman" w:eastAsia="Times New Roman"/>
                <w:b w:val="0"/>
                <w:i w:val="0"/>
                <w:sz w:val="24"/>
              </w:rPr>
              <w:t>4.1 Cloud AWS</w:t>
            </w:r>
          </w:p>
        </w:tc>
        <w:tc>
          <w:tcPr>
            <w:tcW w:type="dxa" w:w="2880"/>
          </w:tcPr>
          <w:p>
            <w:r>
              <w:rPr>
                <w:sz w:val="24"/>
              </w:rPr>
            </w:r>
            <w:r>
              <w:rPr>
                <w:rFonts w:ascii="Times New Roman" w:hAnsi="Times New Roman" w:eastAsia="Times New Roman"/>
                <w:b w:val="0"/>
                <w:i w:val="0"/>
                <w:sz w:val="24"/>
              </w:rPr>
              <w:t>AWS Singapore, 2 EC2 + RDS + S3 + SES + CloudTrail + CloudWatch + Prometheus + CI/CD OIDC</w:t>
            </w:r>
          </w:p>
        </w:tc>
        <w:tc>
          <w:tcPr>
            <w:tcW w:type="dxa" w:w="2880"/>
          </w:tcPr>
          <w:p>
            <w:r>
              <w:rPr>
                <w:sz w:val="24"/>
              </w:rPr>
            </w:r>
            <w:r>
              <w:rPr>
                <w:rFonts w:ascii="Times New Roman" w:hAnsi="Times New Roman" w:eastAsia="Times New Roman"/>
                <w:b w:val="0"/>
                <w:i w:val="0"/>
                <w:sz w:val="24"/>
              </w:rPr>
              <w:t>Triển khai hoàn tất</w:t>
            </w:r>
          </w:p>
        </w:tc>
      </w:tr>
      <w:tr>
        <w:tc>
          <w:tcPr>
            <w:tcW w:type="dxa" w:w="2880"/>
          </w:tcPr>
          <w:p>
            <w:r>
              <w:rPr>
                <w:sz w:val="24"/>
              </w:rPr>
            </w:r>
            <w:r>
              <w:rPr>
                <w:rFonts w:ascii="Times New Roman" w:hAnsi="Times New Roman" w:eastAsia="Times New Roman"/>
                <w:b w:val="0"/>
                <w:i w:val="0"/>
                <w:sz w:val="24"/>
              </w:rPr>
              <w:t>4.2 User Onboarding</w:t>
            </w:r>
          </w:p>
        </w:tc>
        <w:tc>
          <w:tcPr>
            <w:tcW w:type="dxa" w:w="2880"/>
          </w:tcPr>
          <w:p>
            <w:r>
              <w:rPr>
                <w:sz w:val="24"/>
              </w:rPr>
            </w:r>
            <w:r>
              <w:rPr>
                <w:rFonts w:ascii="Times New Roman" w:hAnsi="Times New Roman" w:eastAsia="Times New Roman"/>
                <w:b w:val="0"/>
                <w:i w:val="0"/>
                <w:sz w:val="24"/>
              </w:rPr>
              <w:t>5 bước: Visitor thì Beta Request thì Admin Approve thì Tenant Provision thì First Login</w:t>
            </w:r>
          </w:p>
        </w:tc>
        <w:tc>
          <w:tcPr>
            <w:tcW w:type="dxa" w:w="2880"/>
          </w:tcPr>
          <w:p>
            <w:r>
              <w:rPr>
                <w:sz w:val="24"/>
              </w:rPr>
            </w:r>
            <w:r>
              <w:rPr>
                <w:rFonts w:ascii="Times New Roman" w:hAnsi="Times New Roman" w:eastAsia="Times New Roman"/>
                <w:b w:val="0"/>
                <w:i w:val="0"/>
                <w:sz w:val="24"/>
              </w:rPr>
              <w:t>Implementation hoàn tất</w:t>
            </w:r>
          </w:p>
        </w:tc>
      </w:tr>
      <w:tr>
        <w:tc>
          <w:tcPr>
            <w:tcW w:type="dxa" w:w="2880"/>
          </w:tcPr>
          <w:p>
            <w:r>
              <w:rPr>
                <w:sz w:val="24"/>
              </w:rPr>
            </w:r>
            <w:r>
              <w:rPr>
                <w:rFonts w:ascii="Times New Roman" w:hAnsi="Times New Roman" w:eastAsia="Times New Roman"/>
                <w:b w:val="0"/>
                <w:i w:val="0"/>
                <w:sz w:val="24"/>
              </w:rPr>
              <w:t>4.3 KPI Measurement</w:t>
            </w:r>
          </w:p>
        </w:tc>
        <w:tc>
          <w:tcPr>
            <w:tcW w:type="dxa" w:w="2880"/>
          </w:tcPr>
          <w:p>
            <w:r>
              <w:rPr>
                <w:sz w:val="24"/>
              </w:rPr>
            </w:r>
            <w:r>
              <w:rPr>
                <w:rFonts w:ascii="Times New Roman" w:hAnsi="Times New Roman" w:eastAsia="Times New Roman"/>
                <w:b w:val="0"/>
                <w:i w:val="0"/>
                <w:sz w:val="24"/>
              </w:rPr>
              <w:t>6 KPI thuộc 3 category + Grafana + CloudWatch</w:t>
            </w:r>
          </w:p>
        </w:tc>
        <w:tc>
          <w:tcPr>
            <w:tcW w:type="dxa" w:w="2880"/>
          </w:tcPr>
          <w:p>
            <w:r>
              <w:rPr>
                <w:sz w:val="24"/>
              </w:rPr>
            </w:r>
            <w:r>
              <w:rPr>
                <w:rFonts w:ascii="Times New Roman" w:hAnsi="Times New Roman" w:eastAsia="Times New Roman"/>
                <w:b w:val="0"/>
                <w:i w:val="0"/>
                <w:sz w:val="24"/>
              </w:rPr>
              <w:t>Structure đã document; số liệu sơ bộ cập nhật trước defense</w:t>
            </w:r>
          </w:p>
        </w:tc>
      </w:tr>
      <w:tr>
        <w:tc>
          <w:tcPr>
            <w:tcW w:type="dxa" w:w="2880"/>
          </w:tcPr>
          <w:p>
            <w:r>
              <w:rPr>
                <w:sz w:val="24"/>
              </w:rPr>
            </w:r>
            <w:r>
              <w:rPr>
                <w:rFonts w:ascii="Times New Roman" w:hAnsi="Times New Roman" w:eastAsia="Times New Roman"/>
                <w:b w:val="0"/>
                <w:i w:val="0"/>
                <w:sz w:val="24"/>
              </w:rPr>
              <w:t>4.4 Beta Scope</w:t>
            </w:r>
          </w:p>
        </w:tc>
        <w:tc>
          <w:tcPr>
            <w:tcW w:type="dxa" w:w="2880"/>
          </w:tcPr>
          <w:p>
            <w:r>
              <w:rPr>
                <w:sz w:val="24"/>
              </w:rPr>
            </w:r>
            <w:r>
              <w:rPr>
                <w:rFonts w:ascii="Times New Roman" w:hAnsi="Times New Roman" w:eastAsia="Times New Roman"/>
                <w:b w:val="0"/>
                <w:i w:val="0"/>
                <w:sz w:val="24"/>
              </w:rPr>
              <w:t>≥4 tenant + ưu tiên feature + bài học sơ bộ + định hướng tương lai</w:t>
            </w:r>
          </w:p>
        </w:tc>
        <w:tc>
          <w:tcPr>
            <w:tcW w:type="dxa" w:w="2880"/>
          </w:tcPr>
          <w:p>
            <w:r>
              <w:rPr>
                <w:sz w:val="24"/>
              </w:rPr>
            </w:r>
            <w:r>
              <w:rPr>
                <w:rFonts w:ascii="Times New Roman" w:hAnsi="Times New Roman" w:eastAsia="Times New Roman"/>
                <w:b w:val="0"/>
                <w:i w:val="0"/>
                <w:sz w:val="24"/>
              </w:rPr>
              <w:t>Scope đã lock; evidence cohort cập nhật trước defense</w:t>
            </w:r>
          </w:p>
        </w:tc>
      </w:tr>
    </w:tbl>
    <w:p/>
    <w:p>
      <w:pPr>
        <w:spacing w:line="288" w:lineRule="auto"/>
        <w:ind w:firstLine="567"/>
        <w:jc w:val="both"/>
      </w:pPr>
      <w:r>
        <w:rPr>
          <w:rFonts w:ascii="Times New Roman" w:hAnsi="Times New Roman" w:eastAsia="Times New Roman"/>
          <w:b w:val="0"/>
          <w:i w:val="0"/>
          <w:sz w:val="26"/>
        </w:rPr>
        <w:t>Cùng với các snippet code đại diện ở Chương 3, chương 4 cung cấp evidence rằng KiteHub Platform không chỉ là thiết kế trên giấy mà đã thực sự được triển khai trên môi trường production cloud với hạ tầng observability và CI/CD chuyên nghiệp. Số liệu định lượng còn thiếu (real KPI và beta tenant feedback) sẽ được bổ sung trong phiên bản hoàn thiện trước cửa sổ bảo vệ.</w:t>
      </w:r>
    </w:p>
    <w:p>
      <w:r>
        <w:br w:type="page"/>
      </w:r>
    </w:p>
    <w:p>
      <w:pPr>
        <w:spacing w:after="360"/>
        <w:jc w:val="center"/>
      </w:pPr>
      <w:r>
        <w:rPr>
          <w:rFonts w:ascii="Times New Roman" w:hAnsi="Times New Roman" w:eastAsia="Times New Roman"/>
          <w:b/>
          <w:i w:val="0"/>
          <w:sz w:val="36"/>
        </w:rPr>
        <w:t>KẾT LUẬN VÀ KIẾN NGHỊ</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beta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beta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GA (General Availability):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pPr>
        <w:pStyle w:val="Heading2"/>
      </w:pPr>
      <w:r>
        <w:rPr>
          <w:rFonts w:ascii="Times New Roman" w:hAnsi="Times New Roman" w:eastAsia="Times New Roman"/>
          <w:b/>
          <w:color w:val="000000"/>
          <w:sz w:val="32"/>
        </w:rPr>
        <w:t>4. Đóng góp khoa học</w:t>
      </w:r>
    </w:p>
    <w:p>
      <w:pPr>
        <w:spacing w:line="288" w:lineRule="auto"/>
        <w:ind w:firstLine="567"/>
        <w:jc w:val="both"/>
      </w:pPr>
      <w:r>
        <w:rPr>
          <w:rFonts w:ascii="Times New Roman" w:hAnsi="Times New Roman" w:eastAsia="Times New Roman"/>
          <w:b w:val="0"/>
          <w:i w:val="0"/>
          <w:sz w:val="26"/>
        </w:rPr>
        <w:t>Đồ án đóng góp ba kết quả khoa học chính:</w:t>
      </w:r>
    </w:p>
    <w:p>
      <w:pPr>
        <w:pStyle w:val="Heading3"/>
      </w:pPr>
      <w:r>
        <w:rPr>
          <w:rFonts w:ascii="Times New Roman" w:hAnsi="Times New Roman" w:eastAsia="Times New Roman"/>
          <w:b/>
          <w:color w:val="000000"/>
          <w:sz w:val="28"/>
        </w:rPr>
        <w:t>4.1. Pattern Row-Level Security NULL force-fail cho multi-tenant SaaS giáo dục</w:t>
      </w:r>
    </w:p>
    <w:p>
      <w:pPr>
        <w:spacing w:line="288" w:lineRule="auto"/>
        <w:ind w:firstLine="567"/>
        <w:jc w:val="both"/>
      </w:pPr>
      <w:r>
        <w:rPr>
          <w:rFonts w:ascii="Times New Roman" w:hAnsi="Times New Roman" w:eastAsia="Times New Roman"/>
          <w:b w:val="0"/>
          <w:i w:val="0"/>
          <w:sz w:val="26"/>
        </w:rPr>
        <w:t xml:space="preserve">Đồ án đề xuất và hiện thực hóa pattern Row-Level Security NULL force-fail trên PostgreSQL áp dụng cho ngữ cảnh multi-tenant SaaS giáo dục Việt Nam. Pattern này nâng cao defense-in-depth bằng cách thiết lập tenant context dạng GUC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(session-scoped), trong đó nếu tenant_id NULL trên session, mọi truy vấn đều force-fail thay vì trả về toàn bộ dữ liệu. Cách tiếp cận này khác với mô hình row-filter mặc định (silent leak nếu thiếu context) và đã được kiểm chứng qua bộ test integration thuộc Chương 3.</w:t>
      </w:r>
    </w:p>
    <w:p>
      <w:pPr>
        <w:pStyle w:val="Heading3"/>
      </w:pPr>
      <w:r>
        <w:rPr>
          <w:rFonts w:ascii="Times New Roman" w:hAnsi="Times New Roman" w:eastAsia="Times New Roman"/>
          <w:b/>
          <w:color w:val="000000"/>
          <w:sz w:val="28"/>
        </w:rPr>
        <w:t>4.2. Đánh giá thực nghiệm thị trường phần mềm quản lý trung tâm giáo dục Việt Nam</w:t>
      </w:r>
    </w:p>
    <w:p>
      <w:pPr>
        <w:spacing w:line="288" w:lineRule="auto"/>
        <w:ind w:firstLine="567"/>
        <w:jc w:val="both"/>
      </w:pPr>
      <w:r>
        <w:rPr>
          <w:rFonts w:ascii="Times New Roman" w:hAnsi="Times New Roman" w:eastAsia="Times New Roman"/>
          <w:b w:val="0"/>
          <w:i w:val="0"/>
          <w:sz w:val="26"/>
        </w:rPr>
        <w:t>Đồ án thực hiện phân tích so sánh có hệ thống bốn hệ thống tương tự (MISA AMIS Trường Học, Mona eLMS, Easy Edu, DotB) trong segment trung tâm dạy thêm Việt Nam, đối chiếu với khung pháp lý Việt Nam (Thông tư 29/2024/TT-BGDĐT, PDPL 2023, Luật An ninh mạng 2018). Kết quả phân tích định lượng đặc điểm thị trường (giá, tính năng multi-tenant, AI integration, mức tuân thủ pháp luật), được trình bày tại Chương 1 Phần 1, cung cấp tham chiếu cho các công trình nghiên cứu kế tiếp về EdTech Việt Nam.</w:t>
      </w:r>
    </w:p>
    <w:p>
      <w:pPr>
        <w:pStyle w:val="Heading3"/>
      </w:pPr>
      <w:r>
        <w:rPr>
          <w:rFonts w:ascii="Times New Roman" w:hAnsi="Times New Roman" w:eastAsia="Times New Roman"/>
          <w:b/>
          <w:color w:val="000000"/>
          <w:sz w:val="28"/>
        </w:rPr>
        <w:t>4.3. Kiến trúc tham chiếu multi-tenant SaaS giáo dục B2B áp dụng audit-driven approach</w:t>
      </w:r>
    </w:p>
    <w:p>
      <w:pPr>
        <w:spacing w:line="288" w:lineRule="auto"/>
        <w:ind w:firstLine="567"/>
        <w:jc w:val="both"/>
      </w:pPr>
      <w:r>
        <w:rPr>
          <w:rFonts w:ascii="Times New Roman" w:hAnsi="Times New Roman" w:eastAsia="Times New Roman"/>
          <w:b w:val="0"/>
          <w:i w:val="0"/>
          <w:sz w:val="26"/>
        </w:rPr>
        <w:t>Đồ án đề xuất kiến trúc tham chiếu (reference architecture) cho nền tảng multi-tenant SaaS phục vụ ngành giáo dục thương mại Việt Nam tích hợp các yêu cầu phi chức năng đặc thù: tuân thủ PDPL 2023 + Luật An ninh mạng 2018, hỗ trợ Vietnamese-first UX (VND format, niên khóa 9-5, thanh toán VietQR/MoMo), AI Branding tự động sinh nội dung. Kiến trúc được mô tả chi tiết qua Chương 2 + Chương 3, kèm phương pháp luận Quality-Driven Development bốn trụ cột (Chương 1 Phần 3) hỗ trợ duy trì chất lượng code + tài liệu trong điều kiện phát triển dài hạn.</w:t>
      </w:r>
    </w:p>
    <w:p>
      <w:pPr>
        <w:pStyle w:val="Heading2"/>
      </w:pPr>
      <w:r>
        <w:rPr>
          <w:rFonts w:ascii="Times New Roman" w:hAnsi="Times New Roman" w:eastAsia="Times New Roman"/>
          <w:b/>
          <w:color w:val="000000"/>
          <w:sz w:val="32"/>
        </w:rPr>
        <w:t>5. Kiến nghị</w:t>
      </w:r>
    </w:p>
    <w:p>
      <w:pPr>
        <w:spacing w:line="288" w:lineRule="auto"/>
        <w:ind w:firstLine="567"/>
        <w:jc w:val="both"/>
      </w:pPr>
      <w:r>
        <w:rPr>
          <w:rFonts w:ascii="Times New Roman" w:hAnsi="Times New Roman" w:eastAsia="Times New Roman"/>
          <w:b w:val="0"/>
          <w:i w:val="0"/>
          <w:sz w:val="26"/>
        </w:rPr>
        <w:t>Trên cơ sở kết quả đạt được và những hạn chế đã nêu, tôi xin đề xuất một số kiến nghị cho hướng phát triển và chuyển giao đề tài như sau:</w:t>
      </w:r>
    </w:p>
    <w:p>
      <w:pPr>
        <w:pStyle w:val="ListBullet"/>
        <w:spacing w:line="288" w:lineRule="auto"/>
        <w:ind w:left="850" w:hanging="283"/>
      </w:pPr>
      <w:r>
        <w:rPr>
          <w:rFonts w:ascii="Times New Roman" w:hAnsi="Times New Roman" w:eastAsia="Times New Roman"/>
          <w:b w:val="0"/>
          <w:i w:val="0"/>
          <w:sz w:val="26"/>
        </w:rPr>
        <w:t>Tiếp tục mở rộng phạm vi nghiên cứu sang giai đoạn paid beta và GA: tích hợp thanh toán trong nước (VNPay, MoMo, VietQR), partnership MISA MeInvoice cho hóa đơn điện tử theo Thông tư 78/2021/TT-BTC, đồng thời xây dựng quy trình DPO + DPIA chuẩn PDPL 2023 trước khi mở rộng tới 1.000+ tenant.</w:t>
      </w:r>
    </w:p>
    <w:p>
      <w:pPr>
        <w:pStyle w:val="ListBullet"/>
        <w:spacing w:line="288" w:lineRule="auto"/>
        <w:ind w:left="850" w:hanging="283"/>
      </w:pPr>
      <w:r>
        <w:rPr>
          <w:rFonts w:ascii="Times New Roman" w:hAnsi="Times New Roman" w:eastAsia="Times New Roman"/>
          <w:b w:val="0"/>
          <w:i w:val="0"/>
          <w:sz w:val="26"/>
        </w:rPr>
        <w:t>Nâng cấp kiến trúc đa-region (Singapore + Hà Nội Local Zone) để bảo đảm tuân thủ Nghị định 53/2022/NĐ-CP về lưu trữ dữ liệu cá nhân tại Việt Nam, đồng thời cải thiện độ trễ truy cập cho người dùng cuối trong nước.</w:t>
      </w:r>
    </w:p>
    <w:p>
      <w:pPr>
        <w:pStyle w:val="ListBullet"/>
        <w:spacing w:line="288" w:lineRule="auto"/>
        <w:ind w:left="850" w:hanging="283"/>
      </w:pPr>
      <w:r>
        <w:rPr>
          <w:rFonts w:ascii="Times New Roman" w:hAnsi="Times New Roman" w:eastAsia="Times New Roman"/>
          <w:b w:val="0"/>
          <w:i w:val="0"/>
          <w:sz w:val="26"/>
        </w:rPr>
        <w:t>Chuyển giao kết quả nghiên cứu cho cộng đồng học thuật và doanh nghiệp giáo dục Việt Nam thông qua công bố mã nguồn mở (open-source) các pattern Row-Level Security NULL force-fail và Quality-Driven Development workflow, làm tài liệu tham khảo cho các đồ án và đề tài nghiên cứu kế tiếp về EdTech multi-tenant trong nước.</w:t>
      </w:r>
    </w:p>
    <w:p>
      <w:r>
        <w:br w:type="page"/>
      </w:r>
    </w:p>
    <w:p>
      <w:pPr>
        <w:pStyle w:val="Heading1"/>
        <w:jc w:val="center"/>
      </w:pPr>
      <w:r>
        <w:rPr>
          <w:rFonts w:ascii="Times New Roman" w:hAnsi="Times New Roman" w:eastAsia="Times New Roman"/>
          <w:b/>
          <w:color w:val="000000"/>
          <w:sz w:val="36"/>
        </w:rPr>
        <w:t>DANH MỤC 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Anthropic, "Claude API Documentation — Prompt Engineering Best Practices," 2024. [Online]. Available: </w:t>
      </w:r>
      <w:r>
        <w:rPr>
          <w:rFonts w:ascii="Times New Roman" w:hAnsi="Times New Roman" w:eastAsia="Times New Roman"/>
          <w:b w:val="0"/>
          <w:i w:val="0"/>
          <w:color w:val="0000FF"/>
          <w:sz w:val="26"/>
          <w:u w:val="single"/>
        </w:rPr>
        <w:t>https://docs.anthropic.com/claude/docs/prompt-engineering</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r>
        <w:br w:type="page"/>
      </w:r>
    </w:p>
    <w:p>
      <w:pPr>
        <w:pStyle w:val="Heading1"/>
        <w:jc w:val="center"/>
      </w:pPr>
      <w:r>
        <w:rPr>
          <w:rFonts w:ascii="Times New Roman" w:hAnsi="Times New Roman" w:eastAsia="Times New Roman"/>
          <w:b/>
          <w:color w:val="000000"/>
          <w:sz w:val="36"/>
        </w:rPr>
        <w:t>PHỤ LỤC</w:t>
      </w:r>
    </w:p>
    <w:p>
      <w:pPr>
        <w:pStyle w:val="Heading2"/>
      </w:pPr>
      <w:r>
        <w:rPr>
          <w:rFonts w:ascii="Times New Roman" w:hAnsi="Times New Roman" w:eastAsia="Times New Roman"/>
          <w:b/>
          <w:color w:val="000000"/>
          <w:sz w:val="32"/>
        </w:rPr>
        <w:t>Phụ lục A. Cấu hình môi trường triển khai</w:t>
      </w:r>
    </w:p>
    <w:p>
      <w:pPr>
        <w:spacing w:line="288" w:lineRule="auto"/>
        <w:ind w:firstLine="567"/>
        <w:jc w:val="both"/>
      </w:pPr>
      <w:r>
        <w:rPr>
          <w:rFonts w:ascii="Times New Roman" w:hAnsi="Times New Roman" w:eastAsia="Times New Roman"/>
          <w:b w:val="0"/>
          <w:i w:val="0"/>
          <w:sz w:val="26"/>
        </w:rPr>
        <w:t xml:space="preserve">Cấu hình chi tiết hạ tầng AWS Singapore Free Tier, các biến môi trường, các secret được lưu tại AWS Secrets Manager — xem chi tiết tại </w:t>
      </w:r>
      <w:r>
        <w:rPr>
          <w:rFonts w:ascii="Times New Roman" w:hAnsi="Times New Roman" w:eastAsia="Times New Roman"/>
          <w:b w:val="0"/>
          <w:i/>
          <w:sz w:val="26"/>
        </w:rPr>
        <w:t>documents/05-guides/deploy/</w:t>
      </w:r>
      <w:r>
        <w:rPr>
          <w:rFonts w:ascii="Times New Roman" w:hAnsi="Times New Roman" w:eastAsia="Times New Roman"/>
          <w:b w:val="0"/>
          <w:i w:val="0"/>
          <w:sz w:val="26"/>
        </w:rPr>
        <w:t xml:space="preserve"> trong repository project. Phần này không in trực tiếp vào đồ án để tránh lộ lọt thông tin nhạy cảm.</w:t>
      </w:r>
    </w:p>
    <w:p>
      <w:pPr>
        <w:pStyle w:val="Heading2"/>
      </w:pPr>
      <w:r>
        <w:rPr>
          <w:rFonts w:ascii="Times New Roman" w:hAnsi="Times New Roman" w:eastAsia="Times New Roman"/>
          <w:b/>
          <w:color w:val="000000"/>
          <w:sz w:val="32"/>
        </w:rPr>
        <w:t>Phụ lục B. Mã nguồn dự án</w:t>
      </w:r>
    </w:p>
    <w:p>
      <w:pPr>
        <w:spacing w:line="288" w:lineRule="auto"/>
        <w:ind w:firstLine="567"/>
        <w:jc w:val="both"/>
      </w:pPr>
      <w:r>
        <w:rPr>
          <w:rFonts w:ascii="Times New Roman" w:hAnsi="Times New Roman" w:eastAsia="Times New Roman"/>
          <w:b w:val="0"/>
          <w:i w:val="0"/>
          <w:sz w:val="26"/>
        </w:rPr>
        <w:t xml:space="preserve">Toàn bộ mã nguồn được lưu trữ tại repository riêng của dự án theo cấu trúc monorepo (kitehub/ + kiteclass/ + infrastructure/ + documents/). Quy trình truy cập mã nguồn tham khảo tại </w:t>
      </w:r>
      <w:r>
        <w:rPr>
          <w:rFonts w:ascii="Times New Roman" w:hAnsi="Times New Roman" w:eastAsia="Times New Roman"/>
          <w:b w:val="0"/>
          <w:i/>
          <w:sz w:val="26"/>
        </w:rPr>
        <w:t>documents/05-guides/dev/</w:t>
      </w:r>
      <w:r>
        <w:rPr>
          <w:rFonts w:ascii="Times New Roman" w:hAnsi="Times New Roman" w:eastAsia="Times New Roman"/>
          <w:b w:val="0"/>
          <w:i w:val="0"/>
          <w:sz w:val="26"/>
        </w:rPr>
        <w:t xml:space="preserve"> trong repository.</w:t>
      </w:r>
    </w:p>
    <w:p>
      <w:pPr>
        <w:pStyle w:val="Heading2"/>
      </w:pPr>
      <w:r>
        <w:rPr>
          <w:rFonts w:ascii="Times New Roman" w:hAnsi="Times New Roman" w:eastAsia="Times New Roman"/>
          <w:b/>
          <w:color w:val="000000"/>
          <w:sz w:val="32"/>
        </w:rPr>
        <w:t>Phụ lục C. Kết quả audit chất lượng</w:t>
      </w:r>
    </w:p>
    <w:p>
      <w:pPr>
        <w:spacing w:line="288" w:lineRule="auto"/>
        <w:ind w:firstLine="567"/>
        <w:jc w:val="both"/>
      </w:pPr>
      <w:r>
        <w:rPr>
          <w:rFonts w:ascii="Times New Roman" w:hAnsi="Times New Roman" w:eastAsia="Times New Roman"/>
          <w:b w:val="0"/>
          <w:i w:val="0"/>
          <w:sz w:val="26"/>
        </w:rPr>
        <w:t xml:space="preserve">Bộ báo cáo audit chất lượng theo 7 chiều (Quality / UI / Security / Performance / API Contract / Business Logic / Ops Readiness) được lưu tại </w:t>
      </w:r>
      <w:r>
        <w:rPr>
          <w:rFonts w:ascii="Times New Roman" w:hAnsi="Times New Roman" w:eastAsia="Times New Roman"/>
          <w:b w:val="0"/>
          <w:i/>
          <w:sz w:val="26"/>
        </w:rPr>
        <w:t>documents/04-quality/audits/</w:t>
      </w:r>
      <w:r>
        <w:rPr>
          <w:rFonts w:ascii="Times New Roman" w:hAnsi="Times New Roman" w:eastAsia="Times New Roman"/>
          <w:b w:val="0"/>
          <w:i w:val="0"/>
          <w:sz w:val="26"/>
        </w:rPr>
        <w:t xml:space="preserve"> và </w:t>
      </w:r>
      <w:r>
        <w:rPr>
          <w:rFonts w:ascii="Times New Roman" w:hAnsi="Times New Roman" w:eastAsia="Times New Roman"/>
          <w:b w:val="0"/>
          <w:i/>
          <w:sz w:val="26"/>
        </w:rPr>
        <w:t>documents/04-quality/audits/audits-index.csv</w:t>
      </w:r>
      <w:r>
        <w:rPr>
          <w:rFonts w:ascii="Times New Roman" w:hAnsi="Times New Roman" w:eastAsia="Times New Roman"/>
          <w:b w:val="0"/>
          <w:i w:val="0"/>
          <w:sz w:val="26"/>
        </w:rPr>
        <w:t>. Phiên bản beta hiện tại đạt: Quality 90/110 B+, Security 93/100 A, Performance 86/100 B+, UI 110.6/128 A — đáp ứng yêu cầu giai đoạn beta tenant gate ≥80.</w:t>
      </w:r>
    </w:p>
    <w:sectPr w:rsidR="00FC693F" w:rsidRPr="0006063C" w:rsidSect="00034616">
      <w:headerReference w:type="default" r:id="rId30"/>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header" Target="header1.xml"/><Relationship Id="rId27" Type="http://schemas.openxmlformats.org/officeDocument/2006/relationships/header" Target="header2.xml"/><Relationship Id="rId28" Type="http://schemas.openxmlformats.org/officeDocument/2006/relationships/header" Target="header3.xml"/><Relationship Id="rId29" Type="http://schemas.openxmlformats.org/officeDocument/2006/relationships/header" Target="header4.xml"/><Relationship Id="rId30"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