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4" name="Picture 14"/>
            <wp:cNvGraphicFramePr>
              <a:graphicFrameLocks noChangeAspect="1"/>
            </wp:cNvGraphicFramePr>
            <a:graphic>
              <a:graphicData uri="http://schemas.openxmlformats.org/drawingml/2006/picture">
                <pic:pic>
                  <pic:nvPicPr>
                    <pic:cNvPr id="0" name="mermaid-c1c711fb26610c4d.png"/>
                    <pic:cNvPicPr/>
                  </pic:nvPicPr>
                  <pic:blipFill>
                    <a:blip r:embed="rId22"/>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5" name="Picture 15"/>
            <wp:cNvGraphicFramePr>
              <a:graphicFrameLocks noChangeAspect="1"/>
            </wp:cNvGraphicFramePr>
            <a:graphic>
              <a:graphicData uri="http://schemas.openxmlformats.org/drawingml/2006/picture">
                <pic:pic>
                  <pic:nvPicPr>
                    <pic:cNvPr id="0" name="mermaid-b7796a844892db44.png"/>
                    <pic:cNvPicPr/>
                  </pic:nvPicPr>
                  <pic:blipFill>
                    <a:blip r:embed="rId23"/>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6" name="Picture 16"/>
            <wp:cNvGraphicFramePr>
              <a:graphicFrameLocks noChangeAspect="1"/>
            </wp:cNvGraphicFramePr>
            <a:graphic>
              <a:graphicData uri="http://schemas.openxmlformats.org/drawingml/2006/picture">
                <pic:pic>
                  <pic:nvPicPr>
                    <pic:cNvPr id="0" name="mermaid-3e2649c3cbb965e5.png"/>
                    <pic:cNvPicPr/>
                  </pic:nvPicPr>
                  <pic:blipFill>
                    <a:blip r:embed="rId24"/>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1-marketing-landing.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2-signup-wizard-step1.png"/>
                    <pic:cNvPicPr/>
                  </pic:nvPicPr>
                  <pic:blipFill>
                    <a:blip r:embed="rId26"/>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4-tenant-provisioning-success.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3-owner-dashboard-first-login.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5-class-management.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6-invoice-generation.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3" name="Picture 23"/>
            <wp:cNvGraphicFramePr>
              <a:graphicFrameLocks noChangeAspect="1"/>
            </wp:cNvGraphicFramePr>
            <a:graphic>
              <a:graphicData uri="http://schemas.openxmlformats.org/drawingml/2006/picture">
                <pic:pic>
                  <pic:nvPicPr>
                    <pic:cNvPr id="0" name="07-welcome-email.png"/>
                    <pic:cNvPicPr/>
                  </pic:nvPicPr>
                  <pic:blipFill>
                    <a:blip r:embed="rId31"/>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4" name="Picture 24"/>
            <wp:cNvGraphicFramePr>
              <a:graphicFrameLocks noChangeAspect="1"/>
            </wp:cNvGraphicFramePr>
            <a:graphic>
              <a:graphicData uri="http://schemas.openxmlformats.org/drawingml/2006/picture">
                <pic:pic>
                  <pic:nvPicPr>
                    <pic:cNvPr id="0" name="08-admin-audit-log.png"/>
                    <pic:cNvPicPr/>
                  </pic:nvPicPr>
                  <pic:blipFill>
                    <a:blip r:embed="rId3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5" name="Picture 25"/>
            <wp:cNvGraphicFramePr>
              <a:graphicFrameLocks noChangeAspect="1"/>
            </wp:cNvGraphicFramePr>
            <a:graphic>
              <a:graphicData uri="http://schemas.openxmlformats.org/drawingml/2006/picture">
                <pic:pic>
                  <pic:nvPicPr>
                    <pic:cNvPr id="0" name="mermaid-f91993f073a5141c.png"/>
                    <pic:cNvPicPr/>
                  </pic:nvPicPr>
                  <pic:blipFill>
                    <a:blip r:embed="rId33"/>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760000" cy="3573422"/>
            <wp:docPr id="26" name="Picture 26"/>
            <wp:cNvGraphicFramePr>
              <a:graphicFrameLocks noChangeAspect="1"/>
            </wp:cNvGraphicFramePr>
            <a:graphic>
              <a:graphicData uri="http://schemas.openxmlformats.org/drawingml/2006/picture">
                <pic:pic>
                  <pic:nvPicPr>
                    <pic:cNvPr id="0" name="plantuml-5bc1d1463d52cba7.png"/>
                    <pic:cNvPicPr/>
                  </pic:nvPicPr>
                  <pic:blipFill>
                    <a:blip r:embed="rId34"/>
                    <a:stretch>
                      <a:fillRect/>
                    </a:stretch>
                  </pic:blipFill>
                  <pic:spPr>
                    <a:xfrm>
                      <a:off x="0" y="0"/>
                      <a:ext cx="5760000" cy="357342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4.1</w:t>
      </w:r>
      <w:r>
        <w:rPr>
          <w:rFonts w:ascii="Times New Roman" w:hAnsi="Times New Roman" w:eastAsia="Times New Roman"/>
          <w:sz w:val="26"/>
        </w:rPr>
        <w:t>. Sơ đồ kiến trúc tổng thể KiteHub Platform trên AWS Singapore — VPC với public + private subnets cô lập (giai đoạn thử nghiệm)</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7" name="Picture 27"/>
            <wp:cNvGraphicFramePr>
              <a:graphicFrameLocks noChangeAspect="1"/>
            </wp:cNvGraphicFramePr>
            <a:graphic>
              <a:graphicData uri="http://schemas.openxmlformats.org/drawingml/2006/picture">
                <pic:pic>
                  <pic:nvPicPr>
                    <pic:cNvPr id="0" name="mermaid-32cf937050deb6cc.png"/>
                    <pic:cNvPicPr/>
                  </pic:nvPicPr>
                  <pic:blipFill>
                    <a:blip r:embed="rId35"/>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8" name="Picture 28"/>
            <wp:cNvGraphicFramePr>
              <a:graphicFrameLocks noChangeAspect="1"/>
            </wp:cNvGraphicFramePr>
            <a:graphic>
              <a:graphicData uri="http://schemas.openxmlformats.org/drawingml/2006/picture">
                <pic:pic>
                  <pic:nvPicPr>
                    <pic:cNvPr id="0" name="mermaid-4d19df8175f80777.png"/>
                    <pic:cNvPicPr/>
                  </pic:nvPicPr>
                  <pic:blipFill>
                    <a:blip r:embed="rId36"/>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