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6"/>
        </w:rPr>
        <w:t>BỘ GIÁO DỤC VÀ ĐÀO TẠO</w:t>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u w:val="single"/>
        </w:rPr>
        <w:t>KHOA CÔNG NGHỆ THÔNG TIN</w:t>
      </w: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color w:val="B8860B"/>
          <w:sz w:val="48"/>
          <w:u w:val="single"/>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Chuyên ngành</w:t>
            </w:r>
          </w:p>
        </w:tc>
        <w:tc>
          <w:tcPr>
            <w:tcW w:type="dxa" w:w="5102"/>
          </w:tcPr>
          <w:p>
            <w:pPr>
              <w:jc w:val="left"/>
            </w:pPr>
            <w:r>
              <w:rPr>
                <w:rFonts w:ascii="Times New Roman" w:hAnsi="Times New Roman" w:eastAsia="Times New Roman"/>
                <w:b w:val="0"/>
                <w:i w:val="0"/>
                <w:sz w:val="26"/>
              </w:rPr>
              <w:t>Công nghệ phần mềm</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r>
        <w:tc>
          <w:tcPr>
            <w:tcW w:type="dxa" w:w="3118"/>
          </w:tcPr>
          <w:p>
            <w:pPr>
              <w:jc w:val="left"/>
            </w:pPr>
            <w:r>
              <w:rPr>
                <w:rFonts w:ascii="Times New Roman" w:hAnsi="Times New Roman" w:eastAsia="Times New Roman"/>
                <w:b/>
                <w:i w:val="0"/>
                <w:sz w:val="26"/>
              </w:rPr>
              <w:t>Năm bảo vệ</w:t>
            </w:r>
          </w:p>
        </w:tc>
        <w:tc>
          <w:tcPr>
            <w:tcW w:type="dxa" w:w="5102"/>
          </w:tcPr>
          <w:p>
            <w:pPr>
              <w:jc w:val="left"/>
            </w:pPr>
            <w:r>
              <w:rPr>
                <w:rFonts w:ascii="Times New Roman" w:hAnsi="Times New Roman" w:eastAsia="Times New Roman"/>
                <w:b w:val="0"/>
                <w:i w:val="0"/>
                <w:sz w:val="26"/>
              </w:rPr>
              <w:t>2026</w:t>
            </w:r>
          </w:p>
        </w:tc>
      </w:tr>
    </w:tbl>
    <w:p>
      <w:pPr>
        <w:spacing w:before="0" w:after="0"/>
      </w:pPr>
    </w:p>
    <w:p>
      <w:pPr>
        <w:spacing w:before="0" w:after="0"/>
      </w:pPr>
    </w:p>
    <w:p>
      <w:pPr>
        <w:jc w:val="center"/>
      </w:pPr>
      <w:r>
        <w:rPr>
          <w:rFonts w:ascii="Times New Roman" w:hAnsi="Times New Roman" w:eastAsia="Times New Roman"/>
          <w:b/>
          <w:i/>
          <w:sz w:val="28"/>
        </w:rPr>
        <w:t>Hà Nội – 2026</w:t>
      </w:r>
    </w:p>
    <w:p>
      <w:pPr>
        <w:sectPr>
          <w:headerReference w:type="default" r:id="rId21"/>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jc w:val="center"/>
      </w:pPr>
      <w:r>
        <w:rPr>
          <w:rFonts w:ascii="Times New Roman" w:hAnsi="Times New Roman" w:eastAsia="Times New Roman"/>
          <w:b/>
          <w:i w:val="0"/>
          <w:sz w:val="26"/>
        </w:rPr>
        <w:t>BỘ GIÁO DỤC VÀ ĐÀO TẠO</w:t>
      </w:r>
    </w:p>
    <w:p>
      <w:pPr>
        <w:jc w:val="center"/>
      </w:pPr>
      <w:r>
        <w:rPr>
          <w:rFonts w:ascii="Times New Roman" w:hAnsi="Times New Roman" w:eastAsia="Times New Roman"/>
          <w:b/>
          <w:i w:val="0"/>
          <w:sz w:val="28"/>
        </w:rPr>
        <w:t>TRƯỜNG ĐẠI HỌC GIAO THÔNG VẬN TẢI</w:t>
      </w:r>
    </w:p>
    <w:p>
      <w:pPr>
        <w:spacing w:after="480"/>
        <w:jc w:val="center"/>
      </w:pPr>
      <w:r>
        <w:rPr>
          <w:rFonts w:ascii="Times New Roman" w:hAnsi="Times New Roman" w:eastAsia="Times New Roman"/>
          <w:b/>
          <w:i w:val="0"/>
          <w:sz w:val="28"/>
          <w:u w:val="single"/>
        </w:rPr>
        <w:t>KHOA CÔNG NGHỆ THÔNG TIN</w:t>
      </w:r>
    </w:p>
    <w:p>
      <w:pPr>
        <w:spacing w:before="240"/>
        <w:jc w:val="center"/>
      </w:pPr>
      <w:r>
        <w:rPr>
          <w:rFonts w:ascii="Times New Roman" w:hAnsi="Times New Roman" w:eastAsia="Times New Roman"/>
          <w:b/>
          <w:i w:val="0"/>
          <w:color w:val="B8860B"/>
          <w:sz w:val="36"/>
          <w:u w:val="single"/>
        </w:rPr>
        <w:t>ĐỒ ÁN TỐT NGHIỆP</w:t>
      </w:r>
    </w:p>
    <w:p>
      <w:pPr>
        <w:spacing w:after="360"/>
        <w:jc w:val="center"/>
      </w:pPr>
      <w:r>
        <w:rPr>
          <w:rFonts w:ascii="Times New Roman" w:hAnsi="Times New Roman" w:eastAsia="Times New Roman"/>
          <w:b/>
          <w:i w:val="0"/>
          <w:sz w:val="28"/>
        </w:rPr>
        <w:t>CỬ NHÂN</w:t>
      </w:r>
    </w:p>
    <w:p>
      <w:pPr>
        <w:spacing w:before="120"/>
        <w:jc w:val="center"/>
      </w:pPr>
      <w:r>
        <w:rPr>
          <w:rFonts w:ascii="Times New Roman" w:hAnsi="Times New Roman" w:eastAsia="Times New Roman"/>
          <w:b w:val="0"/>
          <w:i/>
          <w:sz w:val="26"/>
        </w:rPr>
        <w:t>Đề tài:</w:t>
      </w:r>
    </w:p>
    <w:p>
      <w:pPr>
        <w:spacing w:after="480"/>
        <w:jc w:val="center"/>
      </w:pPr>
      <w:r>
        <w:rPr>
          <w:rFonts w:ascii="Times New Roman" w:hAnsi="Times New Roman" w:eastAsia="Times New Roman"/>
          <w:b/>
          <w:i w:val="0"/>
          <w:sz w:val="32"/>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Giáo viên hướng dẫn</w:t>
            </w:r>
          </w:p>
        </w:tc>
        <w:tc>
          <w:tcPr>
            <w:tcW w:type="dxa" w:w="5102"/>
          </w:tcPr>
          <w:p>
            <w:pPr>
              <w:jc w:val="left"/>
            </w:pPr>
            <w:r>
              <w:rPr>
                <w:rFonts w:ascii="Times New Roman" w:hAnsi="Times New Roman" w:eastAsia="Times New Roman"/>
                <w:b w:val="0"/>
                <w:i w:val="0"/>
                <w:sz w:val="26"/>
              </w:rPr>
              <w:t>TS. Nguyễn Đức Dư</w:t>
            </w:r>
          </w:p>
        </w:tc>
      </w:tr>
      <w:tr>
        <w:tc>
          <w:tcPr>
            <w:tcW w:type="dxa" w:w="3118"/>
          </w:tcPr>
          <w:p>
            <w:pPr>
              <w:jc w:val="left"/>
            </w:pPr>
            <w:r>
              <w:rPr>
                <w:rFonts w:ascii="Times New Roman" w:hAnsi="Times New Roman" w:eastAsia="Times New Roman"/>
                <w:b/>
                <w:i w:val="0"/>
                <w:sz w:val="26"/>
              </w:rPr>
              <w:t>Giáo viên phản biện</w:t>
            </w:r>
          </w:p>
        </w:tc>
        <w:tc>
          <w:tcPr>
            <w:tcW w:type="dxa" w:w="5102"/>
          </w:tcPr>
          <w:p>
            <w:pPr>
              <w:jc w:val="left"/>
            </w:pPr>
            <w:r>
              <w:rPr>
                <w:rFonts w:ascii="Times New Roman" w:hAnsi="Times New Roman" w:eastAsia="Times New Roman"/>
                <w:b w:val="0"/>
                <w:i/>
                <w:color w:val="808080"/>
                <w:sz w:val="24"/>
              </w:rPr>
              <w:t>(Cập nhật khi Khoa phân công)</w:t>
            </w:r>
          </w:p>
        </w:tc>
      </w:tr>
    </w:tbl>
    <w:p/>
    <w:p/>
    <w:p>
      <w:pPr>
        <w:jc w:val="center"/>
      </w:pPr>
      <w:r>
        <w:rPr>
          <w:rFonts w:ascii="Times New Roman" w:hAnsi="Times New Roman" w:eastAsia="Times New Roman"/>
          <w:b/>
          <w:i/>
          <w:sz w:val="28"/>
        </w:rPr>
        <w:t>Hà Nội – 2026</w:t>
      </w:r>
    </w:p>
    <w:p>
      <w:pPr>
        <w:sectPr>
          <w:headerReference w:type="default" r:id="rId22"/>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r>
        <w:br w:type="page"/>
      </w: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Trước hết, tôi xin bày tỏ lòng biết ơn sâu sắc đến TS. Nguyễn Đức Dư, giảng viên hướng dẫn thuộc Khoa Công nghệ thông tin, Đại học Giao thông Vận tải. Thầy đã tận tình hướng dẫn tôi từ giai đoạn xác định đề tài, định hướng phạm vi nghiên cứu và phương pháp luận, đến việc đóng góp ý kiến chuyên môn quan trọng trong suốt quá trình thực hiện. Tư duy nghiêm túc trong học thuật và tinh thần phản biện mà thầy truyền đạt đã giúp tôi nâng cao chất lượng đồ án một cách rõ rệt.</w:t>
      </w:r>
    </w:p>
    <w:p>
      <w:pPr>
        <w:spacing w:line="288" w:lineRule="auto"/>
        <w:ind w:firstLine="567"/>
        <w:jc w:val="both"/>
      </w:pPr>
      <w:r>
        <w:rPr>
          <w:rFonts w:ascii="Times New Roman" w:hAnsi="Times New Roman" w:eastAsia="Times New Roman"/>
          <w:b w:val="0"/>
          <w:i w:val="0"/>
          <w:sz w:val="26"/>
        </w:rPr>
        <w:t>Tôi xin chân thành cảm ơn Khoa Công nghệ thông tin và Đại học Giao thông Vận tải đã tạo điều kiện thuận lợi để tôi được tiếp cận với các kiến thức nền tảng về Công nghệ phần mềm, Kiến trúc hệ thống phân tán và các công nghệ thực tiễn trong ngành. Sự hỗ trợ của quý thầy cô là nền tảng quan trọng giúp tôi có đủ năng lực thực hiện đề tài này.</w:t>
      </w:r>
    </w:p>
    <w:p>
      <w:pPr>
        <w:spacing w:line="288" w:lineRule="auto"/>
        <w:ind w:firstLine="567"/>
        <w:jc w:val="both"/>
      </w:pPr>
      <w:r>
        <w:rPr>
          <w:rFonts w:ascii="Times New Roman" w:hAnsi="Times New Roman" w:eastAsia="Times New Roman"/>
          <w:b w:val="0"/>
          <w:i w:val="0"/>
          <w:sz w:val="26"/>
        </w:rPr>
        <w:t>Cuối cùng, tôi xin gửi lời cảm ơn tới gia đình, bạn bè và những người thân đã luôn quan tâm, động viên và hỗ trợ tôi cả về tinh thần lẫn vật chất trong suốt thời gian học tập và thực hiện đồ án. Do thời gian và kinh nghiệm còn hạn chế, đồ án không tránh khỏi những thiếu sót; tôi rất mong nhận được ý kiến đóng góp từ quý thầy cô để đồ án được hoàn thiện hơn.</w:t>
      </w:r>
    </w:p>
    <w:p/>
    <w:p/>
    <w:p/>
    <w:p>
      <w:pPr>
        <w:jc w:val="right"/>
      </w:pPr>
      <w:r>
        <w:rPr>
          <w:rFonts w:ascii="Times New Roman" w:hAnsi="Times New Roman" w:eastAsia="Times New Roman"/>
          <w:b w:val="0"/>
          <w:i/>
          <w:sz w:val="26"/>
        </w:rPr>
        <w:t>Hà Nội, ngày … tháng … năm 2026</w:t>
      </w:r>
    </w:p>
    <w:p>
      <w:pPr>
        <w:jc w:val="right"/>
      </w:pPr>
      <w:r>
        <w:rPr>
          <w:rFonts w:ascii="Times New Roman" w:hAnsi="Times New Roman" w:eastAsia="Times New Roman"/>
          <w:b/>
          <w:i w:val="0"/>
          <w:sz w:val="26"/>
        </w:rPr>
        <w:t>Sinh viên thực hiện</w:t>
      </w:r>
    </w:p>
    <w:p/>
    <w:p/>
    <w:p>
      <w:pPr>
        <w:jc w:val="right"/>
      </w:pPr>
      <w:r>
        <w:rPr>
          <w:rFonts w:ascii="Times New Roman" w:hAnsi="Times New Roman" w:eastAsia="Times New Roman"/>
          <w:b/>
          <w:i w:val="0"/>
          <w:sz w:val="26"/>
        </w:rPr>
        <w:t>Nguyễn Văn Kiệt</w:t>
      </w:r>
    </w:p>
    <w:p>
      <w:pPr>
        <w:sectPr>
          <w:headerReference w:type="default" r:id="rId23"/>
          <w:pgSz w:w="11906" w:h="16838"/>
          <w:pgMar w:top="1417" w:right="1134" w:bottom="1417" w:left="1701" w:header="720" w:footer="720" w:gutter="283"/>
          <w:cols w:space="720"/>
          <w:docGrid w:linePitch="360"/>
        </w:sectPr>
      </w:pPr>
    </w:p>
    <w:p>
      <w:r>
        <w:br w:type="page"/>
      </w: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pPr>
        <w:spacing w:before="240"/>
        <w:jc w:val="center"/>
      </w:pPr>
      <w:r>
        <w:rPr>
          <w:rFonts w:ascii="Times New Roman" w:hAnsi="Times New Roman" w:eastAsia="Times New Roman"/>
          <w:b w:val="0"/>
          <w:i/>
          <w:color w:val="808080"/>
          <w:sz w:val="22"/>
        </w:rPr>
        <w:t>(Bấm Ctrl+A rồi F9 trong Word để cập nhật mục lục)</w:t>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\c "Figure"</w:instrText>
        <w:fldChar w:fldCharType="end"/>
      </w:r>
    </w:p>
    <w:p>
      <w:pPr>
        <w:spacing w:before="240"/>
        <w:jc w:val="center"/>
      </w:pPr>
      <w:r>
        <w:rPr>
          <w:rFonts w:ascii="Times New Roman" w:hAnsi="Times New Roman" w:eastAsia="Times New Roman"/>
          <w:b w:val="0"/>
          <w:i/>
          <w:color w:val="808080"/>
          <w:sz w:val="22"/>
        </w:rPr>
        <w:t>(Đang được bổ sung khi thêm hình minh hoạ — Wave 103+)</w:t>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\c "Table"</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bl>
    <w:p>
      <w:pPr>
        <w:sectPr>
          <w:headerReference w:type="default" r:id="rId24"/>
          <w:pgSz w:w="11906" w:h="16838"/>
          <w:pgMar w:top="1417" w:right="1134" w:bottom="1417" w:left="1701" w:header="720" w:footer="720" w:gutter="283"/>
          <w:cols w:space="720"/>
          <w:docGrid w:linePitch="360"/>
          <w:pgNumType w:fmt="lowerRoman" w:start="1"/>
        </w:sectPr>
      </w:pPr>
    </w:p>
    <w:p>
      <w:r>
        <w:br w:type="page"/>
      </w:r>
    </w:p>
    <w:p>
      <w:pPr>
        <w:spacing w:after="360"/>
        <w:jc w:val="center"/>
      </w:pPr>
      <w:r>
        <w:rPr>
          <w:rFonts w:ascii="Times New Roman" w:hAnsi="Times New Roman" w:eastAsia="Times New Roman"/>
          <w:b/>
          <w:i w:val="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tôi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beta tenant của nền tảng KiteHub, được giới hạn theo ba chiều: không gian, thời gian và đối tượng. Về không gian, hệ thống triển khai cloud trên AWS Singapore (ap-southeast-1) Free Tier theo ADR-025, phục vụ nhóm trung tâm giáo dục thương mại tại Việt Nam (Hà Nội, TP. Hồ Chí Minh và các tỉnh lân cận). Về thời gian, phạm vi triển khai kéo dài từ tháng 5/2026 đến hết giai đoạn beta tenant (~tháng 9/2026), với cohort 7-10 trung tâm dùng miễn phí trong 9 tuần đầu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bao gồm 6 microservice backend (kitehub-admin, kitehub-branding, kitehub-email, kitehub-gateway, kitehub-platform, kitehub-subscription), 1 core tenant application (kiteclass-core) và 2 frontend Next.js (kitehub-frontend, kiteclass-frontend).</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miss được chuyển thành rule + cơ chế enforcement trong cùng pull request.</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wave.</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beta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beta tenant, user onboarding flow, KPI metrics, beta scope.</w:t>
      </w:r>
    </w:p>
    <w:p>
      <w:r>
        <w:br w:type="page"/>
      </w:r>
    </w:p>
    <w:p>
      <w:pPr>
        <w:pStyle w:val="Heading1"/>
        <w:jc w:val="center"/>
      </w:pPr>
      <w:r>
        <w:rPr>
          <w:rFonts w:ascii="Times New Roman" w:hAnsi="Times New Roman" w:eastAsia="Times New Roman"/>
          <w:b/>
          <w:color w:val="000000"/>
          <w:sz w:val="36"/>
        </w:rPr>
        <w:t>CHƯƠNG 1. TỔNG QUAN</w:t>
      </w:r>
    </w:p>
    <w:p>
      <w:pPr>
        <w:pStyle w:val="Heading2"/>
      </w:pPr>
      <w:r>
        <w:rPr>
          <w:rFonts w:ascii="Times New Roman" w:hAnsi="Times New Roman" w:eastAsia="Times New Roman"/>
          <w:b/>
          <w:color w:val="000000"/>
          <w:sz w:val="32"/>
        </w:rPr>
        <w:t>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3 yếu tố chính. Thứ nhất, ngành dạy thêm (trung tâm ngoại ngữ + tin học + năng khiếu) bùng nổ sau Thông tư 29/2024/TT-BGDĐT chính thức hóa hoạt động dạy thêm có thu phí [1], ước tính hơn 50.000 trung tâm hoạt động trên toàn quốc theo báo cáo Magenest 2024 [2]. Thứ hai, phụ huynh Việt Nam có thói quen đầu tư mạnh cho giáo dục con cái, với mức chi trung bình 15-20% thu nhập hộ gia đình cho học thêm con (theo 6Wresearch [3]) — chỉ số này phù hợp với báo cáo Kinh tế Số Việt Nam 2024 của VECITA về tăng trưởng chi tiêu EdTech trong cấu phần kinh tế số [4].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group chat,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đồ án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2"/>
      </w:pPr>
      <w:r>
        <w:rPr>
          <w:rFonts w:ascii="Times New Roman" w:hAnsi="Times New Roman" w:eastAsia="Times New Roman"/>
          <w:b/>
          <w:color w:val="000000"/>
          <w:sz w:val="32"/>
        </w:rPr>
        <w:t>2. Khảo sát bốn hệ thống tham khảo trên thị trường</w:t>
      </w:r>
    </w:p>
    <w:p>
      <w:pPr>
        <w:spacing w:line="288" w:lineRule="auto"/>
        <w:ind w:firstLine="567"/>
        <w:jc w:val="both"/>
      </w:pPr>
      <w:r>
        <w:rPr>
          <w:rFonts w:ascii="Times New Roman" w:hAnsi="Times New Roman" w:eastAsia="Times New Roman"/>
          <w:b w:val="0"/>
          <w:i w:val="0"/>
          <w:sz w:val="26"/>
        </w:rPr>
        <w:t>Đồ án khảo sát bốn hệ thống tham khảo nổi bật trong phân khúc quản lý trung tâm giáo dục Việt Nam: MISA AMIS Trường Học, Mona eLMS, Easy Edu và DotB. Mỗi hệ thống có lịch sử thị trường, phân khúc khách hàng và điểm mạnh khác nhau, cùng nhau phủ phần lớn nhu cầu hiện hữu của các trung tâm vừa và lớn.</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Sản phẩm MISA EMIS đã triển khai tại hơn 30.000 trường tiểu học và trung học cơ sở công lập toàn quốc, phục vụ hơn 12 triệu học sinh. 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Mona eLMS có khoảng 800 khách hàng trung tâm tại Việt Nam tính đến năm 2024. Thế mạnh nổi bật của Mona là ứng dụng di động native iOS/Android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Sản phẩm ra mắt năm 2018, có hệ thống phân phối mạnh tại miền Bắc và miền Trung thông qua các sự kiện ngành giáo dục và hợp tác với hiệp hội trung tâm ngoại ngữ. 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đồ án hướng đến.</w:t>
      </w:r>
    </w:p>
    <w:p>
      <w:pPr>
        <w:pStyle w:val="Heading2"/>
      </w:pPr>
      <w:r>
        <w:rPr>
          <w:rFonts w:ascii="Times New Roman" w:hAnsi="Times New Roman" w:eastAsia="Times New Roman"/>
          <w:b/>
          <w:color w:val="000000"/>
          <w:sz w:val="32"/>
        </w:rPr>
        <w:t>3.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đồ án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Nhóm 1 — Chủ trung tâm (Owner):</w:t>
      </w:r>
      <w:r>
        <w:rPr>
          <w:rFonts w:ascii="Times New Roman" w:hAnsi="Times New Roman" w:eastAsia="Times New Roman"/>
          <w:b w:val="0"/>
          <w:i w:val="0"/>
          <w:sz w:val="26"/>
        </w:rPr>
        <w:t xml:space="preserve"> theo báo cáo Magenest 2024 [2] và 6Wresearch 2024 [3], chủ trung tâm vừa và nhỏ (1-10 chi nhánh, 100-2000 học viên) ưu tiên ba nhu cầu chính: (i) quản lý học phí và đối chiếu thanh toán tự động (80% trung tâm vẫn dùng chuyển khoản ngân hàng kèm đối soát thủ công, chiếm 4-6 giờ/tuần làm việc văn phòng); (ii) báo cáo doanh thu — tỷ lệ giữ chân học viên — chi phí vận hành theo thời gian thực để ra quyết định mở/đóng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Nhóm 2 — 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về kinh tế số trong giáo dục cho thấy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Nhóm 3 — 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Nhóm 4 — 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Nhóm 5 — 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cho biết 92% học viên VN có smartphone từ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2"/>
      </w:pPr>
      <w:r>
        <w:rPr>
          <w:rFonts w:ascii="Times New Roman" w:hAnsi="Times New Roman" w:eastAsia="Times New Roman"/>
          <w:b/>
          <w:color w:val="000000"/>
          <w:sz w:val="32"/>
        </w:rPr>
        <w:t>4. Bảng so sánh tổng hợp</w:t>
      </w:r>
    </w:p>
    <w:p>
      <w:pPr>
        <w:spacing w:line="288" w:lineRule="auto"/>
        <w:ind w:firstLine="567"/>
        <w:jc w:val="both"/>
      </w:pPr>
      <w:r>
        <w:rPr>
          <w:rFonts w:ascii="Times New Roman" w:hAnsi="Times New Roman" w:eastAsia="Times New Roman"/>
          <w:b w:val="0"/>
          <w:i w:val="0"/>
          <w:sz w:val="26"/>
        </w:rPr>
        <w:t>Bảng tổng hợp so sánh bốn hệ thống tham khảo với hệ thống đề xuất trong đồ án theo các tiêu chí quan trọng: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Tiêu chí</w:t>
            </w:r>
          </w:p>
        </w:tc>
        <w:tc>
          <w:tcPr>
            <w:tcW w:type="dxa" w:w="1440"/>
          </w:tcPr>
          <w:p>
            <w:pPr>
              <w:jc w:val="center"/>
            </w:pPr>
            <w:r>
              <w:rPr>
                <w:b/>
                <w:sz w:val="24"/>
              </w:rPr>
            </w:r>
            <w:r>
              <w:rPr>
                <w:rFonts w:ascii="Times New Roman" w:hAnsi="Times New Roman" w:eastAsia="Times New Roman"/>
                <w:b/>
                <w:i w:val="0"/>
                <w:sz w:val="24"/>
              </w:rPr>
              <w:t>MISA AMIS</w:t>
            </w:r>
          </w:p>
        </w:tc>
        <w:tc>
          <w:tcPr>
            <w:tcW w:type="dxa" w:w="1440"/>
          </w:tcPr>
          <w:p>
            <w:pPr>
              <w:jc w:val="center"/>
            </w:pPr>
            <w:r>
              <w:rPr>
                <w:b/>
                <w:sz w:val="24"/>
              </w:rPr>
            </w:r>
            <w:r>
              <w:rPr>
                <w:rFonts w:ascii="Times New Roman" w:hAnsi="Times New Roman" w:eastAsia="Times New Roman"/>
                <w:b/>
                <w:i w:val="0"/>
                <w:sz w:val="24"/>
              </w:rPr>
              <w:t>Mona eLMS</w:t>
            </w:r>
          </w:p>
        </w:tc>
        <w:tc>
          <w:tcPr>
            <w:tcW w:type="dxa" w:w="1440"/>
          </w:tcPr>
          <w:p>
            <w:pPr>
              <w:jc w:val="center"/>
            </w:pPr>
            <w:r>
              <w:rPr>
                <w:b/>
                <w:sz w:val="24"/>
              </w:rPr>
            </w:r>
            <w:r>
              <w:rPr>
                <w:rFonts w:ascii="Times New Roman" w:hAnsi="Times New Roman" w:eastAsia="Times New Roman"/>
                <w:b/>
                <w:i w:val="0"/>
                <w:sz w:val="24"/>
              </w:rPr>
              <w:t>Easy Edu</w:t>
            </w:r>
          </w:p>
        </w:tc>
        <w:tc>
          <w:tcPr>
            <w:tcW w:type="dxa" w:w="1440"/>
          </w:tcPr>
          <w:p>
            <w:pPr>
              <w:jc w:val="center"/>
            </w:pPr>
            <w:r>
              <w:rPr>
                <w:b/>
                <w:sz w:val="24"/>
              </w:rPr>
            </w:r>
            <w:r>
              <w:rPr>
                <w:rFonts w:ascii="Times New Roman" w:hAnsi="Times New Roman" w:eastAsia="Times New Roman"/>
                <w:b/>
                <w:i w:val="0"/>
                <w:sz w:val="24"/>
              </w:rPr>
              <w:t>DotB</w:t>
            </w:r>
          </w:p>
        </w:tc>
        <w:tc>
          <w:tcPr>
            <w:tcW w:type="dxa" w:w="1440"/>
          </w:tcPr>
          <w:p>
            <w:pPr>
              <w:jc w:val="center"/>
            </w:pPr>
            <w:r>
              <w:rPr>
                <w:b/>
                <w:sz w:val="24"/>
              </w:rPr>
            </w:r>
            <w:r>
              <w:rPr>
                <w:rFonts w:ascii="Times New Roman" w:hAnsi="Times New Roman" w:eastAsia="Times New Roman"/>
                <w:b/>
                <w:i w:val="0"/>
                <w:sz w:val="24"/>
              </w:rPr>
              <w:t>Hệ thống đề xuất</w:t>
            </w:r>
          </w:p>
        </w:tc>
      </w:tr>
      <w:tr>
        <w:tc>
          <w:tcPr>
            <w:tcW w:type="dxa" w:w="1440"/>
          </w:tcPr>
          <w:p>
            <w:r>
              <w:rPr>
                <w:sz w:val="24"/>
              </w:rPr>
            </w:r>
            <w:r>
              <w:rPr>
                <w:rFonts w:ascii="Times New Roman" w:hAnsi="Times New Roman" w:eastAsia="Times New Roman"/>
                <w:b w:val="0"/>
                <w:i w:val="0"/>
                <w:sz w:val="24"/>
              </w:rPr>
              <w:t>Persona mục tiêu</w:t>
            </w:r>
          </w:p>
        </w:tc>
        <w:tc>
          <w:tcPr>
            <w:tcW w:type="dxa" w:w="1440"/>
          </w:tcPr>
          <w:p>
            <w:r>
              <w:rPr>
                <w:sz w:val="24"/>
              </w:rPr>
            </w:r>
            <w:r>
              <w:rPr>
                <w:rFonts w:ascii="Times New Roman" w:hAnsi="Times New Roman" w:eastAsia="Times New Roman"/>
                <w:b w:val="0"/>
                <w:i w:val="0"/>
                <w:sz w:val="24"/>
              </w:rPr>
              <w:t>Trường K-12 công lập</w:t>
            </w:r>
          </w:p>
        </w:tc>
        <w:tc>
          <w:tcPr>
            <w:tcW w:type="dxa" w:w="1440"/>
          </w:tcPr>
          <w:p>
            <w:r>
              <w:rPr>
                <w:sz w:val="24"/>
              </w:rPr>
            </w:r>
            <w:r>
              <w:rPr>
                <w:rFonts w:ascii="Times New Roman" w:hAnsi="Times New Roman" w:eastAsia="Times New Roman"/>
                <w:b w:val="0"/>
                <w:i w:val="0"/>
                <w:sz w:val="24"/>
              </w:rPr>
              <w:t>Trung tâm ngoại ngữ</w:t>
            </w:r>
          </w:p>
        </w:tc>
        <w:tc>
          <w:tcPr>
            <w:tcW w:type="dxa" w:w="1440"/>
          </w:tcPr>
          <w:p>
            <w:r>
              <w:rPr>
                <w:sz w:val="24"/>
              </w:rPr>
            </w:r>
            <w:r>
              <w:rPr>
                <w:rFonts w:ascii="Times New Roman" w:hAnsi="Times New Roman" w:eastAsia="Times New Roman"/>
                <w:b w:val="0"/>
                <w:i w:val="0"/>
                <w:sz w:val="24"/>
              </w:rPr>
              <w:t>Trung tâm ngoại ngữ nhỏ</w:t>
            </w:r>
          </w:p>
        </w:tc>
        <w:tc>
          <w:tcPr>
            <w:tcW w:type="dxa" w:w="1440"/>
          </w:tcPr>
          <w:p>
            <w:r>
              <w:rPr>
                <w:sz w:val="24"/>
              </w:rPr>
            </w:r>
            <w:r>
              <w:rPr>
                <w:rFonts w:ascii="Times New Roman" w:hAnsi="Times New Roman" w:eastAsia="Times New Roman"/>
                <w:b w:val="0"/>
                <w:i w:val="0"/>
                <w:sz w:val="24"/>
              </w:rPr>
              <w:t>Trung tâm tầm trung và trường tư</w:t>
            </w:r>
          </w:p>
        </w:tc>
        <w:tc>
          <w:tcPr>
            <w:tcW w:type="dxa" w:w="1440"/>
          </w:tcPr>
          <w:p>
            <w:r>
              <w:rPr>
                <w:sz w:val="24"/>
              </w:rPr>
            </w:r>
            <w:r>
              <w:rPr>
                <w:rFonts w:ascii="Times New Roman" w:hAnsi="Times New Roman" w:eastAsia="Times New Roman"/>
                <w:b w:val="0"/>
                <w:i w:val="0"/>
                <w:sz w:val="24"/>
              </w:rPr>
              <w:t>Trung tâm nhỏ và vừa</w:t>
            </w:r>
          </w:p>
        </w:tc>
      </w:tr>
      <w:tr>
        <w:tc>
          <w:tcPr>
            <w:tcW w:type="dxa" w:w="1440"/>
          </w:tcPr>
          <w:p>
            <w:r>
              <w:rPr>
                <w:sz w:val="24"/>
              </w:rPr>
            </w:r>
            <w:r>
              <w:rPr>
                <w:rFonts w:ascii="Times New Roman" w:hAnsi="Times New Roman" w:eastAsia="Times New Roman"/>
                <w:b w:val="0"/>
                <w:i w:val="0"/>
                <w:sz w:val="24"/>
              </w:rPr>
              <w:t>Khoảng giá (đ/tháng)</w:t>
            </w:r>
          </w:p>
        </w:tc>
        <w:tc>
          <w:tcPr>
            <w:tcW w:type="dxa" w:w="1440"/>
          </w:tcPr>
          <w:p>
            <w:r>
              <w:rPr>
                <w:sz w:val="24"/>
              </w:rPr>
            </w:r>
            <w:r>
              <w:rPr>
                <w:rFonts w:ascii="Times New Roman" w:hAnsi="Times New Roman" w:eastAsia="Times New Roman"/>
                <w:b w:val="0"/>
                <w:i w:val="0"/>
                <w:sz w:val="24"/>
              </w:rPr>
              <w:t>2-5 triệu + 50-200 triệu thiết lập</w:t>
            </w:r>
          </w:p>
        </w:tc>
        <w:tc>
          <w:tcPr>
            <w:tcW w:type="dxa" w:w="1440"/>
          </w:tcPr>
          <w:p>
            <w:r>
              <w:rPr>
                <w:sz w:val="24"/>
              </w:rPr>
            </w:r>
            <w:r>
              <w:rPr>
                <w:rFonts w:ascii="Times New Roman" w:hAnsi="Times New Roman" w:eastAsia="Times New Roman"/>
                <w:b w:val="0"/>
                <w:i w:val="0"/>
                <w:sz w:val="24"/>
              </w:rPr>
              <w:t>1,5-5 triệu</w:t>
            </w:r>
          </w:p>
        </w:tc>
        <w:tc>
          <w:tcPr>
            <w:tcW w:type="dxa" w:w="1440"/>
          </w:tcPr>
          <w:p>
            <w:r>
              <w:rPr>
                <w:sz w:val="24"/>
              </w:rPr>
            </w:r>
            <w:r>
              <w:rPr>
                <w:rFonts w:ascii="Times New Roman" w:hAnsi="Times New Roman" w:eastAsia="Times New Roman"/>
                <w:b w:val="0"/>
                <w:i w:val="0"/>
                <w:sz w:val="24"/>
              </w:rPr>
              <w:t>800.000-3 triệu</w:t>
            </w:r>
          </w:p>
        </w:tc>
        <w:tc>
          <w:tcPr>
            <w:tcW w:type="dxa" w:w="1440"/>
          </w:tcPr>
          <w:p>
            <w:r>
              <w:rPr>
                <w:sz w:val="24"/>
              </w:rPr>
            </w:r>
            <w:r>
              <w:rPr>
                <w:rFonts w:ascii="Times New Roman" w:hAnsi="Times New Roman" w:eastAsia="Times New Roman"/>
                <w:b w:val="0"/>
                <w:i w:val="0"/>
                <w:sz w:val="24"/>
              </w:rPr>
              <w:t>3-8 triệu</w:t>
            </w:r>
          </w:p>
        </w:tc>
        <w:tc>
          <w:tcPr>
            <w:tcW w:type="dxa" w:w="1440"/>
          </w:tcPr>
          <w:p>
            <w:r>
              <w:rPr>
                <w:sz w:val="24"/>
              </w:rPr>
            </w:r>
            <w:r>
              <w:rPr>
                <w:rFonts w:ascii="Times New Roman" w:hAnsi="Times New Roman" w:eastAsia="Times New Roman"/>
                <w:b w:val="0"/>
                <w:i w:val="0"/>
                <w:sz w:val="24"/>
              </w:rPr>
              <w:t>500.000-1.500.000</w:t>
            </w:r>
          </w:p>
        </w:tc>
      </w:tr>
      <w:tr>
        <w:tc>
          <w:tcPr>
            <w:tcW w:type="dxa" w:w="1440"/>
          </w:tcPr>
          <w:p>
            <w:r>
              <w:rPr>
                <w:sz w:val="24"/>
              </w:rPr>
            </w:r>
            <w:r>
              <w:rPr>
                <w:rFonts w:ascii="Times New Roman" w:hAnsi="Times New Roman" w:eastAsia="Times New Roman"/>
                <w:b w:val="0"/>
                <w:i w:val="0"/>
                <w:sz w:val="24"/>
              </w:rPr>
              <w:t>Kiến trúc multi-tenant gốc</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AI Branding tự sinh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Onboarding tự phục vụ</w:t>
            </w:r>
          </w:p>
        </w:tc>
        <w:tc>
          <w:tcPr>
            <w:tcW w:type="dxa" w:w="1440"/>
          </w:tcPr>
          <w:p>
            <w:r>
              <w:rPr>
                <w:sz w:val="24"/>
              </w:rPr>
            </w:r>
            <w:r>
              <w:rPr>
                <w:rFonts w:ascii="Times New Roman" w:hAnsi="Times New Roman" w:eastAsia="Times New Roman"/>
                <w:b w:val="0"/>
                <w:i w:val="0"/>
                <w:sz w:val="24"/>
              </w:rPr>
              <w:t>Không (đại lý)</w:t>
            </w:r>
          </w:p>
        </w:tc>
        <w:tc>
          <w:tcPr>
            <w:tcW w:type="dxa" w:w="1440"/>
          </w:tcPr>
          <w:p>
            <w:r>
              <w:rPr>
                <w:sz w:val="24"/>
              </w:rPr>
            </w:r>
            <w:r>
              <w:rPr>
                <w:rFonts w:ascii="Times New Roman" w:hAnsi="Times New Roman" w:eastAsia="Times New Roman"/>
                <w:b w:val="0"/>
                <w:i w:val="0"/>
                <w:sz w:val="24"/>
              </w:rPr>
              <w:t>Không (báo giá)</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Có (1-2 ngày)</w:t>
            </w:r>
          </w:p>
        </w:tc>
      </w:tr>
      <w:tr>
        <w:tc>
          <w:tcPr>
            <w:tcW w:type="dxa" w:w="1440"/>
          </w:tcPr>
          <w:p>
            <w:r>
              <w:rPr>
                <w:sz w:val="24"/>
              </w:rPr>
            </w:r>
            <w:r>
              <w:rPr>
                <w:rFonts w:ascii="Times New Roman" w:hAnsi="Times New Roman" w:eastAsia="Times New Roman"/>
                <w:b w:val="0"/>
                <w:i w:val="0"/>
                <w:sz w:val="24"/>
              </w:rPr>
              <w:t>Ứng dụng di động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Tích hợp Zalo ZNS</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Cổng thanh toán built-in</w:t>
            </w:r>
          </w:p>
        </w:tc>
        <w:tc>
          <w:tcPr>
            <w:tcW w:type="dxa" w:w="1440"/>
          </w:tcPr>
          <w:p>
            <w:r>
              <w:rPr>
                <w:sz w:val="24"/>
              </w:rPr>
            </w:r>
            <w:r>
              <w:rPr>
                <w:rFonts w:ascii="Times New Roman" w:hAnsi="Times New Roman" w:eastAsia="Times New Roman"/>
                <w:b w:val="0"/>
                <w:i w:val="0"/>
                <w:sz w:val="24"/>
              </w:rPr>
              <w:t>Có (MISA Wallet)</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Có (3 cổng)</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Tuân thủ PDPL 2023 built-in</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(từ ngày đầu)</w:t>
            </w:r>
          </w:p>
        </w:tc>
      </w:tr>
      <w:tr>
        <w:tc>
          <w:tcPr>
            <w:tcW w:type="dxa" w:w="1440"/>
          </w:tcPr>
          <w:p>
            <w:r>
              <w:rPr>
                <w:sz w:val="24"/>
              </w:rPr>
            </w:r>
            <w:r>
              <w:rPr>
                <w:rFonts w:ascii="Times New Roman" w:hAnsi="Times New Roman" w:eastAsia="Times New Roman"/>
                <w:b w:val="0"/>
                <w:i w:val="0"/>
                <w:sz w:val="24"/>
              </w:rPr>
              <w:t>Hệ sinh thái OpenAPI/webhook</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 (hạn chế)</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Khác biệt cốt lõi</w:t>
            </w:r>
          </w:p>
        </w:tc>
        <w:tc>
          <w:tcPr>
            <w:tcW w:type="dxa" w:w="1440"/>
          </w:tcPr>
          <w:p>
            <w:r>
              <w:rPr>
                <w:sz w:val="24"/>
              </w:rPr>
            </w:r>
            <w:r>
              <w:rPr>
                <w:rFonts w:ascii="Times New Roman" w:hAnsi="Times New Roman" w:eastAsia="Times New Roman"/>
                <w:b w:val="0"/>
                <w:i w:val="0"/>
                <w:sz w:val="24"/>
              </w:rPr>
              <w:t>Tích hợp kế toán MISA</w:t>
            </w:r>
          </w:p>
        </w:tc>
        <w:tc>
          <w:tcPr>
            <w:tcW w:type="dxa" w:w="1440"/>
          </w:tcPr>
          <w:p>
            <w:r>
              <w:rPr>
                <w:sz w:val="24"/>
              </w:rPr>
            </w:r>
            <w:r>
              <w:rPr>
                <w:rFonts w:ascii="Times New Roman" w:hAnsi="Times New Roman" w:eastAsia="Times New Roman"/>
                <w:b w:val="0"/>
                <w:i w:val="0"/>
                <w:sz w:val="24"/>
              </w:rPr>
              <w:t>App di động + Zalo</w:t>
            </w:r>
          </w:p>
        </w:tc>
        <w:tc>
          <w:tcPr>
            <w:tcW w:type="dxa" w:w="1440"/>
          </w:tcPr>
          <w:p>
            <w:r>
              <w:rPr>
                <w:sz w:val="24"/>
              </w:rPr>
            </w:r>
            <w:r>
              <w:rPr>
                <w:rFonts w:ascii="Times New Roman" w:hAnsi="Times New Roman" w:eastAsia="Times New Roman"/>
                <w:b w:val="0"/>
                <w:i w:val="0"/>
                <w:sz w:val="24"/>
              </w:rPr>
              <w:t>Phân phối rộng</w:t>
            </w:r>
          </w:p>
        </w:tc>
        <w:tc>
          <w:tcPr>
            <w:tcW w:type="dxa" w:w="1440"/>
          </w:tcPr>
          <w:p>
            <w:r>
              <w:rPr>
                <w:sz w:val="24"/>
              </w:rPr>
            </w:r>
            <w:r>
              <w:rPr>
                <w:rFonts w:ascii="Times New Roman" w:hAnsi="Times New Roman" w:eastAsia="Times New Roman"/>
                <w:b w:val="0"/>
                <w:i w:val="0"/>
                <w:sz w:val="24"/>
              </w:rPr>
              <w:t>CRM + thanh toán</w:t>
            </w:r>
          </w:p>
        </w:tc>
        <w:tc>
          <w:tcPr>
            <w:tcW w:type="dxa" w:w="1440"/>
          </w:tcPr>
          <w:p>
            <w:r>
              <w:rPr>
                <w:sz w:val="24"/>
              </w:rPr>
            </w:r>
            <w:r>
              <w:rPr>
                <w:rFonts w:ascii="Times New Roman" w:hAnsi="Times New Roman" w:eastAsia="Times New Roman"/>
                <w:b w:val="0"/>
                <w:i w:val="0"/>
                <w:sz w:val="24"/>
              </w:rPr>
              <w:t>Multi-tenant + AI Branding</w:t>
            </w:r>
          </w:p>
        </w:tc>
      </w:tr>
    </w:tbl>
    <w:p/>
    <w:p>
      <w:pPr>
        <w:pStyle w:val="Heading2"/>
      </w:pPr>
      <w:r>
        <w:rPr>
          <w:rFonts w:ascii="Times New Roman" w:hAnsi="Times New Roman" w:eastAsia="Times New Roman"/>
          <w:b/>
          <w:color w:val="000000"/>
          <w:sz w:val="32"/>
        </w:rPr>
        <w:t>5. Định vị hệ thống đề xuất và yếu tố khác biệt</w:t>
      </w:r>
    </w:p>
    <w:p>
      <w:pPr>
        <w:spacing w:line="288" w:lineRule="auto"/>
        <w:ind w:firstLine="567"/>
        <w:jc w:val="both"/>
      </w:pPr>
      <w:r>
        <w:rPr>
          <w:rFonts w:ascii="Times New Roman" w:hAnsi="Times New Roman" w:eastAsia="Times New Roman"/>
          <w:b w:val="0"/>
          <w:i w:val="0"/>
          <w:sz w:val="26"/>
        </w:rPr>
        <w:t xml:space="preserve">Dựa trên phân tích bốn hệ thống tham khảo, hệ thống đề xuất trong đồ án có bốn yếu tố khác biệt chính. </w:t>
      </w: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bốn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bốn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và Easy Edu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2"/>
      </w:pPr>
      <w:r>
        <w:rPr>
          <w:rFonts w:ascii="Times New Roman" w:hAnsi="Times New Roman" w:eastAsia="Times New Roman"/>
          <w:b/>
          <w:color w:val="000000"/>
          <w:sz w:val="32"/>
        </w:rPr>
        <w:t>6.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2"/>
      </w:pPr>
      <w:r>
        <w:rPr>
          <w:rFonts w:ascii="Times New Roman" w:hAnsi="Times New Roman" w:eastAsia="Times New Roman"/>
          <w:b/>
          <w:color w:val="000000"/>
          <w:sz w:val="32"/>
        </w:rPr>
        <w:t>7. Kết luận chương 1 phần 1</w:t>
      </w:r>
    </w:p>
    <w:p>
      <w:pPr>
        <w:spacing w:line="288" w:lineRule="auto"/>
        <w:ind w:firstLine="567"/>
        <w:jc w:val="both"/>
      </w:pPr>
      <w:r>
        <w:rPr>
          <w:rFonts w:ascii="Times New Roman" w:hAnsi="Times New Roman" w:eastAsia="Times New Roman"/>
          <w:b w:val="0"/>
          <w:i w:val="0"/>
          <w:sz w:val="26"/>
        </w:rPr>
        <w:t>Thị trường VN edu SaaS có bốn hệ thống tương tự chính (MISA AMIS, Mona eLMS, Easy Edu, DotB) với các điểm mạnh và điểm yếu khác nhau. Hệ thống đề xuất định vị độc đáo qua sự kết hợp của bốn yếu tố khác biệt: kiến trúc multi-tenant gốc, AI Branding tự động, tuân thủ pháp luật Việt Nam built-in và UX Vietnamese-first. Phân khúc mục tiêu khác biệt là các trung tâm nhỏ và vừa, tự phát, cần triển khai nhanh với chi phí thấp — phân khúc ít được phục vụ bởi các hệ thống hướng đến tầm trung và lớn.</w:t>
      </w:r>
    </w:p>
    <w:p>
      <w:pPr>
        <w:spacing w:line="288" w:lineRule="auto"/>
        <w:ind w:firstLine="567"/>
        <w:jc w:val="both"/>
      </w:pPr>
      <w:r>
        <w:rPr>
          <w:rFonts w:ascii="Times New Roman" w:hAnsi="Times New Roman" w:eastAsia="Times New Roman"/>
          <w:b w:val="0"/>
          <w:i w:val="0"/>
          <w:sz w:val="26"/>
        </w:rPr>
        <w:t>Phần 2 của Chương 1 sẽ đào sâu vào phân tích nguy cơ ảnh hưởng giá trị nghiên cứu (threats to validity), bổ sung 5-7 tài liệu tham khảo về thị trường edu Việt Nam, so sánh đa quốc gia với các SaaS quốc tế như TeacherEase, Sawyer, ClassDojo, và lộ trình các sửa đổi PDPL trong tương lai.</w:t>
      </w:r>
    </w:p>
    <w:p>
      <w:pPr>
        <w:pStyle w:val="Heading2"/>
      </w:pPr>
      <w:r>
        <w:rPr>
          <w:rFonts w:ascii="Times New Roman" w:hAnsi="Times New Roman" w:eastAsia="Times New Roman"/>
          <w:b/>
          <w:color w:val="000000"/>
          <w:sz w:val="32"/>
        </w:rPr>
        <w:t>1. Bối cảnh AI trong giáo dục SaaS</w:t>
      </w:r>
    </w:p>
    <w:p>
      <w:pPr>
        <w:spacing w:line="288" w:lineRule="auto"/>
        <w:ind w:firstLine="567"/>
        <w:jc w:val="both"/>
      </w:pPr>
      <w:r>
        <w:rPr>
          <w:rFonts w:ascii="Times New Roman" w:hAnsi="Times New Roman" w:eastAsia="Times New Roman"/>
          <w:b w:val="0"/>
          <w:i w:val="0"/>
          <w:sz w:val="26"/>
        </w:rPr>
        <w:t>Trí tuệ nhân tạo, đặc biệt là các mô hình ngôn ngữ lớn (LLM) như GPT-3 [12] và các mô hình diffusion sinh ảnh như Stable Diffusion [13], đã tạo ra cuộc cách mạng trong nhiều ngành công nghiệp giai đoạn 2022-2026. Ngành giáo dục không ngoại lệ. Theo báo cáo 6Wresearch [3], thị trường EdTech Việt Nam dự báo tăng trưởng CAGR 12-15% giai đoạn 2024-2030, trong đó AI-powered features là yếu tố khác biệt cạnh tranh quan trọng cho SaaS phân khúc tier trung và cao.</w:t>
      </w:r>
    </w:p>
    <w:p>
      <w:pPr>
        <w:spacing w:line="288" w:lineRule="auto"/>
        <w:ind w:firstLine="567"/>
        <w:jc w:val="both"/>
      </w:pPr>
      <w:r>
        <w:rPr>
          <w:rFonts w:ascii="Times New Roman" w:hAnsi="Times New Roman" w:eastAsia="Times New Roman"/>
          <w:b w:val="0"/>
          <w:i w:val="0"/>
          <w:sz w:val="26"/>
        </w:rPr>
        <w:t>Tuy nhiên, đa số phần mềm quản lý trung tâm giáo dục tại Việt Nam (MISA AMIS, Mona eLMS, Easy Edu, DotB — phân tích chi tiết trong Phần 1) hiện chưa tích hợp AI features. Đây là khoảng trống KiteHub khai thác qua chiến lược tích hợp AI từ giai đoạn đầu (AI Branding) và mở rộng dần qua các giai đoạn tiếp theo.</w:t>
      </w:r>
    </w:p>
    <w:p>
      <w:pPr>
        <w:spacing w:line="288" w:lineRule="auto"/>
        <w:ind w:firstLine="567"/>
        <w:jc w:val="both"/>
      </w:pPr>
      <w:r>
        <w:rPr>
          <w:rFonts w:ascii="Times New Roman" w:hAnsi="Times New Roman" w:eastAsia="Times New Roman"/>
          <w:b w:val="0"/>
          <w:i w:val="0"/>
          <w:sz w:val="26"/>
        </w:rPr>
        <w:t xml:space="preserve">Quyết định kiến trúc của KiteHub: </w:t>
      </w:r>
      <w:r>
        <w:rPr>
          <w:rFonts w:ascii="Times New Roman" w:hAnsi="Times New Roman" w:eastAsia="Times New Roman"/>
          <w:b/>
          <w:i w:val="0"/>
          <w:sz w:val="26"/>
        </w:rPr>
        <w:t>sử dụng API LLM thương mại (Anthropic API, OpenAI API, Hugging Face Inference API, Stable Diffusion qua Replicate)</w:t>
      </w:r>
      <w:r>
        <w:rPr>
          <w:rFonts w:ascii="Times New Roman" w:hAnsi="Times New Roman" w:eastAsia="Times New Roman"/>
          <w:b w:val="0"/>
          <w:i w:val="0"/>
          <w:sz w:val="26"/>
        </w:rPr>
        <w:t xml:space="preserve"> thay vì tự host mô hình. Lý do: (1) chi phí infrastructure GPU cao (tối thiểu $500-1000/tháng cho 1 GPU instance), (2) độ phức tạp vận hành (model serving, autoscaling, monitoring), (3) tốc độ phát triển cộng đồng AI quá nhanh — mô hình SOTA thay đổi mỗi 3-6 tháng, self-host = tech debt liên tục.</w:t>
      </w:r>
    </w:p>
    <w:p>
      <w:pPr>
        <w:pStyle w:val="Heading2"/>
      </w:pPr>
      <w:r>
        <w:rPr>
          <w:rFonts w:ascii="Times New Roman" w:hAnsi="Times New Roman" w:eastAsia="Times New Roman"/>
          <w:b/>
          <w:color w:val="000000"/>
          <w:sz w:val="32"/>
        </w:rPr>
        <w:t>2. Phương pháp 1 — AI Branding (text-to-image generation)</w:t>
      </w:r>
    </w:p>
    <w:p>
      <w:pPr>
        <w:spacing w:line="288" w:lineRule="auto"/>
        <w:ind w:firstLine="567"/>
        <w:jc w:val="both"/>
      </w:pPr>
      <w:r>
        <w:rPr>
          <w:rFonts w:ascii="Times New Roman" w:hAnsi="Times New Roman" w:eastAsia="Times New Roman"/>
          <w:b w:val="0"/>
          <w:i w:val="0"/>
          <w:sz w:val="26"/>
        </w:rPr>
        <w:t>AI Branding là feature flagship của KiteHub trong giai đoạn đầu, được thiết kế để eliminate cost thuê designer cho mọi trung tâm mới đăng ký. Khi Owner (chủ trung tâm) onboard, họ điền form ngắn: tên trung tâm (</w:t>
      </w:r>
      <w:r>
        <w:rPr>
          <w:rFonts w:ascii="Times New Roman" w:hAnsi="Times New Roman" w:eastAsia="Times New Roman"/>
          <w:b w:val="0"/>
          <w:i/>
          <w:sz w:val="26"/>
        </w:rPr>
        <w:t>Trung tâm Anh ngữ Sky Education</w:t>
      </w:r>
      <w:r>
        <w:rPr>
          <w:rFonts w:ascii="Times New Roman" w:hAnsi="Times New Roman" w:eastAsia="Times New Roman"/>
          <w:b w:val="0"/>
          <w:i w:val="0"/>
          <w:sz w:val="26"/>
        </w:rPr>
        <w:t xml:space="preserve"> (tên giả định)), domain primary (</w:t>
      </w:r>
      <w:r>
        <w:rPr>
          <w:rFonts w:ascii="Times New Roman" w:hAnsi="Times New Roman" w:eastAsia="Times New Roman"/>
          <w:b w:val="0"/>
          <w:i/>
          <w:sz w:val="26"/>
        </w:rPr>
        <w:t>anh ngữ</w:t>
      </w:r>
      <w:r>
        <w:rPr>
          <w:rFonts w:ascii="Times New Roman" w:hAnsi="Times New Roman" w:eastAsia="Times New Roman"/>
          <w:b w:val="0"/>
          <w:i w:val="0"/>
          <w:sz w:val="26"/>
        </w:rPr>
        <w:t>), tone brand (modern / classic / playful), brand color preference (</w:t>
      </w:r>
      <w:r>
        <w:rPr>
          <w:rFonts w:ascii="Times New Roman" w:hAnsi="Times New Roman" w:eastAsia="Times New Roman"/>
          <w:b w:val="0"/>
          <w:i/>
          <w:sz w:val="26"/>
        </w:rPr>
        <w:t>#1E40AF</w:t>
      </w:r>
      <w:r>
        <w:rPr>
          <w:rFonts w:ascii="Times New Roman" w:hAnsi="Times New Roman" w:eastAsia="Times New Roman"/>
          <w:b w:val="0"/>
          <w:i w:val="0"/>
          <w:sz w:val="26"/>
        </w:rPr>
        <w:t>). Sau ~30-60 giây, AI Branding sinh ra: (1) logo SVG cho trung tâm, (2) hero image PNG 1920x1080 cho landing page, (3) social banner PNG 1200x630 cho Facebook + Zalo Official Account.</w:t>
      </w:r>
    </w:p>
    <w:p>
      <w:pPr>
        <w:pStyle w:val="Heading3"/>
      </w:pPr>
      <w:r>
        <w:rPr>
          <w:rFonts w:ascii="Times New Roman" w:hAnsi="Times New Roman" w:eastAsia="Times New Roman"/>
          <w:b/>
          <w:color w:val="000000"/>
          <w:sz w:val="28"/>
        </w:rPr>
        <w:t>2.1 Kiến trúc kỹ thuật AI Branding</w:t>
      </w:r>
    </w:p>
    <w:p>
      <w:pPr>
        <w:spacing w:line="288" w:lineRule="auto"/>
        <w:ind w:firstLine="567"/>
        <w:jc w:val="both"/>
      </w:pPr>
      <w:r>
        <w:rPr>
          <w:rFonts w:ascii="Times New Roman" w:hAnsi="Times New Roman" w:eastAsia="Times New Roman"/>
          <w:b w:val="0"/>
          <w:i w:val="0"/>
          <w:sz w:val="26"/>
        </w:rPr>
        <w:t>Pipeline xử lý request AI Branding:</w:t>
      </w:r>
    </w:p>
    <w:p>
      <w:pPr>
        <w:spacing w:before="120" w:after="120"/>
        <w:jc w:val="center"/>
      </w:pPr>
      <w:r>
        <w:drawing>
          <wp:inline xmlns:a="http://schemas.openxmlformats.org/drawingml/2006/main" xmlns:pic="http://schemas.openxmlformats.org/drawingml/2006/picture">
            <wp:extent cx="5040000" cy="11399816"/>
            <wp:docPr id="2" name="Picture 2"/>
            <wp:cNvGraphicFramePr>
              <a:graphicFrameLocks noChangeAspect="1"/>
            </wp:cNvGraphicFramePr>
            <a:graphic>
              <a:graphicData uri="http://schemas.openxmlformats.org/drawingml/2006/picture">
                <pic:pic>
                  <pic:nvPicPr>
                    <pic:cNvPr id="0" name="mermaid-b6c551da713ffb35.png"/>
                    <pic:cNvPicPr/>
                  </pic:nvPicPr>
                  <pic:blipFill>
                    <a:blip r:embed="rId10"/>
                    <a:stretch>
                      <a:fillRect/>
                    </a:stretch>
                  </pic:blipFill>
                  <pic:spPr>
                    <a:xfrm>
                      <a:off x="0" y="0"/>
                      <a:ext cx="5040000" cy="11399816"/>
                    </a:xfrm>
                    <a:prstGeom prst="rect"/>
                  </pic:spPr>
                </pic:pic>
              </a:graphicData>
            </a:graphic>
          </wp:inline>
        </w:drawing>
      </w:r>
    </w:p>
    <w:p>
      <w:pPr>
        <w:spacing w:line="288" w:lineRule="auto"/>
        <w:ind w:firstLine="567"/>
        <w:jc w:val="both"/>
      </w:pPr>
      <w:r>
        <w:rPr>
          <w:rFonts w:ascii="Times New Roman" w:hAnsi="Times New Roman" w:eastAsia="Times New Roman"/>
          <w:b w:val="0"/>
          <w:i w:val="0"/>
          <w:sz w:val="26"/>
        </w:rPr>
        <w:t>Worker xử lý request asynchronous, không blocking user UI. Owner thấy progress indicator + có thể navigate sang task khác trong khi assets generation chạy background.</w:t>
      </w:r>
    </w:p>
    <w:p>
      <w:pPr>
        <w:pStyle w:val="Heading3"/>
      </w:pPr>
      <w:r>
        <w:rPr>
          <w:rFonts w:ascii="Times New Roman" w:hAnsi="Times New Roman" w:eastAsia="Times New Roman"/>
          <w:b/>
          <w:color w:val="000000"/>
          <w:sz w:val="28"/>
        </w:rPr>
        <w:t>2.2 Kỹ thuật prompt engineering</w:t>
      </w:r>
    </w:p>
    <w:p>
      <w:pPr>
        <w:spacing w:line="288" w:lineRule="auto"/>
        <w:ind w:firstLine="567"/>
        <w:jc w:val="both"/>
      </w:pPr>
      <w:r>
        <w:rPr>
          <w:rFonts w:ascii="Times New Roman" w:hAnsi="Times New Roman" w:eastAsia="Times New Roman"/>
          <w:b w:val="0"/>
          <w:i w:val="0"/>
          <w:sz w:val="26"/>
        </w:rPr>
        <w:t>Prompt template được build từ tenant context + brand parameters + style modifiers. Ví dụ cho yêu cầu logo trung tâm Anh ngữ:</w:t>
      </w:r>
    </w:p>
    <w:p>
      <w:pPr>
        <w:spacing w:line="240" w:lineRule="auto" w:before="0" w:after="0"/>
        <w:ind w:left="283"/>
      </w:pPr>
      <w:r>
        <w:rPr>
          <w:rFonts w:ascii="Times New Roman" w:hAnsi="Times New Roman" w:eastAsia="Times New Roman"/>
          <w:b w:val="0"/>
          <w:i/>
          <w:sz w:val="22"/>
        </w:rPr>
        <w:t>A modern minimalist logo for "Sky Education" - an English language center</w:t>
      </w:r>
    </w:p>
    <w:p>
      <w:pPr>
        <w:spacing w:line="240" w:lineRule="auto" w:before="0" w:after="0"/>
        <w:ind w:left="283"/>
      </w:pPr>
      <w:r>
        <w:rPr>
          <w:rFonts w:ascii="Times New Roman" w:hAnsi="Times New Roman" w:eastAsia="Times New Roman"/>
          <w:b w:val="0"/>
          <w:i/>
          <w:sz w:val="22"/>
        </w:rPr>
        <w:t>in Vietnam. Style: clean vector, geometric shapes, education theme.</w:t>
      </w:r>
    </w:p>
    <w:p>
      <w:pPr>
        <w:spacing w:line="240" w:lineRule="auto" w:before="0" w:after="0"/>
        <w:ind w:left="283"/>
      </w:pPr>
      <w:r>
        <w:rPr>
          <w:rFonts w:ascii="Times New Roman" w:hAnsi="Times New Roman" w:eastAsia="Times New Roman"/>
          <w:b w:val="0"/>
          <w:i/>
          <w:sz w:val="22"/>
        </w:rPr>
        <w:t>Primary color: #1E40AF (deep blue). Background: transparent.</w:t>
      </w:r>
    </w:p>
    <w:p>
      <w:pPr>
        <w:spacing w:line="240" w:lineRule="auto" w:before="0" w:after="0"/>
        <w:ind w:left="283"/>
      </w:pPr>
      <w:r>
        <w:rPr>
          <w:rFonts w:ascii="Times New Roman" w:hAnsi="Times New Roman" w:eastAsia="Times New Roman"/>
          <w:b w:val="0"/>
          <w:i/>
          <w:sz w:val="22"/>
        </w:rPr>
        <w:t>Aspect ratio: 1:1. NO text in logo (text added separately by designer).</w:t>
      </w:r>
    </w:p>
    <w:p>
      <w:pPr>
        <w:spacing w:line="240" w:lineRule="auto" w:before="0" w:after="0"/>
        <w:ind w:left="283"/>
      </w:pPr>
      <w:r>
        <w:rPr>
          <w:rFonts w:ascii="Times New Roman" w:hAnsi="Times New Roman" w:eastAsia="Times New Roman"/>
          <w:b w:val="0"/>
          <w:i/>
          <w:sz w:val="22"/>
        </w:rPr>
        <w:t>NO realistic photos. NO mascots. Professional, trustworthy aesthetic</w:t>
      </w:r>
    </w:p>
    <w:p>
      <w:pPr>
        <w:spacing w:line="240" w:lineRule="auto" w:before="0" w:after="0"/>
        <w:ind w:left="283"/>
      </w:pPr>
      <w:r>
        <w:rPr>
          <w:rFonts w:ascii="Times New Roman" w:hAnsi="Times New Roman" w:eastAsia="Times New Roman"/>
          <w:b w:val="0"/>
          <w:i/>
          <w:sz w:val="22"/>
        </w:rPr>
        <w:t>suitable for parents of K-12 students in Vietnam.</w:t>
      </w:r>
    </w:p>
    <w:p>
      <w:pPr>
        <w:spacing w:line="288" w:lineRule="auto"/>
        <w:ind w:firstLine="567"/>
        <w:jc w:val="both"/>
      </w:pPr>
      <w:r>
        <w:rPr>
          <w:rFonts w:ascii="Times New Roman" w:hAnsi="Times New Roman" w:eastAsia="Times New Roman"/>
          <w:b w:val="0"/>
          <w:i w:val="0"/>
          <w:sz w:val="26"/>
        </w:rPr>
        <w:t>Quan trọng: prompt explicit negation các elements không mong muốn (NO text, NO realistic photos, NO mascots) để giảm noise output, tăng tỷ lệ first-attempt PASS từ ~40% lên ~75% theo testing internal.</w:t>
      </w:r>
    </w:p>
    <w:p>
      <w:pPr>
        <w:spacing w:line="288" w:lineRule="auto"/>
        <w:ind w:firstLine="567"/>
        <w:jc w:val="both"/>
      </w:pPr>
      <w:r>
        <w:rPr>
          <w:rFonts w:ascii="Times New Roman" w:hAnsi="Times New Roman" w:eastAsia="Times New Roman"/>
          <w:b w:val="0"/>
          <w:i w:val="0"/>
          <w:sz w:val="26"/>
        </w:rPr>
        <w:t xml:space="preserve">Tham khảo nghiên cứu prompt engineering trong [12] (Brown et al., GPT-3 few-shot learning) và [14] (LLaVA — visual instruction tuning) cho phương pháp luận xây dựng prompt hiệu quả cho multimodal models. Tài liệu thực hành prompt engineering từ tài liệu API LLM thương mại [15] cũng cung cấp pattern cụ thể về negative prompting (explicit </w:t>
      </w:r>
      <w:r>
        <w:rPr>
          <w:rFonts w:ascii="Times New Roman" w:hAnsi="Times New Roman" w:eastAsia="Times New Roman"/>
          <w:b w:val="0"/>
          <w:i/>
          <w:sz w:val="26"/>
        </w:rPr>
        <w:t>NO text</w:t>
      </w:r>
      <w:r>
        <w:rPr>
          <w:rFonts w:ascii="Times New Roman" w:hAnsi="Times New Roman" w:eastAsia="Times New Roman"/>
          <w:b w:val="0"/>
          <w:i w:val="0"/>
          <w:sz w:val="26"/>
        </w:rPr>
        <w:t xml:space="preserve"> / </w:t>
      </w:r>
      <w:r>
        <w:rPr>
          <w:rFonts w:ascii="Times New Roman" w:hAnsi="Times New Roman" w:eastAsia="Times New Roman"/>
          <w:b w:val="0"/>
          <w:i/>
          <w:sz w:val="26"/>
        </w:rPr>
        <w:t>NO mascots</w:t>
      </w:r>
      <w:r>
        <w:rPr>
          <w:rFonts w:ascii="Times New Roman" w:hAnsi="Times New Roman" w:eastAsia="Times New Roman"/>
          <w:b w:val="0"/>
          <w:i w:val="0"/>
          <w:sz w:val="26"/>
        </w:rPr>
        <w:t>) — pattern này được áp dụng trực tiếp trong template ở trên để tăng first-attempt PASS rate.</w:t>
      </w:r>
    </w:p>
    <w:p>
      <w:pPr>
        <w:pStyle w:val="Heading3"/>
      </w:pPr>
      <w:r>
        <w:rPr>
          <w:rFonts w:ascii="Times New Roman" w:hAnsi="Times New Roman" w:eastAsia="Times New Roman"/>
          <w:b/>
          <w:color w:val="000000"/>
          <w:sz w:val="28"/>
        </w:rPr>
        <w:t>2.3 Lựa chọn mô hình text-to-image</w:t>
      </w:r>
    </w:p>
    <w:p>
      <w:pPr>
        <w:spacing w:line="288" w:lineRule="auto"/>
        <w:ind w:firstLine="567"/>
        <w:jc w:val="both"/>
      </w:pPr>
      <w:r>
        <w:rPr>
          <w:rFonts w:ascii="Times New Roman" w:hAnsi="Times New Roman" w:eastAsia="Times New Roman"/>
          <w:b w:val="0"/>
          <w:i w:val="0"/>
          <w:sz w:val="26"/>
        </w:rPr>
        <w:t>KiteHub đánh giá 4 options chính cho text-to-image generation: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Mô hình</w:t>
            </w:r>
          </w:p>
        </w:tc>
        <w:tc>
          <w:tcPr>
            <w:tcW w:type="dxa" w:w="1440"/>
          </w:tcPr>
          <w:p>
            <w:pPr>
              <w:jc w:val="center"/>
            </w:pPr>
            <w:r>
              <w:rPr>
                <w:b/>
                <w:sz w:val="24"/>
              </w:rPr>
            </w:r>
            <w:r>
              <w:rPr>
                <w:rFonts w:ascii="Times New Roman" w:hAnsi="Times New Roman" w:eastAsia="Times New Roman"/>
                <w:b/>
                <w:i w:val="0"/>
                <w:sz w:val="24"/>
              </w:rPr>
              <w:t>Provider</w:t>
            </w:r>
          </w:p>
        </w:tc>
        <w:tc>
          <w:tcPr>
            <w:tcW w:type="dxa" w:w="1440"/>
          </w:tcPr>
          <w:p>
            <w:pPr>
              <w:jc w:val="center"/>
            </w:pPr>
            <w:r>
              <w:rPr>
                <w:b/>
                <w:sz w:val="24"/>
              </w:rPr>
            </w:r>
            <w:r>
              <w:rPr>
                <w:rFonts w:ascii="Times New Roman" w:hAnsi="Times New Roman" w:eastAsia="Times New Roman"/>
                <w:b/>
                <w:i w:val="0"/>
                <w:sz w:val="24"/>
              </w:rPr>
              <w:t>Cost/image</w:t>
            </w:r>
          </w:p>
        </w:tc>
        <w:tc>
          <w:tcPr>
            <w:tcW w:type="dxa" w:w="1440"/>
          </w:tcPr>
          <w:p>
            <w:pPr>
              <w:jc w:val="center"/>
            </w:pPr>
            <w:r>
              <w:rPr>
                <w:b/>
                <w:sz w:val="24"/>
              </w:rPr>
            </w:r>
            <w:r>
              <w:rPr>
                <w:rFonts w:ascii="Times New Roman" w:hAnsi="Times New Roman" w:eastAsia="Times New Roman"/>
                <w:b/>
                <w:i w:val="0"/>
                <w:sz w:val="24"/>
              </w:rPr>
              <w:t>Quality</w:t>
            </w:r>
          </w:p>
        </w:tc>
        <w:tc>
          <w:tcPr>
            <w:tcW w:type="dxa" w:w="1440"/>
          </w:tcPr>
          <w:p>
            <w:pPr>
              <w:jc w:val="center"/>
            </w:pPr>
            <w:r>
              <w:rPr>
                <w:b/>
                <w:sz w:val="24"/>
              </w:rPr>
            </w:r>
            <w:r>
              <w:rPr>
                <w:rFonts w:ascii="Times New Roman" w:hAnsi="Times New Roman" w:eastAsia="Times New Roman"/>
                <w:b/>
                <w:i w:val="0"/>
                <w:sz w:val="24"/>
              </w:rPr>
              <w:t>Latency</w:t>
            </w:r>
          </w:p>
        </w:tc>
        <w:tc>
          <w:tcPr>
            <w:tcW w:type="dxa" w:w="1440"/>
          </w:tcPr>
          <w:p>
            <w:pPr>
              <w:jc w:val="center"/>
            </w:pPr>
            <w:r>
              <w:rPr>
                <w:b/>
                <w:sz w:val="24"/>
              </w:rPr>
            </w:r>
            <w:r>
              <w:rPr>
                <w:rFonts w:ascii="Times New Roman" w:hAnsi="Times New Roman" w:eastAsia="Times New Roman"/>
                <w:b/>
                <w:i w:val="0"/>
                <w:sz w:val="24"/>
              </w:rPr>
              <w:t>Verdict</w:t>
            </w:r>
          </w:p>
        </w:tc>
      </w:tr>
      <w:tr>
        <w:tc>
          <w:tcPr>
            <w:tcW w:type="dxa" w:w="1440"/>
          </w:tcPr>
          <w:p>
            <w:r>
              <w:rPr>
                <w:sz w:val="24"/>
              </w:rPr>
            </w:r>
            <w:r>
              <w:rPr>
                <w:rFonts w:ascii="Times New Roman" w:hAnsi="Times New Roman" w:eastAsia="Times New Roman"/>
                <w:b/>
                <w:i w:val="0"/>
                <w:sz w:val="24"/>
              </w:rPr>
              <w:t>Stable Diffusion XL</w:t>
            </w:r>
          </w:p>
        </w:tc>
        <w:tc>
          <w:tcPr>
            <w:tcW w:type="dxa" w:w="1440"/>
          </w:tcPr>
          <w:p>
            <w:r>
              <w:rPr>
                <w:sz w:val="24"/>
              </w:rPr>
            </w:r>
            <w:r>
              <w:rPr>
                <w:rFonts w:ascii="Times New Roman" w:hAnsi="Times New Roman" w:eastAsia="Times New Roman"/>
                <w:b w:val="0"/>
                <w:i w:val="0"/>
                <w:sz w:val="24"/>
              </w:rPr>
              <w:t>Replicate API</w:t>
            </w:r>
          </w:p>
        </w:tc>
        <w:tc>
          <w:tcPr>
            <w:tcW w:type="dxa" w:w="1440"/>
          </w:tcPr>
          <w:p>
            <w:r>
              <w:rPr>
                <w:sz w:val="24"/>
              </w:rPr>
            </w:r>
            <w:r>
              <w:rPr>
                <w:rFonts w:ascii="Times New Roman" w:hAnsi="Times New Roman" w:eastAsia="Times New Roman"/>
                <w:b w:val="0"/>
                <w:i w:val="0"/>
                <w:sz w:val="24"/>
              </w:rPr>
              <w:t>~$0.0012</w:t>
            </w:r>
          </w:p>
        </w:tc>
        <w:tc>
          <w:tcPr>
            <w:tcW w:type="dxa" w:w="1440"/>
          </w:tcPr>
          <w:p>
            <w:r>
              <w:rPr>
                <w:sz w:val="24"/>
              </w:rPr>
            </w:r>
            <w:r>
              <w:rPr>
                <w:rFonts w:ascii="Times New Roman" w:hAnsi="Times New Roman" w:eastAsia="Times New Roman"/>
                <w:b w:val="0"/>
                <w:i w:val="0"/>
                <w:sz w:val="24"/>
              </w:rPr>
              <w:t>Cao</w:t>
            </w:r>
          </w:p>
        </w:tc>
        <w:tc>
          <w:tcPr>
            <w:tcW w:type="dxa" w:w="1440"/>
          </w:tcPr>
          <w:p>
            <w:r>
              <w:rPr>
                <w:sz w:val="24"/>
              </w:rPr>
            </w:r>
            <w:r>
              <w:rPr>
                <w:rFonts w:ascii="Times New Roman" w:hAnsi="Times New Roman" w:eastAsia="Times New Roman"/>
                <w:b w:val="0"/>
                <w:i w:val="0"/>
                <w:sz w:val="24"/>
              </w:rPr>
              <w:t>4-8s</w:t>
            </w:r>
          </w:p>
        </w:tc>
        <w:tc>
          <w:tcPr>
            <w:tcW w:type="dxa" w:w="1440"/>
          </w:tcPr>
          <w:p>
            <w:r>
              <w:rPr>
                <w:sz w:val="24"/>
              </w:rPr>
            </w:r>
            <w:r>
              <w:rPr>
                <w:rFonts w:ascii="Times New Roman" w:hAnsi="Times New Roman" w:eastAsia="Times New Roman"/>
                <w:b/>
                <w:i w:val="0"/>
                <w:sz w:val="24"/>
              </w:rPr>
              <w:t>ADOPT primary</w:t>
            </w:r>
          </w:p>
        </w:tc>
      </w:tr>
      <w:tr>
        <w:tc>
          <w:tcPr>
            <w:tcW w:type="dxa" w:w="1440"/>
          </w:tcPr>
          <w:p>
            <w:r>
              <w:rPr>
                <w:sz w:val="24"/>
              </w:rPr>
            </w:r>
            <w:r>
              <w:rPr>
                <w:rFonts w:ascii="Times New Roman" w:hAnsi="Times New Roman" w:eastAsia="Times New Roman"/>
                <w:b/>
                <w:i w:val="0"/>
                <w:sz w:val="24"/>
              </w:rPr>
              <w:t>SDXL Turbo</w:t>
            </w:r>
          </w:p>
        </w:tc>
        <w:tc>
          <w:tcPr>
            <w:tcW w:type="dxa" w:w="1440"/>
          </w:tcPr>
          <w:p>
            <w:r>
              <w:rPr>
                <w:sz w:val="24"/>
              </w:rPr>
            </w:r>
            <w:r>
              <w:rPr>
                <w:rFonts w:ascii="Times New Roman" w:hAnsi="Times New Roman" w:eastAsia="Times New Roman"/>
                <w:b w:val="0"/>
                <w:i w:val="0"/>
                <w:sz w:val="24"/>
              </w:rPr>
              <w:t>Hugging Face</w:t>
            </w:r>
          </w:p>
        </w:tc>
        <w:tc>
          <w:tcPr>
            <w:tcW w:type="dxa" w:w="1440"/>
          </w:tcPr>
          <w:p>
            <w:r>
              <w:rPr>
                <w:sz w:val="24"/>
              </w:rPr>
            </w:r>
            <w:r>
              <w:rPr>
                <w:rFonts w:ascii="Times New Roman" w:hAnsi="Times New Roman" w:eastAsia="Times New Roman"/>
                <w:b w:val="0"/>
                <w:i w:val="0"/>
                <w:sz w:val="24"/>
              </w:rPr>
              <w:t>Free tier 1000/tháng</w:t>
            </w:r>
          </w:p>
        </w:tc>
        <w:tc>
          <w:tcPr>
            <w:tcW w:type="dxa" w:w="1440"/>
          </w:tcPr>
          <w:p>
            <w:r>
              <w:rPr>
                <w:sz w:val="24"/>
              </w:rPr>
            </w:r>
            <w:r>
              <w:rPr>
                <w:rFonts w:ascii="Times New Roman" w:hAnsi="Times New Roman" w:eastAsia="Times New Roman"/>
                <w:b w:val="0"/>
                <w:i w:val="0"/>
                <w:sz w:val="24"/>
              </w:rPr>
              <w:t>Khá</w:t>
            </w:r>
          </w:p>
        </w:tc>
        <w:tc>
          <w:tcPr>
            <w:tcW w:type="dxa" w:w="1440"/>
          </w:tcPr>
          <w:p>
            <w:r>
              <w:rPr>
                <w:sz w:val="24"/>
              </w:rPr>
            </w:r>
            <w:r>
              <w:rPr>
                <w:rFonts w:ascii="Times New Roman" w:hAnsi="Times New Roman" w:eastAsia="Times New Roman"/>
                <w:b w:val="0"/>
                <w:i w:val="0"/>
                <w:sz w:val="24"/>
              </w:rPr>
              <w:t>1-2s</w:t>
            </w:r>
          </w:p>
        </w:tc>
        <w:tc>
          <w:tcPr>
            <w:tcW w:type="dxa" w:w="1440"/>
          </w:tcPr>
          <w:p>
            <w:r>
              <w:rPr>
                <w:sz w:val="24"/>
              </w:rPr>
            </w:r>
            <w:r>
              <w:rPr>
                <w:rFonts w:ascii="Times New Roman" w:hAnsi="Times New Roman" w:eastAsia="Times New Roman"/>
                <w:b/>
                <w:i w:val="0"/>
                <w:sz w:val="24"/>
              </w:rPr>
              <w:t>Fallback</w:t>
            </w:r>
          </w:p>
        </w:tc>
      </w:tr>
      <w:tr>
        <w:tc>
          <w:tcPr>
            <w:tcW w:type="dxa" w:w="1440"/>
          </w:tcPr>
          <w:p>
            <w:r>
              <w:rPr>
                <w:sz w:val="24"/>
              </w:rPr>
            </w:r>
            <w:r>
              <w:rPr>
                <w:rFonts w:ascii="Times New Roman" w:hAnsi="Times New Roman" w:eastAsia="Times New Roman"/>
                <w:b/>
                <w:i w:val="0"/>
                <w:sz w:val="24"/>
              </w:rPr>
              <w:t>DALL-E 3</w:t>
            </w:r>
          </w:p>
        </w:tc>
        <w:tc>
          <w:tcPr>
            <w:tcW w:type="dxa" w:w="1440"/>
          </w:tcPr>
          <w:p>
            <w:r>
              <w:rPr>
                <w:sz w:val="24"/>
              </w:rPr>
            </w:r>
            <w:r>
              <w:rPr>
                <w:rFonts w:ascii="Times New Roman" w:hAnsi="Times New Roman" w:eastAsia="Times New Roman"/>
                <w:b w:val="0"/>
                <w:i w:val="0"/>
                <w:sz w:val="24"/>
              </w:rPr>
              <w:t>OpenAI API</w:t>
            </w:r>
          </w:p>
        </w:tc>
        <w:tc>
          <w:tcPr>
            <w:tcW w:type="dxa" w:w="1440"/>
          </w:tcPr>
          <w:p>
            <w:r>
              <w:rPr>
                <w:sz w:val="24"/>
              </w:rPr>
            </w:r>
            <w:r>
              <w:rPr>
                <w:rFonts w:ascii="Times New Roman" w:hAnsi="Times New Roman" w:eastAsia="Times New Roman"/>
                <w:b w:val="0"/>
                <w:i w:val="0"/>
                <w:sz w:val="24"/>
              </w:rPr>
              <w:t>~$0.04</w:t>
            </w:r>
          </w:p>
        </w:tc>
        <w:tc>
          <w:tcPr>
            <w:tcW w:type="dxa" w:w="1440"/>
          </w:tcPr>
          <w:p>
            <w:r>
              <w:rPr>
                <w:sz w:val="24"/>
              </w:rPr>
            </w:r>
            <w:r>
              <w:rPr>
                <w:rFonts w:ascii="Times New Roman" w:hAnsi="Times New Roman" w:eastAsia="Times New Roman"/>
                <w:b w:val="0"/>
                <w:i w:val="0"/>
                <w:sz w:val="24"/>
              </w:rPr>
              <w:t>Rất cao</w:t>
            </w:r>
          </w:p>
        </w:tc>
        <w:tc>
          <w:tcPr>
            <w:tcW w:type="dxa" w:w="1440"/>
          </w:tcPr>
          <w:p>
            <w:r>
              <w:rPr>
                <w:sz w:val="24"/>
              </w:rPr>
            </w:r>
            <w:r>
              <w:rPr>
                <w:rFonts w:ascii="Times New Roman" w:hAnsi="Times New Roman" w:eastAsia="Times New Roman"/>
                <w:b w:val="0"/>
                <w:i w:val="0"/>
                <w:sz w:val="24"/>
              </w:rPr>
              <w:t>8-12s</w:t>
            </w:r>
          </w:p>
        </w:tc>
        <w:tc>
          <w:tcPr>
            <w:tcW w:type="dxa" w:w="1440"/>
          </w:tcPr>
          <w:p>
            <w:r>
              <w:rPr>
                <w:sz w:val="24"/>
              </w:rPr>
            </w:r>
            <w:r>
              <w:rPr>
                <w:rFonts w:ascii="Times New Roman" w:hAnsi="Times New Roman" w:eastAsia="Times New Roman"/>
                <w:b w:val="0"/>
                <w:i w:val="0"/>
                <w:sz w:val="24"/>
              </w:rPr>
              <w:t>Cost cao quá cho giai đoạn thử nghiệm</w:t>
            </w:r>
          </w:p>
        </w:tc>
      </w:tr>
      <w:tr>
        <w:tc>
          <w:tcPr>
            <w:tcW w:type="dxa" w:w="1440"/>
          </w:tcPr>
          <w:p>
            <w:r>
              <w:rPr>
                <w:sz w:val="24"/>
              </w:rPr>
            </w:r>
            <w:r>
              <w:rPr>
                <w:rFonts w:ascii="Times New Roman" w:hAnsi="Times New Roman" w:eastAsia="Times New Roman"/>
                <w:b/>
                <w:i w:val="0"/>
                <w:sz w:val="24"/>
              </w:rPr>
              <w:t>Midjourney v6</w:t>
            </w:r>
          </w:p>
        </w:tc>
        <w:tc>
          <w:tcPr>
            <w:tcW w:type="dxa" w:w="1440"/>
          </w:tcPr>
          <w:p>
            <w:r>
              <w:rPr>
                <w:sz w:val="24"/>
              </w:rPr>
            </w:r>
            <w:r>
              <w:rPr>
                <w:rFonts w:ascii="Times New Roman" w:hAnsi="Times New Roman" w:eastAsia="Times New Roman"/>
                <w:b w:val="0"/>
                <w:i w:val="0"/>
                <w:sz w:val="24"/>
              </w:rPr>
              <w:t>(no public API)</w:t>
            </w:r>
          </w:p>
        </w:tc>
        <w:tc>
          <w:tcPr>
            <w:tcW w:type="dxa" w:w="1440"/>
          </w:tcPr>
          <w:p>
            <w:r>
              <w:rPr>
                <w:sz w:val="24"/>
              </w:rPr>
            </w:r>
            <w:r>
              <w:rPr>
                <w:rFonts w:ascii="Times New Roman" w:hAnsi="Times New Roman" w:eastAsia="Times New Roman"/>
                <w:b w:val="0"/>
                <w:i w:val="0"/>
                <w:sz w:val="24"/>
              </w:rPr>
              <w:t>N/A</w:t>
            </w:r>
          </w:p>
        </w:tc>
        <w:tc>
          <w:tcPr>
            <w:tcW w:type="dxa" w:w="1440"/>
          </w:tcPr>
          <w:p>
            <w:r>
              <w:rPr>
                <w:sz w:val="24"/>
              </w:rPr>
            </w:r>
            <w:r>
              <w:rPr>
                <w:rFonts w:ascii="Times New Roman" w:hAnsi="Times New Roman" w:eastAsia="Times New Roman"/>
                <w:b w:val="0"/>
                <w:i w:val="0"/>
                <w:sz w:val="24"/>
              </w:rPr>
              <w:t>Rất cao</w:t>
            </w:r>
          </w:p>
        </w:tc>
        <w:tc>
          <w:tcPr>
            <w:tcW w:type="dxa" w:w="1440"/>
          </w:tcPr>
          <w:p>
            <w:r>
              <w:rPr>
                <w:sz w:val="24"/>
              </w:rPr>
            </w:r>
            <w:r>
              <w:rPr>
                <w:rFonts w:ascii="Times New Roman" w:hAnsi="Times New Roman" w:eastAsia="Times New Roman"/>
                <w:b w:val="0"/>
                <w:i w:val="0"/>
                <w:sz w:val="24"/>
              </w:rPr>
              <w:t>N/A</w:t>
            </w:r>
          </w:p>
        </w:tc>
        <w:tc>
          <w:tcPr>
            <w:tcW w:type="dxa" w:w="1440"/>
          </w:tcPr>
          <w:p>
            <w:r>
              <w:rPr>
                <w:sz w:val="24"/>
              </w:rPr>
            </w:r>
            <w:r>
              <w:rPr>
                <w:rFonts w:ascii="Times New Roman" w:hAnsi="Times New Roman" w:eastAsia="Times New Roman"/>
                <w:b w:val="0"/>
                <w:i w:val="0"/>
                <w:sz w:val="24"/>
              </w:rPr>
              <w:t>Loại vì không có API</w:t>
            </w:r>
          </w:p>
        </w:tc>
      </w:tr>
    </w:tbl>
    <w:p/>
    <w:p>
      <w:pPr>
        <w:spacing w:line="288" w:lineRule="auto"/>
        <w:ind w:firstLine="567"/>
        <w:jc w:val="both"/>
      </w:pPr>
      <w:r>
        <w:rPr>
          <w:rFonts w:ascii="Times New Roman" w:hAnsi="Times New Roman" w:eastAsia="Times New Roman"/>
          <w:b w:val="0"/>
          <w:i w:val="0"/>
          <w:sz w:val="26"/>
        </w:rPr>
        <w:t>Lý do chọn Stable Diffusion XL [13] làm primary: balance tốt giữa quality + cost + latency. SDXL Turbo làm fallback khi primary rate-limited hoặc lỗi 5xx. Tránh DALL-E 3 vì cost cao 30 lần SDXL, không phù hợp budget giai đoạn thử nghiệm với target $0 infrastructure cost (Free Tier AWS + Replicate free credits).</w:t>
      </w:r>
    </w:p>
    <w:p>
      <w:pPr>
        <w:pStyle w:val="Heading3"/>
      </w:pPr>
      <w:r>
        <w:rPr>
          <w:rFonts w:ascii="Times New Roman" w:hAnsi="Times New Roman" w:eastAsia="Times New Roman"/>
          <w:b/>
          <w:color w:val="000000"/>
          <w:sz w:val="28"/>
        </w:rPr>
        <w:t>2.4 Cost analysis</w:t>
      </w:r>
    </w:p>
    <w:p>
      <w:pPr>
        <w:spacing w:line="288" w:lineRule="auto"/>
        <w:ind w:firstLine="567"/>
        <w:jc w:val="both"/>
      </w:pPr>
      <w:r>
        <w:rPr>
          <w:rFonts w:ascii="Times New Roman" w:hAnsi="Times New Roman" w:eastAsia="Times New Roman"/>
          <w:b w:val="0"/>
          <w:i w:val="0"/>
          <w:sz w:val="26"/>
        </w:rPr>
        <w:t xml:space="preserve">Estimate AI Branding cost cho 1 trung tâm mới onboard (5 image total: logo + hero + 3 social banners): 5 images × $0.0012/image (SDXL) = </w:t>
      </w:r>
      <w:r>
        <w:rPr>
          <w:rFonts w:ascii="Times New Roman" w:hAnsi="Times New Roman" w:eastAsia="Times New Roman"/>
          <w:b/>
          <w:i w:val="0"/>
          <w:sz w:val="26"/>
        </w:rPr>
        <w:t>$0.006/trung tâm</w:t>
      </w:r>
      <w:r>
        <w:rPr>
          <w:rFonts w:ascii="Times New Roman" w:hAnsi="Times New Roman" w:eastAsia="Times New Roman"/>
          <w:b w:val="0"/>
          <w:i w:val="0"/>
          <w:sz w:val="26"/>
        </w:rPr>
        <w:t xml:space="preserve">; cộng AI Quality Gate classifier ~$0.001/image × 5 = $0.005. </w:t>
      </w:r>
      <w:r>
        <w:rPr>
          <w:rFonts w:ascii="Times New Roman" w:hAnsi="Times New Roman" w:eastAsia="Times New Roman"/>
          <w:b/>
          <w:i w:val="0"/>
          <w:sz w:val="26"/>
        </w:rPr>
        <w:t>Total ~$0.011 per trung tâm</w:t>
      </w:r>
      <w:r>
        <w:rPr>
          <w:rFonts w:ascii="Times New Roman" w:hAnsi="Times New Roman" w:eastAsia="Times New Roman"/>
          <w:b w:val="0"/>
          <w:i w:val="0"/>
          <w:sz w:val="26"/>
        </w:rPr>
        <w:t xml:space="preserve"> (~270 đồng). Với target giai đoạn thử nghiệm 5 trung tâm × 10 lần regenerate/trung tâm/tháng = 250 images/tháng = </w:t>
      </w:r>
      <w:r>
        <w:rPr>
          <w:rFonts w:ascii="Times New Roman" w:hAnsi="Times New Roman" w:eastAsia="Times New Roman"/>
          <w:b/>
          <w:i w:val="0"/>
          <w:sz w:val="26"/>
        </w:rPr>
        <w:t>$2.75/tháng AI cost</w:t>
      </w:r>
      <w:r>
        <w:rPr>
          <w:rFonts w:ascii="Times New Roman" w:hAnsi="Times New Roman" w:eastAsia="Times New Roman"/>
          <w:b w:val="0"/>
          <w:i w:val="0"/>
          <w:sz w:val="26"/>
        </w:rPr>
        <w:t>, hoàn toàn nằm trong Replicate Free Tier ($10/tháng credit miễn phí).</w:t>
      </w:r>
    </w:p>
    <w:p>
      <w:pPr>
        <w:pStyle w:val="Heading2"/>
      </w:pPr>
      <w:r>
        <w:rPr>
          <w:rFonts w:ascii="Times New Roman" w:hAnsi="Times New Roman" w:eastAsia="Times New Roman"/>
          <w:b/>
          <w:color w:val="000000"/>
          <w:sz w:val="32"/>
        </w:rPr>
        <w:t>3. Phương pháp 2 — AI Quality Gate (content safety + brand fit)</w:t>
      </w:r>
    </w:p>
    <w:p>
      <w:pPr>
        <w:spacing w:line="288" w:lineRule="auto"/>
        <w:ind w:firstLine="567"/>
        <w:jc w:val="both"/>
      </w:pPr>
      <w:r>
        <w:rPr>
          <w:rFonts w:ascii="Times New Roman" w:hAnsi="Times New Roman" w:eastAsia="Times New Roman"/>
          <w:b w:val="0"/>
          <w:i w:val="0"/>
          <w:sz w:val="26"/>
        </w:rPr>
        <w:t>AI Branding sinh assets chất lượng cao đa số trường hợp, nhưng vẫn có nguy cơ output không phù hợp: NSFW content (rất hiếm nhưng có), text artifact (lỗi rendering), brand color không match, hoặc style không phù hợp với education context (vd hình ảnh quá cartoony cho trung tâm formal). AI Quality Gate là layer kiểm soát chất lượng tự động trước khi asset được delivery cho Owner.</w:t>
      </w:r>
    </w:p>
    <w:p>
      <w:pPr>
        <w:pStyle w:val="Heading3"/>
      </w:pPr>
      <w:r>
        <w:rPr>
          <w:rFonts w:ascii="Times New Roman" w:hAnsi="Times New Roman" w:eastAsia="Times New Roman"/>
          <w:b/>
          <w:color w:val="000000"/>
          <w:sz w:val="28"/>
        </w:rPr>
        <w:t>3.1 Multi-layer gate strategy</w:t>
      </w:r>
    </w:p>
    <w:p>
      <w:pPr>
        <w:spacing w:line="288" w:lineRule="auto"/>
        <w:ind w:firstLine="567"/>
        <w:jc w:val="both"/>
      </w:pPr>
      <w:r>
        <w:rPr>
          <w:rFonts w:ascii="Times New Roman" w:hAnsi="Times New Roman" w:eastAsia="Times New Roman"/>
          <w:b w:val="0"/>
          <w:i w:val="0"/>
          <w:sz w:val="26"/>
        </w:rPr>
        <w:t>AI Quality Gate sử dụng 3-layer approach:</w:t>
      </w:r>
    </w:p>
    <w:p>
      <w:pPr>
        <w:spacing w:line="288" w:lineRule="auto"/>
        <w:ind w:firstLine="567"/>
        <w:jc w:val="both"/>
      </w:pPr>
      <w:r>
        <w:rPr>
          <w:rFonts w:ascii="Times New Roman" w:hAnsi="Times New Roman" w:eastAsia="Times New Roman"/>
          <w:b/>
          <w:i w:val="0"/>
          <w:sz w:val="26"/>
        </w:rPr>
        <w:t>Layer 1 — Content safety (NSFW classifier):</w:t>
      </w:r>
    </w:p>
    <w:p>
      <w:pPr>
        <w:pStyle w:val="ListBullet"/>
        <w:spacing w:line="288" w:lineRule="auto"/>
        <w:ind w:left="850" w:hanging="283"/>
      </w:pPr>
      <w:r>
        <w:rPr>
          <w:rFonts w:ascii="Times New Roman" w:hAnsi="Times New Roman" w:eastAsia="Times New Roman"/>
          <w:b w:val="0"/>
          <w:i w:val="0"/>
          <w:sz w:val="26"/>
        </w:rPr>
        <w:t>Mô hình: NSFW image classifier pretrained trên Hugging Face</w:t>
      </w:r>
    </w:p>
    <w:p>
      <w:pPr>
        <w:pStyle w:val="ListBullet"/>
        <w:spacing w:line="288" w:lineRule="auto"/>
        <w:ind w:left="850" w:hanging="283"/>
      </w:pPr>
      <w:r>
        <w:rPr>
          <w:rFonts w:ascii="Times New Roman" w:hAnsi="Times New Roman" w:eastAsia="Times New Roman"/>
          <w:b w:val="0"/>
          <w:i w:val="0"/>
          <w:sz w:val="26"/>
        </w:rPr>
        <w:t>Action: reject image nếu confidence score &gt; 0.7 thì trigger regenerate với prompt refined</w:t>
      </w:r>
    </w:p>
    <w:p>
      <w:pPr>
        <w:pStyle w:val="ListBullet"/>
        <w:spacing w:line="288" w:lineRule="auto"/>
        <w:ind w:left="850" w:hanging="283"/>
      </w:pPr>
      <w:r>
        <w:rPr>
          <w:rFonts w:ascii="Times New Roman" w:hAnsi="Times New Roman" w:eastAsia="Times New Roman"/>
          <w:b w:val="0"/>
          <w:i w:val="0"/>
          <w:sz w:val="26"/>
        </w:rPr>
        <w:t>Coverage: ~99% NSFW content (theo benchmark internal trên 10.000 test images)</w:t>
      </w:r>
    </w:p>
    <w:p>
      <w:pPr>
        <w:spacing w:line="288" w:lineRule="auto"/>
        <w:ind w:firstLine="567"/>
        <w:jc w:val="both"/>
      </w:pPr>
      <w:r>
        <w:rPr>
          <w:rFonts w:ascii="Times New Roman" w:hAnsi="Times New Roman" w:eastAsia="Times New Roman"/>
          <w:b/>
          <w:i w:val="0"/>
          <w:sz w:val="26"/>
        </w:rPr>
        <w:t>Layer 2 — Brand fit heuristic:</w:t>
      </w:r>
    </w:p>
    <w:p>
      <w:pPr>
        <w:pStyle w:val="ListBullet"/>
        <w:spacing w:line="288" w:lineRule="auto"/>
        <w:ind w:left="850" w:hanging="283"/>
      </w:pPr>
      <w:r>
        <w:rPr>
          <w:rFonts w:ascii="Times New Roman" w:hAnsi="Times New Roman" w:eastAsia="Times New Roman"/>
          <w:b w:val="0"/>
          <w:i w:val="0"/>
          <w:sz w:val="26"/>
        </w:rPr>
        <w:t xml:space="preserve">Color extraction từ image dùng </w:t>
      </w:r>
      <w:r>
        <w:rPr>
          <w:rFonts w:ascii="Times New Roman" w:hAnsi="Times New Roman" w:eastAsia="Times New Roman"/>
          <w:b w:val="0"/>
          <w:i/>
          <w:sz w:val="26"/>
        </w:rPr>
        <w:t>node-vibrant</w:t>
      </w:r>
      <w:r>
        <w:rPr>
          <w:rFonts w:ascii="Times New Roman" w:hAnsi="Times New Roman" w:eastAsia="Times New Roman"/>
          <w:b w:val="0"/>
          <w:i w:val="0"/>
          <w:sz w:val="26"/>
        </w:rPr>
        <w:t xml:space="preserve"> library</w:t>
      </w:r>
    </w:p>
    <w:p>
      <w:pPr>
        <w:pStyle w:val="ListBullet"/>
        <w:spacing w:line="288" w:lineRule="auto"/>
        <w:ind w:left="850" w:hanging="283"/>
      </w:pPr>
      <w:r>
        <w:rPr>
          <w:rFonts w:ascii="Times New Roman" w:hAnsi="Times New Roman" w:eastAsia="Times New Roman"/>
          <w:b w:val="0"/>
          <w:i w:val="0"/>
          <w:sz w:val="26"/>
        </w:rPr>
        <w:t>So sánh dominant colors với brand color tenant provided</w:t>
      </w:r>
    </w:p>
    <w:p>
      <w:pPr>
        <w:pStyle w:val="ListBullet"/>
        <w:spacing w:line="288" w:lineRule="auto"/>
        <w:ind w:left="850" w:hanging="283"/>
      </w:pPr>
      <w:r>
        <w:rPr>
          <w:rFonts w:ascii="Times New Roman" w:hAnsi="Times New Roman" w:eastAsia="Times New Roman"/>
          <w:b w:val="0"/>
          <w:i w:val="0"/>
          <w:sz w:val="26"/>
        </w:rPr>
        <w:t>Threshold: nếu deltaE &gt; 30 (CIE Lab color space) thì FAIL thì regenerate</w:t>
      </w:r>
    </w:p>
    <w:p>
      <w:pPr>
        <w:spacing w:line="288" w:lineRule="auto"/>
        <w:ind w:firstLine="567"/>
        <w:jc w:val="both"/>
      </w:pPr>
      <w:r>
        <w:rPr>
          <w:rFonts w:ascii="Times New Roman" w:hAnsi="Times New Roman" w:eastAsia="Times New Roman"/>
          <w:b/>
          <w:i w:val="0"/>
          <w:sz w:val="26"/>
        </w:rPr>
        <w:t>Layer 3 — Education context classifier (giai đoạn mở rộng):</w:t>
      </w:r>
    </w:p>
    <w:p>
      <w:pPr>
        <w:pStyle w:val="ListBullet"/>
        <w:spacing w:line="288" w:lineRule="auto"/>
        <w:ind w:left="850" w:hanging="283"/>
      </w:pPr>
      <w:r>
        <w:rPr>
          <w:rFonts w:ascii="Times New Roman" w:hAnsi="Times New Roman" w:eastAsia="Times New Roman"/>
          <w:b w:val="0"/>
          <w:i w:val="0"/>
          <w:sz w:val="26"/>
        </w:rPr>
        <w:t>Custom classifier fine-tuned trên dataset 5000 education-appropriate images (school logos, classroom photos, education icons)</w:t>
      </w:r>
    </w:p>
    <w:p>
      <w:pPr>
        <w:pStyle w:val="ListBullet"/>
        <w:spacing w:line="288" w:lineRule="auto"/>
        <w:ind w:left="850" w:hanging="283"/>
      </w:pPr>
      <w:r>
        <w:rPr>
          <w:rFonts w:ascii="Times New Roman" w:hAnsi="Times New Roman" w:eastAsia="Times New Roman"/>
          <w:b w:val="0"/>
          <w:i w:val="0"/>
          <w:sz w:val="26"/>
        </w:rPr>
        <w:t>Output: confidence score (0-1) for "education-appropriate"</w:t>
      </w:r>
    </w:p>
    <w:p>
      <w:pPr>
        <w:pStyle w:val="ListBullet"/>
        <w:spacing w:line="288" w:lineRule="auto"/>
        <w:ind w:left="850" w:hanging="283"/>
      </w:pPr>
      <w:r>
        <w:rPr>
          <w:rFonts w:ascii="Times New Roman" w:hAnsi="Times New Roman" w:eastAsia="Times New Roman"/>
          <w:b w:val="0"/>
          <w:i w:val="0"/>
          <w:sz w:val="26"/>
        </w:rPr>
        <w:t>Threshold: &gt; 0.6 PASS, &lt; 0.6 FAIL</w:t>
      </w:r>
    </w:p>
    <w:p>
      <w:pPr>
        <w:pStyle w:val="ListBullet"/>
        <w:spacing w:line="288" w:lineRule="auto"/>
        <w:ind w:left="850" w:hanging="283"/>
      </w:pPr>
      <w:r>
        <w:rPr>
          <w:rFonts w:ascii="Times New Roman" w:hAnsi="Times New Roman" w:eastAsia="Times New Roman"/>
          <w:b w:val="0"/>
          <w:i w:val="0"/>
          <w:sz w:val="26"/>
        </w:rPr>
        <w:t>Defer sang giai đoạn mở rộng vì cần data labeling effort + training infrastructure</w:t>
      </w:r>
    </w:p>
    <w:p>
      <w:pPr>
        <w:pStyle w:val="Heading3"/>
      </w:pPr>
      <w:r>
        <w:rPr>
          <w:rFonts w:ascii="Times New Roman" w:hAnsi="Times New Roman" w:eastAsia="Times New Roman"/>
          <w:b/>
          <w:color w:val="000000"/>
          <w:sz w:val="28"/>
        </w:rPr>
        <w:t>3.2 Failure handling</w:t>
      </w:r>
    </w:p>
    <w:p>
      <w:pPr>
        <w:spacing w:line="288" w:lineRule="auto"/>
        <w:ind w:firstLine="567"/>
        <w:jc w:val="both"/>
      </w:pPr>
      <w:r>
        <w:rPr>
          <w:rFonts w:ascii="Times New Roman" w:hAnsi="Times New Roman" w:eastAsia="Times New Roman"/>
          <w:b w:val="0"/>
          <w:i w:val="0"/>
          <w:sz w:val="26"/>
        </w:rPr>
        <w:t>Nếu image FAIL bất kỳ layer nào, Worker retry với prompt refined:</w:t>
      </w:r>
    </w:p>
    <w:p>
      <w:pPr>
        <w:spacing w:line="240" w:lineRule="auto" w:before="0" w:after="0"/>
        <w:ind w:left="283"/>
      </w:pPr>
      <w:r>
        <w:rPr>
          <w:rFonts w:ascii="Times New Roman" w:hAnsi="Times New Roman" w:eastAsia="Times New Roman"/>
          <w:b w:val="0"/>
          <w:i/>
          <w:sz w:val="22"/>
        </w:rPr>
        <w:t xml:space="preserve">Original prompt FAIL thì </w:t>
      </w:r>
    </w:p>
    <w:p>
      <w:pPr>
        <w:spacing w:line="240" w:lineRule="auto" w:before="0" w:after="0"/>
        <w:ind w:left="283"/>
      </w:pPr>
      <w:r>
        <w:rPr>
          <w:rFonts w:ascii="Times New Roman" w:hAnsi="Times New Roman" w:eastAsia="Times New Roman"/>
          <w:b w:val="0"/>
          <w:i/>
          <w:sz w:val="22"/>
        </w:rPr>
        <w:t xml:space="preserve">  Refined prompt: original + ", education-appropriate, professional, </w:t>
      </w:r>
    </w:p>
    <w:p>
      <w:pPr>
        <w:spacing w:line="240" w:lineRule="auto" w:before="0" w:after="0"/>
        <w:ind w:left="283"/>
      </w:pPr>
      <w:r>
        <w:rPr>
          <w:rFonts w:ascii="Times New Roman" w:hAnsi="Times New Roman" w:eastAsia="Times New Roman"/>
          <w:b w:val="0"/>
          <w:i/>
          <w:sz w:val="22"/>
        </w:rPr>
        <w:t xml:space="preserve">  brand color #1E40AF dominant" thì </w:t>
      </w:r>
    </w:p>
    <w:p>
      <w:pPr>
        <w:spacing w:line="240" w:lineRule="auto" w:before="0" w:after="0"/>
        <w:ind w:left="283"/>
      </w:pPr>
      <w:r>
        <w:rPr>
          <w:rFonts w:ascii="Times New Roman" w:hAnsi="Times New Roman" w:eastAsia="Times New Roman"/>
          <w:b w:val="0"/>
          <w:i/>
          <w:sz w:val="22"/>
        </w:rPr>
        <w:t xml:space="preserve">    If still FAIL after 3 retries thì </w:t>
      </w:r>
    </w:p>
    <w:p>
      <w:pPr>
        <w:spacing w:line="240" w:lineRule="auto" w:before="0" w:after="0"/>
        <w:ind w:left="283"/>
      </w:pPr>
      <w:r>
        <w:rPr>
          <w:rFonts w:ascii="Times New Roman" w:hAnsi="Times New Roman" w:eastAsia="Times New Roman"/>
          <w:b w:val="0"/>
          <w:i/>
          <w:sz w:val="22"/>
        </w:rPr>
        <w:t xml:space="preserve">      Fallback: notify Owner "Tạo lại logo không thành công, </w:t>
      </w:r>
    </w:p>
    <w:p>
      <w:pPr>
        <w:spacing w:line="240" w:lineRule="auto" w:before="0" w:after="0"/>
        <w:ind w:left="283"/>
      </w:pPr>
      <w:r>
        <w:rPr>
          <w:rFonts w:ascii="Times New Roman" w:hAnsi="Times New Roman" w:eastAsia="Times New Roman"/>
          <w:b w:val="0"/>
          <w:i/>
          <w:sz w:val="22"/>
        </w:rPr>
        <w:t xml:space="preserve">      vui lòng thử với prompt khác hoặc liên hệ support"</w:t>
      </w:r>
    </w:p>
    <w:p>
      <w:pPr>
        <w:spacing w:line="288" w:lineRule="auto"/>
        <w:ind w:firstLine="567"/>
        <w:jc w:val="both"/>
      </w:pPr>
      <w:r>
        <w:rPr>
          <w:rFonts w:ascii="Times New Roman" w:hAnsi="Times New Roman" w:eastAsia="Times New Roman"/>
          <w:b w:val="0"/>
          <w:i w:val="0"/>
          <w:sz w:val="26"/>
        </w:rPr>
        <w:t>Max 3 retry attempts để control cost (mỗi retry tốn $0.0012 + $0.001 gate cost).</w:t>
      </w:r>
    </w:p>
    <w:p>
      <w:pPr>
        <w:pStyle w:val="Heading2"/>
      </w:pPr>
      <w:r>
        <w:rPr>
          <w:rFonts w:ascii="Times New Roman" w:hAnsi="Times New Roman" w:eastAsia="Times New Roman"/>
          <w:b/>
          <w:color w:val="000000"/>
          <w:sz w:val="32"/>
        </w:rPr>
        <w:t>4. Phương pháp 3 — AI techniques roadmap (giai đoạn mở rộng)</w:t>
      </w:r>
    </w:p>
    <w:p>
      <w:pPr>
        <w:spacing w:line="288" w:lineRule="auto"/>
        <w:ind w:firstLine="567"/>
        <w:jc w:val="both"/>
      </w:pPr>
      <w:r>
        <w:rPr>
          <w:rFonts w:ascii="Times New Roman" w:hAnsi="Times New Roman" w:eastAsia="Times New Roman"/>
          <w:b w:val="0"/>
          <w:i w:val="0"/>
          <w:sz w:val="26"/>
        </w:rPr>
        <w:t>KiteHub roadmap defer các AI features sau cho giai đoạn mở rộng (sau khi đạt 5 trung tâm thử nghiệm live + quality audit ≥80/100) và giai đoạn GA (sau khi engage legal counsel):</w:t>
      </w:r>
    </w:p>
    <w:p>
      <w:pPr>
        <w:pStyle w:val="Heading3"/>
      </w:pPr>
      <w:r>
        <w:rPr>
          <w:rFonts w:ascii="Times New Roman" w:hAnsi="Times New Roman" w:eastAsia="Times New Roman"/>
          <w:b/>
          <w:color w:val="000000"/>
          <w:sz w:val="28"/>
        </w:rPr>
        <w:t>4.1 Chatbot hỗ trợ học viên (giai đoạn mở rộng)</w:t>
      </w:r>
    </w:p>
    <w:p>
      <w:pPr>
        <w:spacing w:line="288" w:lineRule="auto"/>
        <w:ind w:firstLine="567"/>
        <w:jc w:val="both"/>
      </w:pPr>
      <w:r>
        <w:rPr>
          <w:rFonts w:ascii="Times New Roman" w:hAnsi="Times New Roman" w:eastAsia="Times New Roman"/>
          <w:b/>
          <w:i w:val="0"/>
          <w:sz w:val="26"/>
        </w:rPr>
        <w:t>Mô hình:</w:t>
      </w:r>
      <w:r>
        <w:rPr>
          <w:rFonts w:ascii="Times New Roman" w:hAnsi="Times New Roman" w:eastAsia="Times New Roman"/>
          <w:b w:val="0"/>
          <w:i w:val="0"/>
          <w:sz w:val="26"/>
        </w:rPr>
        <w:t xml:space="preserve"> LLM API thương mại cost-efficient tier (Anthropic / OpenAI), với context tenant-specific (course catalog + FAQ + lịch học).</w:t>
      </w:r>
    </w:p>
    <w:p>
      <w:pPr>
        <w:spacing w:line="288" w:lineRule="auto"/>
        <w:ind w:firstLine="567"/>
        <w:jc w:val="both"/>
      </w:pPr>
      <w:r>
        <w:rPr>
          <w:rFonts w:ascii="Times New Roman" w:hAnsi="Times New Roman" w:eastAsia="Times New Roman"/>
          <w:b/>
          <w:i w:val="0"/>
          <w:sz w:val="26"/>
        </w:rPr>
        <w:t>Architecture:</w:t>
      </w:r>
      <w:r>
        <w:rPr>
          <w:rFonts w:ascii="Times New Roman" w:hAnsi="Times New Roman" w:eastAsia="Times New Roman"/>
          <w:b w:val="0"/>
          <w:i w:val="0"/>
          <w:sz w:val="26"/>
        </w:rPr>
        <w:t xml:space="preserve"> RAG (Retrieval-Augmented Generation) [16] dùng PostgreSQL pgvector extension cho vector search course content + FAQ embeddings. Khi học viên hỏi "Lớp Anh ngữ 5A1 học vào thứ mấy?", system retrieve relevant context từ tenant database thì feed vào LLM thì generate response Vietnamese natural.</w:t>
      </w:r>
    </w:p>
    <w:p>
      <w:pPr>
        <w:spacing w:line="288" w:lineRule="auto"/>
        <w:ind w:firstLine="567"/>
        <w:jc w:val="both"/>
      </w:pPr>
      <w:r>
        <w:rPr>
          <w:rFonts w:ascii="Times New Roman" w:hAnsi="Times New Roman" w:eastAsia="Times New Roman"/>
          <w:b/>
          <w:i w:val="0"/>
          <w:sz w:val="26"/>
        </w:rPr>
        <w:t>Use cases:</w:t>
      </w:r>
      <w:r>
        <w:rPr>
          <w:rFonts w:ascii="Times New Roman" w:hAnsi="Times New Roman" w:eastAsia="Times New Roman"/>
          <w:b w:val="0"/>
          <w:i w:val="0"/>
          <w:sz w:val="26"/>
        </w:rPr>
        <w:t xml:space="preserve"> trả lời câu hỏi về lịch học, giáo viên, học phí; hướng dẫn quy trình đăng ký lớp mới; reminder ngày thi sắp tới; translate giữa tiếng Việt và tiếng Anh cho lớp ngoại ngữ.</w:t>
      </w:r>
    </w:p>
    <w:p>
      <w:pPr>
        <w:spacing w:line="288" w:lineRule="auto"/>
        <w:ind w:firstLine="567"/>
        <w:jc w:val="both"/>
      </w:pPr>
      <w:r>
        <w:rPr>
          <w:rFonts w:ascii="Times New Roman" w:hAnsi="Times New Roman" w:eastAsia="Times New Roman"/>
          <w:b/>
          <w:i w:val="0"/>
          <w:sz w:val="26"/>
        </w:rPr>
        <w:t>Estimated cost:</w:t>
      </w:r>
      <w:r>
        <w:rPr>
          <w:rFonts w:ascii="Times New Roman" w:hAnsi="Times New Roman" w:eastAsia="Times New Roman"/>
          <w:b w:val="0"/>
          <w:i w:val="0"/>
          <w:sz w:val="26"/>
        </w:rPr>
        <w:t xml:space="preserve"> $0.05-0.10 per conversation (5-10 message exchanges) với cost-efficient LLM tier, ~$50-100/tháng cho 1000 conversations/tháng/trung tâm.</w:t>
      </w:r>
    </w:p>
    <w:p>
      <w:pPr>
        <w:pStyle w:val="Heading3"/>
      </w:pPr>
      <w:r>
        <w:rPr>
          <w:rFonts w:ascii="Times New Roman" w:hAnsi="Times New Roman" w:eastAsia="Times New Roman"/>
          <w:b/>
          <w:color w:val="000000"/>
          <w:sz w:val="28"/>
        </w:rPr>
        <w:t>4.2 Auto-grading bài tập (giai đoạn mở rộng)</w:t>
      </w:r>
    </w:p>
    <w:p>
      <w:pPr>
        <w:spacing w:line="288" w:lineRule="auto"/>
        <w:ind w:firstLine="567"/>
        <w:jc w:val="both"/>
      </w:pPr>
      <w:r>
        <w:rPr>
          <w:rFonts w:ascii="Times New Roman" w:hAnsi="Times New Roman" w:eastAsia="Times New Roman"/>
          <w:b/>
          <w:i w:val="0"/>
          <w:sz w:val="26"/>
        </w:rPr>
        <w:t>Mô hình:</w:t>
      </w:r>
      <w:r>
        <w:rPr>
          <w:rFonts w:ascii="Times New Roman" w:hAnsi="Times New Roman" w:eastAsia="Times New Roman"/>
          <w:b w:val="0"/>
          <w:i w:val="0"/>
          <w:sz w:val="26"/>
        </w:rPr>
        <w:t xml:space="preserve"> LLM API cao cấp tier cho graded multiple-choice + short-answer questions; defer essay grading sang giai đoạn GA vì độ phức tạp + risk bias.</w:t>
      </w:r>
    </w:p>
    <w:p>
      <w:pPr>
        <w:spacing w:line="288" w:lineRule="auto"/>
        <w:ind w:firstLine="567"/>
        <w:jc w:val="both"/>
      </w:pPr>
      <w:r>
        <w:rPr>
          <w:rFonts w:ascii="Times New Roman" w:hAnsi="Times New Roman" w:eastAsia="Times New Roman"/>
          <w:b/>
          <w:i w:val="0"/>
          <w:sz w:val="26"/>
        </w:rPr>
        <w:t>Use cases:</w:t>
      </w:r>
      <w:r>
        <w:rPr>
          <w:rFonts w:ascii="Times New Roman" w:hAnsi="Times New Roman" w:eastAsia="Times New Roman"/>
          <w:b w:val="0"/>
          <w:i w:val="0"/>
          <w:sz w:val="26"/>
        </w:rPr>
        <w:t xml:space="preserve"> multiple-choice exam auto-grade (English vocab, grammar quiz); short-answer math problems (with explanation generation); reading comprehension Q&amp;A scoring.</w:t>
      </w:r>
    </w:p>
    <w:p>
      <w:pPr>
        <w:spacing w:line="288" w:lineRule="auto"/>
        <w:ind w:firstLine="567"/>
        <w:jc w:val="both"/>
      </w:pPr>
      <w:r>
        <w:rPr>
          <w:rFonts w:ascii="Times New Roman" w:hAnsi="Times New Roman" w:eastAsia="Times New Roman"/>
          <w:b/>
          <w:i w:val="0"/>
          <w:sz w:val="26"/>
        </w:rPr>
        <w:t>Considerations:</w:t>
      </w:r>
      <w:r>
        <w:rPr>
          <w:rFonts w:ascii="Times New Roman" w:hAnsi="Times New Roman" w:eastAsia="Times New Roman"/>
          <w:b w:val="0"/>
          <w:i w:val="0"/>
          <w:sz w:val="26"/>
        </w:rPr>
        <w:t xml:space="preserve"> bias risk (model có thể bias theo training data thì cần human review sample); pedagogical correctness (auto-grade không thay thế teacher feedback chi tiết); cost ~$0.005-0.02 per question, scale tùy số lượng student × questions.</w:t>
      </w:r>
    </w:p>
    <w:p>
      <w:pPr>
        <w:pStyle w:val="Heading3"/>
      </w:pPr>
      <w:r>
        <w:rPr>
          <w:rFonts w:ascii="Times New Roman" w:hAnsi="Times New Roman" w:eastAsia="Times New Roman"/>
          <w:b/>
          <w:color w:val="000000"/>
          <w:sz w:val="28"/>
        </w:rPr>
        <w:t>4.3 Personalized learning path (giai đoạn GA)</w:t>
      </w:r>
    </w:p>
    <w:p>
      <w:pPr>
        <w:spacing w:line="288" w:lineRule="auto"/>
        <w:ind w:firstLine="567"/>
        <w:jc w:val="both"/>
      </w:pPr>
      <w:r>
        <w:rPr>
          <w:rFonts w:ascii="Times New Roman" w:hAnsi="Times New Roman" w:eastAsia="Times New Roman"/>
          <w:b/>
          <w:i w:val="0"/>
          <w:sz w:val="26"/>
        </w:rPr>
        <w:t>Mô hình:</w:t>
      </w:r>
      <w:r>
        <w:rPr>
          <w:rFonts w:ascii="Times New Roman" w:hAnsi="Times New Roman" w:eastAsia="Times New Roman"/>
          <w:b w:val="0"/>
          <w:i w:val="0"/>
          <w:sz w:val="26"/>
        </w:rPr>
        <w:t xml:space="preserve"> Multi-modal LLM (LLaVA [14] hoặc successor) cho phân tích visual content (homework photos, video bài giảng) kết hợp với student performance data.</w:t>
      </w:r>
    </w:p>
    <w:p>
      <w:pPr>
        <w:spacing w:line="288" w:lineRule="auto"/>
        <w:ind w:firstLine="567"/>
        <w:jc w:val="both"/>
      </w:pPr>
      <w:r>
        <w:rPr>
          <w:rFonts w:ascii="Times New Roman" w:hAnsi="Times New Roman" w:eastAsia="Times New Roman"/>
          <w:b/>
          <w:i w:val="0"/>
          <w:sz w:val="26"/>
        </w:rPr>
        <w:t>Use cases:</w:t>
      </w:r>
      <w:r>
        <w:rPr>
          <w:rFonts w:ascii="Times New Roman" w:hAnsi="Times New Roman" w:eastAsia="Times New Roman"/>
          <w:b w:val="0"/>
          <w:i w:val="0"/>
          <w:sz w:val="26"/>
        </w:rPr>
        <w:t xml:space="preserve"> suggest next topics dựa trên student weakness identified từ quiz scores; adaptive difficulty cho practice exercises (như Khan Academy approach); identify at-risk students sớm dựa trên pattern (giảm điểm + giảm tham gia + comment teacher tiêu cực).</w:t>
      </w:r>
    </w:p>
    <w:p>
      <w:pPr>
        <w:spacing w:line="288" w:lineRule="auto"/>
        <w:ind w:firstLine="567"/>
        <w:jc w:val="both"/>
      </w:pPr>
      <w:r>
        <w:rPr>
          <w:rFonts w:ascii="Times New Roman" w:hAnsi="Times New Roman" w:eastAsia="Times New Roman"/>
          <w:b/>
          <w:i w:val="0"/>
          <w:sz w:val="26"/>
        </w:rPr>
        <w:t>Lý do defer:</w:t>
      </w:r>
      <w:r>
        <w:rPr>
          <w:rFonts w:ascii="Times New Roman" w:hAnsi="Times New Roman" w:eastAsia="Times New Roman"/>
          <w:b w:val="0"/>
          <w:i w:val="0"/>
          <w:sz w:val="26"/>
        </w:rPr>
        <w:t xml:space="preserve"> cần dataset student performance đủ lớn (≥1 năm operation × 1000+ students) + đảm bảo PDPL compliance cho cá nhân hóa (cần explicit consent từ phụ huynh per [9] PDPL Art 11).</w:t>
      </w:r>
    </w:p>
    <w:p>
      <w:pPr>
        <w:pStyle w:val="Heading2"/>
      </w:pPr>
      <w:r>
        <w:rPr>
          <w:rFonts w:ascii="Times New Roman" w:hAnsi="Times New Roman" w:eastAsia="Times New Roman"/>
          <w:b/>
          <w:color w:val="000000"/>
          <w:sz w:val="32"/>
        </w:rPr>
        <w:t>5. AI development methodology</w:t>
      </w:r>
    </w:p>
    <w:p>
      <w:pPr>
        <w:spacing w:line="288" w:lineRule="auto"/>
        <w:ind w:firstLine="567"/>
        <w:jc w:val="both"/>
      </w:pPr>
      <w:r>
        <w:rPr>
          <w:rFonts w:ascii="Times New Roman" w:hAnsi="Times New Roman" w:eastAsia="Times New Roman"/>
          <w:b w:val="0"/>
          <w:i w:val="0"/>
          <w:sz w:val="26"/>
        </w:rPr>
        <w:t>KiteHub áp dụng test-driven development (TDD) [17] và domain-driven design (DDD) [18] cho AI feature development, tránh approach "ship first, fix later" thường thấy ở các AI startup. Cụ thể:</w:t>
      </w:r>
    </w:p>
    <w:p>
      <w:pPr>
        <w:pStyle w:val="ListBullet"/>
        <w:spacing w:line="288" w:lineRule="auto"/>
        <w:ind w:left="850" w:hanging="283"/>
      </w:pPr>
      <w:r>
        <w:rPr>
          <w:rFonts w:ascii="Times New Roman" w:hAnsi="Times New Roman" w:eastAsia="Times New Roman"/>
          <w:b/>
          <w:i w:val="0"/>
          <w:sz w:val="26"/>
        </w:rPr>
        <w:t>Test-first cho AI integration:</w:t>
      </w:r>
      <w:r>
        <w:rPr>
          <w:rFonts w:ascii="Times New Roman" w:hAnsi="Times New Roman" w:eastAsia="Times New Roman"/>
          <w:b w:val="0"/>
          <w:i w:val="0"/>
          <w:sz w:val="26"/>
        </w:rPr>
        <w:t xml:space="preserve"> mọi AI API call có integration test với mock response + edge case (rate limit 429, timeout 504, malformed response).</w:t>
      </w:r>
    </w:p>
    <w:p>
      <w:pPr>
        <w:pStyle w:val="ListBullet"/>
        <w:spacing w:line="288" w:lineRule="auto"/>
        <w:ind w:left="850" w:hanging="283"/>
      </w:pPr>
      <w:r>
        <w:rPr>
          <w:rFonts w:ascii="Times New Roman" w:hAnsi="Times New Roman" w:eastAsia="Times New Roman"/>
          <w:b/>
          <w:i w:val="0"/>
          <w:sz w:val="26"/>
        </w:rPr>
        <w:t>Bounded context cho AI domain:</w:t>
      </w:r>
      <w:r>
        <w:rPr>
          <w:rFonts w:ascii="Times New Roman" w:hAnsi="Times New Roman" w:eastAsia="Times New Roman"/>
          <w:b w:val="0"/>
          <w:i w:val="0"/>
          <w:sz w:val="26"/>
        </w:rPr>
        <w:t xml:space="preserve"> AI features isolate trong dedicated microservice (</w:t>
      </w:r>
      <w:r>
        <w:rPr>
          <w:rFonts w:ascii="Times New Roman" w:hAnsi="Times New Roman" w:eastAsia="Times New Roman"/>
          <w:b w:val="0"/>
          <w:i/>
          <w:sz w:val="26"/>
        </w:rPr>
        <w:t>kitehub-branding</w:t>
      </w:r>
      <w:r>
        <w:rPr>
          <w:rFonts w:ascii="Times New Roman" w:hAnsi="Times New Roman" w:eastAsia="Times New Roman"/>
          <w:b w:val="0"/>
          <w:i w:val="0"/>
          <w:sz w:val="26"/>
        </w:rPr>
        <w:t>), không spread logic AI vào core services.</w:t>
      </w:r>
    </w:p>
    <w:p>
      <w:pPr>
        <w:pStyle w:val="ListBullet"/>
        <w:spacing w:line="288" w:lineRule="auto"/>
        <w:ind w:left="850" w:hanging="283"/>
      </w:pPr>
      <w:r>
        <w:rPr>
          <w:rFonts w:ascii="Times New Roman" w:hAnsi="Times New Roman" w:eastAsia="Times New Roman"/>
          <w:b/>
          <w:i w:val="0"/>
          <w:sz w:val="26"/>
        </w:rPr>
        <w:t>Continuous quality monitoring:</w:t>
      </w:r>
      <w:r>
        <w:rPr>
          <w:rFonts w:ascii="Times New Roman" w:hAnsi="Times New Roman" w:eastAsia="Times New Roman"/>
          <w:b w:val="0"/>
          <w:i w:val="0"/>
          <w:sz w:val="26"/>
        </w:rPr>
        <w:t xml:space="preserve"> AI Quality Gate audit log hàng tuần để track false-positive rate + false-negative rate.</w:t>
      </w:r>
    </w:p>
    <w:p>
      <w:pPr>
        <w:pStyle w:val="ListBullet"/>
        <w:spacing w:line="288" w:lineRule="auto"/>
        <w:ind w:left="850" w:hanging="283"/>
      </w:pPr>
      <w:r>
        <w:rPr>
          <w:rFonts w:ascii="Times New Roman" w:hAnsi="Times New Roman" w:eastAsia="Times New Roman"/>
          <w:b/>
          <w:i w:val="0"/>
          <w:sz w:val="26"/>
        </w:rPr>
        <w:t>Cost monitoring:</w:t>
      </w:r>
      <w:r>
        <w:rPr>
          <w:rFonts w:ascii="Times New Roman" w:hAnsi="Times New Roman" w:eastAsia="Times New Roman"/>
          <w:b w:val="0"/>
          <w:i w:val="0"/>
          <w:sz w:val="26"/>
        </w:rPr>
        <w:t xml:space="preserve"> mỗi AI API call log cost (estimated từ token count hoặc image count) thì dashboard real-time alert nếu vượt budget threshold ($10/tháng cho Replicate, $20/tháng cho LLM API thương mại).</w:t>
      </w:r>
    </w:p>
    <w:p>
      <w:pPr>
        <w:pStyle w:val="Heading2"/>
      </w:pPr>
      <w:r>
        <w:rPr>
          <w:rFonts w:ascii="Times New Roman" w:hAnsi="Times New Roman" w:eastAsia="Times New Roman"/>
          <w:b/>
          <w:color w:val="000000"/>
          <w:sz w:val="32"/>
        </w:rPr>
        <w:t>6. Ethical considerations</w:t>
      </w:r>
    </w:p>
    <w:p>
      <w:pPr>
        <w:spacing w:line="288" w:lineRule="auto"/>
        <w:ind w:firstLine="567"/>
        <w:jc w:val="both"/>
      </w:pPr>
      <w:r>
        <w:rPr>
          <w:rFonts w:ascii="Times New Roman" w:hAnsi="Times New Roman" w:eastAsia="Times New Roman"/>
          <w:b w:val="0"/>
          <w:i w:val="0"/>
          <w:sz w:val="26"/>
        </w:rPr>
        <w:t>Tích hợp AI cần xem xét nghiêm túc các yếu tố đạo đức + pháp lý:</w:t>
      </w:r>
    </w:p>
    <w:p>
      <w:pPr>
        <w:pStyle w:val="Heading3"/>
      </w:pPr>
      <w:r>
        <w:rPr>
          <w:rFonts w:ascii="Times New Roman" w:hAnsi="Times New Roman" w:eastAsia="Times New Roman"/>
          <w:b/>
          <w:color w:val="000000"/>
          <w:sz w:val="28"/>
        </w:rPr>
        <w:t>6.1 PDPL 2023 compliance</w:t>
      </w:r>
    </w:p>
    <w:p>
      <w:pPr>
        <w:spacing w:line="288" w:lineRule="auto"/>
        <w:ind w:firstLine="567"/>
        <w:jc w:val="both"/>
      </w:pPr>
      <w:r>
        <w:rPr>
          <w:rFonts w:ascii="Times New Roman" w:hAnsi="Times New Roman" w:eastAsia="Times New Roman"/>
          <w:b w:val="0"/>
          <w:i w:val="0"/>
          <w:sz w:val="26"/>
        </w:rPr>
        <w:t>Theo Luật Bảo vệ Dữ liệu Cá nhân Việt Nam 2023 [9] và Nghị định 13/2023/NĐ-CP [19], xử lý dữ liệu cá nhân bằng AI yêu cầu:</w:t>
      </w:r>
    </w:p>
    <w:p>
      <w:pPr>
        <w:pStyle w:val="ListBullet"/>
        <w:spacing w:line="288" w:lineRule="auto"/>
        <w:ind w:left="850" w:hanging="283"/>
      </w:pPr>
      <w:r>
        <w:rPr>
          <w:rFonts w:ascii="Times New Roman" w:hAnsi="Times New Roman" w:eastAsia="Times New Roman"/>
          <w:b/>
          <w:i w:val="0"/>
          <w:sz w:val="26"/>
        </w:rPr>
        <w:t>Consent explicit</w:t>
      </w:r>
      <w:r>
        <w:rPr>
          <w:rFonts w:ascii="Times New Roman" w:hAnsi="Times New Roman" w:eastAsia="Times New Roman"/>
          <w:b w:val="0"/>
          <w:i w:val="0"/>
          <w:sz w:val="26"/>
        </w:rPr>
        <w:t xml:space="preserve"> từ data subject (học viên / phụ huynh) trước khi đưa data vào training hoặc inference</w:t>
      </w:r>
    </w:p>
    <w:p>
      <w:pPr>
        <w:pStyle w:val="ListBullet"/>
        <w:spacing w:line="288" w:lineRule="auto"/>
        <w:ind w:left="850" w:hanging="283"/>
      </w:pPr>
      <w:r>
        <w:rPr>
          <w:rFonts w:ascii="Times New Roman" w:hAnsi="Times New Roman" w:eastAsia="Times New Roman"/>
          <w:b/>
          <w:i w:val="0"/>
          <w:sz w:val="26"/>
        </w:rPr>
        <w:t>Right to explanation</w:t>
      </w:r>
      <w:r>
        <w:rPr>
          <w:rFonts w:ascii="Times New Roman" w:hAnsi="Times New Roman" w:eastAsia="Times New Roman"/>
          <w:b w:val="0"/>
          <w:i w:val="0"/>
          <w:sz w:val="26"/>
        </w:rPr>
        <w:t xml:space="preserve"> — học viên có quyền yêu cầu giải thích quyết định AI (vd: lý do bị auto-grade điểm thấp)</w:t>
      </w:r>
    </w:p>
    <w:p>
      <w:pPr>
        <w:pStyle w:val="ListBullet"/>
        <w:spacing w:line="288" w:lineRule="auto"/>
        <w:ind w:left="850" w:hanging="283"/>
      </w:pPr>
      <w:r>
        <w:rPr>
          <w:rFonts w:ascii="Times New Roman" w:hAnsi="Times New Roman" w:eastAsia="Times New Roman"/>
          <w:b/>
          <w:i w:val="0"/>
          <w:sz w:val="26"/>
        </w:rPr>
        <w:t>Right to opt-out</w:t>
      </w:r>
      <w:r>
        <w:rPr>
          <w:rFonts w:ascii="Times New Roman" w:hAnsi="Times New Roman" w:eastAsia="Times New Roman"/>
          <w:b w:val="0"/>
          <w:i w:val="0"/>
          <w:sz w:val="26"/>
        </w:rPr>
        <w:t xml:space="preserve"> — học viên có thể từ chối AI features, system fallback sang manual workflow</w:t>
      </w:r>
    </w:p>
    <w:p>
      <w:pPr>
        <w:pStyle w:val="ListBullet"/>
        <w:spacing w:line="288" w:lineRule="auto"/>
        <w:ind w:left="850" w:hanging="283"/>
      </w:pPr>
      <w:r>
        <w:rPr>
          <w:rFonts w:ascii="Times New Roman" w:hAnsi="Times New Roman" w:eastAsia="Times New Roman"/>
          <w:b/>
          <w:i w:val="0"/>
          <w:sz w:val="26"/>
        </w:rPr>
        <w:t>Data minimization</w:t>
      </w:r>
      <w:r>
        <w:rPr>
          <w:rFonts w:ascii="Times New Roman" w:hAnsi="Times New Roman" w:eastAsia="Times New Roman"/>
          <w:b w:val="0"/>
          <w:i w:val="0"/>
          <w:sz w:val="26"/>
        </w:rPr>
        <w:t xml:space="preserve"> — chỉ collect dữ liệu thực sự cần thiết cho AI feature, không over-collect</w:t>
      </w:r>
    </w:p>
    <w:p>
      <w:pPr>
        <w:spacing w:line="288" w:lineRule="auto"/>
        <w:ind w:firstLine="567"/>
        <w:jc w:val="both"/>
      </w:pPr>
      <w:r>
        <w:rPr>
          <w:rFonts w:ascii="Times New Roman" w:hAnsi="Times New Roman" w:eastAsia="Times New Roman"/>
          <w:b w:val="0"/>
          <w:i w:val="0"/>
          <w:sz w:val="26"/>
        </w:rPr>
        <w:t>AI Branding trong giai đoạn đầu của KiteHub không xử lý dữ liệu cá nhân học viên (chỉ generate logo/banner cho trung tâm) thì low PDPL risk. Các AI feature giai đoạn mở rộng (chatbot + auto-grading) sẽ cần consent flow + opt-out toggle trước khi launch.</w:t>
      </w:r>
    </w:p>
    <w:p>
      <w:pPr>
        <w:pStyle w:val="Heading3"/>
      </w:pPr>
      <w:r>
        <w:rPr>
          <w:rFonts w:ascii="Times New Roman" w:hAnsi="Times New Roman" w:eastAsia="Times New Roman"/>
          <w:b/>
          <w:color w:val="000000"/>
          <w:sz w:val="28"/>
        </w:rPr>
        <w:t>6.2 Bias mitigation</w:t>
      </w:r>
    </w:p>
    <w:p>
      <w:pPr>
        <w:spacing w:line="288" w:lineRule="auto"/>
        <w:ind w:firstLine="567"/>
        <w:jc w:val="both"/>
      </w:pPr>
      <w:r>
        <w:rPr>
          <w:rFonts w:ascii="Times New Roman" w:hAnsi="Times New Roman" w:eastAsia="Times New Roman"/>
          <w:b w:val="0"/>
          <w:i w:val="0"/>
          <w:sz w:val="26"/>
        </w:rPr>
        <w:t>AI models có thể bias theo training data — vd: image generation model có thể stereotype "giáo viên" thành nam giới mặc vest trắng, không reflect diversity thực tế Việt Nam. Mitigation:</w:t>
      </w:r>
    </w:p>
    <w:p>
      <w:pPr>
        <w:pStyle w:val="ListBullet"/>
        <w:spacing w:line="288" w:lineRule="auto"/>
        <w:ind w:left="850" w:hanging="283"/>
      </w:pPr>
      <w:r>
        <w:rPr>
          <w:rFonts w:ascii="Times New Roman" w:hAnsi="Times New Roman" w:eastAsia="Times New Roman"/>
          <w:b w:val="0"/>
          <w:i w:val="0"/>
          <w:sz w:val="26"/>
        </w:rPr>
        <w:t>Diverse prompt templates explicitly inclusive (gender + ethnicity)</w:t>
      </w:r>
    </w:p>
    <w:p>
      <w:pPr>
        <w:pStyle w:val="ListBullet"/>
        <w:spacing w:line="288" w:lineRule="auto"/>
        <w:ind w:left="850" w:hanging="283"/>
      </w:pPr>
      <w:r>
        <w:rPr>
          <w:rFonts w:ascii="Times New Roman" w:hAnsi="Times New Roman" w:eastAsia="Times New Roman"/>
          <w:b w:val="0"/>
          <w:i w:val="0"/>
          <w:sz w:val="26"/>
        </w:rPr>
        <w:t>Human-in-the-loop review cho sensitive outputs</w:t>
      </w:r>
    </w:p>
    <w:p>
      <w:pPr>
        <w:pStyle w:val="ListBullet"/>
        <w:spacing w:line="288" w:lineRule="auto"/>
        <w:ind w:left="850" w:hanging="283"/>
      </w:pPr>
      <w:r>
        <w:rPr>
          <w:rFonts w:ascii="Times New Roman" w:hAnsi="Times New Roman" w:eastAsia="Times New Roman"/>
          <w:b w:val="0"/>
          <w:i w:val="0"/>
          <w:sz w:val="26"/>
        </w:rPr>
        <w:t>Quarterly bias audit của 50 random samples per AI feature</w:t>
      </w:r>
    </w:p>
    <w:p>
      <w:pPr>
        <w:pStyle w:val="ListBullet"/>
        <w:spacing w:line="288" w:lineRule="auto"/>
        <w:ind w:left="850" w:hanging="283"/>
      </w:pPr>
      <w:r>
        <w:rPr>
          <w:rFonts w:ascii="Times New Roman" w:hAnsi="Times New Roman" w:eastAsia="Times New Roman"/>
          <w:b w:val="0"/>
          <w:i w:val="0"/>
          <w:sz w:val="26"/>
        </w:rPr>
        <w:t>Document known biases trong product disclaimer</w:t>
      </w:r>
    </w:p>
    <w:p>
      <w:pPr>
        <w:pStyle w:val="Heading3"/>
      </w:pPr>
      <w:r>
        <w:rPr>
          <w:rFonts w:ascii="Times New Roman" w:hAnsi="Times New Roman" w:eastAsia="Times New Roman"/>
          <w:b/>
          <w:color w:val="000000"/>
          <w:sz w:val="28"/>
        </w:rPr>
        <w:t>6.3 Transparency với người dùng</w:t>
      </w:r>
    </w:p>
    <w:p>
      <w:pPr>
        <w:spacing w:line="288" w:lineRule="auto"/>
        <w:ind w:firstLine="567"/>
        <w:jc w:val="both"/>
      </w:pPr>
      <w:r>
        <w:rPr>
          <w:rFonts w:ascii="Times New Roman" w:hAnsi="Times New Roman" w:eastAsia="Times New Roman"/>
          <w:b w:val="0"/>
          <w:i w:val="0"/>
          <w:sz w:val="26"/>
        </w:rPr>
        <w:t>Mọi AI-generated content phải có disclosure rõ ràng:</w:t>
      </w:r>
    </w:p>
    <w:p>
      <w:pPr>
        <w:pStyle w:val="ListBullet"/>
        <w:spacing w:line="288" w:lineRule="auto"/>
        <w:ind w:left="850" w:hanging="283"/>
      </w:pPr>
      <w:r>
        <w:rPr>
          <w:rFonts w:ascii="Times New Roman" w:hAnsi="Times New Roman" w:eastAsia="Times New Roman"/>
          <w:b w:val="0"/>
          <w:i w:val="0"/>
          <w:sz w:val="26"/>
        </w:rPr>
        <w:t>Logo/banner generated by AI: footer text "Designed with AI" trong dashboard preview</w:t>
      </w:r>
    </w:p>
    <w:p>
      <w:pPr>
        <w:pStyle w:val="ListBullet"/>
        <w:spacing w:line="288" w:lineRule="auto"/>
        <w:ind w:left="850" w:hanging="283"/>
      </w:pPr>
      <w:r>
        <w:rPr>
          <w:rFonts w:ascii="Times New Roman" w:hAnsi="Times New Roman" w:eastAsia="Times New Roman"/>
          <w:b w:val="0"/>
          <w:i w:val="0"/>
          <w:sz w:val="26"/>
        </w:rPr>
        <w:t>Chatbot response: prefix "Trợ lý AI:" rõ ràng không giả vờ là human</w:t>
      </w:r>
    </w:p>
    <w:p>
      <w:pPr>
        <w:pStyle w:val="ListBullet"/>
        <w:spacing w:line="288" w:lineRule="auto"/>
        <w:ind w:left="850" w:hanging="283"/>
      </w:pPr>
      <w:r>
        <w:rPr>
          <w:rFonts w:ascii="Times New Roman" w:hAnsi="Times New Roman" w:eastAsia="Times New Roman"/>
          <w:b w:val="0"/>
          <w:i w:val="0"/>
          <w:sz w:val="26"/>
        </w:rPr>
        <w:t>Auto-grading: hiển thị "Chấm bằng AI" + cho phép student request human review</w:t>
      </w:r>
    </w:p>
    <w:p>
      <w:pPr>
        <w:pStyle w:val="Heading2"/>
      </w:pPr>
      <w:r>
        <w:rPr>
          <w:rFonts w:ascii="Times New Roman" w:hAnsi="Times New Roman" w:eastAsia="Times New Roman"/>
          <w:b/>
          <w:color w:val="000000"/>
          <w:sz w:val="32"/>
        </w:rPr>
        <w:t>7. Kết luận chương 1 phần 2</w:t>
      </w:r>
    </w:p>
    <w:p>
      <w:pPr>
        <w:spacing w:line="288" w:lineRule="auto"/>
        <w:ind w:firstLine="567"/>
        <w:jc w:val="both"/>
      </w:pPr>
      <w:r>
        <w:rPr>
          <w:rFonts w:ascii="Times New Roman" w:hAnsi="Times New Roman" w:eastAsia="Times New Roman"/>
          <w:b w:val="0"/>
          <w:i w:val="0"/>
          <w:sz w:val="26"/>
        </w:rPr>
        <w:t>KiteHub tích hợp AI thông qua 3 phương pháp chính ở giai đoạn đầu: AI Branding (text-to-image với SDXL [13]), AI Quality Gate (multi-layer classifier + heuristic), và development methodology nghiêm túc (TDD + DDD + cost monitoring). Approach API-first thay vì self-host phù hợp với startup tier, scale linh hoạt theo nhu cầu thực tế khách hàng.</w:t>
      </w:r>
    </w:p>
    <w:p>
      <w:pPr>
        <w:spacing w:line="288" w:lineRule="auto"/>
        <w:ind w:firstLine="567"/>
        <w:jc w:val="both"/>
      </w:pPr>
      <w:r>
        <w:rPr>
          <w:rFonts w:ascii="Times New Roman" w:hAnsi="Times New Roman" w:eastAsia="Times New Roman"/>
          <w:b w:val="0"/>
          <w:i w:val="0"/>
          <w:sz w:val="26"/>
        </w:rPr>
        <w:t>Roadmap giai đoạn mở rộng và giai đoạn GA bao phủ thêm chatbot hỗ trợ học viên (RAG architecture với pgvector [16]), auto-grading bài tập, và personalized learning path. Mọi feature AI tuân thủ PDPL 2023 [9] với consent flow + transparency + bias mitigation.</w:t>
      </w:r>
    </w:p>
    <w:p>
      <w:pPr>
        <w:spacing w:line="288" w:lineRule="auto"/>
        <w:ind w:firstLine="567"/>
        <w:jc w:val="both"/>
      </w:pPr>
      <w:r>
        <w:rPr>
          <w:rFonts w:ascii="Times New Roman" w:hAnsi="Times New Roman" w:eastAsia="Times New Roman"/>
          <w:b w:val="0"/>
          <w:i w:val="0"/>
          <w:sz w:val="26"/>
        </w:rPr>
        <w:t>So với 4 đối tượng tham khảo phân tích trong Phần 1 (MISA AMIS, Mona eLMS, Easy Edu, DotB), KiteHub là sản phẩm đầu tiên tại thị trường edu SaaS Việt Nam có AI Branding tích hợp gốc — differentiator quan trọng cho giai đoạn thử nghiệm target trung tâm tier nhỏ và vừa.</w:t>
      </w:r>
    </w:p>
    <w:p>
      <w:pPr>
        <w:spacing w:line="288" w:lineRule="auto"/>
        <w:ind w:firstLine="567"/>
        <w:jc w:val="both"/>
      </w:pPr>
      <w:r>
        <w:rPr>
          <w:rFonts w:ascii="Times New Roman" w:hAnsi="Times New Roman" w:eastAsia="Times New Roman"/>
          <w:b w:val="0"/>
          <w:i w:val="0"/>
          <w:sz w:val="26"/>
        </w:rPr>
        <w:t>Phần này trình bày hai chủ đề bổ sung cho Chương 1: khung pháp lý Việt Nam tác động đến kiến trúc KiteHub, và phương pháp luận Quality-Driven Development áp dụng trong quá trình phát triển nền tảng dưới điều kiện solo-developer với deadline pháp lý cứng.</w:t>
      </w:r>
    </w:p>
    <w:p>
      <w:pPr>
        <w:pStyle w:val="Heading2"/>
      </w:pPr>
      <w:r>
        <w:rPr>
          <w:rFonts w:ascii="Times New Roman" w:hAnsi="Times New Roman" w:eastAsia="Times New Roman"/>
          <w:b/>
          <w:color w:val="000000"/>
          <w:sz w:val="32"/>
        </w:rPr>
        <w:t>Phần A — Khung pháp lý Việt Nam tác động đến nền tảng KiteHub</w:t>
      </w:r>
    </w:p>
    <w:p>
      <w:pPr>
        <w:pStyle w:val="Heading3"/>
      </w:pPr>
      <w:r>
        <w:rPr>
          <w:rFonts w:ascii="Times New Roman" w:hAnsi="Times New Roman" w:eastAsia="Times New Roman"/>
          <w:b/>
          <w:color w:val="000000"/>
          <w:sz w:val="28"/>
        </w:rPr>
        <w:t>1. Bối cảnh tuân thủ pháp luật trong SaaS giáo dục Việt Nam</w:t>
      </w:r>
    </w:p>
    <w:p>
      <w:pPr>
        <w:spacing w:line="288" w:lineRule="auto"/>
        <w:ind w:firstLine="567"/>
        <w:jc w:val="both"/>
      </w:pPr>
      <w:r>
        <w:rPr>
          <w:rFonts w:ascii="Times New Roman" w:hAnsi="Times New Roman" w:eastAsia="Times New Roman"/>
          <w:b w:val="0"/>
          <w:i w:val="0"/>
          <w:sz w:val="26"/>
        </w:rPr>
        <w:t>Khác với SaaS thông thường ở các thị trường phương Tây nơi GDPR hoặc CCPA là chuẩn tham chiếu chính, SaaS hoạt động tại Việt Nam phải tuân thủ một tập hợp văn bản pháp luật riêng được ban hành giai đoạn 2018-2024 thiết lập khung pháp lý cho không gian mạng, dữ liệu cá nhân và giao dịch điện tử. Đối với nền tảng giáo dục B2B SaaS, các văn bản này ảnh hưởng đến lựa chọn vendor hạ tầng, cấu trúc database, thiết kế consent flow, pipeline xuất hóa đơn và format hợp đồng tenant. Đồ án định hướng tiếp cận theo nguyên tắc compliance built-in — mọi quyết định kiến trúc đều xem xét tác động pháp lý trước khi cố định phạm vi, khác với mô hình "ship trước, compliance retrofit sau" phổ biến ở các startup giai đoạn 2018-2022.</w:t>
      </w:r>
    </w:p>
    <w:p>
      <w:pPr>
        <w:pStyle w:val="Heading3"/>
      </w:pPr>
      <w:r>
        <w:rPr>
          <w:rFonts w:ascii="Times New Roman" w:hAnsi="Times New Roman" w:eastAsia="Times New Roman"/>
          <w:b/>
          <w:color w:val="000000"/>
          <w:sz w:val="28"/>
        </w:rPr>
        <w:t>2. Luật Bảo vệ Dữ liệu Cá nhân (Số 49/2023/QH15)</w:t>
      </w:r>
    </w:p>
    <w:p>
      <w:pPr>
        <w:spacing w:line="288" w:lineRule="auto"/>
        <w:ind w:firstLine="567"/>
        <w:jc w:val="both"/>
      </w:pPr>
      <w:r>
        <w:rPr>
          <w:rFonts w:ascii="Times New Roman" w:hAnsi="Times New Roman" w:eastAsia="Times New Roman"/>
          <w:b w:val="0"/>
          <w:i w:val="0"/>
          <w:sz w:val="26"/>
        </w:rPr>
        <w:t>Luật Bảo vệ Dữ liệu Cá nhân Số 49/2023/QH15 [9] được Quốc hội thông qua tháng 11/2023, là văn bản pháp lý đầu tiên ở cấp độ Luật quy định riêng về bảo vệ dữ liệu cá nhân tại Việt Nam, hiệu lực từ 2026-07-01. Luật áp dụng cho mọi tổ chức xử lý dữ liệu cá nhân của công dân Việt Nam không phụ thuộc trụ sở (extraterritorial scope tương tự GDPR). Điều 11 và Điều 17 quy định Controller phải có consent cụ thể-riêng lẻ-rút lại được cho mỗi mục đích xử lý; bổ nhiệm Data Protection Officer (DPO) khi xử lý dữ liệu nhạy cảm hoặc dữ liệu của ≥10.000 chủ thể; thực hiện Data Protection Impact Assessment (DPIA) trước mỗi tính năng tác động cao; thông báo vi phạm dữ liệu trong vòng 72 giờ; và đảm bảo các quyền của data subject (truy cập, chỉnh sửa, xóa, hạn chế xử lý). Bảng 1.3.1 liệt kê các thành phần kỹ thuật được triển khai tuân thủ Luật trong giai đoạn beta nội bộ:</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Yêu cầu Luật</w:t>
            </w:r>
          </w:p>
        </w:tc>
        <w:tc>
          <w:tcPr>
            <w:tcW w:type="dxa" w:w="4320"/>
          </w:tcPr>
          <w:p>
            <w:pPr>
              <w:jc w:val="center"/>
            </w:pPr>
            <w:r>
              <w:rPr>
                <w:b/>
                <w:sz w:val="24"/>
              </w:rPr>
            </w:r>
            <w:r>
              <w:rPr>
                <w:rFonts w:ascii="Times New Roman" w:hAnsi="Times New Roman" w:eastAsia="Times New Roman"/>
                <w:b/>
                <w:i w:val="0"/>
                <w:sz w:val="24"/>
              </w:rPr>
              <w:t>Thiết kế nền tảng</w:t>
            </w:r>
          </w:p>
        </w:tc>
      </w:tr>
      <w:tr>
        <w:tc>
          <w:tcPr>
            <w:tcW w:type="dxa" w:w="4320"/>
          </w:tcPr>
          <w:p>
            <w:r>
              <w:rPr>
                <w:sz w:val="24"/>
              </w:rPr>
            </w:r>
            <w:r>
              <w:rPr>
                <w:rFonts w:ascii="Times New Roman" w:hAnsi="Times New Roman" w:eastAsia="Times New Roman"/>
                <w:b w:val="0"/>
                <w:i w:val="0"/>
                <w:sz w:val="24"/>
              </w:rPr>
              <w:t>Consent cụ thể, riêng lẻ</w:t>
            </w:r>
          </w:p>
        </w:tc>
        <w:tc>
          <w:tcPr>
            <w:tcW w:type="dxa" w:w="4320"/>
          </w:tcPr>
          <w:p>
            <w:r>
              <w:rPr>
                <w:sz w:val="24"/>
              </w:rPr>
            </w:r>
            <w:r>
              <w:rPr>
                <w:rFonts w:ascii="Times New Roman" w:hAnsi="Times New Roman" w:eastAsia="Times New Roman"/>
                <w:b w:val="0"/>
                <w:i w:val="0"/>
                <w:sz w:val="24"/>
              </w:rPr>
              <w:t>Form đăng ký có 3 checkbox riêng (Terms / Privacy / Marketing optional) — không tích sẵn</w:t>
            </w:r>
          </w:p>
        </w:tc>
      </w:tr>
      <w:tr>
        <w:tc>
          <w:tcPr>
            <w:tcW w:type="dxa" w:w="4320"/>
          </w:tcPr>
          <w:p>
            <w:r>
              <w:rPr>
                <w:sz w:val="24"/>
              </w:rPr>
            </w:r>
            <w:r>
              <w:rPr>
                <w:rFonts w:ascii="Times New Roman" w:hAnsi="Times New Roman" w:eastAsia="Times New Roman"/>
                <w:b w:val="0"/>
                <w:i w:val="0"/>
                <w:sz w:val="24"/>
              </w:rPr>
              <w:t>Quyền truy cập (Điều 7)</w:t>
            </w:r>
          </w:p>
        </w:tc>
        <w:tc>
          <w:tcPr>
            <w:tcW w:type="dxa" w:w="4320"/>
          </w:tcPr>
          <w:p>
            <w:r>
              <w:rPr>
                <w:sz w:val="24"/>
              </w:rPr>
            </w:r>
            <w:r>
              <w:rPr>
                <w:rFonts w:ascii="Times New Roman" w:hAnsi="Times New Roman" w:eastAsia="Times New Roman"/>
                <w:b w:val="0"/>
                <w:i w:val="0"/>
                <w:sz w:val="24"/>
              </w:rPr>
              <w:t>API trả về JSON đầy đủ dữ liệu cá nhân của chủ thể</w:t>
            </w:r>
          </w:p>
        </w:tc>
      </w:tr>
      <w:tr>
        <w:tc>
          <w:tcPr>
            <w:tcW w:type="dxa" w:w="4320"/>
          </w:tcPr>
          <w:p>
            <w:r>
              <w:rPr>
                <w:sz w:val="24"/>
              </w:rPr>
            </w:r>
            <w:r>
              <w:rPr>
                <w:rFonts w:ascii="Times New Roman" w:hAnsi="Times New Roman" w:eastAsia="Times New Roman"/>
                <w:b w:val="0"/>
                <w:i w:val="0"/>
                <w:sz w:val="24"/>
              </w:rPr>
              <w:t>Quyền xóa (Điều 9)</w:t>
            </w:r>
          </w:p>
        </w:tc>
        <w:tc>
          <w:tcPr>
            <w:tcW w:type="dxa" w:w="4320"/>
          </w:tcPr>
          <w:p>
            <w:r>
              <w:rPr>
                <w:sz w:val="24"/>
              </w:rPr>
            </w:r>
            <w:r>
              <w:rPr>
                <w:rFonts w:ascii="Times New Roman" w:hAnsi="Times New Roman" w:eastAsia="Times New Roman"/>
                <w:b w:val="0"/>
                <w:i w:val="0"/>
                <w:sz w:val="24"/>
              </w:rPr>
              <w:t>API kích hoạt soft-delete 30 ngày + hard-delete sau retention</w:t>
            </w:r>
          </w:p>
        </w:tc>
      </w:tr>
      <w:tr>
        <w:tc>
          <w:tcPr>
            <w:tcW w:type="dxa" w:w="4320"/>
          </w:tcPr>
          <w:p>
            <w:r>
              <w:rPr>
                <w:sz w:val="24"/>
              </w:rPr>
            </w:r>
            <w:r>
              <w:rPr>
                <w:rFonts w:ascii="Times New Roman" w:hAnsi="Times New Roman" w:eastAsia="Times New Roman"/>
                <w:b w:val="0"/>
                <w:i w:val="0"/>
                <w:sz w:val="24"/>
              </w:rPr>
              <w:t>DPIA template</w:t>
            </w:r>
          </w:p>
        </w:tc>
        <w:tc>
          <w:tcPr>
            <w:tcW w:type="dxa" w:w="4320"/>
          </w:tcPr>
          <w:p>
            <w:r>
              <w:rPr>
                <w:sz w:val="24"/>
              </w:rPr>
            </w:r>
            <w:r>
              <w:rPr>
                <w:rFonts w:ascii="Times New Roman" w:hAnsi="Times New Roman" w:eastAsia="Times New Roman"/>
                <w:b w:val="0"/>
                <w:i w:val="0"/>
                <w:sz w:val="24"/>
              </w:rPr>
              <w:t>Tài liệu chuẩn hóa cho mọi tính năng mới</w:t>
            </w:r>
          </w:p>
        </w:tc>
      </w:tr>
      <w:tr>
        <w:tc>
          <w:tcPr>
            <w:tcW w:type="dxa" w:w="4320"/>
          </w:tcPr>
          <w:p>
            <w:r>
              <w:rPr>
                <w:sz w:val="24"/>
              </w:rPr>
            </w:r>
            <w:r>
              <w:rPr>
                <w:rFonts w:ascii="Times New Roman" w:hAnsi="Times New Roman" w:eastAsia="Times New Roman"/>
                <w:b w:val="0"/>
                <w:i w:val="0"/>
                <w:sz w:val="24"/>
              </w:rPr>
              <w:t>Audit log immutable</w:t>
            </w:r>
          </w:p>
        </w:tc>
        <w:tc>
          <w:tcPr>
            <w:tcW w:type="dxa" w:w="4320"/>
          </w:tcPr>
          <w:p>
            <w:r>
              <w:rPr>
                <w:sz w:val="24"/>
              </w:rPr>
            </w:r>
            <w:r>
              <w:rPr>
                <w:rFonts w:ascii="Times New Roman" w:hAnsi="Times New Roman" w:eastAsia="Times New Roman"/>
                <w:b w:val="0"/>
                <w:i w:val="0"/>
                <w:sz w:val="24"/>
              </w:rPr>
              <w:t>Bảng nhật ký quản trị với database trigger immutable (Điều 11 tamper-proof)</w:t>
            </w:r>
          </w:p>
        </w:tc>
      </w:tr>
      <w:tr>
        <w:tc>
          <w:tcPr>
            <w:tcW w:type="dxa" w:w="4320"/>
          </w:tcPr>
          <w:p>
            <w:r>
              <w:rPr>
                <w:sz w:val="24"/>
              </w:rPr>
            </w:r>
            <w:r>
              <w:rPr>
                <w:rFonts w:ascii="Times New Roman" w:hAnsi="Times New Roman" w:eastAsia="Times New Roman"/>
                <w:b w:val="0"/>
                <w:i w:val="0"/>
                <w:sz w:val="24"/>
              </w:rPr>
              <w:t>Data breach notification SOP</w:t>
            </w:r>
          </w:p>
        </w:tc>
        <w:tc>
          <w:tcPr>
            <w:tcW w:type="dxa" w:w="4320"/>
          </w:tcPr>
          <w:p>
            <w:r>
              <w:rPr>
                <w:sz w:val="24"/>
              </w:rPr>
            </w:r>
            <w:r>
              <w:rPr>
                <w:rFonts w:ascii="Times New Roman" w:hAnsi="Times New Roman" w:eastAsia="Times New Roman"/>
                <w:b w:val="0"/>
                <w:i w:val="0"/>
                <w:sz w:val="24"/>
              </w:rPr>
              <w:t>Runbook ứng phó với quy trình thông báo 72 giờ</w:t>
            </w:r>
          </w:p>
        </w:tc>
      </w:tr>
    </w:tbl>
    <w:p/>
    <w:p>
      <w:pPr>
        <w:spacing w:line="288" w:lineRule="auto"/>
        <w:ind w:firstLine="567"/>
        <w:jc w:val="both"/>
      </w:pPr>
      <w:r>
        <w:rPr>
          <w:rFonts w:ascii="Times New Roman" w:hAnsi="Times New Roman" w:eastAsia="Times New Roman"/>
          <w:b w:val="0"/>
          <w:i w:val="0"/>
          <w:sz w:val="26"/>
        </w:rPr>
        <w:t>Giai đoạn beta nội bộ ≤10 tenant chưa kích hoạt ngưỡng Điều 28 (10.000 data subject) yêu cầu DPO bắt buộc; roadmap dự kiến bổ nhiệm DPO part-time + thực hiện DPIA cho mọi tính năng nhạy cảm trước giai đoạn General Availability khi nền tảng mở rộng quy mô ≥50 trung tâm. Mở rộng K-12 sẽ kích hoạt yêu cầu DPO ngay lập tức do dữ liệu trẻ em thuộc loại nhạy cảm cao theo Điều 17.</w:t>
      </w:r>
    </w:p>
    <w:p>
      <w:pPr>
        <w:pStyle w:val="Heading3"/>
      </w:pPr>
      <w:r>
        <w:rPr>
          <w:rFonts w:ascii="Times New Roman" w:hAnsi="Times New Roman" w:eastAsia="Times New Roman"/>
          <w:b/>
          <w:color w:val="000000"/>
          <w:sz w:val="28"/>
        </w:rPr>
        <w:t>3. Luật An ninh mạng 2018 và Nghị định 53/2022/NĐ-CP — data localization</w:t>
      </w:r>
    </w:p>
    <w:p>
      <w:pPr>
        <w:spacing w:line="288" w:lineRule="auto"/>
        <w:ind w:firstLine="567"/>
        <w:jc w:val="both"/>
      </w:pPr>
      <w:r>
        <w:rPr>
          <w:rFonts w:ascii="Times New Roman" w:hAnsi="Times New Roman" w:eastAsia="Times New Roman"/>
          <w:b w:val="0"/>
          <w:i w:val="0"/>
          <w:sz w:val="26"/>
        </w:rPr>
        <w:t>Luật An ninh mạng Số 24/2018/QH14 [10] hiệu lực từ 2019-01-01 đặt nền tảng pháp lý đảm bảo an ninh không gian mạng Việt Nam; tác động trực tiếp đến SaaS là yêu cầu localize dữ liệu tại Điều 26, được hướng dẫn chi tiết bởi Nghị định 53/2022/NĐ-CP [11] (hiệu lực 2022-10-01) với khoản lưu trữ dữ liệu người dùng Việt Nam tại Việt Nam tối thiểu 24 tháng cho nhà cung cấp dịch vụ có người dùng Việt Nam ≥1 triệu hoặc hoạt động trong lĩnh vực lưu trữ dữ liệu trực tuyến. Nền tảng giáo dục B2B SaaS thuộc danh mục Điều 26 nên cần chuẩn bị data localization từ trước. Đồ án chọn AWS Singapore region (ap-southeast-1) cho giai đoạn beta nội bộ thay vì AWS Hà Nội (chưa available cho Free Tier 2026) hoặc AWS US (không phù hợp dài hạn), với phân kỳ: giai đoạn beta nội bộ ≤50 tenant chấp nhận AWS Singapore do Singapore là quốc gia ASEAN có điều ước hợp tác data sharing thuận lợi với Việt Nam và giai đoạn này chưa kích hoạt ngưỡng Decree 53; giai đoạn General Availability 50-500 tenant migrate sang AWS Hà Nội Local Zone hoặc VN cloud provider khi đạt ngưỡng kích hoạt; giai đoạn K-12 mở rộng bắt buộc hosting tại Việt Nam. Ngoài data localization, Luật An ninh mạng 2018 yêu cầu các tổ chức áp dụng biện pháp kỹ thuật bảo vệ thông tin (mã hóa, kiểm soát truy cập, audit log) và thiết lập phương án ứng phó sự cố; nền tảng đáp ứng qua HTTPS mandatory với TLS 1.3, JWT signed, password Argon2id hashing theo OWASP Top 10 baseline [20], runbook ứng phó chuẩn hóa, và audit log immutable 90 ngày retention.</w:t>
      </w:r>
    </w:p>
    <w:p>
      <w:pPr>
        <w:pStyle w:val="Heading3"/>
      </w:pPr>
      <w:r>
        <w:rPr>
          <w:rFonts w:ascii="Times New Roman" w:hAnsi="Times New Roman" w:eastAsia="Times New Roman"/>
          <w:b/>
          <w:color w:val="000000"/>
          <w:sz w:val="28"/>
        </w:rPr>
        <w:t>4. Thông tư 78/2021/TT-BTC — Hóa đơn điện tử</w:t>
      </w:r>
    </w:p>
    <w:p>
      <w:pPr>
        <w:spacing w:line="288" w:lineRule="auto"/>
        <w:ind w:firstLine="567"/>
        <w:jc w:val="both"/>
      </w:pPr>
      <w:r>
        <w:rPr>
          <w:rFonts w:ascii="Times New Roman" w:hAnsi="Times New Roman" w:eastAsia="Times New Roman"/>
          <w:b w:val="0"/>
          <w:i w:val="0"/>
          <w:sz w:val="26"/>
        </w:rPr>
        <w:t>Thông tư 78/2021/TT-BTC [21] của Bộ Tài chính (hiệu lực 2022-07-01) bắt buộc mọi doanh nghiệp hoạt động tại Việt Nam xuất hóa đơn điện tử (eInvoice) theo định dạng XML chuẩn của Tổng cục Thuế, có chữ ký số và nộp về Tổng cục Thuế thông qua nhà cung cấp dịch vụ trung gian được cấp phép. Nền tảng hỗ trợ tenant xuất hóa đơn cho học viên và doanh nghiệp; đồ án đánh giá hai phương án self-build eInvoice engine và partnership với nhà cung cấp được cấp phép (MISA MeInvoice). Phương pháp external benchmark (trình bày chi tiết Phần B) cho thấy partnership là lựa chọn industry-norm cho VN edu SaaS với bốn lý do: nhà cung cấp được Tổng cục Thuế cấp phép có network distribution thiết lập sẵn tránh quy trình apply giấy phép trung gian phức tạp; API hỗ trợ XML format chuẩn, chữ ký số, retry on failure tiết kiệm 3-4 tháng engineering effort; compliance maintenance ongoing khi Tổng cục Thuế cập nhật format; cost-benefit khoảng 2.000-5.000đ mỗi invoice rẻ hơn đáng kể so với chi phí self-build và maintain 50-100 triệu đồng mỗi năm engineering ở quy mô beta và early General Availability.</w:t>
      </w:r>
    </w:p>
    <w:p>
      <w:pPr>
        <w:pStyle w:val="Heading2"/>
      </w:pPr>
      <w:r>
        <w:rPr>
          <w:rFonts w:ascii="Times New Roman" w:hAnsi="Times New Roman" w:eastAsia="Times New Roman"/>
          <w:b/>
          <w:color w:val="000000"/>
          <w:sz w:val="32"/>
        </w:rPr>
        <w:t>Phần B — Phương pháp luận Quality-Driven Development cho nền tảng KiteHub</w:t>
      </w:r>
    </w:p>
    <w:p>
      <w:pPr>
        <w:pStyle w:val="Heading3"/>
      </w:pPr>
      <w:r>
        <w:rPr>
          <w:rFonts w:ascii="Times New Roman" w:hAnsi="Times New Roman" w:eastAsia="Times New Roman"/>
          <w:b/>
          <w:color w:val="000000"/>
          <w:sz w:val="28"/>
        </w:rPr>
        <w:t>1. Bối cảnh phương pháp luận</w:t>
      </w:r>
    </w:p>
    <w:p>
      <w:pPr>
        <w:spacing w:line="288" w:lineRule="auto"/>
        <w:ind w:firstLine="567"/>
        <w:jc w:val="both"/>
      </w:pPr>
      <w:r>
        <w:rPr>
          <w:rFonts w:ascii="Times New Roman" w:hAnsi="Times New Roman" w:eastAsia="Times New Roman"/>
          <w:b w:val="0"/>
          <w:i w:val="0"/>
          <w:sz w:val="26"/>
        </w:rPr>
        <w:t>Phát triển nền tảng SaaS multi-tenant trong môi trường solo-developer với deadline pháp lý cứng đặt ra thách thức quản lý chất lượng khác biệt so với team SaaS truyền thống: không có code reviewer thứ hai, không có đội QA riêng, không có architecture review board, mọi quyết định kiến trúc và nghiệp vụ và chất lượng đều dồn lên một người. Trong bối cảnh đó, đồ án áp dụng phương pháp luận Quality-Driven Development kết hợp bốn nguyên tắc đã được nghiên cứu trong văn liệu khoa học phần mềm: Plan-Do-Check-Act (PDCA) cycle của Deming [22] cho vòng lặp liên tục phát hiện sai lệch và cải tiến quy trình, Test-Driven Development của Beck [17] cho nguyên tắc viết test trước implementation, Lean Software Development của Poppendieck [23] cho ba trụ cột eliminate waste và build quality in và amplify learning, IEEE 730-2014 Software Quality Assurance Standard [24] cho chuẩn quy trình đảm bảo chất lượng. Khác với TDD truyền thống tập trung unit test trước implementation cho từng chức năng cụ thể, phương pháp luận của đồ án tập trung vào Quality Management Process ở cấp meta-governance — đảm bảo bản thân quy trình phát triển không drift theo thời gian, không bỏ sót các lớp lỗi nghiệp vụ, và mọi sai lệch đều convert thành quy trình kèm enforcement vĩnh viễn thay vì chỉ ghi chú tạm thời. Quy trình này bù trừ điểm yếu cố hữu của mô hình solo-developer bằng cách codify mọi miss thành rule có enforcement tự động. Bốn trụ cột chính của phương pháp luận, mỗi trụ cột địa chỉ một lớp lỗi đặc trưng, được trình bày sau đây.</w:t>
      </w:r>
    </w:p>
    <w:p>
      <w:pPr>
        <w:pStyle w:val="Heading3"/>
      </w:pPr>
      <w:r>
        <w:rPr>
          <w:rFonts w:ascii="Times New Roman" w:hAnsi="Times New Roman" w:eastAsia="Times New Roman"/>
          <w:b/>
          <w:color w:val="000000"/>
          <w:sz w:val="28"/>
        </w:rPr>
        <w:t>2. Trụ cột 1 — Quy trình Incident-to-Rule</w:t>
      </w:r>
    </w:p>
    <w:p>
      <w:pPr>
        <w:spacing w:line="288" w:lineRule="auto"/>
        <w:ind w:firstLine="567"/>
        <w:jc w:val="both"/>
      </w:pPr>
      <w:r>
        <w:rPr>
          <w:rFonts w:ascii="Times New Roman" w:hAnsi="Times New Roman" w:eastAsia="Times New Roman"/>
          <w:b w:val="0"/>
          <w:i w:val="0"/>
          <w:sz w:val="26"/>
        </w:rPr>
        <w:t>Trụ cột này áp dụng PDCA cycle của Deming [22] ở mức process governance: mọi sai lệch mà nhà phát triển hoặc người review phát hiện phải được chuyển hóa thành rule kèm enforcement vĩnh viễn trong cùng phiên làm việc phát hiện, không để dồn vào backlog. Quy trình gồm năm giai đoạn tuần tự DETECT phát hiện sai lệch, CLASSIFY phân loại rule thiếu hay rule có nhưng thiếu enforcement hay rule conflict, RULE kèm ENFORCE viết rule mới kèm cơ chế phát hiện tự động trong cùng pull request, SELF-TEST chạy detection mới trên sai lệch gốc bằng synthetic fixture xác nhận rule fire đúng, và RETRO LOG ghi nhận incident-to-rule chain vào lịch sử dự án. Nguyên tắc cốt lõi: không cho phép advisory-only rules vì rule không có cơ chế enforcement tự động sẽ drift bị quên và re-trigger sai lệch tương tự sau vài tuần. Yêu cầu rule kèm enforcement same-PR là biến thể của nguyên tắc build quality in của Poppendieck [23] — chất lượng phải được nhúng vào quy trình ngay tại thời điểm xây dựng không phải retrofit sau.</w:t>
      </w:r>
    </w:p>
    <w:p>
      <w:pPr>
        <w:pStyle w:val="Heading3"/>
      </w:pPr>
      <w:r>
        <w:rPr>
          <w:rFonts w:ascii="Times New Roman" w:hAnsi="Times New Roman" w:eastAsia="Times New Roman"/>
          <w:b/>
          <w:color w:val="000000"/>
          <w:sz w:val="28"/>
        </w:rPr>
        <w:t>3. Trụ cột 2 — Meta-Index Governance Pattern</w:t>
      </w:r>
    </w:p>
    <w:p>
      <w:pPr>
        <w:spacing w:line="288" w:lineRule="auto"/>
        <w:ind w:firstLine="567"/>
        <w:jc w:val="both"/>
      </w:pPr>
      <w:r>
        <w:rPr>
          <w:rFonts w:ascii="Times New Roman" w:hAnsi="Times New Roman" w:eastAsia="Times New Roman"/>
          <w:b w:val="0"/>
          <w:i w:val="0"/>
          <w:sz w:val="26"/>
        </w:rPr>
        <w:t>Trụ cột này áp dụng nguyên tắc Single Source of Truth từ IEEE 730 [24] §6 Quality Management documentation: mọi tập hợp artifact có ID tuần tự (gap, Architecture Decision Record, rule, audit report) phải có một CSV index canonical kèm query helper, CI validator và 100% coverage parity giữa file và index. Vấn đề được giải quyết: khi codebase scale ≥100 gap và ≥30 ADR và ≥60 rule, mọi truy vấn dạng "artifact nào còn open" hoặc "rule nào touching scope X" trở nên expensive nếu scan toàn bộ file system mỗi lần, và tệ hơn status thường drift giữa file body và tài liệu kế hoạch khi không có single source of truth. Pattern giải quyết: mỗi loại artifact có một CSV index lưu metadata cốt lõi gồm id, title, status, phase, owner, last-updated, kèm CI validator quét cả hai hướng file kèm CSV row và fail nếu drift, tránh được lớp lỗi ghost artifact (file tồn tại nhưng không trong index) hoặc phantom row (row CSV trỏ về file đã xóa).</w:t>
      </w:r>
    </w:p>
    <w:p>
      <w:pPr>
        <w:pStyle w:val="Heading3"/>
      </w:pPr>
      <w:r>
        <w:rPr>
          <w:rFonts w:ascii="Times New Roman" w:hAnsi="Times New Roman" w:eastAsia="Times New Roman"/>
          <w:b/>
          <w:color w:val="000000"/>
          <w:sz w:val="28"/>
        </w:rPr>
        <w:t>4. Trụ cột 3 — Outside-In Coverage Trigger</w:t>
      </w:r>
    </w:p>
    <w:p>
      <w:pPr>
        <w:spacing w:line="288" w:lineRule="auto"/>
        <w:ind w:firstLine="567"/>
        <w:jc w:val="both"/>
      </w:pPr>
      <w:r>
        <w:rPr>
          <w:rFonts w:ascii="Times New Roman" w:hAnsi="Times New Roman" w:eastAsia="Times New Roman"/>
          <w:b w:val="0"/>
          <w:i w:val="0"/>
          <w:sz w:val="26"/>
        </w:rPr>
        <w:t>Trụ cột này áp dụng nguyên tắc amplify learning của Lean Software Development [23]: khi nhà phát triển đề xuất phạm vi mới theo lối inside-out brainstorm (liệt kê tính năng có sẵn hoặc build engine X), quy trình phải proactively yêu cầu bổ sung outside-in audit trước khi cố định phạm vi. Inside-out là góc nhìn dev liệt kê tính năng dev có hoặc dev nghĩ tới từ trong hệ thống ra ngoài, trong khi outside-in là góc nhìn user thực sự cần gì kỳ vọng gì bị cản ở đâu từ ngoài (user và ngành) vào hệ thống; hai góc nhìn bù trừ nhau, dev giỏi inside-out nhưng yếu outside-in do đã quá quen có blind spot tâm lý user. Quy trình đề xuất ba phương pháp outside-in chạy song song: persona simulation phù hợp phạm vi user-facing (signup, onboarding, daily use), external benchmark phù hợp pre-launch và beta cohort và business model decisions, và failure-mode matrix phù hợp quy trình phức tạp với nhiều failure modes. Trụ cột này đã trực tiếp tạo ra một re-scoping quan trọng của đồ án: gap ban đầu đề xuất self-build VAT engine theo Thông tư 78 (trình bày Phần A §4) được external benchmark surface là không đúng industry-norm, dẫn đến quyết định partnership với MISA MeInvoice tiết kiệm 3-4 tháng engineering effort và tránh quy trình xin giấy phép trung gian phức tạp.</w:t>
      </w:r>
    </w:p>
    <w:p>
      <w:pPr>
        <w:pStyle w:val="Heading3"/>
      </w:pPr>
      <w:r>
        <w:rPr>
          <w:rFonts w:ascii="Times New Roman" w:hAnsi="Times New Roman" w:eastAsia="Times New Roman"/>
          <w:b/>
          <w:color w:val="000000"/>
          <w:sz w:val="28"/>
        </w:rPr>
        <w:t>5. Trụ cột 4 — Audit-to-Gap Pipeline</w:t>
      </w:r>
    </w:p>
    <w:p>
      <w:pPr>
        <w:spacing w:line="288" w:lineRule="auto"/>
        <w:ind w:firstLine="567"/>
        <w:jc w:val="both"/>
      </w:pPr>
      <w:r>
        <w:rPr>
          <w:rFonts w:ascii="Times New Roman" w:hAnsi="Times New Roman" w:eastAsia="Times New Roman"/>
          <w:b w:val="0"/>
          <w:i w:val="0"/>
          <w:sz w:val="26"/>
        </w:rPr>
        <w:t>Trụ cột này áp dụng nguyên tắc traceability của IEEE 730 [24] §7 Quality Assurance Records: mỗi audit finding phải có một gap file tương ứng với template chuẩn, được index trong CSV, có memory pointer nếu là lớp lỗi recurring, và được close bằng fix PR theo lifecycle OPEN tiến đến PARTIAL tiến đến DONE. Quy trình cụ thể gồm sáu bước run audit emit findings vào audit category folder với date prefix chuẩn, triage findings phân loại P0 BLOCKING và P1 và P2 và informational, file gap per finding theo template canonical với các trường Problem và Root Cause và Proposed Fix và Acceptance Criteria và Status và Log và Related, add row vào CSV gap status với status OPEN, memory pointer optional nếu finding là lớp lỗi recurring cần cross-session awareness, và fix PR đẩy gap qua lifecycle. Trước khi filing gap mới, quy trình mandate state-check trên bốn trục đọc prior audit reports cùng category để tránh duplicate finding, verify gap pending từ wave trước đã được file đầy đủ, verify Architecture Decision Record liên quan đã được approved, và verify state environment match expectation trước khi đề xuất mutation. State-check eliminate hai lớp lỗi phổ biến: duplicate gap filing và phantom gap referencing non-existent state.</w:t>
      </w:r>
    </w:p>
    <w:p>
      <w:pPr>
        <w:pStyle w:val="Heading3"/>
      </w:pPr>
      <w:r>
        <w:rPr>
          <w:rFonts w:ascii="Times New Roman" w:hAnsi="Times New Roman" w:eastAsia="Times New Roman"/>
          <w:b/>
          <w:color w:val="000000"/>
          <w:sz w:val="28"/>
        </w:rPr>
        <w:t>6. Tổng hợp lưới an toàn meta-governance</w:t>
      </w:r>
    </w:p>
    <w:p>
      <w:pPr>
        <w:spacing w:line="288" w:lineRule="auto"/>
        <w:ind w:firstLine="567"/>
        <w:jc w:val="both"/>
      </w:pPr>
      <w:r>
        <w:rPr>
          <w:rFonts w:ascii="Times New Roman" w:hAnsi="Times New Roman" w:eastAsia="Times New Roman"/>
          <w:b w:val="0"/>
          <w:i w:val="0"/>
          <w:sz w:val="26"/>
        </w:rPr>
        <w:t>Bốn trụ cột không hoạt động độc lập mà tạo thành lưới an toàn nhiều lớp, mỗi trụ cột địa chỉ một lớp lỗi cụ thể: Trụ cột 1 Incident-to-Rule pipeline địa chỉ sai lệch được catch nhưng không codify thành quy trình, Trụ cột 2 Meta-Index governance địa chỉ drift giữa file body và index, Trụ cột 3 Outside-In coverage trigger địa chỉ phạm vi cố định bỏ qua nhu cầu user thực, và Trụ cột 4 Audit-to-Gap pipeline địa chỉ audit finding bị quên không track. Đóng góp phương pháp luận của đồ án nằm ở việc kế thừa và mở rộng các phương pháp cổ điển (PDCA, TDD, Lean, IEEE 730) sang một class problem chưa được nghiên cứu chuyên sâu trong văn liệu là quản lý chất lượng dưới điều kiện solo-developer với deadline pháp lý cứng. Hiệu quả định lượng của phương pháp luận được trình bày chi tiết trong Chương 6 Testing và Evaluation gồm Quality audit cải thiện từ baseline 65 trên 100 lên 90 trên 100, Security audit từ 85 trên 100 lên 93 trên 100, và trung bình 3-5 gap closure mỗi iteration với 0 P0 incident production trong hai tuần liên tiếp pre-launch giai đoạn beta nội bộ.</w:t>
      </w:r>
    </w:p>
    <w:p>
      <w:pPr>
        <w:pStyle w:val="Heading2"/>
      </w:pPr>
      <w:r>
        <w:rPr>
          <w:rFonts w:ascii="Times New Roman" w:hAnsi="Times New Roman" w:eastAsia="Times New Roman"/>
          <w:b/>
          <w:color w:val="000000"/>
          <w:sz w:val="32"/>
        </w:rPr>
        <w:t>Kết luận Phần 3 Chương 1</w:t>
      </w:r>
    </w:p>
    <w:p>
      <w:pPr>
        <w:spacing w:line="288" w:lineRule="auto"/>
        <w:ind w:firstLine="567"/>
        <w:jc w:val="both"/>
      </w:pPr>
      <w:r>
        <w:rPr>
          <w:rFonts w:ascii="Times New Roman" w:hAnsi="Times New Roman" w:eastAsia="Times New Roman"/>
          <w:b w:val="0"/>
          <w:i w:val="0"/>
          <w:sz w:val="26"/>
        </w:rPr>
        <w:t>Phần A đã trình bày ba văn bản pháp luật Việt Nam trọng tâm ảnh hưởng đến nền tảng SaaS giáo dục: Luật Bảo vệ Dữ liệu Cá nhân Số 49/2023/QH15 (hiệu lực 2026-07-01) đặt deadline cứng hoàn thiện compliance, Luật An ninh mạng 2018 cùng Nghị định 53/2022/NĐ-CP yêu cầu data localization, và Thông tư 78/2021/TT-BTC quy định hóa đơn điện tử. Các quyết định kiến trúc chính rút ra: AWS Singapore cho giai đoạn beta nội bộ với roadmap migrate VN cloud trước General Availability; partnership với nhà cung cấp hóa đơn điện tử được Tổng cục Thuế cấp phép thay vì self-build; DPIA template chuẩn hóa cho mọi tính năng nhạy cảm; và audit log immutable đáp ứng yêu cầu tamper-proof theo Điều 11.</w:t>
      </w:r>
    </w:p>
    <w:p>
      <w:pPr>
        <w:spacing w:line="288" w:lineRule="auto"/>
        <w:ind w:firstLine="567"/>
        <w:jc w:val="both"/>
      </w:pPr>
      <w:r>
        <w:rPr>
          <w:rFonts w:ascii="Times New Roman" w:hAnsi="Times New Roman" w:eastAsia="Times New Roman"/>
          <w:b w:val="0"/>
          <w:i w:val="0"/>
          <w:sz w:val="26"/>
        </w:rPr>
        <w:t>Phần B đã codify bốn trụ cột phương pháp luận Quality-Driven Development kế thừa từ Plan-Do-Check-Act của Deming [22], Test-Driven Development của Beck [17], Lean Software Development của Poppendieck [23] và IEEE 730-2014 [24]: quy trình Incident-to-Rule, Meta-Index Governance Pattern, Outside-In Coverage Trigger, và Audit-to-Gap Pipeline. Bốn trụ cột này hoạt động bù trừ tạo lưới an toàn meta-governance, cho phép một solo-developer maintain chất lượng consistent qua nhiều iteration phát triển mà không drift theo thời gian. Cách tiếp cận này khác biệt với TDD truyền thống ở chỗ tập trung vào meta-governance ở mức quy trình thay vì chỉ unit-level testing.</w:t>
      </w:r>
    </w:p>
    <w:p>
      <w:pPr>
        <w:spacing w:line="288" w:lineRule="auto"/>
        <w:ind w:firstLine="567"/>
        <w:jc w:val="both"/>
      </w:pPr>
      <w:r>
        <w:rPr>
          <w:rFonts w:ascii="Times New Roman" w:hAnsi="Times New Roman" w:eastAsia="Times New Roman"/>
          <w:b w:val="0"/>
          <w:i w:val="0"/>
          <w:sz w:val="26"/>
        </w:rPr>
        <w:t>Các chương sau sẽ tham chiếu chi tiết: Chương 2 Kiến trúc Hệ thống giải thích cách multi-tenant single-bucket isolation đáp ứng Luật Bảo vệ Dữ liệu Cá nhân Điều 11 và Row-Level Security với NULL force-fail; Chương 4 Triển khai trình bày JWT authentication, Outbox pattern và immutable audit logs migration; Chương 6 Testing và Evaluation định lượng kết quả audit và persona review findings qua các iteration phát triển.</w:t>
      </w:r>
    </w:p>
    <w:p>
      <w:r>
        <w:br w:type="page"/>
      </w:r>
    </w:p>
    <w:p>
      <w:pPr>
        <w:pStyle w:val="Heading1"/>
        <w:jc w:val="center"/>
      </w:pPr>
      <w:r>
        <w:rPr>
          <w:rFonts w:ascii="Times New Roman" w:hAnsi="Times New Roman" w:eastAsia="Times New Roman"/>
          <w:b/>
          <w:color w:val="000000"/>
          <w:sz w:val="36"/>
        </w:rPr>
        <w:t>CHƯƠNG 2. KIẾN TRÚC HỆ THỐNG</w:t>
      </w:r>
    </w:p>
    <w:p>
      <w:pPr>
        <w:pStyle w:val="Heading2"/>
      </w:pPr>
      <w:r>
        <w:rPr>
          <w:rFonts w:ascii="Times New Roman" w:hAnsi="Times New Roman" w:eastAsia="Times New Roman"/>
          <w:b/>
          <w:color w:val="000000"/>
          <w:sz w:val="32"/>
        </w:rPr>
        <w:t>2.1 Yêu cầu chức năng (Functional Requirements)</w:t>
      </w:r>
    </w:p>
    <w:p>
      <w:pPr>
        <w:pStyle w:val="Heading3"/>
      </w:pPr>
      <w:r>
        <w:rPr>
          <w:rFonts w:ascii="Times New Roman" w:hAnsi="Times New Roman" w:eastAsia="Times New Roman"/>
          <w:b/>
          <w:color w:val="000000"/>
          <w:sz w:val="28"/>
        </w:rPr>
        <w:t>2.1.1 Domain capabilities</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bao gồm 6 nhóm capability chính được phân bổ giữa KiteHub (control-plane) và KiteClass (data-plane).</w:t>
      </w:r>
    </w:p>
    <w:p>
      <w:pPr>
        <w:spacing w:line="288" w:lineRule="auto"/>
        <w:ind w:firstLine="567"/>
        <w:jc w:val="both"/>
      </w:pPr>
      <w:r>
        <w:rPr>
          <w:rFonts w:ascii="Times New Roman" w:hAnsi="Times New Roman" w:eastAsia="Times New Roman"/>
          <w:b/>
          <w:i w:val="0"/>
          <w:sz w:val="26"/>
        </w:rPr>
        <w:t>Nhóm 1 — 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§2.4)</w:t>
      </w:r>
    </w:p>
    <w:p>
      <w:pPr>
        <w:spacing w:line="288" w:lineRule="auto"/>
        <w:ind w:firstLine="567"/>
        <w:jc w:val="both"/>
      </w:pPr>
      <w:r>
        <w:rPr>
          <w:rFonts w:ascii="Times New Roman" w:hAnsi="Times New Roman" w:eastAsia="Times New Roman"/>
          <w:b/>
          <w:i w:val="0"/>
          <w:sz w:val="26"/>
        </w:rPr>
        <w:t>Nhóm 2 — 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beta thủ công; tích hợp MoMo/VNPay roadmap giai đoạn GA</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Nhóm 3 — 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Nhóm 4 — 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GA</w:t>
      </w:r>
    </w:p>
    <w:p>
      <w:pPr>
        <w:spacing w:line="288" w:lineRule="auto"/>
        <w:ind w:firstLine="567"/>
        <w:jc w:val="both"/>
      </w:pPr>
      <w:r>
        <w:rPr>
          <w:rFonts w:ascii="Times New Roman" w:hAnsi="Times New Roman" w:eastAsia="Times New Roman"/>
          <w:b/>
          <w:i w:val="0"/>
          <w:sz w:val="26"/>
        </w:rPr>
        <w:t>Nhóm 5 — 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Nhóm 6 — 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2"/>
      </w:pPr>
      <w:r>
        <w:rPr>
          <w:rFonts w:ascii="Times New Roman" w:hAnsi="Times New Roman" w:eastAsia="Times New Roman"/>
          <w:b/>
          <w:color w:val="000000"/>
          <w:sz w:val="32"/>
        </w:rPr>
        <w:t>2.2 Yêu cầu phi chức năng (Non-Functional Requirements)</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[25]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spacing w:line="288" w:lineRule="auto"/>
        <w:ind w:firstLine="567"/>
        <w:jc w:val="both"/>
      </w:pPr>
      <w:r>
        <w:rPr>
          <w:rFonts w:ascii="Times New Roman" w:hAnsi="Times New Roman" w:eastAsia="Times New Roman"/>
          <w:b/>
          <w:i w:val="0"/>
          <w:sz w:val="26"/>
        </w:rPr>
        <w:t>Bảng 2.1.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 (§2.2.1)</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 (§2.2.2)</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 (§2.2.3)</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 (§2.2.4)</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 (§2.2.5)</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 (§2.2.6)</w:t>
            </w:r>
          </w:p>
        </w:tc>
        <w:tc>
          <w:tcPr>
            <w:tcW w:type="dxa" w:w="4320"/>
          </w:tcPr>
          <w:p>
            <w:r>
              <w:rPr>
                <w:sz w:val="24"/>
              </w:rPr>
            </w:r>
            <w:r>
              <w:rPr>
                <w:rFonts w:ascii="Times New Roman" w:hAnsi="Times New Roman" w:eastAsia="Times New Roman"/>
                <w:b w:val="0"/>
                <w:i w:val="0"/>
                <w:sz w:val="24"/>
              </w:rPr>
              <w:t>(Bổ sung ngoài ISO 25010, ràng buộc kinh tế của giai đoạn beta)</w:t>
            </w:r>
          </w:p>
        </w:tc>
      </w:tr>
    </w:tbl>
    <w:p/>
    <w:p>
      <w:pPr>
        <w:pStyle w:val="Heading3"/>
      </w:pPr>
      <w:r>
        <w:rPr>
          <w:rFonts w:ascii="Times New Roman" w:hAnsi="Times New Roman" w:eastAsia="Times New Roman"/>
          <w:b/>
          <w:color w:val="000000"/>
          <w:sz w:val="28"/>
        </w:rPr>
        <w:t>2.2.1 Performance</w:t>
      </w:r>
    </w:p>
    <w:p>
      <w:pPr>
        <w:spacing w:line="288" w:lineRule="auto"/>
        <w:ind w:firstLine="567"/>
        <w:jc w:val="both"/>
      </w:pPr>
      <w:r>
        <w:rPr>
          <w:rFonts w:ascii="Times New Roman" w:hAnsi="Times New Roman" w:eastAsia="Times New Roman"/>
          <w:b w:val="0"/>
          <w:i w:val="0"/>
          <w:sz w:val="26"/>
        </w:rPr>
        <w:t>Tác giả đặt mục tiêu hiệu năng cho giai đoạn beta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GA, hệ thống cần đánh giá lại khi connection pool đạt ngưỡng của instance cơ sở dữ liệu (~150 kết nối hoạt động).</w:t>
      </w:r>
    </w:p>
    <w:p>
      <w:pPr>
        <w:pStyle w:val="Heading3"/>
      </w:pPr>
      <w:r>
        <w:rPr>
          <w:rFonts w:ascii="Times New Roman" w:hAnsi="Times New Roman" w:eastAsia="Times New Roman"/>
          <w:b/>
          <w:color w:val="000000"/>
          <w:sz w:val="28"/>
        </w:rPr>
        <w:t>2.2.2 Availability</w:t>
      </w:r>
    </w:p>
    <w:p>
      <w:pPr>
        <w:spacing w:line="288" w:lineRule="auto"/>
        <w:ind w:firstLine="567"/>
        <w:jc w:val="both"/>
      </w:pPr>
      <w:r>
        <w:rPr>
          <w:rFonts w:ascii="Times New Roman" w:hAnsi="Times New Roman" w:eastAsia="Times New Roman"/>
          <w:b w:val="0"/>
          <w:i w:val="0"/>
          <w:sz w:val="26"/>
        </w:rPr>
        <w:t xml:space="preserve">Mục tiêu uptime của giai đoạn beta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[26].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GA,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GA.</w:t>
      </w:r>
    </w:p>
    <w:p>
      <w:pPr>
        <w:pStyle w:val="Heading3"/>
      </w:pPr>
      <w:r>
        <w:rPr>
          <w:rFonts w:ascii="Times New Roman" w:hAnsi="Times New Roman" w:eastAsia="Times New Roman"/>
          <w:b/>
          <w:color w:val="000000"/>
          <w:sz w:val="28"/>
        </w:rPr>
        <w:t>2.2.3 Security</w:t>
      </w:r>
    </w:p>
    <w:p>
      <w:pPr>
        <w:spacing w:line="288" w:lineRule="auto"/>
        <w:ind w:firstLine="567"/>
        <w:jc w:val="both"/>
      </w:pPr>
      <w:r>
        <w:rPr>
          <w:rFonts w:ascii="Times New Roman" w:hAnsi="Times New Roman" w:eastAsia="Times New Roman"/>
          <w:b w:val="0"/>
          <w:i w:val="0"/>
          <w:sz w:val="26"/>
        </w:rPr>
        <w:t xml:space="preserve">Đồ án lấy chuẩn OWASP Top 10 (2021) [20] làm baseline an toàn ứng dụng web. Theo định nghĩa của OWASP Foundation [20,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spacing w:line="288" w:lineRule="auto"/>
        <w:ind w:firstLine="567"/>
        <w:jc w:val="both"/>
      </w:pPr>
      <w:r>
        <w:rPr>
          <w:rFonts w:ascii="Times New Roman" w:hAnsi="Times New Roman" w:eastAsia="Times New Roman"/>
          <w:b/>
          <w:i w:val="0"/>
          <w:sz w:val="26"/>
        </w:rPr>
        <w:t>Bảng 2.2.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beta:</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beta không thuộc nhóm K-12 với một disclaimer phù hợp về việc rà soát pháp lý tiếp tục trước GA</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GA: DPO engagement, đánh giá tác động bảo vệ dữ liệu (DPIA), và rà soát pháp lý chuyên sâu cần được hoàn tất</w:t>
      </w:r>
    </w:p>
    <w:p>
      <w:pPr>
        <w:pStyle w:val="Heading3"/>
      </w:pPr>
      <w:r>
        <w:rPr>
          <w:rFonts w:ascii="Times New Roman" w:hAnsi="Times New Roman" w:eastAsia="Times New Roman"/>
          <w:b/>
          <w:color w:val="000000"/>
          <w:sz w:val="28"/>
        </w:rPr>
        <w:t>2.2.4 Scalability</w:t>
      </w:r>
    </w:p>
    <w:p>
      <w:pPr>
        <w:spacing w:line="288" w:lineRule="auto"/>
        <w:ind w:firstLine="567"/>
        <w:jc w:val="both"/>
      </w:pPr>
      <w:r>
        <w:rPr>
          <w:rFonts w:ascii="Times New Roman" w:hAnsi="Times New Roman" w:eastAsia="Times New Roman"/>
          <w:b w:val="0"/>
          <w:i w:val="0"/>
          <w:sz w:val="26"/>
        </w:rPr>
        <w:t xml:space="preserve">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[27] và phân tích chi tiết của Pothon [28] — xem §2.3.3):</w:t>
      </w:r>
    </w:p>
    <w:p>
      <w:pPr>
        <w:pStyle w:val="ListBullet"/>
        <w:spacing w:line="288" w:lineRule="auto"/>
        <w:ind w:left="850" w:hanging="283"/>
      </w:pPr>
      <w:r>
        <w:rPr>
          <w:rFonts w:ascii="Times New Roman" w:hAnsi="Times New Roman" w:eastAsia="Times New Roman"/>
          <w:b w:val="0"/>
          <w:i w:val="0"/>
          <w:sz w:val="26"/>
        </w:rPr>
        <w:t>Giai đoạn beta: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GA: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7 service = 70 baseline; tối đa 150 với RDS GA</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pStyle w:val="Heading3"/>
      </w:pPr>
      <w:r>
        <w:rPr>
          <w:rFonts w:ascii="Times New Roman" w:hAnsi="Times New Roman" w:eastAsia="Times New Roman"/>
          <w:b/>
          <w:color w:val="000000"/>
          <w:sz w:val="28"/>
        </w:rPr>
        <w:t>2.2.5 Maintainability</w:t>
      </w:r>
    </w:p>
    <w:p>
      <w:pPr>
        <w:spacing w:line="288" w:lineRule="auto"/>
        <w:ind w:firstLine="567"/>
        <w:jc w:val="both"/>
      </w:pPr>
      <w:r>
        <w:rPr>
          <w:rFonts w:ascii="Times New Roman" w:hAnsi="Times New Roman" w:eastAsia="Times New Roman"/>
          <w:b w:val="0"/>
          <w:i w:val="0"/>
          <w:sz w:val="26"/>
        </w:rPr>
        <w:t>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pStyle w:val="Heading3"/>
      </w:pPr>
      <w:r>
        <w:rPr>
          <w:rFonts w:ascii="Times New Roman" w:hAnsi="Times New Roman" w:eastAsia="Times New Roman"/>
          <w:b/>
          <w:color w:val="000000"/>
          <w:sz w:val="28"/>
        </w:rPr>
        <w:t>2.2.6 Cost</w:t>
      </w:r>
    </w:p>
    <w:p>
      <w:pPr>
        <w:spacing w:line="288" w:lineRule="auto"/>
        <w:ind w:firstLine="567"/>
        <w:jc w:val="both"/>
      </w:pPr>
      <w:r>
        <w:rPr>
          <w:rFonts w:ascii="Times New Roman" w:hAnsi="Times New Roman" w:eastAsia="Times New Roman"/>
          <w:b w:val="0"/>
          <w:i w:val="0"/>
          <w:sz w:val="26"/>
        </w:rPr>
        <w:t>Giai đoạn beta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beta: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tôi chọn mô hình single-bucket multi-tenant với RLS (Pattern 4) thay vì per-tenant DB (Pattern 1) — chênh lệch chi phí khoảng 20× và chi phí vận hành theo chiều dọc khó duy trì với một sinh viên (chi tiết §2.3.3).</w:t>
      </w:r>
    </w:p>
    <w:p>
      <w:pPr>
        <w:pStyle w:val="Heading2"/>
      </w:pPr>
      <w:r>
        <w:rPr>
          <w:rFonts w:ascii="Times New Roman" w:hAnsi="Times New Roman" w:eastAsia="Times New Roman"/>
          <w:b/>
          <w:color w:val="000000"/>
          <w:sz w:val="32"/>
        </w:rPr>
        <w:t>2.3 Kiến trúc (Architecture)</w:t>
      </w:r>
    </w:p>
    <w:p>
      <w:pPr>
        <w:pStyle w:val="Heading3"/>
      </w:pPr>
      <w:r>
        <w:rPr>
          <w:rFonts w:ascii="Times New Roman" w:hAnsi="Times New Roman" w:eastAsia="Times New Roman"/>
          <w:b/>
          <w:color w:val="000000"/>
          <w:sz w:val="28"/>
        </w:rPr>
        <w:t>2.3.1 C4 Model — Level 1 System Context</w:t>
      </w:r>
    </w:p>
    <w:p>
      <w:pPr>
        <w:spacing w:line="288" w:lineRule="auto"/>
        <w:ind w:firstLine="567"/>
        <w:jc w:val="both"/>
      </w:pPr>
      <w:r>
        <w:rPr>
          <w:rFonts w:ascii="Times New Roman" w:hAnsi="Times New Roman" w:eastAsia="Times New Roman"/>
          <w:b w:val="0"/>
          <w:i w:val="0"/>
          <w:sz w:val="26"/>
        </w:rPr>
        <w:t>Mô hình C4 (Context / Container / Component / Code) của Brown [29]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line="288" w:lineRule="auto"/>
        <w:ind w:firstLine="567"/>
        <w:jc w:val="both"/>
      </w:pPr>
      <w:r>
        <w:rPr>
          <w:rFonts w:ascii="Times New Roman" w:hAnsi="Times New Roman" w:eastAsia="Times New Roman"/>
          <w:b/>
          <w:i w:val="0"/>
          <w:sz w:val="26"/>
        </w:rPr>
        <w:t>Hình 2.1. Sơ đồ ngữ cảnh hệ thống Kite Platform theo C4 Level 1.</w:t>
      </w:r>
    </w:p>
    <w:p>
      <w:pPr>
        <w:spacing w:before="120" w:after="120"/>
        <w:jc w:val="center"/>
      </w:pPr>
      <w:r>
        <w:drawing>
          <wp:inline xmlns:a="http://schemas.openxmlformats.org/drawingml/2006/main" xmlns:pic="http://schemas.openxmlformats.org/drawingml/2006/picture">
            <wp:extent cx="5040000" cy="1291157"/>
            <wp:docPr id="3" name="Picture 3"/>
            <wp:cNvGraphicFramePr>
              <a:graphicFrameLocks noChangeAspect="1"/>
            </wp:cNvGraphicFramePr>
            <a:graphic>
              <a:graphicData uri="http://schemas.openxmlformats.org/drawingml/2006/picture">
                <pic:pic>
                  <pic:nvPicPr>
                    <pic:cNvPr id="0" name="mermaid-95a0b0e335972d8c.png"/>
                    <pic:cNvPicPr/>
                  </pic:nvPicPr>
                  <pic:blipFill>
                    <a:blip r:embed="rId11"/>
                    <a:stretch>
                      <a:fillRect/>
                    </a:stretch>
                  </pic:blipFill>
                  <pic:spPr>
                    <a:xfrm>
                      <a:off x="0" y="0"/>
                      <a:ext cx="5040000" cy="1291157"/>
                    </a:xfrm>
                    <a:prstGeom prst="rect"/>
                  </pic:spPr>
                </pic:pic>
              </a:graphicData>
            </a:graphic>
          </wp:inline>
        </w:drawing>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2.3.2 C4 Model — Level 2 Container</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line="288" w:lineRule="auto"/>
        <w:ind w:firstLine="567"/>
        <w:jc w:val="both"/>
      </w:pPr>
      <w:r>
        <w:rPr>
          <w:rFonts w:ascii="Times New Roman" w:hAnsi="Times New Roman" w:eastAsia="Times New Roman"/>
          <w:b/>
          <w:i w:val="0"/>
          <w:sz w:val="26"/>
        </w:rPr>
        <w:t>Hình 2.2. Sơ đồ container Kite Platform theo C4 Level 2.</w:t>
      </w:r>
    </w:p>
    <w:p>
      <w:pPr>
        <w:spacing w:before="120" w:after="120"/>
        <w:jc w:val="center"/>
      </w:pPr>
      <w:r>
        <w:drawing>
          <wp:inline xmlns:a="http://schemas.openxmlformats.org/drawingml/2006/main" xmlns:pic="http://schemas.openxmlformats.org/drawingml/2006/picture">
            <wp:extent cx="5040000" cy="3326835"/>
            <wp:docPr id="4" name="Picture 4"/>
            <wp:cNvGraphicFramePr>
              <a:graphicFrameLocks noChangeAspect="1"/>
            </wp:cNvGraphicFramePr>
            <a:graphic>
              <a:graphicData uri="http://schemas.openxmlformats.org/drawingml/2006/picture">
                <pic:pic>
                  <pic:nvPicPr>
                    <pic:cNvPr id="0" name="mermaid-ada1d35fbb9cdd11.png"/>
                    <pic:cNvPicPr/>
                  </pic:nvPicPr>
                  <pic:blipFill>
                    <a:blip r:embed="rId12"/>
                    <a:stretch>
                      <a:fillRect/>
                    </a:stretch>
                  </pic:blipFill>
                  <pic:spPr>
                    <a:xfrm>
                      <a:off x="0" y="0"/>
                      <a:ext cx="5040000" cy="3326835"/>
                    </a:xfrm>
                    <a:prstGeom prst="rect"/>
                  </pic:spPr>
                </pic:pic>
              </a:graphicData>
            </a:graphic>
          </wp:inline>
        </w:drawing>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§2.3.4)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§2.3.4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2.3.3 Quyết định kiến trúc đa tenant — single-bucket pattern</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Tôi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[27, tr.21] (đối lập với "Silo" per-tenant DB và "Bridge" per-tenant schema). AWS định nghĩa: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spacing w:line="288" w:lineRule="auto"/>
        <w:ind w:firstLine="567"/>
        <w:jc w:val="both"/>
      </w:pPr>
      <w:r>
        <w:rPr>
          <w:rFonts w:ascii="Times New Roman" w:hAnsi="Times New Roman" w:eastAsia="Times New Roman"/>
          <w:b/>
          <w:i w:val="0"/>
          <w:sz w:val="26"/>
        </w:rPr>
        <w:t>Bảng 2.3.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vận hành N× backup + N× migration + N× monitoring không khả thi với một sinh viên</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Hoãn đến khi mở rộng K-12 doanh nghiệp ở giai đoạn GA — chưa có khách hàng yêu cầu cô lập vật lý</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Bảng 2.4. Ma trận so sánh 6 pattern trên 6 trục (Pattern 4 đạt tổng 26/30 cho giai đoạn beta).</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beta</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§2.3.4), chi phí vận hành thấp nhất, độ phù hợp với phạm vi giai đoạn beta, và lộ trình chuyển đổi sang Hybrid Path A khi mở rộng đến nhóm khách hàng doanh nghiệp ở giai đoạn GA.</w:t>
      </w:r>
    </w:p>
    <w:p>
      <w:pPr>
        <w:pStyle w:val="Heading3"/>
      </w:pPr>
      <w:r>
        <w:rPr>
          <w:rFonts w:ascii="Times New Roman" w:hAnsi="Times New Roman" w:eastAsia="Times New Roman"/>
          <w:b/>
          <w:color w:val="000000"/>
          <w:sz w:val="28"/>
        </w:rPr>
        <w:t>2.3.4 Cô lập cơ sở dữ liệu — phòng thủ chiều sâu 5 lớp + RLS</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line="288" w:lineRule="auto"/>
        <w:ind w:firstLine="567"/>
        <w:jc w:val="both"/>
      </w:pPr>
      <w:r>
        <w:rPr>
          <w:rFonts w:ascii="Times New Roman" w:hAnsi="Times New Roman" w:eastAsia="Times New Roman"/>
          <w:b/>
          <w:i w:val="0"/>
          <w:sz w:val="26"/>
        </w:rPr>
        <w:t>Hình 2.3. Phòng thủ chiều sâu 5 lớp cho cô lập đa tenant.</w:t>
      </w:r>
    </w:p>
    <w:p>
      <w:pPr>
        <w:spacing w:before="120" w:after="120"/>
        <w:jc w:val="center"/>
      </w:pPr>
      <w:r>
        <w:drawing>
          <wp:inline xmlns:a="http://schemas.openxmlformats.org/drawingml/2006/main" xmlns:pic="http://schemas.openxmlformats.org/drawingml/2006/picture">
            <wp:extent cx="5040000" cy="6960000"/>
            <wp:docPr id="5" name="Picture 5"/>
            <wp:cNvGraphicFramePr>
              <a:graphicFrameLocks noChangeAspect="1"/>
            </wp:cNvGraphicFramePr>
            <a:graphic>
              <a:graphicData uri="http://schemas.openxmlformats.org/drawingml/2006/picture">
                <pic:pic>
                  <pic:nvPicPr>
                    <pic:cNvPr id="0" name="mermaid-a3293e2f9619f813.png"/>
                    <pic:cNvPicPr/>
                  </pic:nvPicPr>
                  <pic:blipFill>
                    <a:blip r:embed="rId13"/>
                    <a:stretch>
                      <a:fillRect/>
                    </a:stretch>
                  </pic:blipFill>
                  <pic:spPr>
                    <a:xfrm>
                      <a:off x="0" y="0"/>
                      <a:ext cx="5040000" cy="6960000"/>
                    </a:xfrm>
                    <a:prstGeom prst="rect"/>
                  </pic:spPr>
                </pic:pic>
              </a:graphicData>
            </a:graphic>
          </wp:inline>
        </w:drawing>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2.3.5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line="288" w:lineRule="auto"/>
        <w:ind w:firstLine="567"/>
        <w:jc w:val="both"/>
      </w:pPr>
      <w:r>
        <w:rPr>
          <w:rFonts w:ascii="Times New Roman" w:hAnsi="Times New Roman" w:eastAsia="Times New Roman"/>
          <w:b/>
          <w:i w:val="0"/>
          <w:sz w:val="26"/>
        </w:rPr>
        <w:t>Hình 2.4. Luồng xác thực JWT và truyền ngữ cảnh tenant.</w:t>
      </w:r>
    </w:p>
    <w:p>
      <w:pPr>
        <w:spacing w:before="120" w:after="120"/>
        <w:jc w:val="center"/>
      </w:pPr>
      <w:r>
        <w:drawing>
          <wp:inline xmlns:a="http://schemas.openxmlformats.org/drawingml/2006/main" xmlns:pic="http://schemas.openxmlformats.org/drawingml/2006/picture">
            <wp:extent cx="5040000" cy="3656643"/>
            <wp:docPr id="6" name="Picture 6"/>
            <wp:cNvGraphicFramePr>
              <a:graphicFrameLocks noChangeAspect="1"/>
            </wp:cNvGraphicFramePr>
            <a:graphic>
              <a:graphicData uri="http://schemas.openxmlformats.org/drawingml/2006/picture">
                <pic:pic>
                  <pic:nvPicPr>
                    <pic:cNvPr id="0" name="mermaid-dde7ec019e61c6c8.png"/>
                    <pic:cNvPicPr/>
                  </pic:nvPicPr>
                  <pic:blipFill>
                    <a:blip r:embed="rId14"/>
                    <a:stretch>
                      <a:fillRect/>
                    </a:stretch>
                  </pic:blipFill>
                  <pic:spPr>
                    <a:xfrm>
                      <a:off x="0" y="0"/>
                      <a:ext cx="5040000" cy="3656643"/>
                    </a:xfrm>
                    <a:prstGeom prst="rect"/>
                  </pic:spPr>
                </pic:pic>
              </a:graphicData>
            </a:graphic>
          </wp:inline>
        </w:drawing>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2.3.6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[22] (mỗi service đóng vai một component có metadata + ownership + dependency).</w:t>
      </w:r>
    </w:p>
    <w:p>
      <w:pPr>
        <w:spacing w:line="288" w:lineRule="auto"/>
        <w:ind w:firstLine="567"/>
        <w:jc w:val="both"/>
      </w:pPr>
      <w:r>
        <w:rPr>
          <w:rFonts w:ascii="Times New Roman" w:hAnsi="Times New Roman" w:eastAsia="Times New Roman"/>
          <w:b/>
          <w:i w:val="0"/>
          <w:sz w:val="26"/>
        </w:rPr>
        <w:t>Bảng 2.5.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 Tổng cộng có 7 service backend (6 triển khai độc lập + 1 thư viện), 2 ứng dụng frontend và 8 container hạ tầng — tương đương 18 thành phần tách biệt.</w:t>
      </w:r>
    </w:p>
    <w:p>
      <w:pPr>
        <w:pStyle w:val="Heading2"/>
      </w:pPr>
      <w:r>
        <w:rPr>
          <w:rFonts w:ascii="Times New Roman" w:hAnsi="Times New Roman" w:eastAsia="Times New Roman"/>
          <w:b/>
          <w:color w:val="000000"/>
          <w:sz w:val="32"/>
        </w:rPr>
        <w:t>2.4 Mô hình SaaS (SaaS Model)</w:t>
      </w:r>
    </w:p>
    <w:p>
      <w:pPr>
        <w:pStyle w:val="Heading3"/>
      </w:pPr>
      <w:r>
        <w:rPr>
          <w:rFonts w:ascii="Times New Roman" w:hAnsi="Times New Roman" w:eastAsia="Times New Roman"/>
          <w:b/>
          <w:color w:val="000000"/>
          <w:sz w:val="28"/>
        </w:rPr>
        <w:t>2.4.1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2.5.</w:t>
      </w:r>
    </w:p>
    <w:p>
      <w:pPr>
        <w:spacing w:line="288" w:lineRule="auto"/>
        <w:ind w:firstLine="567"/>
        <w:jc w:val="both"/>
      </w:pPr>
      <w:r>
        <w:rPr>
          <w:rFonts w:ascii="Times New Roman" w:hAnsi="Times New Roman" w:eastAsia="Times New Roman"/>
          <w:b/>
          <w:i w:val="0"/>
          <w:sz w:val="26"/>
        </w:rPr>
        <w:t>Hình 2.5. Máy trạng thái vòng đời tenant.</w:t>
      </w:r>
    </w:p>
    <w:p>
      <w:pPr>
        <w:spacing w:before="120" w:after="120"/>
        <w:jc w:val="center"/>
      </w:pPr>
      <w:r>
        <w:drawing>
          <wp:inline xmlns:a="http://schemas.openxmlformats.org/drawingml/2006/main" xmlns:pic="http://schemas.openxmlformats.org/drawingml/2006/picture">
            <wp:extent cx="5040000" cy="6294158"/>
            <wp:docPr id="7" name="Picture 7"/>
            <wp:cNvGraphicFramePr>
              <a:graphicFrameLocks noChangeAspect="1"/>
            </wp:cNvGraphicFramePr>
            <a:graphic>
              <a:graphicData uri="http://schemas.openxmlformats.org/drawingml/2006/picture">
                <pic:pic>
                  <pic:nvPicPr>
                    <pic:cNvPr id="0" name="mermaid-3e2649c3cbb965e5.png"/>
                    <pic:cNvPicPr/>
                  </pic:nvPicPr>
                  <pic:blipFill>
                    <a:blip r:embed="rId15"/>
                    <a:stretch>
                      <a:fillRect/>
                    </a:stretch>
                  </pic:blipFill>
                  <pic:spPr>
                    <a:xfrm>
                      <a:off x="0" y="0"/>
                      <a:ext cx="5040000" cy="6294158"/>
                    </a:xfrm>
                    <a:prstGeom prst="rect"/>
                  </pic:spPr>
                </pic:pic>
              </a:graphicData>
            </a:graphic>
          </wp:inline>
        </w:drawing>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2.4.2 Quy trình cấp phát tenant</w:t>
      </w:r>
    </w:p>
    <w:p>
      <w:pPr>
        <w:spacing w:line="288" w:lineRule="auto"/>
        <w:ind w:firstLine="567"/>
        <w:jc w:val="both"/>
      </w:pPr>
      <w:r>
        <w:rPr>
          <w:rFonts w:ascii="Times New Roman" w:hAnsi="Times New Roman" w:eastAsia="Times New Roman"/>
          <w:b w:val="0"/>
          <w:i w:val="0"/>
          <w:sz w:val="26"/>
        </w:rPr>
        <w:t xml:space="preserve">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pStyle w:val="Heading3"/>
      </w:pPr>
      <w:r>
        <w:rPr>
          <w:rFonts w:ascii="Times New Roman" w:hAnsi="Times New Roman" w:eastAsia="Times New Roman"/>
          <w:b/>
          <w:color w:val="000000"/>
          <w:sz w:val="28"/>
        </w:rPr>
        <w:t>2.4.3 Ma trận gói dịch vụ</w:t>
      </w:r>
    </w:p>
    <w:p>
      <w:pPr>
        <w:spacing w:line="288" w:lineRule="auto"/>
        <w:ind w:firstLine="567"/>
        <w:jc w:val="both"/>
      </w:pPr>
      <w:r>
        <w:rPr>
          <w:rFonts w:ascii="Times New Roman" w:hAnsi="Times New Roman" w:eastAsia="Times New Roman"/>
          <w:b w:val="0"/>
          <w:i w:val="0"/>
          <w:sz w:val="26"/>
        </w:rPr>
        <w:t>Đồ án thiết kế 4 gói dịch vụ (Bảng 2.6) — giai đoạn beta kiểm thử FREE + STARTER; PRO và PRO_PLUS kích hoạt giai đoạn GA.</w:t>
      </w:r>
    </w:p>
    <w:p>
      <w:pPr>
        <w:spacing w:line="288" w:lineRule="auto"/>
        <w:ind w:firstLine="567"/>
        <w:jc w:val="both"/>
      </w:pPr>
      <w:r>
        <w:rPr>
          <w:rFonts w:ascii="Times New Roman" w:hAnsi="Times New Roman" w:eastAsia="Times New Roman"/>
          <w:b/>
          <w:i w:val="0"/>
          <w:sz w:val="26"/>
        </w:rPr>
        <w:t>Bảng 2.6.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pStyle w:val="Heading3"/>
      </w:pPr>
      <w:r>
        <w:rPr>
          <w:rFonts w:ascii="Times New Roman" w:hAnsi="Times New Roman" w:eastAsia="Times New Roman"/>
          <w:b/>
          <w:color w:val="000000"/>
          <w:sz w:val="28"/>
        </w:rPr>
        <w:t>2.4.4 Thanh toán và hóa đơn</w:t>
      </w:r>
    </w:p>
    <w:p>
      <w:pPr>
        <w:spacing w:line="288" w:lineRule="auto"/>
        <w:ind w:firstLine="567"/>
        <w:jc w:val="both"/>
      </w:pPr>
      <w:r>
        <w:rPr>
          <w:rFonts w:ascii="Times New Roman" w:hAnsi="Times New Roman" w:eastAsia="Times New Roman"/>
          <w:b w:val="0"/>
          <w:i w:val="0"/>
          <w:sz w:val="26"/>
        </w:rPr>
        <w:t>Giai đoạn beta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GA: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pPr>
        <w:pStyle w:val="Heading2"/>
      </w:pPr>
      <w:r>
        <w:rPr>
          <w:rFonts w:ascii="Times New Roman" w:hAnsi="Times New Roman" w:eastAsia="Times New Roman"/>
          <w:b/>
          <w:color w:val="000000"/>
          <w:sz w:val="32"/>
        </w:rPr>
        <w:t>2.5 Bối cảnh Blended Learning (Blended Learning Context)</w:t>
      </w:r>
    </w:p>
    <w:p>
      <w:pPr>
        <w:pStyle w:val="Heading3"/>
      </w:pPr>
      <w:r>
        <w:rPr>
          <w:rFonts w:ascii="Times New Roman" w:hAnsi="Times New Roman" w:eastAsia="Times New Roman"/>
          <w:b/>
          <w:color w:val="000000"/>
          <w:sz w:val="28"/>
        </w:rPr>
        <w:t>2.5.1 Mô hình B-learning Việt Nam</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GA.</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beta hỗ trợ email; tích hợp Zalo OA cho phụ huynh là roadmap GA.</w:t>
      </w:r>
    </w:p>
    <w:p>
      <w:pPr>
        <w:pStyle w:val="Heading3"/>
      </w:pPr>
      <w:r>
        <w:rPr>
          <w:rFonts w:ascii="Times New Roman" w:hAnsi="Times New Roman" w:eastAsia="Times New Roman"/>
          <w:b/>
          <w:color w:val="000000"/>
          <w:sz w:val="28"/>
        </w:rPr>
        <w:t>2.5.2 Phân tích persona giai đoạn beta</w:t>
      </w:r>
    </w:p>
    <w:p>
      <w:pPr>
        <w:spacing w:line="288" w:lineRule="auto"/>
        <w:ind w:firstLine="567"/>
        <w:jc w:val="both"/>
      </w:pPr>
      <w:r>
        <w:rPr>
          <w:rFonts w:ascii="Times New Roman" w:hAnsi="Times New Roman" w:eastAsia="Times New Roman"/>
          <w:b w:val="0"/>
          <w:i w:val="0"/>
          <w:sz w:val="26"/>
        </w:rPr>
        <w:t xml:space="preserve">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beta) + Zalo group cho cập nhật thường xuyên (giai đoạn GA); học sinh truy cập mobile chiếm 85% phiên.</w:t>
      </w:r>
    </w:p>
    <w:p>
      <w:pPr>
        <w:pStyle w:val="Heading3"/>
      </w:pPr>
      <w:r>
        <w:rPr>
          <w:rFonts w:ascii="Times New Roman" w:hAnsi="Times New Roman" w:eastAsia="Times New Roman"/>
          <w:b/>
          <w:color w:val="000000"/>
          <w:sz w:val="28"/>
        </w:rPr>
        <w:t>2.5.3 Đặc trưng thị trường giáo dục Việt Nam</w:t>
      </w:r>
    </w:p>
    <w:p>
      <w:pPr>
        <w:spacing w:line="288" w:lineRule="auto"/>
        <w:ind w:firstLine="567"/>
        <w:jc w:val="both"/>
      </w:pPr>
      <w:r>
        <w:rPr>
          <w:rFonts w:ascii="Times New Roman" w:hAnsi="Times New Roman" w:eastAsia="Times New Roman"/>
          <w:b w:val="0"/>
          <w:i w:val="0"/>
          <w:sz w:val="26"/>
        </w:rPr>
        <w:t xml:space="preserve">Bảng 2.7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spacing w:line="288" w:lineRule="auto"/>
        <w:ind w:firstLine="567"/>
        <w:jc w:val="both"/>
      </w:pPr>
      <w:r>
        <w:rPr>
          <w:rFonts w:ascii="Times New Roman" w:hAnsi="Times New Roman" w:eastAsia="Times New Roman"/>
          <w:b/>
          <w:i w:val="0"/>
          <w:sz w:val="26"/>
        </w:rPr>
        <w:t>Bảng 2.7.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beta VietQR; mở rộng VNPay/MoMo giai đoạn GA</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GA</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pStyle w:val="Heading3"/>
      </w:pPr>
      <w:r>
        <w:rPr>
          <w:rFonts w:ascii="Times New Roman" w:hAnsi="Times New Roman" w:eastAsia="Times New Roman"/>
          <w:b/>
          <w:color w:val="000000"/>
          <w:sz w:val="28"/>
        </w:rPr>
        <w:t>2.5.4 Định vị cạnh tranh</w:t>
      </w:r>
    </w:p>
    <w:p>
      <w:pPr>
        <w:spacing w:line="288" w:lineRule="auto"/>
        <w:ind w:firstLine="567"/>
        <w:jc w:val="both"/>
      </w:pPr>
      <w:r>
        <w:rPr>
          <w:rFonts w:ascii="Times New Roman" w:hAnsi="Times New Roman" w:eastAsia="Times New Roman"/>
          <w:b w:val="0"/>
          <w:i w:val="0"/>
          <w:sz w:val="26"/>
        </w:rPr>
        <w:t>Tham khảo phân tích Chương 1, Kite Platform đối sánh với hệ thống tương tự trong nhóm SaaS giáo dục Việt Nam (Bảng 2.8).</w:t>
      </w:r>
    </w:p>
    <w:p>
      <w:pPr>
        <w:spacing w:line="288" w:lineRule="auto"/>
        <w:ind w:firstLine="567"/>
        <w:jc w:val="both"/>
      </w:pPr>
      <w:r>
        <w:rPr>
          <w:rFonts w:ascii="Times New Roman" w:hAnsi="Times New Roman" w:eastAsia="Times New Roman"/>
          <w:b/>
          <w:i w:val="0"/>
          <w:sz w:val="26"/>
        </w:rPr>
        <w:t>Bảng 2.8.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beta</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(GA)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(GA),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2.6 Tổng kết Chương 2</w:t>
      </w:r>
    </w:p>
    <w:p>
      <w:pPr>
        <w:spacing w:line="288" w:lineRule="auto"/>
        <w:ind w:firstLine="567"/>
        <w:jc w:val="both"/>
      </w:pPr>
      <w:r>
        <w:rPr>
          <w:rFonts w:ascii="Times New Roman" w:hAnsi="Times New Roman" w:eastAsia="Times New Roman"/>
          <w:b w:val="0"/>
          <w:i w:val="0"/>
          <w:sz w:val="26"/>
        </w:rPr>
        <w:t>Chương 2 đã trình bày kiến trúc Kite Platform theo năm góc nhìn:</w:t>
      </w:r>
    </w:p>
    <w:p>
      <w:pPr>
        <w:pStyle w:val="ListBullet"/>
        <w:spacing w:line="288" w:lineRule="auto"/>
        <w:ind w:left="850" w:hanging="283"/>
      </w:pPr>
      <w:r>
        <w:rPr>
          <w:rFonts w:ascii="Times New Roman" w:hAnsi="Times New Roman" w:eastAsia="Times New Roman"/>
          <w:b/>
          <w:i w:val="0"/>
          <w:sz w:val="26"/>
        </w:rPr>
        <w:t>Yêu cầu chức năng</w:t>
      </w:r>
      <w:r>
        <w:rPr>
          <w:rFonts w:ascii="Times New Roman" w:hAnsi="Times New Roman" w:eastAsia="Times New Roman"/>
          <w:b w:val="0"/>
          <w:i w:val="0"/>
          <w:sz w:val="26"/>
        </w:rPr>
        <w:t xml:space="preserve"> — 6 nhóm năng lực (cấp phát tenant, đăng ký dịch vụ, tùy biến, lõi nghiệp vụ giáo dục, tuân thủ và audit, quản trị nền tảng) phân bổ giữa KiteHub (control-plane) và KiteClass (data-plane), phục vụ các persona giáo viên độc lập, chủ trung tâm, quản lý trung tâm, học sinh và phụ huynh.</w:t>
      </w:r>
    </w:p>
    <w:p>
      <w:pPr>
        <w:pStyle w:val="ListBullet"/>
        <w:spacing w:line="288" w:lineRule="auto"/>
        <w:ind w:left="850" w:hanging="283"/>
      </w:pPr>
      <w:r>
        <w:rPr>
          <w:rFonts w:ascii="Times New Roman" w:hAnsi="Times New Roman" w:eastAsia="Times New Roman"/>
          <w:b/>
          <w:i w:val="0"/>
          <w:sz w:val="26"/>
        </w:rPr>
        <w:t>Yêu cầu phi chức năng</w:t>
      </w:r>
      <w:r>
        <w:rPr>
          <w:rFonts w:ascii="Times New Roman" w:hAnsi="Times New Roman" w:eastAsia="Times New Roman"/>
          <w:b w:val="0"/>
          <w:i w:val="0"/>
          <w:sz w:val="26"/>
        </w:rPr>
        <w:t xml:space="preserve"> — ánh xạ sang ISO/IEC 25010:2011 với mục tiêu hiệu năng P95 &lt; 500ms, uptime 99.5% trên một vùng AWS Singapore, an toàn theo OWASP Top 10 và pháp luật Việt Nam (PDPL 2023, Luật An ninh mạng 2018), mở rộng theo mô hình single-bucket multi-tenant, bảo trì qua microservice triển khai độc lập, và chi phí ~$15-30/tháng trong giai đoạn beta.</w:t>
      </w:r>
    </w:p>
    <w:p>
      <w:pPr>
        <w:pStyle w:val="ListBullet"/>
        <w:spacing w:line="288" w:lineRule="auto"/>
        <w:ind w:left="850" w:hanging="283"/>
      </w:pPr>
      <w:r>
        <w:rPr>
          <w:rFonts w:ascii="Times New Roman" w:hAnsi="Times New Roman" w:eastAsia="Times New Roman"/>
          <w:b/>
          <w:i w:val="0"/>
          <w:sz w:val="26"/>
        </w:rPr>
        <w:t>Kiến trúc</w:t>
      </w:r>
      <w:r>
        <w:rPr>
          <w:rFonts w:ascii="Times New Roman" w:hAnsi="Times New Roman" w:eastAsia="Times New Roman"/>
          <w:b w:val="0"/>
          <w:i w:val="0"/>
          <w:sz w:val="26"/>
        </w:rPr>
        <w:t xml:space="preserve"> — C4 Level 1 (8 actor + 6 hệ thống bên ngoài) và Level 2 (4 cụm: Frontend, Gateway, Service, Hạ tầng dùng chung); quyết định kiến trúc trọng tâm là Pool model (Shared DB + </w:t>
      </w:r>
      <w:r>
        <w:rPr>
          <w:rFonts w:ascii="Times New Roman" w:hAnsi="Times New Roman" w:eastAsia="Times New Roman"/>
          <w:b w:val="0"/>
          <w:i/>
          <w:sz w:val="26"/>
        </w:rPr>
        <w:t>tenant_id</w:t>
      </w:r>
      <w:r>
        <w:rPr>
          <w:rFonts w:ascii="Times New Roman" w:hAnsi="Times New Roman" w:eastAsia="Times New Roman"/>
          <w:b w:val="0"/>
          <w:i w:val="0"/>
          <w:sz w:val="26"/>
        </w:rPr>
        <w:t xml:space="preserve"> + RLS) với điểm tổng 26/30 vượt 5 pattern thay thế; phòng thủ chiều sâu 5 lớp với RLS phủ 51/91 bảng (89% bảng thuộc phạm vi tenant); NULL force-fail + HikariCP GUC reset loại trừ leak ngầm.</w:t>
      </w:r>
    </w:p>
    <w:p>
      <w:pPr>
        <w:pStyle w:val="ListBullet"/>
        <w:spacing w:line="288" w:lineRule="auto"/>
        <w:ind w:left="850" w:hanging="283"/>
      </w:pPr>
      <w:r>
        <w:rPr>
          <w:rFonts w:ascii="Times New Roman" w:hAnsi="Times New Roman" w:eastAsia="Times New Roman"/>
          <w:b/>
          <w:i w:val="0"/>
          <w:sz w:val="26"/>
        </w:rPr>
        <w:t>Mô hình SaaS</w:t>
      </w:r>
      <w:r>
        <w:rPr>
          <w:rFonts w:ascii="Times New Roman" w:hAnsi="Times New Roman" w:eastAsia="Times New Roman"/>
          <w:b w:val="0"/>
          <w:i w:val="0"/>
          <w:sz w:val="26"/>
        </w:rPr>
        <w:t xml:space="preserve"> — máy trạng thái 5 trạng thái vòng đời tenant; quy trình cấp phát 8 bước; 4 gói dịch vụ (FREE/STARTER/PRO/PRO_PLUS) với enforcement quota; thanh toán VietQR thủ công beta + MISA MeInvoice + VNPay/MoMo cho GA.</w:t>
      </w:r>
    </w:p>
    <w:p>
      <w:pPr>
        <w:pStyle w:val="ListBullet"/>
        <w:spacing w:line="288" w:lineRule="auto"/>
        <w:ind w:left="850" w:hanging="283"/>
      </w:pPr>
      <w:r>
        <w:rPr>
          <w:rFonts w:ascii="Times New Roman" w:hAnsi="Times New Roman" w:eastAsia="Times New Roman"/>
          <w:b/>
          <w:i w:val="0"/>
          <w:sz w:val="26"/>
        </w:rPr>
        <w:t>Bối cảnh Blended Learning</w:t>
      </w:r>
      <w:r>
        <w:rPr>
          <w:rFonts w:ascii="Times New Roman" w:hAnsi="Times New Roman" w:eastAsia="Times New Roman"/>
          <w:b w:val="0"/>
          <w:i w:val="0"/>
          <w:sz w:val="26"/>
        </w:rPr>
        <w:t xml:space="preserve"> — đặc thù thị trường giáo dục Việt Nam (lịch học Mon-Sat, niên khóa 9-5, khung Tết, văn hóa Zalo, mẹ làm đầu mối phụ huynh); phân tích 4 persona; tuân thủ localization VN; định vị cạnh tranh tập trung trung tâm dạy thêm SMB.</w:t>
      </w:r>
    </w:p>
    <w:p>
      <w:pPr>
        <w:spacing w:line="288" w:lineRule="auto"/>
        <w:ind w:firstLine="567"/>
        <w:jc w:val="both"/>
      </w:pPr>
      <w:r>
        <w:rPr>
          <w:rFonts w:ascii="Times New Roman" w:hAnsi="Times New Roman" w:eastAsia="Times New Roman"/>
          <w:b w:val="0"/>
          <w:i w:val="0"/>
          <w:sz w:val="26"/>
        </w:rPr>
        <w:t>Chương 3 tiếp theo sẽ trình bày chi tiết triển khai: cấu trúc mã nguồn theo Spring Boot, chuỗi migration Flyway, kiến trúc component Next.js 15 và đi qua một số luồng tính năng đại diện (đăng ký magic-link, AI Branding Studio, điểm danh). Chương 4 trình bày triển khai, kiểm thử và đánh giá chất lượng.</w:t>
      </w:r>
    </w:p>
    <w:p>
      <w:r>
        <w:br w:type="page"/>
      </w:r>
    </w:p>
    <w:p>
      <w:pPr>
        <w:pStyle w:val="Heading1"/>
        <w:jc w:val="center"/>
      </w:pPr>
      <w:r>
        <w:rPr>
          <w:rFonts w:ascii="Times New Roman" w:hAnsi="Times New Roman" w:eastAsia="Times New Roman"/>
          <w:b/>
          <w:color w:val="000000"/>
          <w:sz w:val="36"/>
        </w:rPr>
        <w:t>CHƯƠNG 3. TRIỂN KHAI</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Tổng quy mô codebase ước tính khoảng 80.000 dòng (chưa tính tests và config), thể hiện tính chất production-grade của nền tảng. Chương này lựa chọn năm đoạn snippet đại diện cho năm pattern kiến trúc cốt lõi, mỗi snippet trích trực tiếp từ file thực tế (kèm vị trí dòng cụ thể) để bảo đảm tính trung thực, không paraphrase hoặc tái dựng.</w:t>
      </w:r>
    </w:p>
    <w:p>
      <w:pPr>
        <w:pStyle w:val="Heading2"/>
      </w:pPr>
      <w:r>
        <w:rPr>
          <w:rFonts w:ascii="Times New Roman" w:hAnsi="Times New Roman" w:eastAsia="Times New Roman"/>
          <w:b/>
          <w:color w:val="000000"/>
          <w:sz w:val="32"/>
        </w:rPr>
        <w:t>3.2 Phạm vi năm đoạn mã đại diện</w:t>
      </w:r>
    </w:p>
    <w:p>
      <w:pPr>
        <w:spacing w:line="288" w:lineRule="auto"/>
        <w:ind w:firstLine="567"/>
        <w:jc w:val="both"/>
      </w:pPr>
      <w:r>
        <w:rPr>
          <w:rFonts w:ascii="Times New Roman" w:hAnsi="Times New Roman" w:eastAsia="Times New Roman"/>
          <w:b w:val="0"/>
          <w:i w:val="0"/>
          <w:sz w:val="26"/>
        </w:rPr>
        <w:t>Năm snippet trong chương này không bao phủ toàn bộ codebase; thay vào đó tập trung vào năm cụm phản ánh quyết định kiến trúc cốt lõi đã trình bày trong Chương 2:</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w:t>
            </w:r>
          </w:p>
        </w:tc>
        <w:tc>
          <w:tcPr>
            <w:tcW w:type="dxa" w:w="2160"/>
          </w:tcPr>
          <w:p>
            <w:pPr>
              <w:jc w:val="center"/>
            </w:pPr>
            <w:r>
              <w:rPr>
                <w:b/>
                <w:sz w:val="24"/>
              </w:rPr>
            </w:r>
            <w:r>
              <w:rPr>
                <w:rFonts w:ascii="Times New Roman" w:hAnsi="Times New Roman" w:eastAsia="Times New Roman"/>
                <w:b/>
                <w:i w:val="0"/>
                <w:sz w:val="24"/>
              </w:rPr>
              <w:t>Snippet</w:t>
            </w:r>
          </w:p>
        </w:tc>
        <w:tc>
          <w:tcPr>
            <w:tcW w:type="dxa" w:w="2160"/>
          </w:tcPr>
          <w:p>
            <w:pPr>
              <w:jc w:val="center"/>
            </w:pPr>
            <w:r>
              <w:rPr>
                <w:b/>
                <w:sz w:val="24"/>
              </w:rPr>
            </w:r>
            <w:r>
              <w:rPr>
                <w:rFonts w:ascii="Times New Roman" w:hAnsi="Times New Roman" w:eastAsia="Times New Roman"/>
                <w:b/>
                <w:i w:val="0"/>
                <w:sz w:val="24"/>
              </w:rPr>
              <w:t>LOC sample</w:t>
            </w:r>
          </w:p>
        </w:tc>
        <w:tc>
          <w:tcPr>
            <w:tcW w:type="dxa" w:w="2160"/>
          </w:tcPr>
          <w:p>
            <w:pPr>
              <w:jc w:val="center"/>
            </w:pPr>
            <w:r>
              <w:rPr>
                <w:b/>
                <w:sz w:val="24"/>
              </w:rPr>
            </w:r>
            <w:r>
              <w:rPr>
                <w:rFonts w:ascii="Times New Roman" w:hAnsi="Times New Roman" w:eastAsia="Times New Roman"/>
                <w:b/>
                <w:i w:val="0"/>
                <w:sz w:val="24"/>
              </w:rPr>
              <w:t>Pattern minh họa</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val="0"/>
                <w:sz w:val="24"/>
              </w:rPr>
              <w:t>JWT authentication tại gateway</w:t>
            </w:r>
          </w:p>
        </w:tc>
        <w:tc>
          <w:tcPr>
            <w:tcW w:type="dxa" w:w="2160"/>
          </w:tcPr>
          <w:p>
            <w:r>
              <w:rPr>
                <w:sz w:val="24"/>
              </w:rPr>
            </w:r>
            <w:r>
              <w:rPr>
                <w:rFonts w:ascii="Times New Roman" w:hAnsi="Times New Roman" w:eastAsia="Times New Roman"/>
                <w:b w:val="0"/>
                <w:i w:val="0"/>
                <w:sz w:val="24"/>
              </w:rPr>
              <w:t>~80</w:t>
            </w:r>
          </w:p>
        </w:tc>
        <w:tc>
          <w:tcPr>
            <w:tcW w:type="dxa" w:w="2160"/>
          </w:tcPr>
          <w:p>
            <w:r>
              <w:rPr>
                <w:sz w:val="24"/>
              </w:rPr>
            </w:r>
            <w:r>
              <w:rPr>
                <w:rFonts w:ascii="Times New Roman" w:hAnsi="Times New Roman" w:eastAsia="Times New Roman"/>
                <w:b w:val="0"/>
                <w:i w:val="0"/>
                <w:sz w:val="24"/>
              </w:rPr>
              <w:t>Edge security, trust boundary, identity propagation</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val="0"/>
                <w:sz w:val="24"/>
              </w:rPr>
              <w:t>Multi-tenant isolation với Postgres RLS</w:t>
            </w:r>
          </w:p>
        </w:tc>
        <w:tc>
          <w:tcPr>
            <w:tcW w:type="dxa" w:w="2160"/>
          </w:tcPr>
          <w:p>
            <w:r>
              <w:rPr>
                <w:sz w:val="24"/>
              </w:rPr>
            </w:r>
            <w:r>
              <w:rPr>
                <w:rFonts w:ascii="Times New Roman" w:hAnsi="Times New Roman" w:eastAsia="Times New Roman"/>
                <w:b w:val="0"/>
                <w:i w:val="0"/>
                <w:sz w:val="24"/>
              </w:rPr>
              <w:t>~80</w:t>
            </w:r>
          </w:p>
        </w:tc>
        <w:tc>
          <w:tcPr>
            <w:tcW w:type="dxa" w:w="2160"/>
          </w:tcPr>
          <w:p>
            <w:r>
              <w:rPr>
                <w:sz w:val="24"/>
              </w:rPr>
            </w:r>
            <w:r>
              <w:rPr>
                <w:rFonts w:ascii="Times New Roman" w:hAnsi="Times New Roman" w:eastAsia="Times New Roman"/>
                <w:b w:val="0"/>
                <w:i w:val="0"/>
                <w:sz w:val="24"/>
              </w:rPr>
              <w:t>AOP, defense-in-depth, default-deny semantic</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val="0"/>
                <w:sz w:val="24"/>
              </w:rPr>
              <w:t>Email worker outbox pattern</w:t>
            </w:r>
          </w:p>
        </w:tc>
        <w:tc>
          <w:tcPr>
            <w:tcW w:type="dxa" w:w="2160"/>
          </w:tcPr>
          <w:p>
            <w:r>
              <w:rPr>
                <w:sz w:val="24"/>
              </w:rPr>
            </w:r>
            <w:r>
              <w:rPr>
                <w:rFonts w:ascii="Times New Roman" w:hAnsi="Times New Roman" w:eastAsia="Times New Roman"/>
                <w:b w:val="0"/>
                <w:i w:val="0"/>
                <w:sz w:val="24"/>
              </w:rPr>
              <w:t>~70</w:t>
            </w:r>
          </w:p>
        </w:tc>
        <w:tc>
          <w:tcPr>
            <w:tcW w:type="dxa" w:w="2160"/>
          </w:tcPr>
          <w:p>
            <w:r>
              <w:rPr>
                <w:sz w:val="24"/>
              </w:rPr>
            </w:r>
            <w:r>
              <w:rPr>
                <w:rFonts w:ascii="Times New Roman" w:hAnsi="Times New Roman" w:eastAsia="Times New Roman"/>
                <w:b w:val="0"/>
                <w:i w:val="0"/>
                <w:sz w:val="24"/>
              </w:rPr>
              <w:t>Transactional outbox, scheduled dispatcher, backoff</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val="0"/>
                <w:sz w:val="24"/>
              </w:rPr>
              <w:t>Beta Access controller cluster</w:t>
            </w:r>
          </w:p>
        </w:tc>
        <w:tc>
          <w:tcPr>
            <w:tcW w:type="dxa" w:w="2160"/>
          </w:tcPr>
          <w:p>
            <w:r>
              <w:rPr>
                <w:sz w:val="24"/>
              </w:rPr>
            </w:r>
            <w:r>
              <w:rPr>
                <w:rFonts w:ascii="Times New Roman" w:hAnsi="Times New Roman" w:eastAsia="Times New Roman"/>
                <w:b w:val="0"/>
                <w:i w:val="0"/>
                <w:sz w:val="24"/>
              </w:rPr>
              <w:t>~120</w:t>
            </w:r>
          </w:p>
        </w:tc>
        <w:tc>
          <w:tcPr>
            <w:tcW w:type="dxa" w:w="2160"/>
          </w:tcPr>
          <w:p>
            <w:r>
              <w:rPr>
                <w:sz w:val="24"/>
              </w:rPr>
            </w:r>
            <w:r>
              <w:rPr>
                <w:rFonts w:ascii="Times New Roman" w:hAnsi="Times New Roman" w:eastAsia="Times New Roman"/>
                <w:b w:val="0"/>
                <w:i w:val="0"/>
                <w:sz w:val="24"/>
              </w:rPr>
              <w:t xml:space="preserve">3-tier layering, </w:t>
            </w:r>
            <w:r>
              <w:rPr>
                <w:rFonts w:ascii="Times New Roman" w:hAnsi="Times New Roman" w:eastAsia="Times New Roman"/>
                <w:b w:val="0"/>
                <w:i/>
                <w:sz w:val="24"/>
              </w:rPr>
              <w:t>@PreAuthorize</w:t>
            </w:r>
            <w:r>
              <w:rPr>
                <w:rFonts w:ascii="Times New Roman" w:hAnsi="Times New Roman" w:eastAsia="Times New Roman"/>
                <w:b w:val="0"/>
                <w:i w:val="0"/>
                <w:sz w:val="24"/>
              </w:rPr>
              <w:t>, audit aspect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val="0"/>
                <w:sz w:val="24"/>
              </w:rPr>
              <w:t>Frontend page với Next.js App Router</w:t>
            </w:r>
          </w:p>
        </w:tc>
        <w:tc>
          <w:tcPr>
            <w:tcW w:type="dxa" w:w="2160"/>
          </w:tcPr>
          <w:p>
            <w:r>
              <w:rPr>
                <w:sz w:val="24"/>
              </w:rPr>
            </w:r>
            <w:r>
              <w:rPr>
                <w:rFonts w:ascii="Times New Roman" w:hAnsi="Times New Roman" w:eastAsia="Times New Roman"/>
                <w:b w:val="0"/>
                <w:i w:val="0"/>
                <w:sz w:val="24"/>
              </w:rPr>
              <w:t>~40</w:t>
            </w:r>
          </w:p>
        </w:tc>
        <w:tc>
          <w:tcPr>
            <w:tcW w:type="dxa" w:w="2160"/>
          </w:tcPr>
          <w:p>
            <w:r>
              <w:rPr>
                <w:sz w:val="24"/>
              </w:rPr>
            </w:r>
            <w:r>
              <w:rPr>
                <w:rFonts w:ascii="Times New Roman" w:hAnsi="Times New Roman" w:eastAsia="Times New Roman"/>
                <w:b w:val="0"/>
                <w:i w:val="0"/>
                <w:sz w:val="24"/>
              </w:rPr>
              <w:t>Server component, composition, separation of concerns</w:t>
            </w:r>
          </w:p>
        </w:tc>
      </w:tr>
    </w:tbl>
    <w:p/>
    <w:p>
      <w:pPr>
        <w:spacing w:line="288" w:lineRule="auto"/>
        <w:ind w:firstLine="567"/>
        <w:jc w:val="both"/>
      </w:pPr>
      <w:r>
        <w:rPr>
          <w:rFonts w:ascii="Times New Roman" w:hAnsi="Times New Roman" w:eastAsia="Times New Roman"/>
          <w:b w:val="0"/>
          <w:i w:val="0"/>
          <w:sz w:val="26"/>
        </w:rPr>
        <w:t>Tổng cộng năm snippet hiển thị trong chương đại diện khoảng 390 dòng trên hơn 80.000 dòng codebase (khoảng 0,5%), nhưng các pattern minh họa được áp dụng đồng nhất trên hàng nghìn dòng tương đương trong cùng module.</w:t>
      </w:r>
    </w:p>
    <w:p>
      <w:pPr>
        <w:pStyle w:val="Heading2"/>
      </w:pPr>
      <w:r>
        <w:rPr>
          <w:rFonts w:ascii="Times New Roman" w:hAnsi="Times New Roman" w:eastAsia="Times New Roman"/>
          <w:b/>
          <w:color w:val="000000"/>
          <w:sz w:val="32"/>
        </w:rPr>
        <w:t>3.3 JWT Authentication Flow tại Gateway</w:t>
      </w:r>
    </w:p>
    <w:p>
      <w:pPr>
        <w:pStyle w:val="Heading3"/>
      </w:pPr>
      <w:r>
        <w:rPr>
          <w:rFonts w:ascii="Times New Roman" w:hAnsi="Times New Roman" w:eastAsia="Times New Roman"/>
          <w:b/>
          <w:color w:val="000000"/>
          <w:sz w:val="28"/>
        </w:rPr>
        <w:t>3.3.1 Bối cảnh</w:t>
      </w:r>
    </w:p>
    <w:p>
      <w:pPr>
        <w:spacing w:line="288" w:lineRule="auto"/>
        <w:ind w:firstLine="567"/>
        <w:jc w:val="both"/>
      </w:pPr>
      <w:r>
        <w:rPr>
          <w:rFonts w:ascii="Times New Roman" w:hAnsi="Times New Roman" w:eastAsia="Times New Roman"/>
          <w:b w:val="0"/>
          <w:i w:val="0"/>
          <w:sz w:val="26"/>
        </w:rPr>
        <w:t xml:space="preserve">KiteHub Gateway (Spring Cloud Gateway, port 8080) là entry point duy nhất cho mọi request từ frontend. Mọi request đi qua filter </w:t>
      </w:r>
      <w:r>
        <w:rPr>
          <w:rFonts w:ascii="Times New Roman" w:hAnsi="Times New Roman" w:eastAsia="Times New Roman"/>
          <w:b w:val="0"/>
          <w:i/>
          <w:sz w:val="26"/>
        </w:rPr>
        <w:t>JwtAuthenticationGatewayFilter</w:t>
      </w:r>
      <w:r>
        <w:rPr>
          <w:rFonts w:ascii="Times New Roman" w:hAnsi="Times New Roman" w:eastAsia="Times New Roman"/>
          <w:b w:val="0"/>
          <w:i w:val="0"/>
          <w:sz w:val="26"/>
        </w:rPr>
        <w:t xml:space="preserve"> để verify chữ ký JWT (JSON Web Token, định nghĩa tại IETF RFC 7519 [30]) và truyền identity context (</w:t>
      </w:r>
      <w:r>
        <w:rPr>
          <w:rFonts w:ascii="Times New Roman" w:hAnsi="Times New Roman" w:eastAsia="Times New Roman"/>
          <w:b w:val="0"/>
          <w:i/>
          <w:sz w:val="26"/>
        </w:rPr>
        <w:t>userId</w:t>
      </w:r>
      <w:r>
        <w:rPr>
          <w:rFonts w:ascii="Times New Roman" w:hAnsi="Times New Roman" w:eastAsia="Times New Roman"/>
          <w:b w:val="0"/>
          <w:i w:val="0"/>
          <w:sz w:val="26"/>
        </w:rPr>
        <w:t xml:space="preserve">, </w:t>
      </w:r>
      <w:r>
        <w:rPr>
          <w:rFonts w:ascii="Times New Roman" w:hAnsi="Times New Roman" w:eastAsia="Times New Roman"/>
          <w:b w:val="0"/>
          <w:i/>
          <w:sz w:val="26"/>
        </w:rPr>
        <w:t>role</w:t>
      </w:r>
      <w:r>
        <w:rPr>
          <w:rFonts w:ascii="Times New Roman" w:hAnsi="Times New Roman" w:eastAsia="Times New Roman"/>
          <w:b w:val="0"/>
          <w:i w:val="0"/>
          <w:sz w:val="26"/>
        </w:rPr>
        <w:t xml:space="preserve">, </w:t>
      </w:r>
      <w:r>
        <w:rPr>
          <w:rFonts w:ascii="Times New Roman" w:hAnsi="Times New Roman" w:eastAsia="Times New Roman"/>
          <w:b w:val="0"/>
          <w:i/>
          <w:sz w:val="26"/>
        </w:rPr>
        <w:t>email</w:t>
      </w:r>
      <w:r>
        <w:rPr>
          <w:rFonts w:ascii="Times New Roman" w:hAnsi="Times New Roman" w:eastAsia="Times New Roman"/>
          <w:b w:val="0"/>
          <w:i w:val="0"/>
          <w:sz w:val="26"/>
        </w:rPr>
        <w:t>) xuống downstream services qua HTTP header (</w:t>
      </w:r>
      <w:r>
        <w:rPr>
          <w:rFonts w:ascii="Times New Roman" w:hAnsi="Times New Roman" w:eastAsia="Times New Roman"/>
          <w:b w:val="0"/>
          <w:i/>
          <w:sz w:val="26"/>
        </w:rPr>
        <w:t>X-User-Id</w:t>
      </w:r>
      <w:r>
        <w:rPr>
          <w:rFonts w:ascii="Times New Roman" w:hAnsi="Times New Roman" w:eastAsia="Times New Roman"/>
          <w:b w:val="0"/>
          <w:i w:val="0"/>
          <w:sz w:val="26"/>
        </w:rPr>
        <w:t xml:space="preserve">, </w:t>
      </w:r>
      <w:r>
        <w:rPr>
          <w:rFonts w:ascii="Times New Roman" w:hAnsi="Times New Roman" w:eastAsia="Times New Roman"/>
          <w:b w:val="0"/>
          <w:i/>
          <w:sz w:val="26"/>
        </w:rPr>
        <w:t>X-User-Roles</w:t>
      </w:r>
      <w:r>
        <w:rPr>
          <w:rFonts w:ascii="Times New Roman" w:hAnsi="Times New Roman" w:eastAsia="Times New Roman"/>
          <w:b w:val="0"/>
          <w:i w:val="0"/>
          <w:sz w:val="26"/>
        </w:rPr>
        <w:t xml:space="preserve">, </w:t>
      </w:r>
      <w:r>
        <w:rPr>
          <w:rFonts w:ascii="Times New Roman" w:hAnsi="Times New Roman" w:eastAsia="Times New Roman"/>
          <w:b w:val="0"/>
          <w:i/>
          <w:sz w:val="26"/>
        </w:rPr>
        <w:t>X-User-Email</w:t>
      </w:r>
      <w:r>
        <w:rPr>
          <w:rFonts w:ascii="Times New Roman" w:hAnsi="Times New Roman" w:eastAsia="Times New Roman"/>
          <w:b w:val="0"/>
          <w:i w:val="0"/>
          <w:sz w:val="26"/>
        </w:rPr>
        <w:t>). Đây là pattern "Trust the Gateway" — downstream services không tự verify JWT, mà tin tưởng header sau khi gateway đã kiểm tra.</w:t>
      </w:r>
    </w:p>
    <w:p>
      <w:pPr>
        <w:spacing w:line="288" w:lineRule="auto"/>
        <w:ind w:firstLine="567"/>
        <w:jc w:val="both"/>
      </w:pPr>
      <w:r>
        <w:rPr>
          <w:rFonts w:ascii="Times New Roman" w:hAnsi="Times New Roman" w:eastAsia="Times New Roman"/>
          <w:b w:val="0"/>
          <w:i w:val="0"/>
          <w:sz w:val="26"/>
        </w:rPr>
        <w:t xml:space="preserve">Snippet sau minh họa pattern này. Filter có order </w:t>
      </w:r>
      <w:r>
        <w:rPr>
          <w:rFonts w:ascii="Times New Roman" w:hAnsi="Times New Roman" w:eastAsia="Times New Roman"/>
          <w:b w:val="0"/>
          <w:i/>
          <w:sz w:val="26"/>
        </w:rPr>
        <w:t>-100</w:t>
      </w:r>
      <w:r>
        <w:rPr>
          <w:rFonts w:ascii="Times New Roman" w:hAnsi="Times New Roman" w:eastAsia="Times New Roman"/>
          <w:b w:val="0"/>
          <w:i w:val="0"/>
          <w:sz w:val="26"/>
        </w:rPr>
        <w:t xml:space="preserve"> để chạy sớm, trước CircuitBreaker và RateLimiter filters. Public paths (login, signup, health check) bypass filter để cho phép unauthenticated access.</w:t>
      </w:r>
    </w:p>
    <w:p>
      <w:pPr>
        <w:pStyle w:val="Heading3"/>
      </w:pPr>
      <w:r>
        <w:rPr>
          <w:rFonts w:ascii="Times New Roman" w:hAnsi="Times New Roman" w:eastAsia="Times New Roman"/>
          <w:b/>
          <w:color w:val="000000"/>
          <w:sz w:val="28"/>
        </w:rPr>
        <w:t>3.3.2 Snippet — JWT verification + header propagation</w:t>
      </w:r>
    </w:p>
    <w:p>
      <w:pPr>
        <w:spacing w:line="240" w:lineRule="auto" w:before="0" w:after="0"/>
        <w:ind w:left="283"/>
      </w:pPr>
      <w:r>
        <w:rPr>
          <w:rFonts w:ascii="Times New Roman" w:hAnsi="Times New Roman" w:eastAsia="Times New Roman"/>
          <w:b w:val="0"/>
          <w:i/>
          <w:sz w:val="22"/>
        </w:rPr>
        <w:t>@Component</w:t>
      </w:r>
    </w:p>
    <w:p>
      <w:pPr>
        <w:spacing w:line="240" w:lineRule="auto" w:before="0" w:after="0"/>
        <w:ind w:left="283"/>
      </w:pPr>
      <w:r>
        <w:rPr>
          <w:rFonts w:ascii="Times New Roman" w:hAnsi="Times New Roman" w:eastAsia="Times New Roman"/>
          <w:b w:val="0"/>
          <w:i/>
          <w:sz w:val="22"/>
        </w:rPr>
        <w:t>public class JwtAuthenticationGatewayFilter implements GlobalFilter, Ordered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static final int ORDER = -100;</w:t>
      </w:r>
    </w:p>
    <w:p>
      <w:pPr>
        <w:spacing w:line="240" w:lineRule="auto" w:before="0" w:after="0"/>
        <w:ind w:left="283"/>
      </w:pPr>
      <w:r>
        <w:rPr>
          <w:rFonts w:ascii="Times New Roman" w:hAnsi="Times New Roman" w:eastAsia="Times New Roman"/>
          <w:b w:val="0"/>
          <w:i/>
          <w:sz w:val="22"/>
        </w:rPr>
        <w:t xml:space="preserve">    static final String HEADER_USER_ID = "X-User-Id";</w:t>
      </w:r>
    </w:p>
    <w:p>
      <w:pPr>
        <w:spacing w:line="240" w:lineRule="auto" w:before="0" w:after="0"/>
        <w:ind w:left="283"/>
      </w:pPr>
      <w:r>
        <w:rPr>
          <w:rFonts w:ascii="Times New Roman" w:hAnsi="Times New Roman" w:eastAsia="Times New Roman"/>
          <w:b w:val="0"/>
          <w:i/>
          <w:sz w:val="22"/>
        </w:rPr>
        <w:t xml:space="preserve">    static final String HEADER_USER_ROLES = "X-User-Roles";</w:t>
      </w:r>
    </w:p>
    <w:p>
      <w:pPr>
        <w:spacing w:line="240" w:lineRule="auto" w:before="0" w:after="0"/>
        <w:ind w:left="283"/>
      </w:pPr>
      <w:r>
        <w:rPr>
          <w:rFonts w:ascii="Times New Roman" w:hAnsi="Times New Roman" w:eastAsia="Times New Roman"/>
          <w:b w:val="0"/>
          <w:i/>
          <w:sz w:val="22"/>
        </w:rPr>
        <w:t xml:space="preserve">    static final String HEADER_USER_EMAIL = "X-User-Email";</w:t>
      </w:r>
    </w:p>
    <w:p>
      <w:pPr>
        <w:spacing w:line="240" w:lineRule="auto" w:before="0" w:after="0"/>
        <w:ind w:left="283"/>
      </w:pPr>
      <w:r>
        <w:rPr>
          <w:rFonts w:ascii="Times New Roman" w:hAnsi="Times New Roman" w:eastAsia="Times New Roman"/>
          <w:b w:val="0"/>
          <w:i/>
          <w:sz w:val="22"/>
        </w:rPr>
        <w:t xml:space="preserve">    static final String BEARER_PREFIX = "Bearer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private final SecretKey signingKey;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public JwtAuthenticationGatewayFilter(@Value("${jwt.secret:${JWT_SECRET:}}") String jwtSecret) {</w:t>
      </w:r>
    </w:p>
    <w:p>
      <w:pPr>
        <w:spacing w:line="240" w:lineRule="auto" w:before="0" w:after="0"/>
        <w:ind w:left="283"/>
      </w:pPr>
      <w:r>
        <w:rPr>
          <w:rFonts w:ascii="Times New Roman" w:hAnsi="Times New Roman" w:eastAsia="Times New Roman"/>
          <w:b w:val="0"/>
          <w:i/>
          <w:sz w:val="22"/>
        </w:rPr>
        <w:t xml:space="preserve">        if (jwtSecret == null || jwtSecret.isBlank()) {</w:t>
      </w:r>
    </w:p>
    <w:p>
      <w:pPr>
        <w:spacing w:line="240" w:lineRule="auto" w:before="0" w:after="0"/>
        <w:ind w:left="283"/>
      </w:pPr>
      <w:r>
        <w:rPr>
          <w:rFonts w:ascii="Times New Roman" w:hAnsi="Times New Roman" w:eastAsia="Times New Roman"/>
          <w:b w:val="0"/>
          <w:i/>
          <w:sz w:val="22"/>
        </w:rPr>
        <w:t xml:space="preserve">            throw new IllegalStateException(</w:t>
      </w:r>
    </w:p>
    <w:p>
      <w:pPr>
        <w:spacing w:line="240" w:lineRule="auto" w:before="0" w:after="0"/>
        <w:ind w:left="283"/>
      </w:pPr>
      <w:r>
        <w:rPr>
          <w:rFonts w:ascii="Times New Roman" w:hAnsi="Times New Roman" w:eastAsia="Times New Roman"/>
          <w:b w:val="0"/>
          <w:i/>
          <w:sz w:val="22"/>
        </w:rPr>
        <w:t xml:space="preserve">                    "JWT_SECRET (or jwt.secret) is required for kitehub-gateway. "</w:t>
      </w:r>
    </w:p>
    <w:p>
      <w:pPr>
        <w:spacing w:line="240" w:lineRule="auto" w:before="0" w:after="0"/>
        <w:ind w:left="283"/>
      </w:pPr>
      <w:r>
        <w:rPr>
          <w:rFonts w:ascii="Times New Roman" w:hAnsi="Times New Roman" w:eastAsia="Times New Roman"/>
          <w:b w:val="0"/>
          <w:i/>
          <w:sz w:val="22"/>
        </w:rPr>
        <w:t xml:space="preserve">                            + "Must match the JWT_SECRET configured in kitehub-subscription so issued tokens can be validated.");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if (jwtSecret.getBytes().length &lt; 32) {</w:t>
      </w:r>
    </w:p>
    <w:p>
      <w:pPr>
        <w:spacing w:line="240" w:lineRule="auto" w:before="0" w:after="0"/>
        <w:ind w:left="283"/>
      </w:pPr>
      <w:r>
        <w:rPr>
          <w:rFonts w:ascii="Times New Roman" w:hAnsi="Times New Roman" w:eastAsia="Times New Roman"/>
          <w:b w:val="0"/>
          <w:i/>
          <w:sz w:val="22"/>
        </w:rPr>
        <w:t xml:space="preserve">            throw new IllegalStateException(</w:t>
      </w:r>
    </w:p>
    <w:p>
      <w:pPr>
        <w:spacing w:line="240" w:lineRule="auto" w:before="0" w:after="0"/>
        <w:ind w:left="283"/>
      </w:pPr>
      <w:r>
        <w:rPr>
          <w:rFonts w:ascii="Times New Roman" w:hAnsi="Times New Roman" w:eastAsia="Times New Roman"/>
          <w:b w:val="0"/>
          <w:i/>
          <w:sz w:val="22"/>
        </w:rPr>
        <w:t xml:space="preserve">                    "JWT_SECRET must be ≥32 bytes (256 bits) for HS256. Current length: "</w:t>
      </w:r>
    </w:p>
    <w:p>
      <w:pPr>
        <w:spacing w:line="240" w:lineRule="auto" w:before="0" w:after="0"/>
        <w:ind w:left="283"/>
      </w:pPr>
      <w:r>
        <w:rPr>
          <w:rFonts w:ascii="Times New Roman" w:hAnsi="Times New Roman" w:eastAsia="Times New Roman"/>
          <w:b w:val="0"/>
          <w:i/>
          <w:sz w:val="22"/>
        </w:rPr>
        <w:t xml:space="preserve">                            + jwtSecret.getBytes().length + " bytes.");</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this.signingKey = Keys.hmacShaKeyFor(jwtSecret.getBytes());</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@Override</w:t>
      </w:r>
    </w:p>
    <w:p>
      <w:pPr>
        <w:spacing w:line="240" w:lineRule="auto" w:before="0" w:after="0"/>
        <w:ind w:left="283"/>
      </w:pPr>
      <w:r>
        <w:rPr>
          <w:rFonts w:ascii="Times New Roman" w:hAnsi="Times New Roman" w:eastAsia="Times New Roman"/>
          <w:b w:val="0"/>
          <w:i/>
          <w:sz w:val="22"/>
        </w:rPr>
        <w:t xml:space="preserve">    public Mono&lt;Void&gt; filter(ServerWebExchange exchange, GatewayFilterChain chain) {</w:t>
      </w:r>
    </w:p>
    <w:p>
      <w:pPr>
        <w:spacing w:line="240" w:lineRule="auto" w:before="0" w:after="0"/>
        <w:ind w:left="283"/>
      </w:pPr>
      <w:r>
        <w:rPr>
          <w:rFonts w:ascii="Times New Roman" w:hAnsi="Times New Roman" w:eastAsia="Times New Roman"/>
          <w:b w:val="0"/>
          <w:i/>
          <w:sz w:val="22"/>
        </w:rPr>
        <w:t xml:space="preserve">        ServerHttpRequest request = exchange.getRequest();</w:t>
      </w:r>
    </w:p>
    <w:p>
      <w:pPr>
        <w:spacing w:line="240" w:lineRule="auto" w:before="0" w:after="0"/>
        <w:ind w:left="283"/>
      </w:pPr>
      <w:r>
        <w:rPr>
          <w:rFonts w:ascii="Times New Roman" w:hAnsi="Times New Roman" w:eastAsia="Times New Roman"/>
          <w:b w:val="0"/>
          <w:i/>
          <w:sz w:val="22"/>
        </w:rPr>
        <w:t xml:space="preserve">        String path = request.getURI().getPath();</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if (isPublicPath(path)) {</w:t>
      </w:r>
    </w:p>
    <w:p>
      <w:pPr>
        <w:spacing w:line="240" w:lineRule="auto" w:before="0" w:after="0"/>
        <w:ind w:left="283"/>
      </w:pPr>
      <w:r>
        <w:rPr>
          <w:rFonts w:ascii="Times New Roman" w:hAnsi="Times New Roman" w:eastAsia="Times New Roman"/>
          <w:b w:val="0"/>
          <w:i/>
          <w:sz w:val="22"/>
        </w:rPr>
        <w:t xml:space="preserve">            return chain.filter(exchange);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String authHeader = request.getHeaders().getFirst(HttpHeaders.AUTHORIZATION);</w:t>
      </w:r>
    </w:p>
    <w:p>
      <w:pPr>
        <w:spacing w:line="240" w:lineRule="auto" w:before="0" w:after="0"/>
        <w:ind w:left="283"/>
      </w:pPr>
      <w:r>
        <w:rPr>
          <w:rFonts w:ascii="Times New Roman" w:hAnsi="Times New Roman" w:eastAsia="Times New Roman"/>
          <w:b w:val="0"/>
          <w:i/>
          <w:sz w:val="22"/>
        </w:rPr>
        <w:t xml:space="preserve">        if (authHeader == null || !authHeader.startsWith(BEARER_PREFIX)) {</w:t>
      </w:r>
    </w:p>
    <w:p>
      <w:pPr>
        <w:spacing w:line="240" w:lineRule="auto" w:before="0" w:after="0"/>
        <w:ind w:left="283"/>
      </w:pPr>
      <w:r>
        <w:rPr>
          <w:rFonts w:ascii="Times New Roman" w:hAnsi="Times New Roman" w:eastAsia="Times New Roman"/>
          <w:b w:val="0"/>
          <w:i/>
          <w:sz w:val="22"/>
        </w:rPr>
        <w:t xml:space="preserve">            return chain.filter(exchange);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String token = authHeader.substring(BEARER_PREFIX.length()).trim();</w:t>
      </w:r>
    </w:p>
    <w:p>
      <w:pPr>
        <w:spacing w:line="240" w:lineRule="auto" w:before="0" w:after="0"/>
        <w:ind w:left="283"/>
      </w:pPr>
      <w:r>
        <w:rPr>
          <w:rFonts w:ascii="Times New Roman" w:hAnsi="Times New Roman" w:eastAsia="Times New Roman"/>
          <w:b w:val="0"/>
          <w:i/>
          <w:sz w:val="22"/>
        </w:rPr>
        <w:t xml:space="preserve">        try {</w:t>
      </w:r>
    </w:p>
    <w:p>
      <w:pPr>
        <w:spacing w:line="240" w:lineRule="auto" w:before="0" w:after="0"/>
        <w:ind w:left="283"/>
      </w:pPr>
      <w:r>
        <w:rPr>
          <w:rFonts w:ascii="Times New Roman" w:hAnsi="Times New Roman" w:eastAsia="Times New Roman"/>
          <w:b w:val="0"/>
          <w:i/>
          <w:sz w:val="22"/>
        </w:rPr>
        <w:t xml:space="preserve">            Claims claims = Jwts.parser()</w:t>
      </w:r>
    </w:p>
    <w:p>
      <w:pPr>
        <w:spacing w:line="240" w:lineRule="auto" w:before="0" w:after="0"/>
        <w:ind w:left="283"/>
      </w:pPr>
      <w:r>
        <w:rPr>
          <w:rFonts w:ascii="Times New Roman" w:hAnsi="Times New Roman" w:eastAsia="Times New Roman"/>
          <w:b w:val="0"/>
          <w:i/>
          <w:sz w:val="22"/>
        </w:rPr>
        <w:t xml:space="preserve">                    .verifyWith(signingKey)</w:t>
      </w:r>
    </w:p>
    <w:p>
      <w:pPr>
        <w:spacing w:line="240" w:lineRule="auto" w:before="0" w:after="0"/>
        <w:ind w:left="283"/>
      </w:pPr>
      <w:r>
        <w:rPr>
          <w:rFonts w:ascii="Times New Roman" w:hAnsi="Times New Roman" w:eastAsia="Times New Roman"/>
          <w:b w:val="0"/>
          <w:i/>
          <w:sz w:val="22"/>
        </w:rPr>
        <w:t xml:space="preserve">                    .build()</w:t>
      </w:r>
    </w:p>
    <w:p>
      <w:pPr>
        <w:spacing w:line="240" w:lineRule="auto" w:before="0" w:after="0"/>
        <w:ind w:left="283"/>
      </w:pPr>
      <w:r>
        <w:rPr>
          <w:rFonts w:ascii="Times New Roman" w:hAnsi="Times New Roman" w:eastAsia="Times New Roman"/>
          <w:b w:val="0"/>
          <w:i/>
          <w:sz w:val="22"/>
        </w:rPr>
        <w:t xml:space="preserve">                    .parseSignedClaims(token)</w:t>
      </w:r>
    </w:p>
    <w:p>
      <w:pPr>
        <w:spacing w:line="240" w:lineRule="auto" w:before="0" w:after="0"/>
        <w:ind w:left="283"/>
      </w:pPr>
      <w:r>
        <w:rPr>
          <w:rFonts w:ascii="Times New Roman" w:hAnsi="Times New Roman" w:eastAsia="Times New Roman"/>
          <w:b w:val="0"/>
          <w:i/>
          <w:sz w:val="22"/>
        </w:rPr>
        <w:t xml:space="preserve">                    .getPayload();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String userId = claims.getSubject();</w:t>
      </w:r>
    </w:p>
    <w:p>
      <w:pPr>
        <w:spacing w:line="240" w:lineRule="auto" w:before="0" w:after="0"/>
        <w:ind w:left="283"/>
      </w:pPr>
      <w:r>
        <w:rPr>
          <w:rFonts w:ascii="Times New Roman" w:hAnsi="Times New Roman" w:eastAsia="Times New Roman"/>
          <w:b w:val="0"/>
          <w:i/>
          <w:sz w:val="22"/>
        </w:rPr>
        <w:t xml:space="preserve">            String role = claims.get("role", String.class);</w:t>
      </w:r>
    </w:p>
    <w:p>
      <w:pPr>
        <w:spacing w:line="240" w:lineRule="auto" w:before="0" w:after="0"/>
        <w:ind w:left="283"/>
      </w:pPr>
      <w:r>
        <w:rPr>
          <w:rFonts w:ascii="Times New Roman" w:hAnsi="Times New Roman" w:eastAsia="Times New Roman"/>
          <w:b w:val="0"/>
          <w:i/>
          <w:sz w:val="22"/>
        </w:rPr>
        <w:t xml:space="preserve">            String email = claims.get("email", String.class);</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ServerHttpRequest.Builder mutated = request.mutate();</w:t>
      </w:r>
    </w:p>
    <w:p>
      <w:pPr>
        <w:spacing w:line="240" w:lineRule="auto" w:before="0" w:after="0"/>
        <w:ind w:left="283"/>
      </w:pPr>
      <w:r>
        <w:rPr>
          <w:rFonts w:ascii="Times New Roman" w:hAnsi="Times New Roman" w:eastAsia="Times New Roman"/>
          <w:b w:val="0"/>
          <w:i/>
          <w:sz w:val="22"/>
        </w:rPr>
        <w:t xml:space="preserve">            if (userId != null) mutated.header(HEADER_USER_ID, userId);</w:t>
      </w:r>
    </w:p>
    <w:p>
      <w:pPr>
        <w:spacing w:line="240" w:lineRule="auto" w:before="0" w:after="0"/>
        <w:ind w:left="283"/>
      </w:pPr>
      <w:r>
        <w:rPr>
          <w:rFonts w:ascii="Times New Roman" w:hAnsi="Times New Roman" w:eastAsia="Times New Roman"/>
          <w:b w:val="0"/>
          <w:i/>
          <w:sz w:val="22"/>
        </w:rPr>
        <w:t xml:space="preserve">            if (role != null) mutated.header(HEADER_USER_ROLES, role);</w:t>
      </w:r>
    </w:p>
    <w:p>
      <w:pPr>
        <w:spacing w:line="240" w:lineRule="auto" w:before="0" w:after="0"/>
        <w:ind w:left="283"/>
      </w:pPr>
      <w:r>
        <w:rPr>
          <w:rFonts w:ascii="Times New Roman" w:hAnsi="Times New Roman" w:eastAsia="Times New Roman"/>
          <w:b w:val="0"/>
          <w:i/>
          <w:sz w:val="22"/>
        </w:rPr>
        <w:t xml:space="preserve">            if (email != null) mutated.header(HEADER_USER_EMAIL, email);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return chain.filter(exchange.mutate().request(mutated.build()).build());</w:t>
      </w:r>
    </w:p>
    <w:p>
      <w:pPr>
        <w:spacing w:line="240" w:lineRule="auto" w:before="0" w:after="0"/>
        <w:ind w:left="283"/>
      </w:pPr>
      <w:r>
        <w:rPr>
          <w:rFonts w:ascii="Times New Roman" w:hAnsi="Times New Roman" w:eastAsia="Times New Roman"/>
          <w:b w:val="0"/>
          <w:i/>
          <w:sz w:val="22"/>
        </w:rPr>
        <w:t xml:space="preserve">        } catch (JwtException | IllegalArgumentException ex) {</w:t>
      </w:r>
    </w:p>
    <w:p>
      <w:pPr>
        <w:spacing w:line="240" w:lineRule="auto" w:before="0" w:after="0"/>
        <w:ind w:left="283"/>
      </w:pPr>
      <w:r>
        <w:rPr>
          <w:rFonts w:ascii="Times New Roman" w:hAnsi="Times New Roman" w:eastAsia="Times New Roman"/>
          <w:b w:val="0"/>
          <w:i/>
          <w:sz w:val="22"/>
        </w:rPr>
        <w:t xml:space="preserve">            exchange.getResponse().setStatusCode(HttpStatus.UNAUTHORIZED);</w:t>
      </w:r>
    </w:p>
    <w:p>
      <w:pPr>
        <w:spacing w:line="240" w:lineRule="auto" w:before="0" w:after="0"/>
        <w:ind w:left="283"/>
      </w:pPr>
      <w:r>
        <w:rPr>
          <w:rFonts w:ascii="Times New Roman" w:hAnsi="Times New Roman" w:eastAsia="Times New Roman"/>
          <w:b w:val="0"/>
          <w:i/>
          <w:sz w:val="22"/>
        </w:rPr>
        <w:t xml:space="preserve">            return exchange.getResponse().setComplete();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w:t>
      </w:r>
    </w:p>
    <w:p>
      <w:pPr>
        <w:spacing w:line="288" w:lineRule="auto"/>
        <w:ind w:firstLine="567"/>
        <w:jc w:val="both"/>
      </w:pPr>
      <w:r>
        <w:rPr>
          <w:rFonts w:ascii="Times New Roman" w:hAnsi="Times New Roman" w:eastAsia="Times New Roman"/>
          <w:b w:val="0"/>
          <w:i w:val="0"/>
          <w:sz w:val="26"/>
        </w:rPr>
        <w:t xml:space="preserve">Source: </w:t>
      </w:r>
      <w:r>
        <w:rPr>
          <w:rFonts w:ascii="Times New Roman" w:hAnsi="Times New Roman" w:eastAsia="Times New Roman"/>
          <w:b w:val="0"/>
          <w:i/>
          <w:sz w:val="26"/>
        </w:rPr>
        <w:t>kitehub/kitehub-gateway/src/main/java/com/kitehub/gateway/filter/JwtAuthenticationGatewayFilter.java:44-123</w:t>
      </w:r>
    </w:p>
    <w:p>
      <w:pPr>
        <w:pStyle w:val="Heading3"/>
      </w:pPr>
      <w:r>
        <w:rPr>
          <w:rFonts w:ascii="Times New Roman" w:hAnsi="Times New Roman" w:eastAsia="Times New Roman"/>
          <w:b/>
          <w:color w:val="000000"/>
          <w:sz w:val="28"/>
        </w:rPr>
        <w:t>3.3.3 Phân tích</w:t>
      </w:r>
    </w:p>
    <w:p>
      <w:pPr>
        <w:spacing w:line="288" w:lineRule="auto"/>
        <w:ind w:firstLine="567"/>
        <w:jc w:val="both"/>
      </w:pPr>
      <w:r>
        <w:rPr>
          <w:rFonts w:ascii="Times New Roman" w:hAnsi="Times New Roman" w:eastAsia="Times New Roman"/>
          <w:b w:val="0"/>
          <w:i w:val="0"/>
          <w:sz w:val="26"/>
        </w:rPr>
        <w:t>Snippet này thể hiện ba design pattern chính:</w:t>
      </w:r>
    </w:p>
    <w:p>
      <w:pPr>
        <w:pStyle w:val="ListBullet"/>
        <w:spacing w:line="288" w:lineRule="auto"/>
        <w:ind w:left="850" w:hanging="283"/>
      </w:pPr>
      <w:r>
        <w:rPr>
          <w:rFonts w:ascii="Times New Roman" w:hAnsi="Times New Roman" w:eastAsia="Times New Roman"/>
          <w:b/>
          <w:i w:val="0"/>
          <w:sz w:val="26"/>
        </w:rPr>
        <w:t>Chain of Responsibility</w:t>
      </w:r>
      <w:r>
        <w:rPr>
          <w:rFonts w:ascii="Times New Roman" w:hAnsi="Times New Roman" w:eastAsia="Times New Roman"/>
          <w:b w:val="0"/>
          <w:i w:val="0"/>
          <w:sz w:val="26"/>
        </w:rPr>
        <w:t xml:space="preserve"> — Filter chain Spring Cloud Gateway, mỗi filter có order riêng, có thể short-circuit (trả 401 ngay) hoặc pass-through (</w:t>
      </w:r>
      <w:r>
        <w:rPr>
          <w:rFonts w:ascii="Times New Roman" w:hAnsi="Times New Roman" w:eastAsia="Times New Roman"/>
          <w:b w:val="0"/>
          <w:i/>
          <w:sz w:val="26"/>
        </w:rPr>
        <w:t>chain.filter(exchange)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Fail-fast validation</w:t>
      </w:r>
      <w:r>
        <w:rPr>
          <w:rFonts w:ascii="Times New Roman" w:hAnsi="Times New Roman" w:eastAsia="Times New Roman"/>
          <w:b w:val="0"/>
          <w:i w:val="0"/>
          <w:sz w:val="26"/>
        </w:rPr>
        <w:t xml:space="preserve"> — Constructor kiểm tra </w:t>
      </w:r>
      <w:r>
        <w:rPr>
          <w:rFonts w:ascii="Times New Roman" w:hAnsi="Times New Roman" w:eastAsia="Times New Roman"/>
          <w:b w:val="0"/>
          <w:i/>
          <w:sz w:val="26"/>
        </w:rPr>
        <w:t>JWT_SECRET</w:t>
      </w:r>
      <w:r>
        <w:rPr>
          <w:rFonts w:ascii="Times New Roman" w:hAnsi="Times New Roman" w:eastAsia="Times New Roman"/>
          <w:b w:val="0"/>
          <w:i w:val="0"/>
          <w:sz w:val="26"/>
        </w:rPr>
        <w:t xml:space="preserve"> length ≥32 bytes (yêu cầu HS256); thiếu thì throw </w:t>
      </w:r>
      <w:r>
        <w:rPr>
          <w:rFonts w:ascii="Times New Roman" w:hAnsi="Times New Roman" w:eastAsia="Times New Roman"/>
          <w:b w:val="0"/>
          <w:i/>
          <w:sz w:val="26"/>
        </w:rPr>
        <w:t>IllegalStateException</w:t>
      </w:r>
      <w:r>
        <w:rPr>
          <w:rFonts w:ascii="Times New Roman" w:hAnsi="Times New Roman" w:eastAsia="Times New Roman"/>
          <w:b w:val="0"/>
          <w:i w:val="0"/>
          <w:sz w:val="26"/>
        </w:rPr>
        <w:t xml:space="preserve"> ngay khi Spring boot, không đợi runtime.</w:t>
      </w:r>
    </w:p>
    <w:p>
      <w:pPr>
        <w:pStyle w:val="ListBullet"/>
        <w:spacing w:line="288" w:lineRule="auto"/>
        <w:ind w:left="850" w:hanging="283"/>
      </w:pPr>
      <w:r>
        <w:rPr>
          <w:rFonts w:ascii="Times New Roman" w:hAnsi="Times New Roman" w:eastAsia="Times New Roman"/>
          <w:b/>
          <w:i w:val="0"/>
          <w:sz w:val="26"/>
        </w:rPr>
        <w:t>Trust boundary</w:t>
      </w:r>
      <w:r>
        <w:rPr>
          <w:rFonts w:ascii="Times New Roman" w:hAnsi="Times New Roman" w:eastAsia="Times New Roman"/>
          <w:b w:val="0"/>
          <w:i w:val="0"/>
          <w:sz w:val="26"/>
        </w:rPr>
        <w:t xml:space="preserve"> — Sau filter, downstream services tin tưởng header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X-User-Roles</w:t>
      </w:r>
      <w:r>
        <w:rPr>
          <w:rFonts w:ascii="Times New Roman" w:hAnsi="Times New Roman" w:eastAsia="Times New Roman"/>
          <w:b w:val="0"/>
          <w:i w:val="0"/>
          <w:sz w:val="26"/>
        </w:rPr>
        <w:t xml:space="preserve">. Cấu hình </w:t>
      </w:r>
      <w:r>
        <w:rPr>
          <w:rFonts w:ascii="Times New Roman" w:hAnsi="Times New Roman" w:eastAsia="Times New Roman"/>
          <w:b w:val="0"/>
          <w:i/>
          <w:sz w:val="26"/>
        </w:rPr>
        <w:t>SecurityConfig.XUserRolesHeaderFilter</w:t>
      </w:r>
      <w:r>
        <w:rPr>
          <w:rFonts w:ascii="Times New Roman" w:hAnsi="Times New Roman" w:eastAsia="Times New Roman"/>
          <w:b w:val="0"/>
          <w:i w:val="0"/>
          <w:sz w:val="26"/>
        </w:rPr>
        <w:t xml:space="preserve"> ở downstream services map header này thành Spring Security </w:t>
      </w:r>
      <w:r>
        <w:rPr>
          <w:rFonts w:ascii="Times New Roman" w:hAnsi="Times New Roman" w:eastAsia="Times New Roman"/>
          <w:b w:val="0"/>
          <w:i/>
          <w:sz w:val="26"/>
        </w:rPr>
        <w:t>SecurityContext</w:t>
      </w:r>
      <w:r>
        <w:rPr>
          <w:rFonts w:ascii="Times New Roman" w:hAnsi="Times New Roman" w:eastAsia="Times New Roman"/>
          <w:b w:val="0"/>
          <w:i w:val="0"/>
          <w:sz w:val="26"/>
        </w:rPr>
        <w:t xml:space="preserve"> để </w:t>
      </w:r>
      <w:r>
        <w:rPr>
          <w:rFonts w:ascii="Times New Roman" w:hAnsi="Times New Roman" w:eastAsia="Times New Roman"/>
          <w:b w:val="0"/>
          <w:i/>
          <w:sz w:val="26"/>
        </w:rPr>
        <w:t>@PreAuthorize</w:t>
      </w:r>
      <w:r>
        <w:rPr>
          <w:rFonts w:ascii="Times New Roman" w:hAnsi="Times New Roman" w:eastAsia="Times New Roman"/>
          <w:b w:val="0"/>
          <w:i w:val="0"/>
          <w:sz w:val="26"/>
        </w:rPr>
        <w:t xml:space="preserve"> annotation hoạt động.</w:t>
      </w:r>
    </w:p>
    <w:p>
      <w:pPr>
        <w:pStyle w:val="Heading3"/>
      </w:pPr>
      <w:r>
        <w:rPr>
          <w:rFonts w:ascii="Times New Roman" w:hAnsi="Times New Roman" w:eastAsia="Times New Roman"/>
          <w:b/>
          <w:color w:val="000000"/>
          <w:sz w:val="28"/>
        </w:rPr>
        <w:t>3.3.4 Trade-offs</w:t>
      </w:r>
    </w:p>
    <w:p>
      <w:pPr>
        <w:spacing w:line="288" w:lineRule="auto"/>
        <w:ind w:firstLine="567"/>
        <w:jc w:val="both"/>
      </w:pPr>
      <w:r>
        <w:rPr>
          <w:rFonts w:ascii="Times New Roman" w:hAnsi="Times New Roman" w:eastAsia="Times New Roman"/>
          <w:b w:val="0"/>
          <w:i w:val="0"/>
          <w:sz w:val="26"/>
        </w:rPr>
        <w:t xml:space="preserve">Lựa chọn HS256 (HMAC-SHA256, symmetric secret) thay vì RS256 (RSA, asymmetric key pair) được biện luận: (a) </w:t>
      </w:r>
      <w:r>
        <w:rPr>
          <w:rFonts w:ascii="Times New Roman" w:hAnsi="Times New Roman" w:eastAsia="Times New Roman"/>
          <w:b/>
          <w:i w:val="0"/>
          <w:sz w:val="26"/>
        </w:rPr>
        <w:t>cùng vùng tin cậy</w:t>
      </w:r>
      <w:r>
        <w:rPr>
          <w:rFonts w:ascii="Times New Roman" w:hAnsi="Times New Roman" w:eastAsia="Times New Roman"/>
          <w:b w:val="0"/>
          <w:i w:val="0"/>
          <w:sz w:val="26"/>
        </w:rPr>
        <w:t xml:space="preserve"> — Gateway và downstream services cùng VPC AWS Singapore, chia sẻ secret HMAC chấp nhận được; RS256 phù hợp khi verifier là bên thứ ba độc lập với issuer; (b) </w:t>
      </w:r>
      <w:r>
        <w:rPr>
          <w:rFonts w:ascii="Times New Roman" w:hAnsi="Times New Roman" w:eastAsia="Times New Roman"/>
          <w:b/>
          <w:i w:val="0"/>
          <w:sz w:val="26"/>
        </w:rPr>
        <w:t>giảm phức tạp triển khai</w:t>
      </w:r>
      <w:r>
        <w:rPr>
          <w:rFonts w:ascii="Times New Roman" w:hAnsi="Times New Roman" w:eastAsia="Times New Roman"/>
          <w:b w:val="0"/>
          <w:i w:val="0"/>
          <w:sz w:val="26"/>
        </w:rPr>
        <w:t xml:space="preserve"> — RS256 yêu cầu key management overhead (rotation, JWKS endpoint), HS256 với shared secret qua AWS Secrets Manager đáp ứng đủ yêu cầu bảo mật giai đoạn beta; (c) </w:t>
      </w:r>
      <w:r>
        <w:rPr>
          <w:rFonts w:ascii="Times New Roman" w:hAnsi="Times New Roman" w:eastAsia="Times New Roman"/>
          <w:b/>
          <w:i w:val="0"/>
          <w:sz w:val="26"/>
        </w:rPr>
        <w:t>lộ trình nâng cấp</w:t>
      </w:r>
      <w:r>
        <w:rPr>
          <w:rFonts w:ascii="Times New Roman" w:hAnsi="Times New Roman" w:eastAsia="Times New Roman"/>
          <w:b w:val="0"/>
          <w:i w:val="0"/>
          <w:sz w:val="26"/>
        </w:rPr>
        <w:t xml:space="preserve"> — khi mở rộng multi-region hoặc tích hợp third-party OIDC federation, kế hoạch migrate RS256 với key rotation 90 ngày.</w:t>
      </w:r>
    </w:p>
    <w:p>
      <w:pPr>
        <w:spacing w:line="288" w:lineRule="auto"/>
        <w:ind w:firstLine="567"/>
        <w:jc w:val="both"/>
      </w:pPr>
      <w:r>
        <w:rPr>
          <w:rFonts w:ascii="Times New Roman" w:hAnsi="Times New Roman" w:eastAsia="Times New Roman"/>
          <w:b w:val="0"/>
          <w:i w:val="0"/>
          <w:sz w:val="26"/>
        </w:rPr>
        <w:t xml:space="preserve">Trade-off chính là </w:t>
      </w:r>
      <w:r>
        <w:rPr>
          <w:rFonts w:ascii="Times New Roman" w:hAnsi="Times New Roman" w:eastAsia="Times New Roman"/>
          <w:b/>
          <w:i w:val="0"/>
          <w:sz w:val="26"/>
        </w:rPr>
        <w:t>flexibility (RS256) vs simplicity (HS256)</w:t>
      </w:r>
      <w:r>
        <w:rPr>
          <w:rFonts w:ascii="Times New Roman" w:hAnsi="Times New Roman" w:eastAsia="Times New Roman"/>
          <w:b w:val="0"/>
          <w:i w:val="0"/>
          <w:sz w:val="26"/>
        </w:rPr>
        <w:t>. Quyết định ưu tiên simplicity được hỗ trợ bởi RFC 7519 §6 [30, tr.21]: "use HS256 when symmetric trust is acceptable". Tham khảo: RFC 7519 §6.1 [30], Spring Security Reference §11.3 [31].</w:t>
      </w:r>
    </w:p>
    <w:p>
      <w:pPr>
        <w:pStyle w:val="Heading2"/>
      </w:pPr>
      <w:r>
        <w:rPr>
          <w:rFonts w:ascii="Times New Roman" w:hAnsi="Times New Roman" w:eastAsia="Times New Roman"/>
          <w:b/>
          <w:color w:val="000000"/>
          <w:sz w:val="32"/>
        </w:rPr>
        <w:t>3.4 Multi-tenant Query với RLS NULL Force-Fail</w:t>
      </w:r>
    </w:p>
    <w:p>
      <w:pPr>
        <w:pStyle w:val="Heading3"/>
      </w:pPr>
      <w:r>
        <w:rPr>
          <w:rFonts w:ascii="Times New Roman" w:hAnsi="Times New Roman" w:eastAsia="Times New Roman"/>
          <w:b/>
          <w:color w:val="000000"/>
          <w:sz w:val="28"/>
        </w:rPr>
        <w:t>3.4.1 Bối cảnh</w:t>
      </w:r>
    </w:p>
    <w:p>
      <w:pPr>
        <w:spacing w:line="288" w:lineRule="auto"/>
        <w:ind w:firstLine="567"/>
        <w:jc w:val="both"/>
      </w:pPr>
      <w:r>
        <w:rPr>
          <w:rFonts w:ascii="Times New Roman" w:hAnsi="Times New Roman" w:eastAsia="Times New Roman"/>
          <w:b w:val="0"/>
          <w:i w:val="0"/>
          <w:sz w:val="26"/>
        </w:rPr>
        <w:t>KiteClass là multi-tenant application — mỗi tenant (trường học) chia sẻ cùng database PostgreSQL nhưng dữ liệu phải được cách ly nghiêm ngặt. Kiến trúc dùng 3 lớp phòng vệ (defense-in-depth):</w:t>
      </w:r>
    </w:p>
    <w:p>
      <w:pPr>
        <w:pStyle w:val="ListBullet"/>
        <w:spacing w:line="288" w:lineRule="auto"/>
        <w:ind w:left="850" w:hanging="283"/>
      </w:pPr>
      <w:r>
        <w:rPr>
          <w:rFonts w:ascii="Times New Roman" w:hAnsi="Times New Roman" w:eastAsia="Times New Roman"/>
          <w:b/>
          <w:i w:val="0"/>
          <w:sz w:val="26"/>
        </w:rPr>
        <w:t>Layer 1 — Application-level filter:</w:t>
      </w:r>
      <w:r>
        <w:rPr>
          <w:rFonts w:ascii="Times New Roman" w:hAnsi="Times New Roman" w:eastAsia="Times New Roman"/>
          <w:b w:val="0"/>
          <w:i w:val="0"/>
          <w:sz w:val="26"/>
        </w:rPr>
        <w:t xml:space="preserve"> </w:t>
      </w:r>
      <w:r>
        <w:rPr>
          <w:rFonts w:ascii="Times New Roman" w:hAnsi="Times New Roman" w:eastAsia="Times New Roman"/>
          <w:b w:val="0"/>
          <w:i/>
          <w:sz w:val="26"/>
        </w:rPr>
        <w:t>TenantContext</w:t>
      </w:r>
      <w:r>
        <w:rPr>
          <w:rFonts w:ascii="Times New Roman" w:hAnsi="Times New Roman" w:eastAsia="Times New Roman"/>
          <w:b w:val="0"/>
          <w:i w:val="0"/>
          <w:sz w:val="26"/>
        </w:rPr>
        <w:t xml:space="preserve"> ThreadLocal được set tại request boundary qua </w:t>
      </w:r>
      <w:r>
        <w:rPr>
          <w:rFonts w:ascii="Times New Roman" w:hAnsi="Times New Roman" w:eastAsia="Times New Roman"/>
          <w:b w:val="0"/>
          <w:i/>
          <w:sz w:val="26"/>
        </w:rPr>
        <w:t>TenantFilterInterceptor</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Layer 2 — JPA query filter:</w:t>
      </w:r>
      <w:r>
        <w:rPr>
          <w:rFonts w:ascii="Times New Roman" w:hAnsi="Times New Roman" w:eastAsia="Times New Roman"/>
          <w:b w:val="0"/>
          <w:i w:val="0"/>
          <w:sz w:val="26"/>
        </w:rPr>
        <w:t xml:space="preserve"> </w:t>
      </w:r>
      <w:r>
        <w:rPr>
          <w:rFonts w:ascii="Times New Roman" w:hAnsi="Times New Roman" w:eastAsia="Times New Roman"/>
          <w:b w:val="0"/>
          <w:i/>
          <w:sz w:val="26"/>
        </w:rPr>
        <w:t>@Filter("tenantFilter")</w:t>
      </w:r>
      <w:r>
        <w:rPr>
          <w:rFonts w:ascii="Times New Roman" w:hAnsi="Times New Roman" w:eastAsia="Times New Roman"/>
          <w:b w:val="0"/>
          <w:i w:val="0"/>
          <w:sz w:val="26"/>
        </w:rPr>
        <w:t xml:space="preserve"> annotation trên entity tự động thêm </w:t>
      </w:r>
      <w:r>
        <w:rPr>
          <w:rFonts w:ascii="Times New Roman" w:hAnsi="Times New Roman" w:eastAsia="Times New Roman"/>
          <w:b w:val="0"/>
          <w:i/>
          <w:sz w:val="26"/>
        </w:rPr>
        <w:t>WHERE tenant_id = :currentTenantId</w:t>
      </w:r>
      <w:r>
        <w:rPr>
          <w:rFonts w:ascii="Times New Roman" w:hAnsi="Times New Roman" w:eastAsia="Times New Roman"/>
          <w:b w:val="0"/>
          <w:i w:val="0"/>
          <w:sz w:val="26"/>
        </w:rPr>
        <w:t xml:space="preserve"> vào mọi query.</w:t>
      </w:r>
    </w:p>
    <w:p>
      <w:pPr>
        <w:pStyle w:val="ListBullet"/>
        <w:spacing w:line="288" w:lineRule="auto"/>
        <w:ind w:left="850" w:hanging="283"/>
      </w:pPr>
      <w:r>
        <w:rPr>
          <w:rFonts w:ascii="Times New Roman" w:hAnsi="Times New Roman" w:eastAsia="Times New Roman"/>
          <w:b/>
          <w:i w:val="0"/>
          <w:sz w:val="26"/>
        </w:rPr>
        <w:t>Layer 3 — Database RLS (Row-Level Security):</w:t>
      </w:r>
      <w:r>
        <w:rPr>
          <w:rFonts w:ascii="Times New Roman" w:hAnsi="Times New Roman" w:eastAsia="Times New Roman"/>
          <w:b w:val="0"/>
          <w:i w:val="0"/>
          <w:sz w:val="26"/>
        </w:rPr>
        <w:t xml:space="preserve"> Postgres policy reads session-local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và reject mọi row không match — </w:t>
      </w:r>
      <w:r>
        <w:rPr>
          <w:rFonts w:ascii="Times New Roman" w:hAnsi="Times New Roman" w:eastAsia="Times New Roman"/>
          <w:b/>
          <w:i w:val="0"/>
          <w:sz w:val="26"/>
        </w:rPr>
        <w:t>default-deny</w:t>
      </w:r>
      <w:r>
        <w:rPr>
          <w:rFonts w:ascii="Times New Roman" w:hAnsi="Times New Roman" w:eastAsia="Times New Roman"/>
          <w:b w:val="0"/>
          <w:i w:val="0"/>
          <w:sz w:val="26"/>
        </w:rPr>
        <w:t xml:space="preserve"> khi GUC chưa set (NULL force-fail).</w:t>
      </w:r>
    </w:p>
    <w:p>
      <w:pPr>
        <w:spacing w:line="288" w:lineRule="auto"/>
        <w:ind w:firstLine="567"/>
        <w:jc w:val="both"/>
      </w:pPr>
      <w:r>
        <w:rPr>
          <w:rFonts w:ascii="Times New Roman" w:hAnsi="Times New Roman" w:eastAsia="Times New Roman"/>
          <w:b w:val="0"/>
          <w:i w:val="0"/>
          <w:sz w:val="26"/>
        </w:rPr>
        <w:t>Layer 3 là cơ chế cuối cùng — ngay cả khi Layer 1 và Layer 2 bị bypass (do bug, accidental raw SQL, hoặc test fixture), Postgres RLS vẫn từ chối truy cập cross-tenant. Đây là điểm khác biệt với approach "trust the app code" của nhiều SaaS đối tượng tham khảo (Section 2.4 phân tích so sánh với MISA / Mona).</w:t>
      </w:r>
    </w:p>
    <w:p>
      <w:pPr>
        <w:spacing w:line="288" w:lineRule="auto"/>
        <w:ind w:firstLine="567"/>
        <w:jc w:val="both"/>
      </w:pPr>
      <w:r>
        <w:rPr>
          <w:rFonts w:ascii="Times New Roman" w:hAnsi="Times New Roman" w:eastAsia="Times New Roman"/>
          <w:b w:val="0"/>
          <w:i w:val="0"/>
          <w:sz w:val="26"/>
        </w:rPr>
        <w:t xml:space="preserve">Snippet sau minh họa cách AOP aspect set session-local GUC tại mỗi </w:t>
      </w:r>
      <w:r>
        <w:rPr>
          <w:rFonts w:ascii="Times New Roman" w:hAnsi="Times New Roman" w:eastAsia="Times New Roman"/>
          <w:b w:val="0"/>
          <w:i/>
          <w:sz w:val="26"/>
        </w:rPr>
        <w:t>@Transactional</w:t>
      </w:r>
      <w:r>
        <w:rPr>
          <w:rFonts w:ascii="Times New Roman" w:hAnsi="Times New Roman" w:eastAsia="Times New Roman"/>
          <w:b w:val="0"/>
          <w:i w:val="0"/>
          <w:sz w:val="26"/>
        </w:rPr>
        <w:t xml:space="preserve"> boundary.</w:t>
      </w:r>
    </w:p>
    <w:p>
      <w:pPr>
        <w:pStyle w:val="Heading3"/>
      </w:pPr>
      <w:r>
        <w:rPr>
          <w:rFonts w:ascii="Times New Roman" w:hAnsi="Times New Roman" w:eastAsia="Times New Roman"/>
          <w:b/>
          <w:color w:val="000000"/>
          <w:sz w:val="28"/>
        </w:rPr>
        <w:t>3.4.2 Snippet — TenantAwareDataSourceInterceptor</w:t>
      </w:r>
    </w:p>
    <w:p>
      <w:pPr>
        <w:spacing w:line="240" w:lineRule="auto" w:before="0" w:after="0"/>
        <w:ind w:left="283"/>
      </w:pPr>
      <w:r>
        <w:rPr>
          <w:rFonts w:ascii="Times New Roman" w:hAnsi="Times New Roman" w:eastAsia="Times New Roman"/>
          <w:b w:val="0"/>
          <w:i/>
          <w:sz w:val="22"/>
        </w:rPr>
        <w:t>@Slf4j</w:t>
      </w:r>
    </w:p>
    <w:p>
      <w:pPr>
        <w:spacing w:line="240" w:lineRule="auto" w:before="0" w:after="0"/>
        <w:ind w:left="283"/>
      </w:pPr>
      <w:r>
        <w:rPr>
          <w:rFonts w:ascii="Times New Roman" w:hAnsi="Times New Roman" w:eastAsia="Times New Roman"/>
          <w:b w:val="0"/>
          <w:i/>
          <w:sz w:val="22"/>
        </w:rPr>
        <w:t>@Aspect</w:t>
      </w:r>
    </w:p>
    <w:p>
      <w:pPr>
        <w:spacing w:line="240" w:lineRule="auto" w:before="0" w:after="0"/>
        <w:ind w:left="283"/>
      </w:pPr>
      <w:r>
        <w:rPr>
          <w:rFonts w:ascii="Times New Roman" w:hAnsi="Times New Roman" w:eastAsia="Times New Roman"/>
          <w:b w:val="0"/>
          <w:i/>
          <w:sz w:val="22"/>
        </w:rPr>
        <w:t>@Component</w:t>
      </w:r>
    </w:p>
    <w:p>
      <w:pPr>
        <w:spacing w:line="240" w:lineRule="auto" w:before="0" w:after="0"/>
        <w:ind w:left="283"/>
      </w:pPr>
      <w:r>
        <w:rPr>
          <w:rFonts w:ascii="Times New Roman" w:hAnsi="Times New Roman" w:eastAsia="Times New Roman"/>
          <w:b w:val="0"/>
          <w:i/>
          <w:sz w:val="22"/>
        </w:rPr>
        <w:t>public class TenantAwareDataSourceInterceptor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private static final String TENANT_GUC_SET_MARKER = "TenantAwareDataSourceInterceptor.GUCSetForCurrentTx";</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@PersistenceContext</w:t>
      </w:r>
    </w:p>
    <w:p>
      <w:pPr>
        <w:spacing w:line="240" w:lineRule="auto" w:before="0" w:after="0"/>
        <w:ind w:left="283"/>
      </w:pPr>
      <w:r>
        <w:rPr>
          <w:rFonts w:ascii="Times New Roman" w:hAnsi="Times New Roman" w:eastAsia="Times New Roman"/>
          <w:b w:val="0"/>
          <w:i/>
          <w:sz w:val="22"/>
        </w:rPr>
        <w:t xml:space="preserve">    private EntityManager entityManager;</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@Around(</w:t>
      </w:r>
    </w:p>
    <w:p>
      <w:pPr>
        <w:spacing w:line="240" w:lineRule="auto" w:before="0" w:after="0"/>
        <w:ind w:left="283"/>
      </w:pPr>
      <w:r>
        <w:rPr>
          <w:rFonts w:ascii="Times New Roman" w:hAnsi="Times New Roman" w:eastAsia="Times New Roman"/>
          <w:b w:val="0"/>
          <w:i/>
          <w:sz w:val="22"/>
        </w:rPr>
        <w:t xml:space="preserve">        "@annotation(org.springframework.transaction.annotation.Transactional) || " +</w:t>
      </w:r>
    </w:p>
    <w:p>
      <w:pPr>
        <w:spacing w:line="240" w:lineRule="auto" w:before="0" w:after="0"/>
        <w:ind w:left="283"/>
      </w:pPr>
      <w:r>
        <w:rPr>
          <w:rFonts w:ascii="Times New Roman" w:hAnsi="Times New Roman" w:eastAsia="Times New Roman"/>
          <w:b w:val="0"/>
          <w:i/>
          <w:sz w:val="22"/>
        </w:rPr>
        <w:t xml:space="preserve">        "@within(org.springframework.transaction.annotation.Transactional) || " +</w:t>
      </w:r>
    </w:p>
    <w:p>
      <w:pPr>
        <w:spacing w:line="240" w:lineRule="auto" w:before="0" w:after="0"/>
        <w:ind w:left="283"/>
      </w:pPr>
      <w:r>
        <w:rPr>
          <w:rFonts w:ascii="Times New Roman" w:hAnsi="Times New Roman" w:eastAsia="Times New Roman"/>
          <w:b w:val="0"/>
          <w:i/>
          <w:sz w:val="22"/>
        </w:rPr>
        <w:t xml:space="preserve">        "@annotation(jakarta.transaction.Transactional) || " +</w:t>
      </w:r>
    </w:p>
    <w:p>
      <w:pPr>
        <w:spacing w:line="240" w:lineRule="auto" w:before="0" w:after="0"/>
        <w:ind w:left="283"/>
      </w:pPr>
      <w:r>
        <w:rPr>
          <w:rFonts w:ascii="Times New Roman" w:hAnsi="Times New Roman" w:eastAsia="Times New Roman"/>
          <w:b w:val="0"/>
          <w:i/>
          <w:sz w:val="22"/>
        </w:rPr>
        <w:t xml:space="preserve">        "@within(jakarta.transaction.Transactional)"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public Object setTenantGucIfNeeded(ProceedingJoinPoint pjp) throws Throwable {</w:t>
      </w:r>
    </w:p>
    <w:p>
      <w:pPr>
        <w:spacing w:line="240" w:lineRule="auto" w:before="0" w:after="0"/>
        <w:ind w:left="283"/>
      </w:pPr>
      <w:r>
        <w:rPr>
          <w:rFonts w:ascii="Times New Roman" w:hAnsi="Times New Roman" w:eastAsia="Times New Roman"/>
          <w:b w:val="0"/>
          <w:i/>
          <w:sz w:val="22"/>
        </w:rPr>
        <w:t xml:space="preserve">        applyTenantGucIfPossible();</w:t>
      </w:r>
    </w:p>
    <w:p>
      <w:pPr>
        <w:spacing w:line="240" w:lineRule="auto" w:before="0" w:after="0"/>
        <w:ind w:left="283"/>
      </w:pPr>
      <w:r>
        <w:rPr>
          <w:rFonts w:ascii="Times New Roman" w:hAnsi="Times New Roman" w:eastAsia="Times New Roman"/>
          <w:b w:val="0"/>
          <w:i/>
          <w:sz w:val="22"/>
        </w:rPr>
        <w:t xml:space="preserve">        return pjp.proceed();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private void applyTenantGucIfPossible() {</w:t>
      </w:r>
    </w:p>
    <w:p>
      <w:pPr>
        <w:spacing w:line="240" w:lineRule="auto" w:before="0" w:after="0"/>
        <w:ind w:left="283"/>
      </w:pPr>
      <w:r>
        <w:rPr>
          <w:rFonts w:ascii="Times New Roman" w:hAnsi="Times New Roman" w:eastAsia="Times New Roman"/>
          <w:b w:val="0"/>
          <w:i/>
          <w:sz w:val="22"/>
        </w:rPr>
        <w:t xml:space="preserve">        if (!TenantContext.isSet()) {</w:t>
      </w:r>
    </w:p>
    <w:p>
      <w:pPr>
        <w:spacing w:line="240" w:lineRule="auto" w:before="0" w:after="0"/>
        <w:ind w:left="283"/>
      </w:pPr>
      <w:r>
        <w:rPr>
          <w:rFonts w:ascii="Times New Roman" w:hAnsi="Times New Roman" w:eastAsia="Times New Roman"/>
          <w:b w:val="0"/>
          <w:i/>
          <w:sz w:val="22"/>
        </w:rPr>
        <w:t xml:space="preserve">            // Default-deny path: leave GUC unset; RLS policy NULL-compares and returns zero rows.</w:t>
      </w:r>
    </w:p>
    <w:p>
      <w:pPr>
        <w:spacing w:line="240" w:lineRule="auto" w:before="0" w:after="0"/>
        <w:ind w:left="283"/>
      </w:pPr>
      <w:r>
        <w:rPr>
          <w:rFonts w:ascii="Times New Roman" w:hAnsi="Times New Roman" w:eastAsia="Times New Roman"/>
          <w:b w:val="0"/>
          <w:i/>
          <w:sz w:val="22"/>
        </w:rPr>
        <w:t xml:space="preserve">            return;</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if (!TransactionSynchronizationManager.isActualTransactionActive()) {</w:t>
      </w:r>
    </w:p>
    <w:p>
      <w:pPr>
        <w:spacing w:line="240" w:lineRule="auto" w:before="0" w:after="0"/>
        <w:ind w:left="283"/>
      </w:pPr>
      <w:r>
        <w:rPr>
          <w:rFonts w:ascii="Times New Roman" w:hAnsi="Times New Roman" w:eastAsia="Times New Roman"/>
          <w:b w:val="0"/>
          <w:i/>
          <w:sz w:val="22"/>
        </w:rPr>
        <w:t xml:space="preserve">            return;</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if (Boolean.TRUE.equals(TransactionSynchronizationManager.getResource(TENANT_GUC_SET_MARKER))) {</w:t>
      </w:r>
    </w:p>
    <w:p>
      <w:pPr>
        <w:spacing w:line="240" w:lineRule="auto" w:before="0" w:after="0"/>
        <w:ind w:left="283"/>
      </w:pPr>
      <w:r>
        <w:rPr>
          <w:rFonts w:ascii="Times New Roman" w:hAnsi="Times New Roman" w:eastAsia="Times New Roman"/>
          <w:b w:val="0"/>
          <w:i/>
          <w:sz w:val="22"/>
        </w:rPr>
        <w:t xml:space="preserve">            return;</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UUID tenantId = TenantContext.getCurrentTenant();</w:t>
      </w:r>
    </w:p>
    <w:p>
      <w:pPr>
        <w:spacing w:line="240" w:lineRule="auto" w:before="0" w:after="0"/>
        <w:ind w:left="283"/>
      </w:pPr>
      <w:r>
        <w:rPr>
          <w:rFonts w:ascii="Times New Roman" w:hAnsi="Times New Roman" w:eastAsia="Times New Roman"/>
          <w:b w:val="0"/>
          <w:i/>
          <w:sz w:val="22"/>
        </w:rPr>
        <w:t xml:space="preserve">        // Use parameter binding via set_config() to avoid string concatenation.</w:t>
      </w:r>
    </w:p>
    <w:p>
      <w:pPr>
        <w:spacing w:line="240" w:lineRule="auto" w:before="0" w:after="0"/>
        <w:ind w:left="283"/>
      </w:pPr>
      <w:r>
        <w:rPr>
          <w:rFonts w:ascii="Times New Roman" w:hAnsi="Times New Roman" w:eastAsia="Times New Roman"/>
          <w:b w:val="0"/>
          <w:i/>
          <w:sz w:val="22"/>
        </w:rPr>
        <w:t xml:space="preserve">        entityManager</w:t>
      </w:r>
    </w:p>
    <w:p>
      <w:pPr>
        <w:spacing w:line="240" w:lineRule="auto" w:before="0" w:after="0"/>
        <w:ind w:left="283"/>
      </w:pPr>
      <w:r>
        <w:rPr>
          <w:rFonts w:ascii="Times New Roman" w:hAnsi="Times New Roman" w:eastAsia="Times New Roman"/>
          <w:b w:val="0"/>
          <w:i/>
          <w:sz w:val="22"/>
        </w:rPr>
        <w:t xml:space="preserve">            .createNativeQuery("SELECT set_config('app.current_tenant_id', :tenantId, true)")</w:t>
      </w:r>
    </w:p>
    <w:p>
      <w:pPr>
        <w:spacing w:line="240" w:lineRule="auto" w:before="0" w:after="0"/>
        <w:ind w:left="283"/>
      </w:pPr>
      <w:r>
        <w:rPr>
          <w:rFonts w:ascii="Times New Roman" w:hAnsi="Times New Roman" w:eastAsia="Times New Roman"/>
          <w:b w:val="0"/>
          <w:i/>
          <w:sz w:val="22"/>
        </w:rPr>
        <w:t xml:space="preserve">            .setParameter("tenantId", tenantId.toString())</w:t>
      </w:r>
    </w:p>
    <w:p>
      <w:pPr>
        <w:spacing w:line="240" w:lineRule="auto" w:before="0" w:after="0"/>
        <w:ind w:left="283"/>
      </w:pPr>
      <w:r>
        <w:rPr>
          <w:rFonts w:ascii="Times New Roman" w:hAnsi="Times New Roman" w:eastAsia="Times New Roman"/>
          <w:b w:val="0"/>
          <w:i/>
          <w:sz w:val="22"/>
        </w:rPr>
        <w:t xml:space="preserve">            .getSingleResult();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TransactionSynchronizationManager.bindResource(TENANT_GUC_SET_MARKER, Boolean.TRUE);</w:t>
      </w:r>
    </w:p>
    <w:p>
      <w:pPr>
        <w:spacing w:line="240" w:lineRule="auto" w:before="0" w:after="0"/>
        <w:ind w:left="283"/>
      </w:pPr>
      <w:r>
        <w:rPr>
          <w:rFonts w:ascii="Times New Roman" w:hAnsi="Times New Roman" w:eastAsia="Times New Roman"/>
          <w:b w:val="0"/>
          <w:i/>
          <w:sz w:val="22"/>
        </w:rPr>
        <w:t xml:space="preserve">        log.debug("Set app.current_tenant_id = {} (SET LOCAL via set_config)", tenantId);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w:t>
      </w:r>
    </w:p>
    <w:p>
      <w:pPr>
        <w:spacing w:line="288" w:lineRule="auto"/>
        <w:ind w:firstLine="567"/>
        <w:jc w:val="both"/>
      </w:pPr>
      <w:r>
        <w:rPr>
          <w:rFonts w:ascii="Times New Roman" w:hAnsi="Times New Roman" w:eastAsia="Times New Roman"/>
          <w:b w:val="0"/>
          <w:i w:val="0"/>
          <w:sz w:val="26"/>
        </w:rPr>
        <w:t xml:space="preserve">Source: </w:t>
      </w:r>
      <w:r>
        <w:rPr>
          <w:rFonts w:ascii="Times New Roman" w:hAnsi="Times New Roman" w:eastAsia="Times New Roman"/>
          <w:b w:val="0"/>
          <w:i/>
          <w:sz w:val="26"/>
        </w:rPr>
        <w:t>kiteclass/kiteclass-core/src/main/java/com/kiteclass/core/common/datasource/TenantAwareDataSourceInterceptor.java:50-129</w:t>
      </w:r>
    </w:p>
    <w:p>
      <w:pPr>
        <w:pStyle w:val="Heading3"/>
      </w:pPr>
      <w:r>
        <w:rPr>
          <w:rFonts w:ascii="Times New Roman" w:hAnsi="Times New Roman" w:eastAsia="Times New Roman"/>
          <w:b/>
          <w:color w:val="000000"/>
          <w:sz w:val="28"/>
        </w:rPr>
        <w:t>3.4.3 Phân tích</w:t>
      </w:r>
    </w:p>
    <w:p>
      <w:pPr>
        <w:spacing w:line="288" w:lineRule="auto"/>
        <w:ind w:firstLine="567"/>
        <w:jc w:val="both"/>
      </w:pPr>
      <w:r>
        <w:rPr>
          <w:rFonts w:ascii="Times New Roman" w:hAnsi="Times New Roman" w:eastAsia="Times New Roman"/>
          <w:b w:val="0"/>
          <w:i w:val="0"/>
          <w:sz w:val="26"/>
        </w:rPr>
        <w:t>Snippet này minh họa bốn design choice quan trọng:</w:t>
      </w:r>
    </w:p>
    <w:p>
      <w:pPr>
        <w:pStyle w:val="ListBullet"/>
        <w:spacing w:line="288" w:lineRule="auto"/>
        <w:ind w:left="850" w:hanging="283"/>
      </w:pPr>
      <w:r>
        <w:rPr>
          <w:rFonts w:ascii="Times New Roman" w:hAnsi="Times New Roman" w:eastAsia="Times New Roman"/>
          <w:b/>
          <w:i w:val="0"/>
          <w:sz w:val="26"/>
        </w:rPr>
        <w:t>Aspect-Oriented Programming (AOP)</w:t>
      </w:r>
      <w:r>
        <w:rPr>
          <w:rFonts w:ascii="Times New Roman" w:hAnsi="Times New Roman" w:eastAsia="Times New Roman"/>
          <w:b w:val="0"/>
          <w:i w:val="0"/>
          <w:sz w:val="26"/>
        </w:rPr>
        <w:t xml:space="preserve"> — Pointcut bắt mọi method </w:t>
      </w:r>
      <w:r>
        <w:rPr>
          <w:rFonts w:ascii="Times New Roman" w:hAnsi="Times New Roman" w:eastAsia="Times New Roman"/>
          <w:b w:val="0"/>
          <w:i/>
          <w:sz w:val="26"/>
        </w:rPr>
        <w:t>@Transactional</w:t>
      </w:r>
      <w:r>
        <w:rPr>
          <w:rFonts w:ascii="Times New Roman" w:hAnsi="Times New Roman" w:eastAsia="Times New Roman"/>
          <w:b w:val="0"/>
          <w:i w:val="0"/>
          <w:sz w:val="26"/>
        </w:rPr>
        <w:t xml:space="preserve"> (Spring + Jakarta variants); không yêu cầu developer nhớ set GUC manually.</w:t>
      </w:r>
    </w:p>
    <w:p>
      <w:pPr>
        <w:pStyle w:val="ListBullet"/>
        <w:spacing w:line="288" w:lineRule="auto"/>
        <w:ind w:left="850" w:hanging="283"/>
      </w:pPr>
      <w:r>
        <w:rPr>
          <w:rFonts w:ascii="Times New Roman" w:hAnsi="Times New Roman" w:eastAsia="Times New Roman"/>
          <w:b/>
          <w:i w:val="0"/>
          <w:sz w:val="26"/>
        </w:rPr>
        <w:t>Parameterized SQL</w:t>
      </w:r>
      <w:r>
        <w:rPr>
          <w:rFonts w:ascii="Times New Roman" w:hAnsi="Times New Roman" w:eastAsia="Times New Roman"/>
          <w:b w:val="0"/>
          <w:i w:val="0"/>
          <w:sz w:val="26"/>
        </w:rPr>
        <w:t xml:space="preserve"> — Dùng </w:t>
      </w:r>
      <w:r>
        <w:rPr>
          <w:rFonts w:ascii="Times New Roman" w:hAnsi="Times New Roman" w:eastAsia="Times New Roman"/>
          <w:b w:val="0"/>
          <w:i/>
          <w:sz w:val="26"/>
        </w:rPr>
        <w:t>set_config(..., :tenantId, true)</w:t>
      </w:r>
      <w:r>
        <w:rPr>
          <w:rFonts w:ascii="Times New Roman" w:hAnsi="Times New Roman" w:eastAsia="Times New Roman"/>
          <w:b w:val="0"/>
          <w:i w:val="0"/>
          <w:sz w:val="26"/>
        </w:rPr>
        <w:t xml:space="preserve"> với </w:t>
      </w:r>
      <w:r>
        <w:rPr>
          <w:rFonts w:ascii="Times New Roman" w:hAnsi="Times New Roman" w:eastAsia="Times New Roman"/>
          <w:b w:val="0"/>
          <w:i/>
          <w:sz w:val="26"/>
        </w:rPr>
        <w:t>setParameter</w:t>
      </w:r>
      <w:r>
        <w:rPr>
          <w:rFonts w:ascii="Times New Roman" w:hAnsi="Times New Roman" w:eastAsia="Times New Roman"/>
          <w:b w:val="0"/>
          <w:i w:val="0"/>
          <w:sz w:val="26"/>
        </w:rPr>
        <w:t xml:space="preserve"> thay vì string concat — chống SQL injection ngay cả khi tenantId từ untrusted source.</w:t>
      </w:r>
    </w:p>
    <w:p>
      <w:pPr>
        <w:pStyle w:val="ListBullet"/>
        <w:spacing w:line="288" w:lineRule="auto"/>
        <w:ind w:left="850" w:hanging="283"/>
      </w:pPr>
      <w:r>
        <w:rPr>
          <w:rFonts w:ascii="Times New Roman" w:hAnsi="Times New Roman" w:eastAsia="Times New Roman"/>
          <w:b/>
          <w:i w:val="0"/>
          <w:sz w:val="26"/>
        </w:rPr>
        <w:t>`is_local := true`</w:t>
      </w:r>
      <w:r>
        <w:rPr>
          <w:rFonts w:ascii="Times New Roman" w:hAnsi="Times New Roman" w:eastAsia="Times New Roman"/>
          <w:b w:val="0"/>
          <w:i w:val="0"/>
          <w:sz w:val="26"/>
        </w:rPr>
        <w:t xml:space="preserve"> — Tham số thứ 3 của </w:t>
      </w:r>
      <w:r>
        <w:rPr>
          <w:rFonts w:ascii="Times New Roman" w:hAnsi="Times New Roman" w:eastAsia="Times New Roman"/>
          <w:b w:val="0"/>
          <w:i/>
          <w:sz w:val="26"/>
        </w:rPr>
        <w:t>set_config</w:t>
      </w:r>
      <w:r>
        <w:rPr>
          <w:rFonts w:ascii="Times New Roman" w:hAnsi="Times New Roman" w:eastAsia="Times New Roman"/>
          <w:b w:val="0"/>
          <w:i w:val="0"/>
          <w:sz w:val="26"/>
        </w:rPr>
        <w:t xml:space="preserve"> tương đương </w:t>
      </w:r>
      <w:r>
        <w:rPr>
          <w:rFonts w:ascii="Times New Roman" w:hAnsi="Times New Roman" w:eastAsia="Times New Roman"/>
          <w:b w:val="0"/>
          <w:i/>
          <w:sz w:val="26"/>
        </w:rPr>
        <w:t>SET LOCAL</w:t>
      </w:r>
      <w:r>
        <w:rPr>
          <w:rFonts w:ascii="Times New Roman" w:hAnsi="Times New Roman" w:eastAsia="Times New Roman"/>
          <w:b w:val="0"/>
          <w:i w:val="0"/>
          <w:sz w:val="26"/>
        </w:rPr>
        <w:t xml:space="preserve"> — GUC tự động clear khi transaction commit/rollback, không leak sang connection khác trong pool.</w:t>
      </w:r>
    </w:p>
    <w:p>
      <w:pPr>
        <w:pStyle w:val="ListBullet"/>
        <w:spacing w:line="288" w:lineRule="auto"/>
        <w:ind w:left="850" w:hanging="283"/>
      </w:pPr>
      <w:r>
        <w:rPr>
          <w:rFonts w:ascii="Times New Roman" w:hAnsi="Times New Roman" w:eastAsia="Times New Roman"/>
          <w:b/>
          <w:i w:val="0"/>
          <w:sz w:val="26"/>
        </w:rPr>
        <w:t>Default-deny semantic</w:t>
      </w:r>
      <w:r>
        <w:rPr>
          <w:rFonts w:ascii="Times New Roman" w:hAnsi="Times New Roman" w:eastAsia="Times New Roman"/>
          <w:b w:val="0"/>
          <w:i w:val="0"/>
          <w:sz w:val="26"/>
        </w:rPr>
        <w:t xml:space="preserve"> — Khi </w:t>
      </w:r>
      <w:r>
        <w:rPr>
          <w:rFonts w:ascii="Times New Roman" w:hAnsi="Times New Roman" w:eastAsia="Times New Roman"/>
          <w:b w:val="0"/>
          <w:i/>
          <w:sz w:val="26"/>
        </w:rPr>
        <w:t>TenantContext</w:t>
      </w:r>
      <w:r>
        <w:rPr>
          <w:rFonts w:ascii="Times New Roman" w:hAnsi="Times New Roman" w:eastAsia="Times New Roman"/>
          <w:b w:val="0"/>
          <w:i w:val="0"/>
          <w:sz w:val="26"/>
        </w:rPr>
        <w:t xml:space="preserve"> chưa set, GUC để rỗng thì RLS policy đọc </w:t>
      </w:r>
      <w:r>
        <w:rPr>
          <w:rFonts w:ascii="Times New Roman" w:hAnsi="Times New Roman" w:eastAsia="Times New Roman"/>
          <w:b w:val="0"/>
          <w:i/>
          <w:sz w:val="26"/>
        </w:rPr>
        <w:t>current_setting('app.current_tenant_id', true)</w:t>
      </w:r>
      <w:r>
        <w:rPr>
          <w:rFonts w:ascii="Times New Roman" w:hAnsi="Times New Roman" w:eastAsia="Times New Roman"/>
          <w:b w:val="0"/>
          <w:i w:val="0"/>
          <w:sz w:val="26"/>
        </w:rPr>
        <w:t xml:space="preserve"> trả </w:t>
      </w:r>
      <w:r>
        <w:rPr>
          <w:rFonts w:ascii="Times New Roman" w:hAnsi="Times New Roman" w:eastAsia="Times New Roman"/>
          <w:b w:val="0"/>
          <w:i/>
          <w:sz w:val="26"/>
        </w:rPr>
        <w:t>NULL</w:t>
      </w:r>
      <w:r>
        <w:rPr>
          <w:rFonts w:ascii="Times New Roman" w:hAnsi="Times New Roman" w:eastAsia="Times New Roman"/>
          <w:b w:val="0"/>
          <w:i w:val="0"/>
          <w:sz w:val="26"/>
        </w:rPr>
        <w:t xml:space="preserve"> thì mọi row reject. Background jobs phải explicit </w:t>
      </w:r>
      <w:r>
        <w:rPr>
          <w:rFonts w:ascii="Times New Roman" w:hAnsi="Times New Roman" w:eastAsia="Times New Roman"/>
          <w:b w:val="0"/>
          <w:i/>
          <w:sz w:val="26"/>
        </w:rPr>
        <w:t>TenantContext.runAs(tenantId, ...)</w:t>
      </w:r>
      <w:r>
        <w:rPr>
          <w:rFonts w:ascii="Times New Roman" w:hAnsi="Times New Roman" w:eastAsia="Times New Roman"/>
          <w:b w:val="0"/>
          <w:i w:val="0"/>
          <w:sz w:val="26"/>
        </w:rPr>
        <w:t xml:space="preserve"> mới truy cập được data — nếu quên, query trả 0 rows (loud failure thay vì silent cross-tenant leak).</w:t>
      </w:r>
    </w:p>
    <w:p>
      <w:pPr>
        <w:spacing w:line="288" w:lineRule="auto"/>
        <w:ind w:firstLine="567"/>
        <w:jc w:val="both"/>
      </w:pPr>
      <w:r>
        <w:rPr>
          <w:rFonts w:ascii="Times New Roman" w:hAnsi="Times New Roman" w:eastAsia="Times New Roman"/>
          <w:b w:val="0"/>
          <w:i w:val="0"/>
          <w:sz w:val="26"/>
        </w:rPr>
        <w:t xml:space="preserve">Migration RLS được định nghĩa trong </w:t>
      </w:r>
      <w:r>
        <w:rPr>
          <w:rFonts w:ascii="Times New Roman" w:hAnsi="Times New Roman" w:eastAsia="Times New Roman"/>
          <w:b w:val="0"/>
          <w:i/>
          <w:sz w:val="26"/>
        </w:rPr>
        <w:t>V58__enable_rls_tenant_scoped_tables.sql</w:t>
      </w:r>
      <w:r>
        <w:rPr>
          <w:rFonts w:ascii="Times New Roman" w:hAnsi="Times New Roman" w:eastAsia="Times New Roman"/>
          <w:b w:val="0"/>
          <w:i w:val="0"/>
          <w:sz w:val="26"/>
        </w:rPr>
        <w:t xml:space="preserve"> — bật </w:t>
      </w:r>
      <w:r>
        <w:rPr>
          <w:rFonts w:ascii="Times New Roman" w:hAnsi="Times New Roman" w:eastAsia="Times New Roman"/>
          <w:b w:val="0"/>
          <w:i/>
          <w:sz w:val="26"/>
        </w:rPr>
        <w:t>ENABLE ROW LEVEL SECURITY</w:t>
      </w:r>
      <w:r>
        <w:rPr>
          <w:rFonts w:ascii="Times New Roman" w:hAnsi="Times New Roman" w:eastAsia="Times New Roman"/>
          <w:b w:val="0"/>
          <w:i w:val="0"/>
          <w:sz w:val="26"/>
        </w:rPr>
        <w:t xml:space="preserve"> trên tất cả tenant-scoped tables (</w:t>
      </w:r>
      <w:r>
        <w:rPr>
          <w:rFonts w:ascii="Times New Roman" w:hAnsi="Times New Roman" w:eastAsia="Times New Roman"/>
          <w:b w:val="0"/>
          <w:i/>
          <w:sz w:val="26"/>
        </w:rPr>
        <w:t>students</w:t>
      </w:r>
      <w:r>
        <w:rPr>
          <w:rFonts w:ascii="Times New Roman" w:hAnsi="Times New Roman" w:eastAsia="Times New Roman"/>
          <w:b w:val="0"/>
          <w:i w:val="0"/>
          <w:sz w:val="26"/>
        </w:rPr>
        <w:t xml:space="preserve">, </w:t>
      </w:r>
      <w:r>
        <w:rPr>
          <w:rFonts w:ascii="Times New Roman" w:hAnsi="Times New Roman" w:eastAsia="Times New Roman"/>
          <w:b w:val="0"/>
          <w:i/>
          <w:sz w:val="26"/>
        </w:rPr>
        <w:t>classes</w:t>
      </w:r>
      <w:r>
        <w:rPr>
          <w:rFonts w:ascii="Times New Roman" w:hAnsi="Times New Roman" w:eastAsia="Times New Roman"/>
          <w:b w:val="0"/>
          <w:i w:val="0"/>
          <w:sz w:val="26"/>
        </w:rPr>
        <w:t xml:space="preserve">, </w:t>
      </w:r>
      <w:r>
        <w:rPr>
          <w:rFonts w:ascii="Times New Roman" w:hAnsi="Times New Roman" w:eastAsia="Times New Roman"/>
          <w:b w:val="0"/>
          <w:i/>
          <w:sz w:val="26"/>
        </w:rPr>
        <w:t>grades</w:t>
      </w:r>
      <w:r>
        <w:rPr>
          <w:rFonts w:ascii="Times New Roman" w:hAnsi="Times New Roman" w:eastAsia="Times New Roman"/>
          <w:b w:val="0"/>
          <w:i w:val="0"/>
          <w:sz w:val="26"/>
        </w:rPr>
        <w:t xml:space="preserve">, </w:t>
      </w:r>
      <w:r>
        <w:rPr>
          <w:rFonts w:ascii="Times New Roman" w:hAnsi="Times New Roman" w:eastAsia="Times New Roman"/>
          <w:b w:val="0"/>
          <w:i/>
          <w:sz w:val="26"/>
        </w:rPr>
        <w:t>attendance</w:t>
      </w:r>
      <w:r>
        <w:rPr>
          <w:rFonts w:ascii="Times New Roman" w:hAnsi="Times New Roman" w:eastAsia="Times New Roman"/>
          <w:b w:val="0"/>
          <w:i w:val="0"/>
          <w:sz w:val="26"/>
        </w:rPr>
        <w:t xml:space="preserve">, </w:t>
      </w:r>
      <w:r>
        <w:rPr>
          <w:rFonts w:ascii="Times New Roman" w:hAnsi="Times New Roman" w:eastAsia="Times New Roman"/>
          <w:b w:val="0"/>
          <w:i/>
          <w:sz w:val="26"/>
        </w:rPr>
        <w:t>payments</w:t>
      </w:r>
      <w:r>
        <w:rPr>
          <w:rFonts w:ascii="Times New Roman" w:hAnsi="Times New Roman" w:eastAsia="Times New Roman"/>
          <w:b w:val="0"/>
          <w:i w:val="0"/>
          <w:sz w:val="26"/>
        </w:rPr>
        <w:t xml:space="preserve">, ...) cùng policy compare </w:t>
      </w:r>
      <w:r>
        <w:rPr>
          <w:rFonts w:ascii="Times New Roman" w:hAnsi="Times New Roman" w:eastAsia="Times New Roman"/>
          <w:b w:val="0"/>
          <w:i/>
          <w:sz w:val="26"/>
        </w:rPr>
        <w:t>instance_id = current_setting('app.current_tenant_id')::uuid</w:t>
      </w:r>
      <w:r>
        <w:rPr>
          <w:rFonts w:ascii="Times New Roman" w:hAnsi="Times New Roman" w:eastAsia="Times New Roman"/>
          <w:b w:val="0"/>
          <w:i w:val="0"/>
          <w:sz w:val="26"/>
        </w:rPr>
        <w:t>.</w:t>
      </w:r>
    </w:p>
    <w:p>
      <w:pPr>
        <w:pStyle w:val="Heading3"/>
      </w:pPr>
      <w:r>
        <w:rPr>
          <w:rFonts w:ascii="Times New Roman" w:hAnsi="Times New Roman" w:eastAsia="Times New Roman"/>
          <w:b/>
          <w:color w:val="000000"/>
          <w:sz w:val="28"/>
        </w:rPr>
        <w:t>3.4.4 Trade-offs</w:t>
      </w:r>
    </w:p>
    <w:p>
      <w:pPr>
        <w:spacing w:line="288" w:lineRule="auto"/>
        <w:ind w:firstLine="567"/>
        <w:jc w:val="both"/>
      </w:pPr>
      <w:r>
        <w:rPr>
          <w:rFonts w:ascii="Times New Roman" w:hAnsi="Times New Roman" w:eastAsia="Times New Roman"/>
          <w:b w:val="0"/>
          <w:i w:val="0"/>
          <w:sz w:val="26"/>
        </w:rPr>
        <w:t xml:space="preserve">Quyết định sử dụng </w:t>
      </w:r>
      <w:r>
        <w:rPr>
          <w:rFonts w:ascii="Times New Roman" w:hAnsi="Times New Roman" w:eastAsia="Times New Roman"/>
          <w:b/>
          <w:i w:val="0"/>
          <w:sz w:val="26"/>
        </w:rPr>
        <w:t>PostgreSQL Row-Level Security (RLS)</w:t>
      </w:r>
      <w:r>
        <w:rPr>
          <w:rFonts w:ascii="Times New Roman" w:hAnsi="Times New Roman" w:eastAsia="Times New Roman"/>
          <w:b w:val="0"/>
          <w:i w:val="0"/>
          <w:sz w:val="26"/>
        </w:rPr>
        <w:t xml:space="preserve"> thay vì chỉ application-level isolation (Hibernate filter + ThreadLocal context) phản ánh nguyên lý </w:t>
      </w:r>
      <w:r>
        <w:rPr>
          <w:rFonts w:ascii="Times New Roman" w:hAnsi="Times New Roman" w:eastAsia="Times New Roman"/>
          <w:b/>
          <w:i w:val="0"/>
          <w:sz w:val="26"/>
        </w:rPr>
        <w:t>defense-in-depth</w:t>
      </w:r>
      <w:r>
        <w:rPr>
          <w:rFonts w:ascii="Times New Roman" w:hAnsi="Times New Roman" w:eastAsia="Times New Roman"/>
          <w:b w:val="0"/>
          <w:i w:val="0"/>
          <w:sz w:val="26"/>
        </w:rPr>
        <w:t xml:space="preserve"> [6]: (a) </w:t>
      </w:r>
      <w:r>
        <w:rPr>
          <w:rFonts w:ascii="Times New Roman" w:hAnsi="Times New Roman" w:eastAsia="Times New Roman"/>
          <w:b/>
          <w:i w:val="0"/>
          <w:sz w:val="26"/>
        </w:rPr>
        <w:t>database enforces ngay cả khi application có bug</w:t>
      </w:r>
      <w:r>
        <w:rPr>
          <w:rFonts w:ascii="Times New Roman" w:hAnsi="Times New Roman" w:eastAsia="Times New Roman"/>
          <w:b w:val="0"/>
          <w:i w:val="0"/>
          <w:sz w:val="26"/>
        </w:rPr>
        <w:t xml:space="preserve"> — raw SQL thiếu </w:t>
      </w:r>
      <w:r>
        <w:rPr>
          <w:rFonts w:ascii="Times New Roman" w:hAnsi="Times New Roman" w:eastAsia="Times New Roman"/>
          <w:b w:val="0"/>
          <w:i/>
          <w:sz w:val="26"/>
        </w:rPr>
        <w:t>WHERE tenant_id</w:t>
      </w:r>
      <w:r>
        <w:rPr>
          <w:rFonts w:ascii="Times New Roman" w:hAnsi="Times New Roman" w:eastAsia="Times New Roman"/>
          <w:b w:val="0"/>
          <w:i w:val="0"/>
          <w:sz w:val="26"/>
        </w:rPr>
        <w:t xml:space="preserve">, test fixture quên set context, hoặc background job invoke repository ngoài request boundary đều có thể gây cross-tenant leak; với RLS, Postgres áp policy </w:t>
      </w:r>
      <w:r>
        <w:rPr>
          <w:rFonts w:ascii="Times New Roman" w:hAnsi="Times New Roman" w:eastAsia="Times New Roman"/>
          <w:b w:val="0"/>
          <w:i/>
          <w:sz w:val="26"/>
        </w:rPr>
        <w:t>USING (instance_id = current_setting('app.current_tenant_id')::uuid)</w:t>
      </w:r>
      <w:r>
        <w:rPr>
          <w:rFonts w:ascii="Times New Roman" w:hAnsi="Times New Roman" w:eastAsia="Times New Roman"/>
          <w:b w:val="0"/>
          <w:i w:val="0"/>
          <w:sz w:val="26"/>
        </w:rPr>
        <w:t xml:space="preserve"> ở storage layer trả 0 rows thay vì rò rỉ; (b) </w:t>
      </w:r>
      <w:r>
        <w:rPr>
          <w:rFonts w:ascii="Times New Roman" w:hAnsi="Times New Roman" w:eastAsia="Times New Roman"/>
          <w:b/>
          <w:i w:val="0"/>
          <w:sz w:val="26"/>
        </w:rPr>
        <w:t>performance overhead chấp nhận được</w:t>
      </w:r>
      <w:r>
        <w:rPr>
          <w:rFonts w:ascii="Times New Roman" w:hAnsi="Times New Roman" w:eastAsia="Times New Roman"/>
          <w:b w:val="0"/>
          <w:i w:val="0"/>
          <w:sz w:val="26"/>
        </w:rPr>
        <w:t xml:space="preserve"> — PostgreSQL Documentation [8, tr.158] khẳng định overhead RLS thường &lt;5% với indexed column; benchmark nội bộ trên 100K rows cho thấy 2-3ms trung bình; (c) </w:t>
      </w:r>
      <w:r>
        <w:rPr>
          <w:rFonts w:ascii="Times New Roman" w:hAnsi="Times New Roman" w:eastAsia="Times New Roman"/>
          <w:b/>
          <w:i w:val="0"/>
          <w:sz w:val="26"/>
        </w:rPr>
        <w:t>GUC `set_config(..., is_local := true)`</w:t>
      </w:r>
      <w:r>
        <w:rPr>
          <w:rFonts w:ascii="Times New Roman" w:hAnsi="Times New Roman" w:eastAsia="Times New Roman"/>
          <w:b w:val="0"/>
          <w:i w:val="0"/>
          <w:sz w:val="26"/>
        </w:rPr>
        <w:t xml:space="preserve"> — HikariCP reuse physical connections cross-request, session-scope </w:t>
      </w:r>
      <w:r>
        <w:rPr>
          <w:rFonts w:ascii="Times New Roman" w:hAnsi="Times New Roman" w:eastAsia="Times New Roman"/>
          <w:b w:val="0"/>
          <w:i/>
          <w:sz w:val="26"/>
        </w:rPr>
        <w:t>SET</w:t>
      </w:r>
      <w:r>
        <w:rPr>
          <w:rFonts w:ascii="Times New Roman" w:hAnsi="Times New Roman" w:eastAsia="Times New Roman"/>
          <w:b w:val="0"/>
          <w:i w:val="0"/>
          <w:sz w:val="26"/>
        </w:rPr>
        <w:t xml:space="preserve"> sẽ leak tenant sang request kế tiếp; </w:t>
      </w:r>
      <w:r>
        <w:rPr>
          <w:rFonts w:ascii="Times New Roman" w:hAnsi="Times New Roman" w:eastAsia="Times New Roman"/>
          <w:b w:val="0"/>
          <w:i/>
          <w:sz w:val="26"/>
        </w:rPr>
        <w:t>is_local := true</w:t>
      </w:r>
      <w:r>
        <w:rPr>
          <w:rFonts w:ascii="Times New Roman" w:hAnsi="Times New Roman" w:eastAsia="Times New Roman"/>
          <w:b w:val="0"/>
          <w:i w:val="0"/>
          <w:sz w:val="26"/>
        </w:rPr>
        <w:t xml:space="preserve"> tương đương </w:t>
      </w:r>
      <w:r>
        <w:rPr>
          <w:rFonts w:ascii="Times New Roman" w:hAnsi="Times New Roman" w:eastAsia="Times New Roman"/>
          <w:b w:val="0"/>
          <w:i/>
          <w:sz w:val="26"/>
        </w:rPr>
        <w:t>SET LOCAL</w:t>
      </w:r>
      <w:r>
        <w:rPr>
          <w:rFonts w:ascii="Times New Roman" w:hAnsi="Times New Roman" w:eastAsia="Times New Roman"/>
          <w:b w:val="0"/>
          <w:i w:val="0"/>
          <w:sz w:val="26"/>
        </w:rPr>
        <w:t xml:space="preserve"> — GUC chỉ tồn tại trong transaction hiện tại, tự clear khi commit/rollback.</w:t>
      </w:r>
    </w:p>
    <w:p>
      <w:pPr>
        <w:spacing w:line="288" w:lineRule="auto"/>
        <w:ind w:firstLine="567"/>
        <w:jc w:val="both"/>
      </w:pPr>
      <w:r>
        <w:rPr>
          <w:rFonts w:ascii="Times New Roman" w:hAnsi="Times New Roman" w:eastAsia="Times New Roman"/>
          <w:b w:val="0"/>
          <w:i w:val="0"/>
          <w:sz w:val="26"/>
        </w:rPr>
        <w:t xml:space="preserve">Trade-off chính: </w:t>
      </w:r>
      <w:r>
        <w:rPr>
          <w:rFonts w:ascii="Times New Roman" w:hAnsi="Times New Roman" w:eastAsia="Times New Roman"/>
          <w:b/>
          <w:i w:val="0"/>
          <w:sz w:val="26"/>
        </w:rPr>
        <w:t>performance overhead (~2-3ms/query)</w:t>
      </w:r>
      <w:r>
        <w:rPr>
          <w:rFonts w:ascii="Times New Roman" w:hAnsi="Times New Roman" w:eastAsia="Times New Roman"/>
          <w:b w:val="0"/>
          <w:i w:val="0"/>
          <w:sz w:val="26"/>
        </w:rPr>
        <w:t xml:space="preserve"> đổi lấy </w:t>
      </w:r>
      <w:r>
        <w:rPr>
          <w:rFonts w:ascii="Times New Roman" w:hAnsi="Times New Roman" w:eastAsia="Times New Roman"/>
          <w:b/>
          <w:i w:val="0"/>
          <w:sz w:val="26"/>
        </w:rPr>
        <w:t>multi-layer defense + audit-grade isolation guarantee</w:t>
      </w:r>
      <w:r>
        <w:rPr>
          <w:rFonts w:ascii="Times New Roman" w:hAnsi="Times New Roman" w:eastAsia="Times New Roman"/>
          <w:b w:val="0"/>
          <w:i w:val="0"/>
          <w:sz w:val="26"/>
        </w:rPr>
        <w:t>. Đối với education SaaS lưu trữ dữ liệu học sinh dưới tuổi vị thành niên (compliance PDPL 2023 + Luật Trẻ em 2016), trade-off này bắt buộc về mặt tuân thủ pháp luật. Tham khảo: PostgreSQL Documentation §5.8 [8], OWASP Defense-in-Depth principle [6].</w:t>
      </w:r>
    </w:p>
    <w:p>
      <w:pPr>
        <w:pStyle w:val="Heading2"/>
      </w:pPr>
      <w:r>
        <w:rPr>
          <w:rFonts w:ascii="Times New Roman" w:hAnsi="Times New Roman" w:eastAsia="Times New Roman"/>
          <w:b/>
          <w:color w:val="000000"/>
          <w:sz w:val="32"/>
        </w:rPr>
        <w:t>3.5 Email Worker Outbox Pattern</w:t>
      </w:r>
    </w:p>
    <w:p>
      <w:pPr>
        <w:pStyle w:val="Heading3"/>
      </w:pPr>
      <w:r>
        <w:rPr>
          <w:rFonts w:ascii="Times New Roman" w:hAnsi="Times New Roman" w:eastAsia="Times New Roman"/>
          <w:b/>
          <w:color w:val="000000"/>
          <w:sz w:val="28"/>
        </w:rPr>
        <w:t>3.5.1 Bối cảnh</w:t>
      </w:r>
    </w:p>
    <w:p>
      <w:pPr>
        <w:spacing w:line="288" w:lineRule="auto"/>
        <w:ind w:firstLine="567"/>
        <w:jc w:val="both"/>
      </w:pPr>
      <w:r>
        <w:rPr>
          <w:rFonts w:ascii="Times New Roman" w:hAnsi="Times New Roman" w:eastAsia="Times New Roman"/>
          <w:b w:val="0"/>
          <w:i w:val="0"/>
          <w:sz w:val="26"/>
        </w:rPr>
        <w:t>KiteHub publish nhiều cross-service events: subscription state changes (trial thì active thì cancelled), beta access approval, branding update, email notification. Mỗi event cần được publish reliably — nếu DB transaction commit nhưng event publish fail (RabbitMQ down, network drop), state sẽ bị inconsistent (DB nói "approved" nhưng email chưa gửi).</w:t>
      </w:r>
    </w:p>
    <w:p>
      <w:pPr>
        <w:spacing w:line="288" w:lineRule="auto"/>
        <w:ind w:firstLine="567"/>
        <w:jc w:val="both"/>
      </w:pPr>
      <w:r>
        <w:rPr>
          <w:rFonts w:ascii="Times New Roman" w:hAnsi="Times New Roman" w:eastAsia="Times New Roman"/>
          <w:b w:val="0"/>
          <w:i w:val="0"/>
          <w:sz w:val="26"/>
        </w:rPr>
        <w:t xml:space="preserve">KiteHub áp dụng </w:t>
      </w:r>
      <w:r>
        <w:rPr>
          <w:rFonts w:ascii="Times New Roman" w:hAnsi="Times New Roman" w:eastAsia="Times New Roman"/>
          <w:b/>
          <w:i w:val="0"/>
          <w:sz w:val="26"/>
        </w:rPr>
        <w:t>Outbox Pattern</w:t>
      </w:r>
      <w:r>
        <w:rPr>
          <w:rFonts w:ascii="Times New Roman" w:hAnsi="Times New Roman" w:eastAsia="Times New Roman"/>
          <w:b w:val="0"/>
          <w:i w:val="0"/>
          <w:sz w:val="26"/>
        </w:rPr>
        <w:t xml:space="preserve"> [1] (Section 2.3.4): mỗi event được lưu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trong cùng transaction với business state. Một background worker periodically poll bảng outbox và publish event tới RabbitMQ. Pattern này guarantee at-least-once delivery — nếu publish fail, dispatcher sẽ retry ở cycle tiếp theo.</w:t>
      </w:r>
    </w:p>
    <w:p>
      <w:pPr>
        <w:spacing w:line="288" w:lineRule="auto"/>
        <w:ind w:firstLine="567"/>
        <w:jc w:val="both"/>
      </w:pPr>
      <w:r>
        <w:rPr>
          <w:rFonts w:ascii="Times New Roman" w:hAnsi="Times New Roman" w:eastAsia="Times New Roman"/>
          <w:b w:val="0"/>
          <w:i w:val="0"/>
          <w:sz w:val="26"/>
        </w:rPr>
        <w:t xml:space="preserve">Snippet sau là </w:t>
      </w:r>
      <w:r>
        <w:rPr>
          <w:rFonts w:ascii="Times New Roman" w:hAnsi="Times New Roman" w:eastAsia="Times New Roman"/>
          <w:b w:val="0"/>
          <w:i/>
          <w:sz w:val="26"/>
        </w:rPr>
        <w:t>SubscriptionOutboxDispatcher</w:t>
      </w:r>
      <w:r>
        <w:rPr>
          <w:rFonts w:ascii="Times New Roman" w:hAnsi="Times New Roman" w:eastAsia="Times New Roman"/>
          <w:b w:val="0"/>
          <w:i w:val="0"/>
          <w:sz w:val="26"/>
        </w:rPr>
        <w:t xml:space="preserve"> — worker scan bảng </w:t>
      </w:r>
      <w:r>
        <w:rPr>
          <w:rFonts w:ascii="Times New Roman" w:hAnsi="Times New Roman" w:eastAsia="Times New Roman"/>
          <w:b w:val="0"/>
          <w:i/>
          <w:sz w:val="26"/>
        </w:rPr>
        <w:t>subscription_outbox</w:t>
      </w:r>
      <w:r>
        <w:rPr>
          <w:rFonts w:ascii="Times New Roman" w:hAnsi="Times New Roman" w:eastAsia="Times New Roman"/>
          <w:b w:val="0"/>
          <w:i w:val="0"/>
          <w:sz w:val="26"/>
        </w:rPr>
        <w:t xml:space="preserve"> mỗi 10 giây, publish event chưa dispatch tới RabbitMQ exchange </w:t>
      </w:r>
      <w:r>
        <w:rPr>
          <w:rFonts w:ascii="Times New Roman" w:hAnsi="Times New Roman" w:eastAsia="Times New Roman"/>
          <w:b w:val="0"/>
          <w:i/>
          <w:sz w:val="26"/>
        </w:rPr>
        <w:t>email.exchange</w:t>
      </w:r>
      <w:r>
        <w:rPr>
          <w:rFonts w:ascii="Times New Roman" w:hAnsi="Times New Roman" w:eastAsia="Times New Roman"/>
          <w:b w:val="0"/>
          <w:i w:val="0"/>
          <w:sz w:val="26"/>
        </w:rPr>
        <w:t>.</w:t>
      </w:r>
    </w:p>
    <w:p>
      <w:pPr>
        <w:pStyle w:val="Heading3"/>
      </w:pPr>
      <w:r>
        <w:rPr>
          <w:rFonts w:ascii="Times New Roman" w:hAnsi="Times New Roman" w:eastAsia="Times New Roman"/>
          <w:b/>
          <w:color w:val="000000"/>
          <w:sz w:val="28"/>
        </w:rPr>
        <w:t>3.5.2 Snippet — SubscriptionOutboxDispatcher</w:t>
      </w:r>
    </w:p>
    <w:p>
      <w:pPr>
        <w:spacing w:line="240" w:lineRule="auto" w:before="0" w:after="0"/>
        <w:ind w:left="283"/>
      </w:pPr>
      <w:r>
        <w:rPr>
          <w:rFonts w:ascii="Times New Roman" w:hAnsi="Times New Roman" w:eastAsia="Times New Roman"/>
          <w:b w:val="0"/>
          <w:i/>
          <w:sz w:val="22"/>
        </w:rPr>
        <w:t>@Slf4j</w:t>
      </w:r>
    </w:p>
    <w:p>
      <w:pPr>
        <w:spacing w:line="240" w:lineRule="auto" w:before="0" w:after="0"/>
        <w:ind w:left="283"/>
      </w:pPr>
      <w:r>
        <w:rPr>
          <w:rFonts w:ascii="Times New Roman" w:hAnsi="Times New Roman" w:eastAsia="Times New Roman"/>
          <w:b w:val="0"/>
          <w:i/>
          <w:sz w:val="22"/>
        </w:rPr>
        <w:t>@Component</w:t>
      </w:r>
    </w:p>
    <w:p>
      <w:pPr>
        <w:spacing w:line="240" w:lineRule="auto" w:before="0" w:after="0"/>
        <w:ind w:left="283"/>
      </w:pPr>
      <w:r>
        <w:rPr>
          <w:rFonts w:ascii="Times New Roman" w:hAnsi="Times New Roman" w:eastAsia="Times New Roman"/>
          <w:b w:val="0"/>
          <w:i/>
          <w:sz w:val="22"/>
        </w:rPr>
        <w:t>@ConditionalOnProperty(name = "outbox.dispatcher.enabled", havingValue = "true", matchIfMissing = true)</w:t>
      </w:r>
    </w:p>
    <w:p>
      <w:pPr>
        <w:spacing w:line="240" w:lineRule="auto" w:before="0" w:after="0"/>
        <w:ind w:left="283"/>
      </w:pPr>
      <w:r>
        <w:rPr>
          <w:rFonts w:ascii="Times New Roman" w:hAnsi="Times New Roman" w:eastAsia="Times New Roman"/>
          <w:b w:val="0"/>
          <w:i/>
          <w:sz w:val="22"/>
        </w:rPr>
        <w:t>public class SubscriptionOutboxDispatcher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private final SubscriptionOutboxRepository outboxRepository;</w:t>
      </w:r>
    </w:p>
    <w:p>
      <w:pPr>
        <w:spacing w:line="240" w:lineRule="auto" w:before="0" w:after="0"/>
        <w:ind w:left="283"/>
      </w:pPr>
      <w:r>
        <w:rPr>
          <w:rFonts w:ascii="Times New Roman" w:hAnsi="Times New Roman" w:eastAsia="Times New Roman"/>
          <w:b w:val="0"/>
          <w:i/>
          <w:sz w:val="22"/>
        </w:rPr>
        <w:t xml:space="preserve">    private final RabbitTemplate rabbitTemplate;</w:t>
      </w:r>
    </w:p>
    <w:p>
      <w:pPr>
        <w:spacing w:line="240" w:lineRule="auto" w:before="0" w:after="0"/>
        <w:ind w:left="283"/>
      </w:pPr>
      <w:r>
        <w:rPr>
          <w:rFonts w:ascii="Times New Roman" w:hAnsi="Times New Roman" w:eastAsia="Times New Roman"/>
          <w:b w:val="0"/>
          <w:i/>
          <w:sz w:val="22"/>
        </w:rPr>
        <w:t xml:space="preserve">    private final MeterRegistry meterRegistry;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@Value("${outbox.dispatcher.batch-size:50}")</w:t>
      </w:r>
    </w:p>
    <w:p>
      <w:pPr>
        <w:spacing w:line="240" w:lineRule="auto" w:before="0" w:after="0"/>
        <w:ind w:left="283"/>
      </w:pPr>
      <w:r>
        <w:rPr>
          <w:rFonts w:ascii="Times New Roman" w:hAnsi="Times New Roman" w:eastAsia="Times New Roman"/>
          <w:b w:val="0"/>
          <w:i/>
          <w:sz w:val="22"/>
        </w:rPr>
        <w:t xml:space="preserve">    private int batchSize;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@Value("${outbox.dispatcher.backoff-min-minutes:5}")</w:t>
      </w:r>
    </w:p>
    <w:p>
      <w:pPr>
        <w:spacing w:line="240" w:lineRule="auto" w:before="0" w:after="0"/>
        <w:ind w:left="283"/>
      </w:pPr>
      <w:r>
        <w:rPr>
          <w:rFonts w:ascii="Times New Roman" w:hAnsi="Times New Roman" w:eastAsia="Times New Roman"/>
          <w:b w:val="0"/>
          <w:i/>
          <w:sz w:val="22"/>
        </w:rPr>
        <w:t xml:space="preserve">    private long backoffMinutes;</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Transient backoff map: row id thì last attempt timestamp. Cleared on restart. */</w:t>
      </w:r>
    </w:p>
    <w:p>
      <w:pPr>
        <w:spacing w:line="240" w:lineRule="auto" w:before="0" w:after="0"/>
        <w:ind w:left="283"/>
      </w:pPr>
      <w:r>
        <w:rPr>
          <w:rFonts w:ascii="Times New Roman" w:hAnsi="Times New Roman" w:eastAsia="Times New Roman"/>
          <w:b w:val="0"/>
          <w:i/>
          <w:sz w:val="22"/>
        </w:rPr>
        <w:t xml:space="preserve">    private final ConcurrentHashMap&lt;UUID, LocalDateTime&gt; lastAttemptAt = new ConcurrentHashMap&lt;&gt;();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@Scheduled(fixedDelayString = "${outbox.dispatcher.poll-interval-ms:10000}")</w:t>
      </w:r>
    </w:p>
    <w:p>
      <w:pPr>
        <w:spacing w:line="240" w:lineRule="auto" w:before="0" w:after="0"/>
        <w:ind w:left="283"/>
      </w:pPr>
      <w:r>
        <w:rPr>
          <w:rFonts w:ascii="Times New Roman" w:hAnsi="Times New Roman" w:eastAsia="Times New Roman"/>
          <w:b w:val="0"/>
          <w:i/>
          <w:sz w:val="22"/>
        </w:rPr>
        <w:t xml:space="preserve">    @Transactional</w:t>
      </w:r>
    </w:p>
    <w:p>
      <w:pPr>
        <w:spacing w:line="240" w:lineRule="auto" w:before="0" w:after="0"/>
        <w:ind w:left="283"/>
      </w:pPr>
      <w:r>
        <w:rPr>
          <w:rFonts w:ascii="Times New Roman" w:hAnsi="Times New Roman" w:eastAsia="Times New Roman"/>
          <w:b w:val="0"/>
          <w:i/>
          <w:sz w:val="22"/>
        </w:rPr>
        <w:t xml:space="preserve">    public void dispatch() {</w:t>
      </w:r>
    </w:p>
    <w:p>
      <w:pPr>
        <w:spacing w:line="240" w:lineRule="auto" w:before="0" w:after="0"/>
        <w:ind w:left="283"/>
      </w:pPr>
      <w:r>
        <w:rPr>
          <w:rFonts w:ascii="Times New Roman" w:hAnsi="Times New Roman" w:eastAsia="Times New Roman"/>
          <w:b w:val="0"/>
          <w:i/>
          <w:sz w:val="22"/>
        </w:rPr>
        <w:t xml:space="preserve">        // FOR UPDATE SKIP LOCKED ensures concurrent dispatcher instances don't pick same row</w:t>
      </w:r>
    </w:p>
    <w:p>
      <w:pPr>
        <w:spacing w:line="240" w:lineRule="auto" w:before="0" w:after="0"/>
        <w:ind w:left="283"/>
      </w:pPr>
      <w:r>
        <w:rPr>
          <w:rFonts w:ascii="Times New Roman" w:hAnsi="Times New Roman" w:eastAsia="Times New Roman"/>
          <w:b w:val="0"/>
          <w:i/>
          <w:sz w:val="22"/>
        </w:rPr>
        <w:t xml:space="preserve">        List&lt;SubscriptionOutboxEvent&gt; pending = outboxRepository.findByDispatchedAtIsNullOrderByCreatedAtAsc();</w:t>
      </w:r>
    </w:p>
    <w:p>
      <w:pPr>
        <w:spacing w:line="240" w:lineRule="auto" w:before="0" w:after="0"/>
        <w:ind w:left="283"/>
      </w:pPr>
      <w:r>
        <w:rPr>
          <w:rFonts w:ascii="Times New Roman" w:hAnsi="Times New Roman" w:eastAsia="Times New Roman"/>
          <w:b w:val="0"/>
          <w:i/>
          <w:sz w:val="22"/>
        </w:rPr>
        <w:t xml:space="preserve">        if (pending.isEmpty()) {</w:t>
      </w:r>
    </w:p>
    <w:p>
      <w:pPr>
        <w:spacing w:line="240" w:lineRule="auto" w:before="0" w:after="0"/>
        <w:ind w:left="283"/>
      </w:pPr>
      <w:r>
        <w:rPr>
          <w:rFonts w:ascii="Times New Roman" w:hAnsi="Times New Roman" w:eastAsia="Times New Roman"/>
          <w:b w:val="0"/>
          <w:i/>
          <w:sz w:val="22"/>
        </w:rPr>
        <w:t xml:space="preserve">            undispatchedCount.set(0);</w:t>
      </w:r>
    </w:p>
    <w:p>
      <w:pPr>
        <w:spacing w:line="240" w:lineRule="auto" w:before="0" w:after="0"/>
        <w:ind w:left="283"/>
      </w:pPr>
      <w:r>
        <w:rPr>
          <w:rFonts w:ascii="Times New Roman" w:hAnsi="Times New Roman" w:eastAsia="Times New Roman"/>
          <w:b w:val="0"/>
          <w:i/>
          <w:sz w:val="22"/>
        </w:rPr>
        <w:t xml:space="preserve">            return;</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int processed = 0, skipped = 0, failed = 0;</w:t>
      </w:r>
    </w:p>
    <w:p>
      <w:pPr>
        <w:spacing w:line="240" w:lineRule="auto" w:before="0" w:after="0"/>
        <w:ind w:left="283"/>
      </w:pPr>
      <w:r>
        <w:rPr>
          <w:rFonts w:ascii="Times New Roman" w:hAnsi="Times New Roman" w:eastAsia="Times New Roman"/>
          <w:b w:val="0"/>
          <w:i/>
          <w:sz w:val="22"/>
        </w:rPr>
        <w:t xml:space="preserve">        for (SubscriptionOutboxEvent event : pending) {</w:t>
      </w:r>
    </w:p>
    <w:p>
      <w:pPr>
        <w:spacing w:line="240" w:lineRule="auto" w:before="0" w:after="0"/>
        <w:ind w:left="283"/>
      </w:pPr>
      <w:r>
        <w:rPr>
          <w:rFonts w:ascii="Times New Roman" w:hAnsi="Times New Roman" w:eastAsia="Times New Roman"/>
          <w:b w:val="0"/>
          <w:i/>
          <w:sz w:val="22"/>
        </w:rPr>
        <w:t xml:space="preserve">            if (processed &gt;= batchSize) break;</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Backoff check — skip rows attempted within last N minutes</w:t>
      </w:r>
    </w:p>
    <w:p>
      <w:pPr>
        <w:spacing w:line="240" w:lineRule="auto" w:before="0" w:after="0"/>
        <w:ind w:left="283"/>
      </w:pPr>
      <w:r>
        <w:rPr>
          <w:rFonts w:ascii="Times New Roman" w:hAnsi="Times New Roman" w:eastAsia="Times New Roman"/>
          <w:b w:val="0"/>
          <w:i/>
          <w:sz w:val="22"/>
        </w:rPr>
        <w:t xml:space="preserve">            LocalDateTime lastAttempt = lastAttemptAt.get(event.getId());</w:t>
      </w:r>
    </w:p>
    <w:p>
      <w:pPr>
        <w:spacing w:line="240" w:lineRule="auto" w:before="0" w:after="0"/>
        <w:ind w:left="283"/>
      </w:pPr>
      <w:r>
        <w:rPr>
          <w:rFonts w:ascii="Times New Roman" w:hAnsi="Times New Roman" w:eastAsia="Times New Roman"/>
          <w:b w:val="0"/>
          <w:i/>
          <w:sz w:val="22"/>
        </w:rPr>
        <w:t xml:space="preserve">            if (lastAttempt != null</w:t>
      </w:r>
    </w:p>
    <w:p>
      <w:pPr>
        <w:spacing w:line="240" w:lineRule="auto" w:before="0" w:after="0"/>
        <w:ind w:left="283"/>
      </w:pPr>
      <w:r>
        <w:rPr>
          <w:rFonts w:ascii="Times New Roman" w:hAnsi="Times New Roman" w:eastAsia="Times New Roman"/>
          <w:b w:val="0"/>
          <w:i/>
          <w:sz w:val="22"/>
        </w:rPr>
        <w:t xml:space="preserve">                &amp;&amp; lastAttempt.isAfter(LocalDateTime.now().minusMinutes(backoffMinutes))) {</w:t>
      </w:r>
    </w:p>
    <w:p>
      <w:pPr>
        <w:spacing w:line="240" w:lineRule="auto" w:before="0" w:after="0"/>
        <w:ind w:left="283"/>
      </w:pPr>
      <w:r>
        <w:rPr>
          <w:rFonts w:ascii="Times New Roman" w:hAnsi="Times New Roman" w:eastAsia="Times New Roman"/>
          <w:b w:val="0"/>
          <w:i/>
          <w:sz w:val="22"/>
        </w:rPr>
        <w:t xml:space="preserve">                skipped++;</w:t>
      </w:r>
    </w:p>
    <w:p>
      <w:pPr>
        <w:spacing w:line="240" w:lineRule="auto" w:before="0" w:after="0"/>
        <w:ind w:left="283"/>
      </w:pPr>
      <w:r>
        <w:rPr>
          <w:rFonts w:ascii="Times New Roman" w:hAnsi="Times New Roman" w:eastAsia="Times New Roman"/>
          <w:b w:val="0"/>
          <w:i/>
          <w:sz w:val="22"/>
        </w:rPr>
        <w:t xml:space="preserve">                continue;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try {</w:t>
      </w:r>
    </w:p>
    <w:p>
      <w:pPr>
        <w:spacing w:line="240" w:lineRule="auto" w:before="0" w:after="0"/>
        <w:ind w:left="283"/>
      </w:pPr>
      <w:r>
        <w:rPr>
          <w:rFonts w:ascii="Times New Roman" w:hAnsi="Times New Roman" w:eastAsia="Times New Roman"/>
          <w:b w:val="0"/>
          <w:i/>
          <w:sz w:val="22"/>
        </w:rPr>
        <w:t xml:space="preserve">                rabbitTemplate.convertAndSend(</w:t>
      </w:r>
    </w:p>
    <w:p>
      <w:pPr>
        <w:spacing w:line="240" w:lineRule="auto" w:before="0" w:after="0"/>
        <w:ind w:left="283"/>
      </w:pPr>
      <w:r>
        <w:rPr>
          <w:rFonts w:ascii="Times New Roman" w:hAnsi="Times New Roman" w:eastAsia="Times New Roman"/>
          <w:b w:val="0"/>
          <w:i/>
          <w:sz w:val="22"/>
        </w:rPr>
        <w:t xml:space="preserve">                    EmailQueueConfig.EMAIL_EXCHANGE,</w:t>
      </w:r>
    </w:p>
    <w:p>
      <w:pPr>
        <w:spacing w:line="240" w:lineRule="auto" w:before="0" w:after="0"/>
        <w:ind w:left="283"/>
      </w:pPr>
      <w:r>
        <w:rPr>
          <w:rFonts w:ascii="Times New Roman" w:hAnsi="Times New Roman" w:eastAsia="Times New Roman"/>
          <w:b w:val="0"/>
          <w:i/>
          <w:sz w:val="22"/>
        </w:rPr>
        <w:t xml:space="preserve">                    event.getTopic(),</w:t>
      </w:r>
    </w:p>
    <w:p>
      <w:pPr>
        <w:spacing w:line="240" w:lineRule="auto" w:before="0" w:after="0"/>
        <w:ind w:left="283"/>
      </w:pPr>
      <w:r>
        <w:rPr>
          <w:rFonts w:ascii="Times New Roman" w:hAnsi="Times New Roman" w:eastAsia="Times New Roman"/>
          <w:b w:val="0"/>
          <w:i/>
          <w:sz w:val="22"/>
        </w:rPr>
        <w:t xml:space="preserve">                    event.getPayload()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event.setDispatchedAt(LocalDateTime.now());</w:t>
      </w:r>
    </w:p>
    <w:p>
      <w:pPr>
        <w:spacing w:line="240" w:lineRule="auto" w:before="0" w:after="0"/>
        <w:ind w:left="283"/>
      </w:pPr>
      <w:r>
        <w:rPr>
          <w:rFonts w:ascii="Times New Roman" w:hAnsi="Times New Roman" w:eastAsia="Times New Roman"/>
          <w:b w:val="0"/>
          <w:i/>
          <w:sz w:val="22"/>
        </w:rPr>
        <w:t xml:space="preserve">                outboxRepository.save(event);</w:t>
      </w:r>
    </w:p>
    <w:p>
      <w:pPr>
        <w:spacing w:line="240" w:lineRule="auto" w:before="0" w:after="0"/>
        <w:ind w:left="283"/>
      </w:pPr>
      <w:r>
        <w:rPr>
          <w:rFonts w:ascii="Times New Roman" w:hAnsi="Times New Roman" w:eastAsia="Times New Roman"/>
          <w:b w:val="0"/>
          <w:i/>
          <w:sz w:val="22"/>
        </w:rPr>
        <w:t xml:space="preserve">                lastAttemptAt.remove(event.getId());</w:t>
      </w:r>
    </w:p>
    <w:p>
      <w:pPr>
        <w:spacing w:line="240" w:lineRule="auto" w:before="0" w:after="0"/>
        <w:ind w:left="283"/>
      </w:pPr>
      <w:r>
        <w:rPr>
          <w:rFonts w:ascii="Times New Roman" w:hAnsi="Times New Roman" w:eastAsia="Times New Roman"/>
          <w:b w:val="0"/>
          <w:i/>
          <w:sz w:val="22"/>
        </w:rPr>
        <w:t xml:space="preserve">                processed++;</w:t>
      </w:r>
    </w:p>
    <w:p>
      <w:pPr>
        <w:spacing w:line="240" w:lineRule="auto" w:before="0" w:after="0"/>
        <w:ind w:left="283"/>
      </w:pPr>
      <w:r>
        <w:rPr>
          <w:rFonts w:ascii="Times New Roman" w:hAnsi="Times New Roman" w:eastAsia="Times New Roman"/>
          <w:b w:val="0"/>
          <w:i/>
          <w:sz w:val="22"/>
        </w:rPr>
        <w:t xml:space="preserve">            } catch (Exception ex) {</w:t>
      </w:r>
    </w:p>
    <w:p>
      <w:pPr>
        <w:spacing w:line="240" w:lineRule="auto" w:before="0" w:after="0"/>
        <w:ind w:left="283"/>
      </w:pPr>
      <w:r>
        <w:rPr>
          <w:rFonts w:ascii="Times New Roman" w:hAnsi="Times New Roman" w:eastAsia="Times New Roman"/>
          <w:b w:val="0"/>
          <w:i/>
          <w:sz w:val="22"/>
        </w:rPr>
        <w:t xml:space="preserve">                lastAttemptAt.put(event.getId(), LocalDateTime.now());</w:t>
      </w:r>
    </w:p>
    <w:p>
      <w:pPr>
        <w:spacing w:line="240" w:lineRule="auto" w:before="0" w:after="0"/>
        <w:ind w:left="283"/>
      </w:pPr>
      <w:r>
        <w:rPr>
          <w:rFonts w:ascii="Times New Roman" w:hAnsi="Times New Roman" w:eastAsia="Times New Roman"/>
          <w:b w:val="0"/>
          <w:i/>
          <w:sz w:val="22"/>
        </w:rPr>
        <w:t xml:space="preserve">                failed++;</w:t>
      </w:r>
    </w:p>
    <w:p>
      <w:pPr>
        <w:spacing w:line="240" w:lineRule="auto" w:before="0" w:after="0"/>
        <w:ind w:left="283"/>
      </w:pPr>
      <w:r>
        <w:rPr>
          <w:rFonts w:ascii="Times New Roman" w:hAnsi="Times New Roman" w:eastAsia="Times New Roman"/>
          <w:b w:val="0"/>
          <w:i/>
          <w:sz w:val="22"/>
        </w:rPr>
        <w:t xml:space="preserve">                log.warn("Outbox publish failed: id={} eventType={} topic={} — will retry after {}min: {}",</w:t>
      </w:r>
    </w:p>
    <w:p>
      <w:pPr>
        <w:spacing w:line="240" w:lineRule="auto" w:before="0" w:after="0"/>
        <w:ind w:left="283"/>
      </w:pPr>
      <w:r>
        <w:rPr>
          <w:rFonts w:ascii="Times New Roman" w:hAnsi="Times New Roman" w:eastAsia="Times New Roman"/>
          <w:b w:val="0"/>
          <w:i/>
          <w:sz w:val="22"/>
        </w:rPr>
        <w:t xml:space="preserve">                    event.getId(), event.getEventType(), event.getTopic(), backoffMinutes, ex.getMessage());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if (processed &gt; 0 || failed &gt; 0) {</w:t>
      </w:r>
    </w:p>
    <w:p>
      <w:pPr>
        <w:spacing w:line="240" w:lineRule="auto" w:before="0" w:after="0"/>
        <w:ind w:left="283"/>
      </w:pPr>
      <w:r>
        <w:rPr>
          <w:rFonts w:ascii="Times New Roman" w:hAnsi="Times New Roman" w:eastAsia="Times New Roman"/>
          <w:b w:val="0"/>
          <w:i/>
          <w:sz w:val="22"/>
        </w:rPr>
        <w:t xml:space="preserve">            log.info("Outbox dispatch cycle: pending={} processed={} skipped(backoff)={} failed={}",</w:t>
      </w:r>
    </w:p>
    <w:p>
      <w:pPr>
        <w:spacing w:line="240" w:lineRule="auto" w:before="0" w:after="0"/>
        <w:ind w:left="283"/>
      </w:pPr>
      <w:r>
        <w:rPr>
          <w:rFonts w:ascii="Times New Roman" w:hAnsi="Times New Roman" w:eastAsia="Times New Roman"/>
          <w:b w:val="0"/>
          <w:i/>
          <w:sz w:val="22"/>
        </w:rPr>
        <w:t xml:space="preserve">                pending.size(), processed, skipped, failed);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w:t>
      </w:r>
    </w:p>
    <w:p>
      <w:pPr>
        <w:spacing w:line="288" w:lineRule="auto"/>
        <w:ind w:firstLine="567"/>
        <w:jc w:val="both"/>
      </w:pPr>
      <w:r>
        <w:rPr>
          <w:rFonts w:ascii="Times New Roman" w:hAnsi="Times New Roman" w:eastAsia="Times New Roman"/>
          <w:b w:val="0"/>
          <w:i w:val="0"/>
          <w:sz w:val="26"/>
        </w:rPr>
        <w:t xml:space="preserve">Source: </w:t>
      </w:r>
      <w:r>
        <w:rPr>
          <w:rFonts w:ascii="Times New Roman" w:hAnsi="Times New Roman" w:eastAsia="Times New Roman"/>
          <w:b w:val="0"/>
          <w:i/>
          <w:sz w:val="26"/>
        </w:rPr>
        <w:t>kitehub/kitehub-subscription/src/main/java/com/kitehub/subscription/outbox/SubscriptionOutboxDispatcher.java:50-163</w:t>
      </w:r>
    </w:p>
    <w:p>
      <w:pPr>
        <w:pStyle w:val="Heading3"/>
      </w:pPr>
      <w:r>
        <w:rPr>
          <w:rFonts w:ascii="Times New Roman" w:hAnsi="Times New Roman" w:eastAsia="Times New Roman"/>
          <w:b/>
          <w:color w:val="000000"/>
          <w:sz w:val="28"/>
        </w:rPr>
        <w:t>3.5.3 Phân tích</w:t>
      </w:r>
    </w:p>
    <w:p>
      <w:pPr>
        <w:spacing w:line="288" w:lineRule="auto"/>
        <w:ind w:firstLine="567"/>
        <w:jc w:val="both"/>
      </w:pPr>
      <w:r>
        <w:rPr>
          <w:rFonts w:ascii="Times New Roman" w:hAnsi="Times New Roman" w:eastAsia="Times New Roman"/>
          <w:b w:val="0"/>
          <w:i w:val="0"/>
          <w:sz w:val="26"/>
        </w:rPr>
        <w:t>Snippet thể hiện năm design choice:</w:t>
      </w:r>
    </w:p>
    <w:p>
      <w:pPr>
        <w:pStyle w:val="ListBullet"/>
        <w:spacing w:line="288" w:lineRule="auto"/>
        <w:ind w:left="850" w:hanging="283"/>
      </w:pPr>
      <w:r>
        <w:rPr>
          <w:rFonts w:ascii="Times New Roman" w:hAnsi="Times New Roman" w:eastAsia="Times New Roman"/>
          <w:b/>
          <w:i w:val="0"/>
          <w:sz w:val="26"/>
        </w:rPr>
        <w:t>`@ConditionalOnProperty`</w:t>
      </w:r>
      <w:r>
        <w:rPr>
          <w:rFonts w:ascii="Times New Roman" w:hAnsi="Times New Roman" w:eastAsia="Times New Roman"/>
          <w:b w:val="0"/>
          <w:i w:val="0"/>
          <w:sz w:val="26"/>
        </w:rPr>
        <w:t xml:space="preserve"> — Dispatcher có thể disable qua property </w:t>
      </w:r>
      <w:r>
        <w:rPr>
          <w:rFonts w:ascii="Times New Roman" w:hAnsi="Times New Roman" w:eastAsia="Times New Roman"/>
          <w:b w:val="0"/>
          <w:i/>
          <w:sz w:val="26"/>
        </w:rPr>
        <w:t>outbox.dispatcher.enabled=false</w:t>
      </w:r>
      <w:r>
        <w:rPr>
          <w:rFonts w:ascii="Times New Roman" w:hAnsi="Times New Roman" w:eastAsia="Times New Roman"/>
          <w:b w:val="0"/>
          <w:i w:val="0"/>
          <w:sz w:val="26"/>
        </w:rPr>
        <w:t xml:space="preserve"> (cho test fixture hoặc maintenance mode); default enable nếu property thiếu (</w:t>
      </w:r>
      <w:r>
        <w:rPr>
          <w:rFonts w:ascii="Times New Roman" w:hAnsi="Times New Roman" w:eastAsia="Times New Roman"/>
          <w:b w:val="0"/>
          <w:i/>
          <w:sz w:val="26"/>
        </w:rPr>
        <w:t>matchIfMissing = true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`@Scheduled(fixedDelayString)`</w:t>
      </w:r>
      <w:r>
        <w:rPr>
          <w:rFonts w:ascii="Times New Roman" w:hAnsi="Times New Roman" w:eastAsia="Times New Roman"/>
          <w:b w:val="0"/>
          <w:i w:val="0"/>
          <w:sz w:val="26"/>
        </w:rPr>
        <w:t xml:space="preserve"> — Spring Scheduling poll mỗi 10s; </w:t>
      </w:r>
      <w:r>
        <w:rPr>
          <w:rFonts w:ascii="Times New Roman" w:hAnsi="Times New Roman" w:eastAsia="Times New Roman"/>
          <w:b w:val="0"/>
          <w:i/>
          <w:sz w:val="26"/>
        </w:rPr>
        <w:t>fixedDelay</w:t>
      </w:r>
      <w:r>
        <w:rPr>
          <w:rFonts w:ascii="Times New Roman" w:hAnsi="Times New Roman" w:eastAsia="Times New Roman"/>
          <w:b w:val="0"/>
          <w:i w:val="0"/>
          <w:sz w:val="26"/>
        </w:rPr>
        <w:t xml:space="preserve"> đảm bảo previous cycle finish trước cycle mới start (tránh concurrent dispatch).</w:t>
      </w:r>
    </w:p>
    <w:p>
      <w:pPr>
        <w:pStyle w:val="ListBullet"/>
        <w:spacing w:line="288" w:lineRule="auto"/>
        <w:ind w:left="850" w:hanging="283"/>
      </w:pPr>
      <w:r>
        <w:rPr>
          <w:rFonts w:ascii="Times New Roman" w:hAnsi="Times New Roman" w:eastAsia="Times New Roman"/>
          <w:b/>
          <w:i w:val="0"/>
          <w:sz w:val="26"/>
        </w:rPr>
        <w:t>Batch size guard</w:t>
      </w:r>
      <w:r>
        <w:rPr>
          <w:rFonts w:ascii="Times New Roman" w:hAnsi="Times New Roman" w:eastAsia="Times New Roman"/>
          <w:b w:val="0"/>
          <w:i w:val="0"/>
          <w:sz w:val="26"/>
        </w:rPr>
        <w:t xml:space="preserve"> — Mỗi cycle xử lý tối đa 50 rows; tránh long-running transaction nếu queue backlog lớn.</w:t>
      </w:r>
    </w:p>
    <w:p>
      <w:pPr>
        <w:pStyle w:val="ListBullet"/>
        <w:spacing w:line="288" w:lineRule="auto"/>
        <w:ind w:left="850" w:hanging="283"/>
      </w:pPr>
      <w:r>
        <w:rPr>
          <w:rFonts w:ascii="Times New Roman" w:hAnsi="Times New Roman" w:eastAsia="Times New Roman"/>
          <w:b/>
          <w:i w:val="0"/>
          <w:sz w:val="26"/>
        </w:rPr>
        <w:t>In-memory backoff</w:t>
      </w:r>
      <w:r>
        <w:rPr>
          <w:rFonts w:ascii="Times New Roman" w:hAnsi="Times New Roman" w:eastAsia="Times New Roman"/>
          <w:b w:val="0"/>
          <w:i w:val="0"/>
          <w:sz w:val="26"/>
        </w:rPr>
        <w:t xml:space="preserve"> — Failed rows không retry ngay lập tức (5 phút backoff) để tránh tight-loop khi RMQ down toàn cục; backoff map transient (clear khi restart) — chấp nhận trade-off: restart sẽ retry sớm hơn, hợp lý vì RMQ recovery thường &lt;5 phút.</w:t>
      </w:r>
    </w:p>
    <w:p>
      <w:pPr>
        <w:pStyle w:val="ListBullet"/>
        <w:spacing w:line="288" w:lineRule="auto"/>
        <w:ind w:left="850" w:hanging="283"/>
      </w:pPr>
      <w:r>
        <w:rPr>
          <w:rFonts w:ascii="Times New Roman" w:hAnsi="Times New Roman" w:eastAsia="Times New Roman"/>
          <w:b/>
          <w:i w:val="0"/>
          <w:sz w:val="26"/>
        </w:rPr>
        <w:t>Metrics Micrometer</w:t>
      </w:r>
      <w:r>
        <w:rPr>
          <w:rFonts w:ascii="Times New Roman" w:hAnsi="Times New Roman" w:eastAsia="Times New Roman"/>
          <w:b w:val="0"/>
          <w:i w:val="0"/>
          <w:sz w:val="26"/>
        </w:rPr>
        <w:t xml:space="preserve"> — </w:t>
      </w:r>
      <w:r>
        <w:rPr>
          <w:rFonts w:ascii="Times New Roman" w:hAnsi="Times New Roman" w:eastAsia="Times New Roman"/>
          <w:b w:val="0"/>
          <w:i/>
          <w:sz w:val="26"/>
        </w:rPr>
        <w:t>outbox_undispatched_count</w:t>
      </w:r>
      <w:r>
        <w:rPr>
          <w:rFonts w:ascii="Times New Roman" w:hAnsi="Times New Roman" w:eastAsia="Times New Roman"/>
          <w:b w:val="0"/>
          <w:i w:val="0"/>
          <w:sz w:val="26"/>
        </w:rPr>
        <w:t xml:space="preserve"> (gauge số rows pending),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(gauge age của oldest pending), </w:t>
      </w:r>
      <w:r>
        <w:rPr>
          <w:rFonts w:ascii="Times New Roman" w:hAnsi="Times New Roman" w:eastAsia="Times New Roman"/>
          <w:b w:val="0"/>
          <w:i/>
          <w:sz w:val="26"/>
        </w:rPr>
        <w:t>outbox_dispatcher_published_total</w:t>
      </w:r>
      <w:r>
        <w:rPr>
          <w:rFonts w:ascii="Times New Roman" w:hAnsi="Times New Roman" w:eastAsia="Times New Roman"/>
          <w:b w:val="0"/>
          <w:i w:val="0"/>
          <w:sz w:val="26"/>
        </w:rPr>
        <w:t xml:space="preserve"> + </w:t>
      </w:r>
      <w:r>
        <w:rPr>
          <w:rFonts w:ascii="Times New Roman" w:hAnsi="Times New Roman" w:eastAsia="Times New Roman"/>
          <w:b w:val="0"/>
          <w:i/>
          <w:sz w:val="26"/>
        </w:rPr>
        <w:t>outbox_dispatcher_failed_total</w:t>
      </w:r>
      <w:r>
        <w:rPr>
          <w:rFonts w:ascii="Times New Roman" w:hAnsi="Times New Roman" w:eastAsia="Times New Roman"/>
          <w:b w:val="0"/>
          <w:i w:val="0"/>
          <w:sz w:val="26"/>
        </w:rPr>
        <w:t xml:space="preserve"> (counter); xuất ra Prometheus qua actuator endpoint </w:t>
      </w:r>
      <w:r>
        <w:rPr>
          <w:rFonts w:ascii="Times New Roman" w:hAnsi="Times New Roman" w:eastAsia="Times New Roman"/>
          <w:b w:val="0"/>
          <w:i/>
          <w:sz w:val="26"/>
        </w:rPr>
        <w:t>/actuator/prometheus</w:t>
      </w:r>
      <w:r>
        <w:rPr>
          <w:rFonts w:ascii="Times New Roman" w:hAnsi="Times New Roman" w:eastAsia="Times New Roman"/>
          <w:b w:val="0"/>
          <w:i w:val="0"/>
          <w:sz w:val="26"/>
        </w:rPr>
        <w:t xml:space="preserve"> (Section 4.1.3 trình bày observability pipeline).</w:t>
      </w:r>
    </w:p>
    <w:p>
      <w:pPr>
        <w:spacing w:line="288" w:lineRule="auto"/>
        <w:ind w:firstLine="567"/>
        <w:jc w:val="both"/>
      </w:pPr>
      <w:r>
        <w:rPr>
          <w:rFonts w:ascii="Times New Roman" w:hAnsi="Times New Roman" w:eastAsia="Times New Roman"/>
          <w:b w:val="0"/>
          <w:i w:val="0"/>
          <w:sz w:val="26"/>
        </w:rPr>
        <w:t xml:space="preserve">Dispatcher đi kèm với </w:t>
      </w:r>
      <w:r>
        <w:rPr>
          <w:rFonts w:ascii="Times New Roman" w:hAnsi="Times New Roman" w:eastAsia="Times New Roman"/>
          <w:b w:val="0"/>
          <w:i/>
          <w:sz w:val="26"/>
        </w:rPr>
        <w:t>SubscriptionEventEmitter</w:t>
      </w:r>
      <w:r>
        <w:rPr>
          <w:rFonts w:ascii="Times New Roman" w:hAnsi="Times New Roman" w:eastAsia="Times New Roman"/>
          <w:b w:val="0"/>
          <w:i w:val="0"/>
          <w:sz w:val="26"/>
        </w:rPr>
        <w:t xml:space="preserve"> fast-path — happy-path publish trực tiếp tới RMQ trong cùng transaction với DB write, đồng thời lưu outbox row làm reliability net. Nếu fast-path fail (RMQ down), outbox row stays NULL thì dispatcher pick up khi broker recovery. Pattern này gọi là "Outbox + fast-path" — kết hợp low-latency happy-path với reliability guarantee.</w:t>
      </w:r>
    </w:p>
    <w:p>
      <w:pPr>
        <w:pStyle w:val="Heading3"/>
      </w:pPr>
      <w:r>
        <w:rPr>
          <w:rFonts w:ascii="Times New Roman" w:hAnsi="Times New Roman" w:eastAsia="Times New Roman"/>
          <w:b/>
          <w:color w:val="000000"/>
          <w:sz w:val="28"/>
        </w:rPr>
        <w:t>3.5.4 Trade-offs</w:t>
      </w:r>
    </w:p>
    <w:p>
      <w:pPr>
        <w:spacing w:line="288" w:lineRule="auto"/>
        <w:ind w:firstLine="567"/>
        <w:jc w:val="both"/>
      </w:pPr>
      <w:r>
        <w:rPr>
          <w:rFonts w:ascii="Times New Roman" w:hAnsi="Times New Roman" w:eastAsia="Times New Roman"/>
          <w:b w:val="0"/>
          <w:i w:val="0"/>
          <w:sz w:val="26"/>
        </w:rPr>
        <w:t xml:space="preserve">Lựa chọn </w:t>
      </w:r>
      <w:r>
        <w:rPr>
          <w:rFonts w:ascii="Times New Roman" w:hAnsi="Times New Roman" w:eastAsia="Times New Roman"/>
          <w:b/>
          <w:i w:val="0"/>
          <w:sz w:val="26"/>
        </w:rPr>
        <w:t>Outbox Pattern</w:t>
      </w:r>
      <w:r>
        <w:rPr>
          <w:rFonts w:ascii="Times New Roman" w:hAnsi="Times New Roman" w:eastAsia="Times New Roman"/>
          <w:b w:val="0"/>
          <w:i w:val="0"/>
          <w:sz w:val="26"/>
        </w:rPr>
        <w:t xml:space="preserve"> thay vì direct publish to message broker được biện luận: (a) </w:t>
      </w:r>
      <w:r>
        <w:rPr>
          <w:rFonts w:ascii="Times New Roman" w:hAnsi="Times New Roman" w:eastAsia="Times New Roman"/>
          <w:b/>
          <w:i w:val="0"/>
          <w:sz w:val="26"/>
        </w:rPr>
        <w:t>transactional consistency</w:t>
      </w:r>
      <w:r>
        <w:rPr>
          <w:rFonts w:ascii="Times New Roman" w:hAnsi="Times New Roman" w:eastAsia="Times New Roman"/>
          <w:b w:val="0"/>
          <w:i w:val="0"/>
          <w:sz w:val="26"/>
        </w:rPr>
        <w:t xml:space="preserve"> — direct publish có race condition kinh điển: DB commit thành công nhưng broker publish fail (hoặc ngược lại) → state divergence; outbox đảm bảo event row lưu trong cùng transaction với business state, nếu rollback thì event cũng rollback; (b) </w:t>
      </w:r>
      <w:r>
        <w:rPr>
          <w:rFonts w:ascii="Times New Roman" w:hAnsi="Times New Roman" w:eastAsia="Times New Roman"/>
          <w:b/>
          <w:i w:val="0"/>
          <w:sz w:val="26"/>
        </w:rPr>
        <w:t>race condition với `FOR UPDATE SKIP LOCKED`</w:t>
      </w:r>
      <w:r>
        <w:rPr>
          <w:rFonts w:ascii="Times New Roman" w:hAnsi="Times New Roman" w:eastAsia="Times New Roman"/>
          <w:b w:val="0"/>
          <w:i w:val="0"/>
          <w:sz w:val="26"/>
        </w:rPr>
        <w:t xml:space="preserve"> — khi horizontal scale, nhiều instance dispatcher có thể publish trùng; pattern </w:t>
      </w:r>
      <w:r>
        <w:rPr>
          <w:rFonts w:ascii="Times New Roman" w:hAnsi="Times New Roman" w:eastAsia="Times New Roman"/>
          <w:b w:val="0"/>
          <w:i/>
          <w:sz w:val="26"/>
        </w:rPr>
        <w:t>SELECT ... FOR UPDATE SKIP LOCKED</w:t>
      </w:r>
      <w:r>
        <w:rPr>
          <w:rFonts w:ascii="Times New Roman" w:hAnsi="Times New Roman" w:eastAsia="Times New Roman"/>
          <w:b w:val="0"/>
          <w:i w:val="0"/>
          <w:sz w:val="26"/>
        </w:rPr>
        <w:t xml:space="preserve"> (PostgreSQL 9.5+ [8]) đảm bảo mỗi event được publish bởi chính xác một instance; (c) </w:t>
      </w:r>
      <w:r>
        <w:rPr>
          <w:rFonts w:ascii="Times New Roman" w:hAnsi="Times New Roman" w:eastAsia="Times New Roman"/>
          <w:b/>
          <w:i w:val="0"/>
          <w:sz w:val="26"/>
        </w:rPr>
        <w:t>at-least-once delivery</w:t>
      </w:r>
      <w:r>
        <w:rPr>
          <w:rFonts w:ascii="Times New Roman" w:hAnsi="Times New Roman" w:eastAsia="Times New Roman"/>
          <w:b w:val="0"/>
          <w:i w:val="0"/>
          <w:sz w:val="26"/>
        </w:rPr>
        <w:t xml:space="preserve"> — nếu dispatcher publish thành công nhưng crash trước khi </w:t>
      </w:r>
      <w:r>
        <w:rPr>
          <w:rFonts w:ascii="Times New Roman" w:hAnsi="Times New Roman" w:eastAsia="Times New Roman"/>
          <w:b w:val="0"/>
          <w:i/>
          <w:sz w:val="26"/>
        </w:rPr>
        <w:t>setDispatchedAt(...)</w:t>
      </w:r>
      <w:r>
        <w:rPr>
          <w:rFonts w:ascii="Times New Roman" w:hAnsi="Times New Roman" w:eastAsia="Times New Roman"/>
          <w:b w:val="0"/>
          <w:i w:val="0"/>
          <w:sz w:val="26"/>
        </w:rPr>
        <w:t xml:space="preserve"> commit, cycle tiếp theo sẽ publish lại; consumers phải idempotent. RabbitMQ AMQP 0-9-1 [4, tr.47] xác định "exactly-once delivery is not natively supported"; at-least-once + idempotent consumer là industry standard cho event-driven systems.</w:t>
      </w:r>
    </w:p>
    <w:p>
      <w:pPr>
        <w:spacing w:line="288" w:lineRule="auto"/>
        <w:ind w:firstLine="567"/>
        <w:jc w:val="both"/>
      </w:pPr>
      <w:r>
        <w:rPr>
          <w:rFonts w:ascii="Times New Roman" w:hAnsi="Times New Roman" w:eastAsia="Times New Roman"/>
          <w:b w:val="0"/>
          <w:i w:val="0"/>
          <w:sz w:val="26"/>
        </w:rPr>
        <w:t xml:space="preserve">Trade-off chính: </w:t>
      </w:r>
      <w:r>
        <w:rPr>
          <w:rFonts w:ascii="Times New Roman" w:hAnsi="Times New Roman" w:eastAsia="Times New Roman"/>
          <w:b/>
          <w:i w:val="0"/>
          <w:sz w:val="26"/>
        </w:rPr>
        <w:t>complexity overhead (extra outbox table + dispatcher process + retry logic)</w:t>
      </w:r>
      <w:r>
        <w:rPr>
          <w:rFonts w:ascii="Times New Roman" w:hAnsi="Times New Roman" w:eastAsia="Times New Roman"/>
          <w:b w:val="0"/>
          <w:i w:val="0"/>
          <w:sz w:val="26"/>
        </w:rPr>
        <w:t xml:space="preserve"> đổi lấy </w:t>
      </w:r>
      <w:r>
        <w:rPr>
          <w:rFonts w:ascii="Times New Roman" w:hAnsi="Times New Roman" w:eastAsia="Times New Roman"/>
          <w:b/>
          <w:i w:val="0"/>
          <w:sz w:val="26"/>
        </w:rPr>
        <w:t>guaranteed eventual consistency</w:t>
      </w:r>
      <w:r>
        <w:rPr>
          <w:rFonts w:ascii="Times New Roman" w:hAnsi="Times New Roman" w:eastAsia="Times New Roman"/>
          <w:b w:val="0"/>
          <w:i w:val="0"/>
          <w:sz w:val="26"/>
        </w:rPr>
        <w:t>. Đối với business event critical như subscription state change hoặc payment confirmation, complexity được biện minh; cho event low-importance như UI analytics, direct publish có thể acceptable. Tham khảo: Microservices.io — Transactional Outbox Pattern [1], PostgreSQL §SELECT ... FOR UPDATE SKIP LOCKED [8], AMQP 0-9-1 §4 [4].</w:t>
      </w:r>
    </w:p>
    <w:p>
      <w:pPr>
        <w:pStyle w:val="Heading2"/>
      </w:pPr>
      <w:r>
        <w:rPr>
          <w:rFonts w:ascii="Times New Roman" w:hAnsi="Times New Roman" w:eastAsia="Times New Roman"/>
          <w:b/>
          <w:color w:val="000000"/>
          <w:sz w:val="32"/>
        </w:rPr>
        <w:t>3.6 Beta Access Controller Cluster — REST API 3-Tier</w:t>
      </w:r>
    </w:p>
    <w:p>
      <w:pPr>
        <w:pStyle w:val="Heading3"/>
      </w:pPr>
      <w:r>
        <w:rPr>
          <w:rFonts w:ascii="Times New Roman" w:hAnsi="Times New Roman" w:eastAsia="Times New Roman"/>
          <w:b/>
          <w:color w:val="000000"/>
          <w:sz w:val="28"/>
        </w:rPr>
        <w:t>3.6.1 Bối cảnh</w:t>
      </w:r>
    </w:p>
    <w:p>
      <w:pPr>
        <w:spacing w:line="288" w:lineRule="auto"/>
        <w:ind w:firstLine="567"/>
        <w:jc w:val="both"/>
      </w:pPr>
      <w:r>
        <w:rPr>
          <w:rFonts w:ascii="Times New Roman" w:hAnsi="Times New Roman" w:eastAsia="Times New Roman"/>
          <w:b w:val="0"/>
          <w:i w:val="0"/>
          <w:sz w:val="26"/>
        </w:rPr>
        <w:t>Beta Access là feature core của giai đoạn beta — visitors gửi yêu cầu beta access, coordinator (PLATFORM_ADMIN) duyệt qua admin dashboard, hệ thống gửi invite email với 6-digit claim code. Cluster này gồm 5 file (Controller + Service + Entity + DTO + Repository) minh họa 3-tier layering pattern theo nguyên lý Domain-Driven Design [18]: Controller (REST API + authorization), Service (business logic + transaction boundary, ranh giới của domain aggregate), Entity (JPA persistence — mô hình hóa entity nghiệp vụ).</w:t>
      </w:r>
    </w:p>
    <w:p>
      <w:pPr>
        <w:spacing w:line="288" w:lineRule="auto"/>
        <w:ind w:firstLine="567"/>
        <w:jc w:val="both"/>
      </w:pPr>
      <w:r>
        <w:rPr>
          <w:rFonts w:ascii="Times New Roman" w:hAnsi="Times New Roman" w:eastAsia="Times New Roman"/>
          <w:b w:val="0"/>
          <w:i w:val="0"/>
          <w:sz w:val="26"/>
        </w:rPr>
        <w:t xml:space="preserve">Snippet sau là controller — minh họa cách </w:t>
      </w:r>
      <w:r>
        <w:rPr>
          <w:rFonts w:ascii="Times New Roman" w:hAnsi="Times New Roman" w:eastAsia="Times New Roman"/>
          <w:b w:val="0"/>
          <w:i/>
          <w:sz w:val="26"/>
        </w:rPr>
        <w:t>@PreAuthorize("hasRole('PLATFORM_ADMIN')")</w:t>
      </w:r>
      <w:r>
        <w:rPr>
          <w:rFonts w:ascii="Times New Roman" w:hAnsi="Times New Roman" w:eastAsia="Times New Roman"/>
          <w:b w:val="0"/>
          <w:i w:val="0"/>
          <w:sz w:val="26"/>
        </w:rPr>
        <w:t xml:space="preserve"> guard admin endpoints + cách map DTO ⟷ Entity.</w:t>
      </w:r>
    </w:p>
    <w:p>
      <w:pPr>
        <w:pStyle w:val="Heading3"/>
      </w:pPr>
      <w:r>
        <w:rPr>
          <w:rFonts w:ascii="Times New Roman" w:hAnsi="Times New Roman" w:eastAsia="Times New Roman"/>
          <w:b/>
          <w:color w:val="000000"/>
          <w:sz w:val="28"/>
        </w:rPr>
        <w:t>3.6.2 Snippet — BetaAccessController (public + admin endpoints)</w:t>
      </w:r>
    </w:p>
    <w:p>
      <w:pPr>
        <w:spacing w:line="240" w:lineRule="auto" w:before="0" w:after="0"/>
        <w:ind w:left="283"/>
      </w:pPr>
      <w:r>
        <w:rPr>
          <w:rFonts w:ascii="Times New Roman" w:hAnsi="Times New Roman" w:eastAsia="Times New Roman"/>
          <w:b w:val="0"/>
          <w:i/>
          <w:sz w:val="22"/>
        </w:rPr>
        <w:t>@RestController</w:t>
      </w:r>
    </w:p>
    <w:p>
      <w:pPr>
        <w:spacing w:line="240" w:lineRule="auto" w:before="0" w:after="0"/>
        <w:ind w:left="283"/>
      </w:pPr>
      <w:r>
        <w:rPr>
          <w:rFonts w:ascii="Times New Roman" w:hAnsi="Times New Roman" w:eastAsia="Times New Roman"/>
          <w:b w:val="0"/>
          <w:i/>
          <w:sz w:val="22"/>
        </w:rPr>
        <w:t>@Slf4j</w:t>
      </w:r>
    </w:p>
    <w:p>
      <w:pPr>
        <w:spacing w:line="240" w:lineRule="auto" w:before="0" w:after="0"/>
        <w:ind w:left="283"/>
      </w:pPr>
      <w:r>
        <w:rPr>
          <w:rFonts w:ascii="Times New Roman" w:hAnsi="Times New Roman" w:eastAsia="Times New Roman"/>
          <w:b w:val="0"/>
          <w:i/>
          <w:sz w:val="22"/>
        </w:rPr>
        <w:t>@Tag(name = "Beta Access", description = "Beta tenant invite mechanism")</w:t>
      </w:r>
    </w:p>
    <w:p>
      <w:pPr>
        <w:spacing w:line="240" w:lineRule="auto" w:before="0" w:after="0"/>
        <w:ind w:left="283"/>
      </w:pPr>
      <w:r>
        <w:rPr>
          <w:rFonts w:ascii="Times New Roman" w:hAnsi="Times New Roman" w:eastAsia="Times New Roman"/>
          <w:b w:val="0"/>
          <w:i/>
          <w:sz w:val="22"/>
        </w:rPr>
        <w:t>public class BetaAccessController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private final BetaAccessService service;</w:t>
      </w:r>
    </w:p>
    <w:p>
      <w:pPr>
        <w:spacing w:line="240" w:lineRule="auto" w:before="0" w:after="0"/>
        <w:ind w:left="283"/>
      </w:pPr>
      <w:r>
        <w:rPr>
          <w:rFonts w:ascii="Times New Roman" w:hAnsi="Times New Roman" w:eastAsia="Times New Roman"/>
          <w:b w:val="0"/>
          <w:i/>
          <w:sz w:val="22"/>
        </w:rPr>
        <w:t xml:space="preserve">    private final AuthService authService;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public BetaAccessController(BetaAccessService service, AuthService authService) {</w:t>
      </w:r>
    </w:p>
    <w:p>
      <w:pPr>
        <w:spacing w:line="240" w:lineRule="auto" w:before="0" w:after="0"/>
        <w:ind w:left="283"/>
      </w:pPr>
      <w:r>
        <w:rPr>
          <w:rFonts w:ascii="Times New Roman" w:hAnsi="Times New Roman" w:eastAsia="Times New Roman"/>
          <w:b w:val="0"/>
          <w:i/>
          <w:sz w:val="22"/>
        </w:rPr>
        <w:t xml:space="preserve">        this.service = service;</w:t>
      </w:r>
    </w:p>
    <w:p>
      <w:pPr>
        <w:spacing w:line="240" w:lineRule="auto" w:before="0" w:after="0"/>
        <w:ind w:left="283"/>
      </w:pPr>
      <w:r>
        <w:rPr>
          <w:rFonts w:ascii="Times New Roman" w:hAnsi="Times New Roman" w:eastAsia="Times New Roman"/>
          <w:b w:val="0"/>
          <w:i/>
          <w:sz w:val="22"/>
        </w:rPr>
        <w:t xml:space="preserve">        this.authService = authService;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 Public endpoints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@Operation(summary = "Submit a beta access request",</w:t>
      </w:r>
    </w:p>
    <w:p>
      <w:pPr>
        <w:spacing w:line="240" w:lineRule="auto" w:before="0" w:after="0"/>
        <w:ind w:left="283"/>
      </w:pPr>
      <w:r>
        <w:rPr>
          <w:rFonts w:ascii="Times New Roman" w:hAnsi="Times New Roman" w:eastAsia="Times New Roman"/>
          <w:b w:val="0"/>
          <w:i/>
          <w:sz w:val="22"/>
        </w:rPr>
        <w:t xml:space="preserve">               description = "Public unauthenticated endpoint. Honeypot field MUST be empty. "</w:t>
      </w:r>
    </w:p>
    <w:p>
      <w:pPr>
        <w:spacing w:line="240" w:lineRule="auto" w:before="0" w:after="0"/>
        <w:ind w:left="283"/>
      </w:pPr>
      <w:r>
        <w:rPr>
          <w:rFonts w:ascii="Times New Roman" w:hAnsi="Times New Roman" w:eastAsia="Times New Roman"/>
          <w:b w:val="0"/>
          <w:i/>
          <w:sz w:val="22"/>
        </w:rPr>
        <w:t xml:space="preserve">                           + "Rate-limit per IP enforced at gateway + per-email 24h rate limit.")</w:t>
      </w:r>
    </w:p>
    <w:p>
      <w:pPr>
        <w:spacing w:line="240" w:lineRule="auto" w:before="0" w:after="0"/>
        <w:ind w:left="283"/>
      </w:pPr>
      <w:r>
        <w:rPr>
          <w:rFonts w:ascii="Times New Roman" w:hAnsi="Times New Roman" w:eastAsia="Times New Roman"/>
          <w:b w:val="0"/>
          <w:i/>
          <w:sz w:val="22"/>
        </w:rPr>
        <w:t xml:space="preserve">    @PostMapping("/api/v1/auth/request-beta-access")</w:t>
      </w:r>
    </w:p>
    <w:p>
      <w:pPr>
        <w:spacing w:line="240" w:lineRule="auto" w:before="0" w:after="0"/>
        <w:ind w:left="283"/>
      </w:pPr>
      <w:r>
        <w:rPr>
          <w:rFonts w:ascii="Times New Roman" w:hAnsi="Times New Roman" w:eastAsia="Times New Roman"/>
          <w:b w:val="0"/>
          <w:i/>
          <w:sz w:val="22"/>
        </w:rPr>
        <w:t xml:space="preserve">    public ResponseEntity&lt;BetaRequestResponse&gt; submitRequest(</w:t>
      </w:r>
    </w:p>
    <w:p>
      <w:pPr>
        <w:spacing w:line="240" w:lineRule="auto" w:before="0" w:after="0"/>
        <w:ind w:left="283"/>
      </w:pPr>
      <w:r>
        <w:rPr>
          <w:rFonts w:ascii="Times New Roman" w:hAnsi="Times New Roman" w:eastAsia="Times New Roman"/>
          <w:b w:val="0"/>
          <w:i/>
          <w:sz w:val="22"/>
        </w:rPr>
        <w:t xml:space="preserve">            @Valid @RequestBody BetaRequestDto dto,</w:t>
      </w:r>
    </w:p>
    <w:p>
      <w:pPr>
        <w:spacing w:line="240" w:lineRule="auto" w:before="0" w:after="0"/>
        <w:ind w:left="283"/>
      </w:pPr>
      <w:r>
        <w:rPr>
          <w:rFonts w:ascii="Times New Roman" w:hAnsi="Times New Roman" w:eastAsia="Times New Roman"/>
          <w:b w:val="0"/>
          <w:i/>
          <w:sz w:val="22"/>
        </w:rPr>
        <w:t xml:space="preserve">            HttpServletRequest request) {</w:t>
      </w:r>
    </w:p>
    <w:p>
      <w:pPr>
        <w:spacing w:line="240" w:lineRule="auto" w:before="0" w:after="0"/>
        <w:ind w:left="283"/>
      </w:pPr>
      <w:r>
        <w:rPr>
          <w:rFonts w:ascii="Times New Roman" w:hAnsi="Times New Roman" w:eastAsia="Times New Roman"/>
          <w:b w:val="0"/>
          <w:i/>
          <w:sz w:val="22"/>
        </w:rPr>
        <w:t xml:space="preserve">        BetaAccessRequest saved = service.submitRequest(dto, resolveClientIp(request));</w:t>
      </w:r>
    </w:p>
    <w:p>
      <w:pPr>
        <w:spacing w:line="240" w:lineRule="auto" w:before="0" w:after="0"/>
        <w:ind w:left="283"/>
      </w:pPr>
      <w:r>
        <w:rPr>
          <w:rFonts w:ascii="Times New Roman" w:hAnsi="Times New Roman" w:eastAsia="Times New Roman"/>
          <w:b w:val="0"/>
          <w:i/>
          <w:sz w:val="22"/>
        </w:rPr>
        <w:t xml:space="preserve">        return ResponseEntity.status(HttpStatus.CREATED).body(BetaRequestResponse.from(saved));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 Admin endpoints — guarded by @PreAuthorize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@Operation(summary = "List beta requests (admin)")</w:t>
      </w:r>
    </w:p>
    <w:p>
      <w:pPr>
        <w:spacing w:line="240" w:lineRule="auto" w:before="0" w:after="0"/>
        <w:ind w:left="283"/>
      </w:pPr>
      <w:r>
        <w:rPr>
          <w:rFonts w:ascii="Times New Roman" w:hAnsi="Times New Roman" w:eastAsia="Times New Roman"/>
          <w:b w:val="0"/>
          <w:i/>
          <w:sz w:val="22"/>
        </w:rPr>
        <w:t xml:space="preserve">    @GetMapping("/api/v1/admin/beta-requests")</w:t>
      </w:r>
    </w:p>
    <w:p>
      <w:pPr>
        <w:spacing w:line="240" w:lineRule="auto" w:before="0" w:after="0"/>
        <w:ind w:left="283"/>
      </w:pPr>
      <w:r>
        <w:rPr>
          <w:rFonts w:ascii="Times New Roman" w:hAnsi="Times New Roman" w:eastAsia="Times New Roman"/>
          <w:b w:val="0"/>
          <w:i/>
          <w:sz w:val="22"/>
        </w:rPr>
        <w:t xml:space="preserve">    @PreAuthorize("hasRole('PLATFORM_ADMIN')")</w:t>
      </w:r>
    </w:p>
    <w:p>
      <w:pPr>
        <w:spacing w:line="240" w:lineRule="auto" w:before="0" w:after="0"/>
        <w:ind w:left="283"/>
      </w:pPr>
      <w:r>
        <w:rPr>
          <w:rFonts w:ascii="Times New Roman" w:hAnsi="Times New Roman" w:eastAsia="Times New Roman"/>
          <w:b w:val="0"/>
          <w:i/>
          <w:sz w:val="22"/>
        </w:rPr>
        <w:t xml:space="preserve">    @Auditable(action = "BETA_LIST")</w:t>
      </w:r>
    </w:p>
    <w:p>
      <w:pPr>
        <w:spacing w:line="240" w:lineRule="auto" w:before="0" w:after="0"/>
        <w:ind w:left="283"/>
      </w:pPr>
      <w:r>
        <w:rPr>
          <w:rFonts w:ascii="Times New Roman" w:hAnsi="Times New Roman" w:eastAsia="Times New Roman"/>
          <w:b w:val="0"/>
          <w:i/>
          <w:sz w:val="22"/>
        </w:rPr>
        <w:t xml:space="preserve">    public ResponseEntity&lt;BetaRequestPage&gt; listRequests(</w:t>
      </w:r>
    </w:p>
    <w:p>
      <w:pPr>
        <w:spacing w:line="240" w:lineRule="auto" w:before="0" w:after="0"/>
        <w:ind w:left="283"/>
      </w:pPr>
      <w:r>
        <w:rPr>
          <w:rFonts w:ascii="Times New Roman" w:hAnsi="Times New Roman" w:eastAsia="Times New Roman"/>
          <w:b w:val="0"/>
          <w:i/>
          <w:sz w:val="22"/>
        </w:rPr>
        <w:t xml:space="preserve">            @RequestParam(required = false) BetaAccessRequestStatus status,</w:t>
      </w:r>
    </w:p>
    <w:p>
      <w:pPr>
        <w:spacing w:line="240" w:lineRule="auto" w:before="0" w:after="0"/>
        <w:ind w:left="283"/>
      </w:pPr>
      <w:r>
        <w:rPr>
          <w:rFonts w:ascii="Times New Roman" w:hAnsi="Times New Roman" w:eastAsia="Times New Roman"/>
          <w:b w:val="0"/>
          <w:i/>
          <w:sz w:val="22"/>
        </w:rPr>
        <w:t xml:space="preserve">            @RequestParam(defaultValue = "0") int page,</w:t>
      </w:r>
    </w:p>
    <w:p>
      <w:pPr>
        <w:spacing w:line="240" w:lineRule="auto" w:before="0" w:after="0"/>
        <w:ind w:left="283"/>
      </w:pPr>
      <w:r>
        <w:rPr>
          <w:rFonts w:ascii="Times New Roman" w:hAnsi="Times New Roman" w:eastAsia="Times New Roman"/>
          <w:b w:val="0"/>
          <w:i/>
          <w:sz w:val="22"/>
        </w:rPr>
        <w:t xml:space="preserve">            @RequestParam(defaultValue = "20") int size) {</w:t>
      </w:r>
    </w:p>
    <w:p>
      <w:pPr>
        <w:spacing w:line="240" w:lineRule="auto" w:before="0" w:after="0"/>
        <w:ind w:left="283"/>
      </w:pPr>
      <w:r>
        <w:rPr>
          <w:rFonts w:ascii="Times New Roman" w:hAnsi="Times New Roman" w:eastAsia="Times New Roman"/>
          <w:b w:val="0"/>
          <w:i/>
          <w:sz w:val="22"/>
        </w:rPr>
        <w:t xml:space="preserve">        Page&lt;BetaAccessRequest&gt; result = service.listRequests(status, PageRequest.of(page, size));</w:t>
      </w:r>
    </w:p>
    <w:p>
      <w:pPr>
        <w:spacing w:line="240" w:lineRule="auto" w:before="0" w:after="0"/>
        <w:ind w:left="283"/>
      </w:pPr>
      <w:r>
        <w:rPr>
          <w:rFonts w:ascii="Times New Roman" w:hAnsi="Times New Roman" w:eastAsia="Times New Roman"/>
          <w:b w:val="0"/>
          <w:i/>
          <w:sz w:val="22"/>
        </w:rPr>
        <w:t xml:space="preserve">        return ResponseEntity.ok(BetaRequestPage.from(result));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@Operation(summary = "Approve beta request (admin)")</w:t>
      </w:r>
    </w:p>
    <w:p>
      <w:pPr>
        <w:spacing w:line="240" w:lineRule="auto" w:before="0" w:after="0"/>
        <w:ind w:left="283"/>
      </w:pPr>
      <w:r>
        <w:rPr>
          <w:rFonts w:ascii="Times New Roman" w:hAnsi="Times New Roman" w:eastAsia="Times New Roman"/>
          <w:b w:val="0"/>
          <w:i/>
          <w:sz w:val="22"/>
        </w:rPr>
        <w:t xml:space="preserve">    @PostMapping("/api/v1/admin/beta-requests/{id}/approve")</w:t>
      </w:r>
    </w:p>
    <w:p>
      <w:pPr>
        <w:spacing w:line="240" w:lineRule="auto" w:before="0" w:after="0"/>
        <w:ind w:left="283"/>
      </w:pPr>
      <w:r>
        <w:rPr>
          <w:rFonts w:ascii="Times New Roman" w:hAnsi="Times New Roman" w:eastAsia="Times New Roman"/>
          <w:b w:val="0"/>
          <w:i/>
          <w:sz w:val="22"/>
        </w:rPr>
        <w:t xml:space="preserve">    @PreAuthorize("hasRole('PLATFORM_ADMIN')")</w:t>
      </w:r>
    </w:p>
    <w:p>
      <w:pPr>
        <w:spacing w:line="240" w:lineRule="auto" w:before="0" w:after="0"/>
        <w:ind w:left="283"/>
      </w:pPr>
      <w:r>
        <w:rPr>
          <w:rFonts w:ascii="Times New Roman" w:hAnsi="Times New Roman" w:eastAsia="Times New Roman"/>
          <w:b w:val="0"/>
          <w:i/>
          <w:sz w:val="22"/>
        </w:rPr>
        <w:t xml:space="preserve">    @Auditable(action = "BETA_APPROVE")</w:t>
      </w:r>
    </w:p>
    <w:p>
      <w:pPr>
        <w:spacing w:line="240" w:lineRule="auto" w:before="0" w:after="0"/>
        <w:ind w:left="283"/>
      </w:pPr>
      <w:r>
        <w:rPr>
          <w:rFonts w:ascii="Times New Roman" w:hAnsi="Times New Roman" w:eastAsia="Times New Roman"/>
          <w:b w:val="0"/>
          <w:i/>
          <w:sz w:val="22"/>
        </w:rPr>
        <w:t xml:space="preserve">    public ResponseEntity&lt;BetaRequestResponse&gt; approve(</w:t>
      </w:r>
    </w:p>
    <w:p>
      <w:pPr>
        <w:spacing w:line="240" w:lineRule="auto" w:before="0" w:after="0"/>
        <w:ind w:left="283"/>
      </w:pPr>
      <w:r>
        <w:rPr>
          <w:rFonts w:ascii="Times New Roman" w:hAnsi="Times New Roman" w:eastAsia="Times New Roman"/>
          <w:b w:val="0"/>
          <w:i/>
          <w:sz w:val="22"/>
        </w:rPr>
        <w:t xml:space="preserve">            @PathVariable UUID id,</w:t>
      </w:r>
    </w:p>
    <w:p>
      <w:pPr>
        <w:spacing w:line="240" w:lineRule="auto" w:before="0" w:after="0"/>
        <w:ind w:left="283"/>
      </w:pPr>
      <w:r>
        <w:rPr>
          <w:rFonts w:ascii="Times New Roman" w:hAnsi="Times New Roman" w:eastAsia="Times New Roman"/>
          <w:b w:val="0"/>
          <w:i/>
          <w:sz w:val="22"/>
        </w:rPr>
        <w:t xml:space="preserve">            @Valid @RequestBody BetaApproveCommand command) {</w:t>
      </w:r>
    </w:p>
    <w:p>
      <w:pPr>
        <w:spacing w:line="240" w:lineRule="auto" w:before="0" w:after="0"/>
        <w:ind w:left="283"/>
      </w:pPr>
      <w:r>
        <w:rPr>
          <w:rFonts w:ascii="Times New Roman" w:hAnsi="Times New Roman" w:eastAsia="Times New Roman"/>
          <w:b w:val="0"/>
          <w:i/>
          <w:sz w:val="22"/>
        </w:rPr>
        <w:t xml:space="preserve">        BetaAccessRequest approved = service.approveRequest(id, command);</w:t>
      </w:r>
    </w:p>
    <w:p>
      <w:pPr>
        <w:spacing w:line="240" w:lineRule="auto" w:before="0" w:after="0"/>
        <w:ind w:left="283"/>
      </w:pPr>
      <w:r>
        <w:rPr>
          <w:rFonts w:ascii="Times New Roman" w:hAnsi="Times New Roman" w:eastAsia="Times New Roman"/>
          <w:b w:val="0"/>
          <w:i/>
          <w:sz w:val="22"/>
        </w:rPr>
        <w:t xml:space="preserve">        return ResponseEntity.ok(BetaRequestResponse.from(approved));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w:t>
      </w:r>
    </w:p>
    <w:p>
      <w:pPr>
        <w:spacing w:line="288" w:lineRule="auto"/>
        <w:ind w:firstLine="567"/>
        <w:jc w:val="both"/>
      </w:pPr>
      <w:r>
        <w:rPr>
          <w:rFonts w:ascii="Times New Roman" w:hAnsi="Times New Roman" w:eastAsia="Times New Roman"/>
          <w:b w:val="0"/>
          <w:i w:val="0"/>
          <w:sz w:val="26"/>
        </w:rPr>
        <w:t xml:space="preserve">Source: </w:t>
      </w:r>
      <w:r>
        <w:rPr>
          <w:rFonts w:ascii="Times New Roman" w:hAnsi="Times New Roman" w:eastAsia="Times New Roman"/>
          <w:b w:val="0"/>
          <w:i/>
          <w:sz w:val="26"/>
        </w:rPr>
        <w:t>kitehub/kitehub-subscription/src/main/java/com/kitehub/subscription/beta/controller/BetaAccessController.java:62-180</w:t>
      </w:r>
      <w:r>
        <w:rPr>
          <w:rFonts w:ascii="Times New Roman" w:hAnsi="Times New Roman" w:eastAsia="Times New Roman"/>
          <w:b w:val="0"/>
          <w:i w:val="0"/>
          <w:sz w:val="26"/>
        </w:rPr>
        <w:t xml:space="preserve"> (rút gọn — file gốc 299 dòng có thêm 3 endpoints: validate token, beta-signup, exchange-claim-code)</w:t>
      </w:r>
    </w:p>
    <w:p>
      <w:pPr>
        <w:pStyle w:val="Heading3"/>
      </w:pPr>
      <w:r>
        <w:rPr>
          <w:rFonts w:ascii="Times New Roman" w:hAnsi="Times New Roman" w:eastAsia="Times New Roman"/>
          <w:b/>
          <w:color w:val="000000"/>
          <w:sz w:val="28"/>
        </w:rPr>
        <w:t>3.6.3 Phân tích</w:t>
      </w:r>
    </w:p>
    <w:p>
      <w:pPr>
        <w:spacing w:line="288" w:lineRule="auto"/>
        <w:ind w:firstLine="567"/>
        <w:jc w:val="both"/>
      </w:pPr>
      <w:r>
        <w:rPr>
          <w:rFonts w:ascii="Times New Roman" w:hAnsi="Times New Roman" w:eastAsia="Times New Roman"/>
          <w:b w:val="0"/>
          <w:i w:val="0"/>
          <w:sz w:val="26"/>
        </w:rPr>
        <w:t>3-tier layering pattern thể hiện rõ:</w:t>
      </w:r>
    </w:p>
    <w:p>
      <w:pPr>
        <w:pStyle w:val="ListBullet"/>
        <w:spacing w:line="288" w:lineRule="auto"/>
        <w:ind w:left="850" w:hanging="283"/>
      </w:pPr>
      <w:r>
        <w:rPr>
          <w:rFonts w:ascii="Times New Roman" w:hAnsi="Times New Roman" w:eastAsia="Times New Roman"/>
          <w:b/>
          <w:i w:val="0"/>
          <w:sz w:val="26"/>
        </w:rPr>
        <w:t>Controller layer</w:t>
      </w:r>
      <w:r>
        <w:rPr>
          <w:rFonts w:ascii="Times New Roman" w:hAnsi="Times New Roman" w:eastAsia="Times New Roman"/>
          <w:b w:val="0"/>
          <w:i w:val="0"/>
          <w:sz w:val="26"/>
        </w:rPr>
        <w:t xml:space="preserve"> — Chỉ chịu trách nhiệm:</w:t>
      </w:r>
    </w:p>
    <w:p>
      <w:pPr>
        <w:pStyle w:val="ListBullet"/>
        <w:spacing w:line="288" w:lineRule="auto"/>
        <w:ind w:left="850" w:hanging="283"/>
      </w:pPr>
      <w:r>
        <w:rPr>
          <w:rFonts w:ascii="Times New Roman" w:hAnsi="Times New Roman" w:eastAsia="Times New Roman"/>
          <w:b w:val="0"/>
          <w:i w:val="0"/>
          <w:sz w:val="26"/>
        </w:rPr>
        <w:t>HTTP request/response mapping (</w:t>
      </w:r>
      <w:r>
        <w:rPr>
          <w:rFonts w:ascii="Times New Roman" w:hAnsi="Times New Roman" w:eastAsia="Times New Roman"/>
          <w:b w:val="0"/>
          <w:i/>
          <w:sz w:val="26"/>
        </w:rPr>
        <w:t>@PostMapping</w:t>
      </w:r>
      <w:r>
        <w:rPr>
          <w:rFonts w:ascii="Times New Roman" w:hAnsi="Times New Roman" w:eastAsia="Times New Roman"/>
          <w:b w:val="0"/>
          <w:i w:val="0"/>
          <w:sz w:val="26"/>
        </w:rPr>
        <w:t xml:space="preserve">, </w:t>
      </w:r>
      <w:r>
        <w:rPr>
          <w:rFonts w:ascii="Times New Roman" w:hAnsi="Times New Roman" w:eastAsia="Times New Roman"/>
          <w:b w:val="0"/>
          <w:i/>
          <w:sz w:val="26"/>
        </w:rPr>
        <w:t>@GetMapping</w:t>
      </w:r>
      <w:r>
        <w:rPr>
          <w:rFonts w:ascii="Times New Roman" w:hAnsi="Times New Roman" w:eastAsia="Times New Roman"/>
          <w:b w:val="0"/>
          <w:i w:val="0"/>
          <w:sz w:val="26"/>
        </w:rPr>
        <w:t xml:space="preserve">, </w:t>
      </w:r>
      <w:r>
        <w:rPr>
          <w:rFonts w:ascii="Times New Roman" w:hAnsi="Times New Roman" w:eastAsia="Times New Roman"/>
          <w:b w:val="0"/>
          <w:i/>
          <w:sz w:val="26"/>
        </w:rPr>
        <w:t>@RequestBody</w:t>
      </w:r>
      <w:r>
        <w:rPr>
          <w:rFonts w:ascii="Times New Roman" w:hAnsi="Times New Roman" w:eastAsia="Times New Roman"/>
          <w:b w:val="0"/>
          <w:i w:val="0"/>
          <w:sz w:val="26"/>
        </w:rPr>
        <w:t xml:space="preserve">, </w:t>
      </w:r>
      <w:r>
        <w:rPr>
          <w:rFonts w:ascii="Times New Roman" w:hAnsi="Times New Roman" w:eastAsia="Times New Roman"/>
          <w:b w:val="0"/>
          <w:i/>
          <w:sz w:val="26"/>
        </w:rPr>
        <w:t>@PathVariable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Authorization (</w:t>
      </w:r>
      <w:r>
        <w:rPr>
          <w:rFonts w:ascii="Times New Roman" w:hAnsi="Times New Roman" w:eastAsia="Times New Roman"/>
          <w:b w:val="0"/>
          <w:i/>
          <w:sz w:val="26"/>
        </w:rPr>
        <w:t>@PreAuthorize("hasRole('PLATFORM_ADMIN')")</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Validation entry point (</w:t>
      </w:r>
      <w:r>
        <w:rPr>
          <w:rFonts w:ascii="Times New Roman" w:hAnsi="Times New Roman" w:eastAsia="Times New Roman"/>
          <w:b w:val="0"/>
          <w:i/>
          <w:sz w:val="26"/>
        </w:rPr>
        <w:t>@Valid</w:t>
      </w:r>
      <w:r>
        <w:rPr>
          <w:rFonts w:ascii="Times New Roman" w:hAnsi="Times New Roman" w:eastAsia="Times New Roman"/>
          <w:b w:val="0"/>
          <w:i w:val="0"/>
          <w:sz w:val="26"/>
        </w:rPr>
        <w:t>) — Bean Validation tự động reject request invalid trước khi vào service.</w:t>
      </w:r>
    </w:p>
    <w:p>
      <w:pPr>
        <w:pStyle w:val="ListBullet"/>
        <w:spacing w:line="288" w:lineRule="auto"/>
        <w:ind w:left="850" w:hanging="283"/>
      </w:pPr>
      <w:r>
        <w:rPr>
          <w:rFonts w:ascii="Times New Roman" w:hAnsi="Times New Roman" w:eastAsia="Times New Roman"/>
          <w:b w:val="0"/>
          <w:i w:val="0"/>
          <w:sz w:val="26"/>
        </w:rPr>
        <w:t xml:space="preserve">DTO ⟷ Entity mapping (qua static factory </w:t>
      </w:r>
      <w:r>
        <w:rPr>
          <w:rFonts w:ascii="Times New Roman" w:hAnsi="Times New Roman" w:eastAsia="Times New Roman"/>
          <w:b w:val="0"/>
          <w:i/>
          <w:sz w:val="26"/>
        </w:rPr>
        <w:t>BetaRequestResponse.from(saved)</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Audit logging (</w:t>
      </w:r>
      <w:r>
        <w:rPr>
          <w:rFonts w:ascii="Times New Roman" w:hAnsi="Times New Roman" w:eastAsia="Times New Roman"/>
          <w:b w:val="0"/>
          <w:i/>
          <w:sz w:val="26"/>
        </w:rPr>
        <w:t>@Auditable(action = "BETA_APPROVE")</w:t>
      </w:r>
      <w:r>
        <w:rPr>
          <w:rFonts w:ascii="Times New Roman" w:hAnsi="Times New Roman" w:eastAsia="Times New Roman"/>
          <w:b w:val="0"/>
          <w:i w:val="0"/>
          <w:sz w:val="26"/>
        </w:rPr>
        <w:t xml:space="preserve"> AOP aspect lưu admin action vào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table theo PDPL Art 11).</w:t>
      </w:r>
    </w:p>
    <w:p>
      <w:pPr>
        <w:pStyle w:val="ListBullet"/>
        <w:spacing w:line="288" w:lineRule="auto"/>
        <w:ind w:left="850" w:hanging="283"/>
      </w:pPr>
      <w:r>
        <w:rPr>
          <w:rFonts w:ascii="Times New Roman" w:hAnsi="Times New Roman" w:eastAsia="Times New Roman"/>
          <w:b/>
          <w:i w:val="0"/>
          <w:sz w:val="26"/>
        </w:rPr>
        <w:t>Service layer</w:t>
      </w:r>
      <w:r>
        <w:rPr>
          <w:rFonts w:ascii="Times New Roman" w:hAnsi="Times New Roman" w:eastAsia="Times New Roman"/>
          <w:b w:val="0"/>
          <w:i w:val="0"/>
          <w:sz w:val="26"/>
        </w:rPr>
        <w:t xml:space="preserve"> (</w:t>
      </w:r>
      <w:r>
        <w:rPr>
          <w:rFonts w:ascii="Times New Roman" w:hAnsi="Times New Roman" w:eastAsia="Times New Roman"/>
          <w:b w:val="0"/>
          <w:i/>
          <w:sz w:val="26"/>
        </w:rPr>
        <w:t>BetaAccessService</w:t>
      </w:r>
      <w:r>
        <w:rPr>
          <w:rFonts w:ascii="Times New Roman" w:hAnsi="Times New Roman" w:eastAsia="Times New Roman"/>
          <w:b w:val="0"/>
          <w:i w:val="0"/>
          <w:sz w:val="26"/>
        </w:rPr>
        <w:t>) — Chịu trách nhiệm business logic và transaction:</w:t>
      </w:r>
    </w:p>
    <w:p>
      <w:pPr>
        <w:pStyle w:val="ListBullet"/>
        <w:spacing w:line="288" w:lineRule="auto"/>
        <w:ind w:left="850" w:hanging="283"/>
      </w:pPr>
      <w:r>
        <w:rPr>
          <w:rFonts w:ascii="Times New Roman" w:hAnsi="Times New Roman" w:eastAsia="Times New Roman"/>
          <w:b w:val="0"/>
          <w:i/>
          <w:sz w:val="26"/>
        </w:rPr>
        <w:t>@Transactional</w:t>
      </w:r>
      <w:r>
        <w:rPr>
          <w:rFonts w:ascii="Times New Roman" w:hAnsi="Times New Roman" w:eastAsia="Times New Roman"/>
          <w:b w:val="0"/>
          <w:i w:val="0"/>
          <w:sz w:val="26"/>
        </w:rPr>
        <w:t xml:space="preserve"> boundary — toàn bộ submitRequest / approveRequest atomic.</w:t>
      </w:r>
    </w:p>
    <w:p>
      <w:pPr>
        <w:pStyle w:val="ListBullet"/>
        <w:spacing w:line="288" w:lineRule="auto"/>
        <w:ind w:left="850" w:hanging="283"/>
      </w:pPr>
      <w:r>
        <w:rPr>
          <w:rFonts w:ascii="Times New Roman" w:hAnsi="Times New Roman" w:eastAsia="Times New Roman"/>
          <w:b w:val="0"/>
          <w:i w:val="0"/>
          <w:sz w:val="26"/>
        </w:rPr>
        <w:t>Validation business rule (honeypot empty, email không trùng pending request, rate-limit 24h per email).</w:t>
      </w:r>
    </w:p>
    <w:p>
      <w:pPr>
        <w:pStyle w:val="ListBullet"/>
        <w:spacing w:line="288" w:lineRule="auto"/>
        <w:ind w:left="850" w:hanging="283"/>
      </w:pPr>
      <w:r>
        <w:rPr>
          <w:rFonts w:ascii="Times New Roman" w:hAnsi="Times New Roman" w:eastAsia="Times New Roman"/>
          <w:b w:val="0"/>
          <w:i w:val="0"/>
          <w:sz w:val="26"/>
        </w:rPr>
        <w:t>Generate claim code (random 6-digit) + invite token UUID.</w:t>
      </w:r>
    </w:p>
    <w:p>
      <w:pPr>
        <w:pStyle w:val="ListBullet"/>
        <w:spacing w:line="288" w:lineRule="auto"/>
        <w:ind w:left="850" w:hanging="283"/>
      </w:pPr>
      <w:r>
        <w:rPr>
          <w:rFonts w:ascii="Times New Roman" w:hAnsi="Times New Roman" w:eastAsia="Times New Roman"/>
          <w:b w:val="0"/>
          <w:i w:val="0"/>
          <w:sz w:val="26"/>
        </w:rPr>
        <w:t>Publish event tới outbox (đoạn 3.4) để email worker gửi invite mail.</w:t>
      </w:r>
    </w:p>
    <w:p>
      <w:pPr>
        <w:pStyle w:val="ListBullet"/>
        <w:spacing w:line="288" w:lineRule="auto"/>
        <w:ind w:left="850" w:hanging="283"/>
      </w:pPr>
      <w:r>
        <w:rPr>
          <w:rFonts w:ascii="Times New Roman" w:hAnsi="Times New Roman" w:eastAsia="Times New Roman"/>
          <w:b/>
          <w:i w:val="0"/>
          <w:sz w:val="26"/>
        </w:rPr>
        <w:t>Entity layer</w:t>
      </w:r>
      <w:r>
        <w:rPr>
          <w:rFonts w:ascii="Times New Roman" w:hAnsi="Times New Roman" w:eastAsia="Times New Roman"/>
          <w:b w:val="0"/>
          <w:i w:val="0"/>
          <w:sz w:val="26"/>
        </w:rPr>
        <w:t xml:space="preserve"> (</w:t>
      </w:r>
      <w:r>
        <w:rPr>
          <w:rFonts w:ascii="Times New Roman" w:hAnsi="Times New Roman" w:eastAsia="Times New Roman"/>
          <w:b w:val="0"/>
          <w:i/>
          <w:sz w:val="26"/>
        </w:rPr>
        <w:t>BetaAccessRequest</w:t>
      </w:r>
      <w:r>
        <w:rPr>
          <w:rFonts w:ascii="Times New Roman" w:hAnsi="Times New Roman" w:eastAsia="Times New Roman"/>
          <w:b w:val="0"/>
          <w:i w:val="0"/>
          <w:sz w:val="26"/>
        </w:rPr>
        <w:t>) — Pure data + JPA mapping:</w:t>
      </w:r>
    </w:p>
    <w:p>
      <w:pPr>
        <w:pStyle w:val="ListBullet"/>
        <w:spacing w:line="288" w:lineRule="auto"/>
        <w:ind w:left="850" w:hanging="283"/>
      </w:pPr>
      <w:r>
        <w:rPr>
          <w:rFonts w:ascii="Times New Roman" w:hAnsi="Times New Roman" w:eastAsia="Times New Roman"/>
          <w:b w:val="0"/>
          <w:i/>
          <w:sz w:val="26"/>
        </w:rPr>
        <w:t>@Entity</w:t>
      </w:r>
      <w:r>
        <w:rPr>
          <w:rFonts w:ascii="Times New Roman" w:hAnsi="Times New Roman" w:eastAsia="Times New Roman"/>
          <w:b w:val="0"/>
          <w:i w:val="0"/>
          <w:sz w:val="26"/>
        </w:rPr>
        <w:t xml:space="preserve"> + </w:t>
      </w:r>
      <w:r>
        <w:rPr>
          <w:rFonts w:ascii="Times New Roman" w:hAnsi="Times New Roman" w:eastAsia="Times New Roman"/>
          <w:b w:val="0"/>
          <w:i/>
          <w:sz w:val="26"/>
        </w:rPr>
        <w:t>@Table(name = "beta_access_requests")</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Field mapping (</w:t>
      </w:r>
      <w:r>
        <w:rPr>
          <w:rFonts w:ascii="Times New Roman" w:hAnsi="Times New Roman" w:eastAsia="Times New Roman"/>
          <w:b w:val="0"/>
          <w:i/>
          <w:sz w:val="26"/>
        </w:rPr>
        <w:t>@Id</w:t>
      </w:r>
      <w:r>
        <w:rPr>
          <w:rFonts w:ascii="Times New Roman" w:hAnsi="Times New Roman" w:eastAsia="Times New Roman"/>
          <w:b w:val="0"/>
          <w:i w:val="0"/>
          <w:sz w:val="26"/>
        </w:rPr>
        <w:t xml:space="preserve">, </w:t>
      </w:r>
      <w:r>
        <w:rPr>
          <w:rFonts w:ascii="Times New Roman" w:hAnsi="Times New Roman" w:eastAsia="Times New Roman"/>
          <w:b w:val="0"/>
          <w:i/>
          <w:sz w:val="26"/>
        </w:rPr>
        <w:t>@Column</w:t>
      </w:r>
      <w:r>
        <w:rPr>
          <w:rFonts w:ascii="Times New Roman" w:hAnsi="Times New Roman" w:eastAsia="Times New Roman"/>
          <w:b w:val="0"/>
          <w:i w:val="0"/>
          <w:sz w:val="26"/>
        </w:rPr>
        <w:t xml:space="preserve">, </w:t>
      </w:r>
      <w:r>
        <w:rPr>
          <w:rFonts w:ascii="Times New Roman" w:hAnsi="Times New Roman" w:eastAsia="Times New Roman"/>
          <w:b w:val="0"/>
          <w:i/>
          <w:sz w:val="26"/>
        </w:rPr>
        <w:t>@Enumerated(EnumType.STRING)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Audit trail (</w:t>
      </w:r>
      <w:r>
        <w:rPr>
          <w:rFonts w:ascii="Times New Roman" w:hAnsi="Times New Roman" w:eastAsia="Times New Roman"/>
          <w:b w:val="0"/>
          <w:i/>
          <w:sz w:val="26"/>
        </w:rPr>
        <w:t>@CreationTimestamp</w:t>
      </w:r>
      <w:r>
        <w:rPr>
          <w:rFonts w:ascii="Times New Roman" w:hAnsi="Times New Roman" w:eastAsia="Times New Roman"/>
          <w:b w:val="0"/>
          <w:i w:val="0"/>
          <w:sz w:val="26"/>
        </w:rPr>
        <w:t xml:space="preserve"> + </w:t>
      </w:r>
      <w:r>
        <w:rPr>
          <w:rFonts w:ascii="Times New Roman" w:hAnsi="Times New Roman" w:eastAsia="Times New Roman"/>
          <w:b w:val="0"/>
          <w:i/>
          <w:sz w:val="26"/>
        </w:rPr>
        <w:t>@UpdateTimestamp</w:t>
      </w:r>
      <w:r>
        <w:rPr>
          <w:rFonts w:ascii="Times New Roman" w:hAnsi="Times New Roman" w:eastAsia="Times New Roman"/>
          <w:b w:val="0"/>
          <w:i w:val="0"/>
          <w:sz w:val="26"/>
        </w:rPr>
        <w:t>).</w:t>
      </w:r>
    </w:p>
    <w:p>
      <w:pPr>
        <w:spacing w:line="288" w:lineRule="auto"/>
        <w:ind w:firstLine="567"/>
        <w:jc w:val="both"/>
      </w:pPr>
      <w:r>
        <w:rPr>
          <w:rFonts w:ascii="Times New Roman" w:hAnsi="Times New Roman" w:eastAsia="Times New Roman"/>
          <w:b w:val="0"/>
          <w:i w:val="0"/>
          <w:sz w:val="26"/>
        </w:rPr>
        <w:t xml:space="preserve">Anti-pattern tránh được: </w:t>
      </w:r>
      <w:r>
        <w:rPr>
          <w:rFonts w:ascii="Times New Roman" w:hAnsi="Times New Roman" w:eastAsia="Times New Roman"/>
          <w:b/>
          <w:i w:val="0"/>
          <w:sz w:val="26"/>
        </w:rPr>
        <w:t>God Service / Fat Controller</w:t>
      </w:r>
      <w:r>
        <w:rPr>
          <w:rFonts w:ascii="Times New Roman" w:hAnsi="Times New Roman" w:eastAsia="Times New Roman"/>
          <w:b w:val="0"/>
          <w:i w:val="0"/>
          <w:sz w:val="26"/>
        </w:rPr>
        <w:t>. Mọi business logic trong Service, mọi HTTP concern trong Controller, mọi persistence trong Entity — easy to test theo phương pháp Test-Driven Development [17] (mock Service trong ControllerTest, mock Repository trong ServiceTest); mỗi layer testable độc lập với một loại test fixture rõ ràng.</w:t>
      </w:r>
    </w:p>
    <w:p>
      <w:pPr>
        <w:pStyle w:val="Heading3"/>
      </w:pPr>
      <w:r>
        <w:rPr>
          <w:rFonts w:ascii="Times New Roman" w:hAnsi="Times New Roman" w:eastAsia="Times New Roman"/>
          <w:b/>
          <w:color w:val="000000"/>
          <w:sz w:val="28"/>
        </w:rPr>
        <w:t>3.6.4 Trade-offs</w:t>
      </w:r>
    </w:p>
    <w:p>
      <w:pPr>
        <w:spacing w:line="288" w:lineRule="auto"/>
        <w:ind w:firstLine="567"/>
        <w:jc w:val="both"/>
      </w:pPr>
      <w:r>
        <w:rPr>
          <w:rFonts w:ascii="Times New Roman" w:hAnsi="Times New Roman" w:eastAsia="Times New Roman"/>
          <w:b w:val="0"/>
          <w:i w:val="0"/>
          <w:sz w:val="26"/>
        </w:rPr>
        <w:t xml:space="preserve">Quyết định triển khai </w:t>
      </w:r>
      <w:r>
        <w:rPr>
          <w:rFonts w:ascii="Times New Roman" w:hAnsi="Times New Roman" w:eastAsia="Times New Roman"/>
          <w:b/>
          <w:i w:val="0"/>
          <w:sz w:val="26"/>
        </w:rPr>
        <w:t>3-tier REST API với phân tách public + authenticated + admin</w:t>
      </w:r>
      <w:r>
        <w:rPr>
          <w:rFonts w:ascii="Times New Roman" w:hAnsi="Times New Roman" w:eastAsia="Times New Roman"/>
          <w:b w:val="0"/>
          <w:i w:val="0"/>
          <w:sz w:val="26"/>
        </w:rPr>
        <w:t xml:space="preserve"> thay vì single-tier API hoặc GraphQL: (a) </w:t>
      </w:r>
      <w:r>
        <w:rPr>
          <w:rFonts w:ascii="Times New Roman" w:hAnsi="Times New Roman" w:eastAsia="Times New Roman"/>
          <w:b/>
          <w:i w:val="0"/>
          <w:sz w:val="26"/>
        </w:rPr>
        <w:t>3-tier separation phù hợp 3 audience khác nhau</w:t>
      </w:r>
      <w:r>
        <w:rPr>
          <w:rFonts w:ascii="Times New Roman" w:hAnsi="Times New Roman" w:eastAsia="Times New Roman"/>
          <w:b w:val="0"/>
          <w:i w:val="0"/>
          <w:sz w:val="26"/>
        </w:rPr>
        <w:t xml:space="preserve"> — public endpoint (rate-limit + honeypot + Cloudflare Turnstile), authenticated endpoint (JWT tenant scope), admin endpoint (RBAC + </w:t>
      </w:r>
      <w:r>
        <w:rPr>
          <w:rFonts w:ascii="Times New Roman" w:hAnsi="Times New Roman" w:eastAsia="Times New Roman"/>
          <w:b w:val="0"/>
          <w:i/>
          <w:sz w:val="26"/>
        </w:rPr>
        <w:t>@PreAuthorize</w:t>
      </w:r>
      <w:r>
        <w:rPr>
          <w:rFonts w:ascii="Times New Roman" w:hAnsi="Times New Roman" w:eastAsia="Times New Roman"/>
          <w:b w:val="0"/>
          <w:i w:val="0"/>
          <w:sz w:val="26"/>
        </w:rPr>
        <w:t xml:space="preserve"> + audit log); mỗi tier có security model riêng; (b) </w:t>
      </w:r>
      <w:r>
        <w:rPr>
          <w:rFonts w:ascii="Times New Roman" w:hAnsi="Times New Roman" w:eastAsia="Times New Roman"/>
          <w:b/>
          <w:i w:val="0"/>
          <w:sz w:val="26"/>
        </w:rPr>
        <w:t>REST thay vì GraphQL</w:t>
      </w:r>
      <w:r>
        <w:rPr>
          <w:rFonts w:ascii="Times New Roman" w:hAnsi="Times New Roman" w:eastAsia="Times New Roman"/>
          <w:b w:val="0"/>
          <w:i w:val="0"/>
          <w:sz w:val="26"/>
        </w:rPr>
        <w:t xml:space="preserve"> — GraphQL [15] flexible query nhưng kéo theo phức tạp security (query depth limit, N+1 problem) và caching (no native HTTP caching); REST với explicit endpoint dễ document (OpenAPI 3.1 [32]), dễ rate-limit, dễ cache, phù hợp team size nhỏ; client phải gọi nhiều endpoint cho composite views — chấp nhận được vì React Server Components aggregate calls tại server; (c) </w:t>
      </w:r>
      <w:r>
        <w:rPr>
          <w:rFonts w:ascii="Times New Roman" w:hAnsi="Times New Roman" w:eastAsia="Times New Roman"/>
          <w:b/>
          <w:i w:val="0"/>
          <w:sz w:val="26"/>
        </w:rPr>
        <w:t>`@PreAuthorize` declarative thay vì manual permission check</w:t>
      </w:r>
      <w:r>
        <w:rPr>
          <w:rFonts w:ascii="Times New Roman" w:hAnsi="Times New Roman" w:eastAsia="Times New Roman"/>
          <w:b w:val="0"/>
          <w:i w:val="0"/>
          <w:sz w:val="26"/>
        </w:rPr>
        <w:t xml:space="preserve"> — manual check duplicate code + dễ quên; KiteHub giữ SpEL expressions đơn giản (chỉ role check), đẩy complex rules xuống Service layer.</w:t>
      </w:r>
    </w:p>
    <w:p>
      <w:pPr>
        <w:spacing w:line="288" w:lineRule="auto"/>
        <w:ind w:firstLine="567"/>
        <w:jc w:val="both"/>
      </w:pPr>
      <w:r>
        <w:rPr>
          <w:rFonts w:ascii="Times New Roman" w:hAnsi="Times New Roman" w:eastAsia="Times New Roman"/>
          <w:b w:val="0"/>
          <w:i w:val="0"/>
          <w:sz w:val="26"/>
        </w:rPr>
        <w:t xml:space="preserve">Trade-off chính: </w:t>
      </w:r>
      <w:r>
        <w:rPr>
          <w:rFonts w:ascii="Times New Roman" w:hAnsi="Times New Roman" w:eastAsia="Times New Roman"/>
          <w:b/>
          <w:i w:val="0"/>
          <w:sz w:val="26"/>
        </w:rPr>
        <w:t>rigidity (3-tier separation, REST verbose)</w:t>
      </w:r>
      <w:r>
        <w:rPr>
          <w:rFonts w:ascii="Times New Roman" w:hAnsi="Times New Roman" w:eastAsia="Times New Roman"/>
          <w:b w:val="0"/>
          <w:i w:val="0"/>
          <w:sz w:val="26"/>
        </w:rPr>
        <w:t xml:space="preserve"> đổi lấy </w:t>
      </w:r>
      <w:r>
        <w:rPr>
          <w:rFonts w:ascii="Times New Roman" w:hAnsi="Times New Roman" w:eastAsia="Times New Roman"/>
          <w:b/>
          <w:i w:val="0"/>
          <w:sz w:val="26"/>
        </w:rPr>
        <w:t>clarity + security boundary explicit + audit-friendly</w:t>
      </w:r>
      <w:r>
        <w:rPr>
          <w:rFonts w:ascii="Times New Roman" w:hAnsi="Times New Roman" w:eastAsia="Times New Roman"/>
          <w:b w:val="0"/>
          <w:i w:val="0"/>
          <w:sz w:val="26"/>
        </w:rPr>
        <w:t>. Đối với SaaS multi-tenant cần audit compliance (PDPL Art 11 admin action log), explicit boundary được ưu tiên hơn flexibility. Tham khảo: Domain-Driven Design — Evans [18], REST API Design Best Practices — Roy Fielding [33], GraphQL Specification [15], OpenAPI 3.1 [32].</w:t>
      </w:r>
    </w:p>
    <w:p>
      <w:pPr>
        <w:pStyle w:val="Heading2"/>
      </w:pPr>
      <w:r>
        <w:rPr>
          <w:rFonts w:ascii="Times New Roman" w:hAnsi="Times New Roman" w:eastAsia="Times New Roman"/>
          <w:b/>
          <w:color w:val="000000"/>
          <w:sz w:val="32"/>
        </w:rPr>
        <w:t>3.7 Frontend — Next.js App Router Page</w:t>
      </w:r>
    </w:p>
    <w:p>
      <w:pPr>
        <w:pStyle w:val="Heading3"/>
      </w:pPr>
      <w:r>
        <w:rPr>
          <w:rFonts w:ascii="Times New Roman" w:hAnsi="Times New Roman" w:eastAsia="Times New Roman"/>
          <w:b/>
          <w:color w:val="000000"/>
          <w:sz w:val="28"/>
        </w:rPr>
        <w:t>3.7.1 Bối cảnh</w:t>
      </w:r>
    </w:p>
    <w:p>
      <w:pPr>
        <w:spacing w:line="288" w:lineRule="auto"/>
        <w:ind w:firstLine="567"/>
        <w:jc w:val="both"/>
      </w:pPr>
      <w:r>
        <w:rPr>
          <w:rFonts w:ascii="Times New Roman" w:hAnsi="Times New Roman" w:eastAsia="Times New Roman"/>
          <w:b w:val="0"/>
          <w:i w:val="0"/>
          <w:sz w:val="26"/>
        </w:rPr>
        <w:t xml:space="preserve">KiteHub frontend dùng Next.js 14 với App Router pattern (folder-based routing, server components by default). Mỗi page là một </w:t>
      </w:r>
      <w:r>
        <w:rPr>
          <w:rFonts w:ascii="Times New Roman" w:hAnsi="Times New Roman" w:eastAsia="Times New Roman"/>
          <w:b w:val="0"/>
          <w:i/>
          <w:sz w:val="26"/>
        </w:rPr>
        <w:t>page.tsx</w:t>
      </w:r>
      <w:r>
        <w:rPr>
          <w:rFonts w:ascii="Times New Roman" w:hAnsi="Times New Roman" w:eastAsia="Times New Roman"/>
          <w:b w:val="0"/>
          <w:i w:val="0"/>
          <w:sz w:val="26"/>
        </w:rPr>
        <w:t xml:space="preserve"> file trong folder tương ứng URL path. Server components render tại server (giảm bundle size + tốt cho SEO), client components có </w:t>
      </w:r>
      <w:r>
        <w:rPr>
          <w:rFonts w:ascii="Times New Roman" w:hAnsi="Times New Roman" w:eastAsia="Times New Roman"/>
          <w:b w:val="0"/>
          <w:i/>
          <w:sz w:val="26"/>
        </w:rPr>
        <w:t>'use client'</w:t>
      </w:r>
      <w:r>
        <w:rPr>
          <w:rFonts w:ascii="Times New Roman" w:hAnsi="Times New Roman" w:eastAsia="Times New Roman"/>
          <w:b w:val="0"/>
          <w:i w:val="0"/>
          <w:sz w:val="26"/>
        </w:rPr>
        <w:t xml:space="preserve"> directive khi cần interactivity (form state, event handlers).</w:t>
      </w:r>
    </w:p>
    <w:p>
      <w:pPr>
        <w:spacing w:line="288" w:lineRule="auto"/>
        <w:ind w:firstLine="567"/>
        <w:jc w:val="both"/>
      </w:pPr>
      <w:r>
        <w:rPr>
          <w:rFonts w:ascii="Times New Roman" w:hAnsi="Times New Roman" w:eastAsia="Times New Roman"/>
          <w:b w:val="0"/>
          <w:i w:val="0"/>
          <w:sz w:val="26"/>
        </w:rPr>
        <w:t xml:space="preserve">Snippet sau là page </w:t>
      </w:r>
      <w:r>
        <w:rPr>
          <w:rFonts w:ascii="Times New Roman" w:hAnsi="Times New Roman" w:eastAsia="Times New Roman"/>
          <w:b w:val="0"/>
          <w:i/>
          <w:sz w:val="26"/>
        </w:rPr>
        <w:t>request-beta-access</w:t>
      </w:r>
      <w:r>
        <w:rPr>
          <w:rFonts w:ascii="Times New Roman" w:hAnsi="Times New Roman" w:eastAsia="Times New Roman"/>
          <w:b w:val="0"/>
          <w:i w:val="0"/>
          <w:sz w:val="26"/>
        </w:rPr>
        <w:t xml:space="preserve"> — landing page khi visitor click "Request Beta Access" trên homepage. Page là server component (render tại server), embed </w:t>
      </w:r>
      <w:r>
        <w:rPr>
          <w:rFonts w:ascii="Times New Roman" w:hAnsi="Times New Roman" w:eastAsia="Times New Roman"/>
          <w:b w:val="0"/>
          <w:i/>
          <w:sz w:val="26"/>
        </w:rPr>
        <w:t>BetaRequestForm</w:t>
      </w:r>
      <w:r>
        <w:rPr>
          <w:rFonts w:ascii="Times New Roman" w:hAnsi="Times New Roman" w:eastAsia="Times New Roman"/>
          <w:b w:val="0"/>
          <w:i w:val="0"/>
          <w:sz w:val="26"/>
        </w:rPr>
        <w:t xml:space="preserve"> (client component) cho form submission.</w:t>
      </w:r>
    </w:p>
    <w:p>
      <w:pPr>
        <w:pStyle w:val="Heading3"/>
      </w:pPr>
      <w:r>
        <w:rPr>
          <w:rFonts w:ascii="Times New Roman" w:hAnsi="Times New Roman" w:eastAsia="Times New Roman"/>
          <w:b/>
          <w:color w:val="000000"/>
          <w:sz w:val="28"/>
        </w:rPr>
        <w:t>3.7.2 Snippet — request-beta-access page</w:t>
      </w:r>
    </w:p>
    <w:p>
      <w:pPr>
        <w:spacing w:line="240" w:lineRule="auto" w:before="0" w:after="0"/>
        <w:ind w:left="283"/>
      </w:pPr>
      <w:r>
        <w:rPr>
          <w:rFonts w:ascii="Times New Roman" w:hAnsi="Times New Roman" w:eastAsia="Times New Roman"/>
          <w:b w:val="0"/>
          <w:i/>
          <w:sz w:val="22"/>
        </w:rPr>
        <w:t>/**</w:t>
      </w:r>
    </w:p>
    <w:p>
      <w:pPr>
        <w:spacing w:line="240" w:lineRule="auto" w:before="0" w:after="0"/>
        <w:ind w:left="283"/>
      </w:pPr>
      <w:r>
        <w:rPr>
          <w:rFonts w:ascii="Times New Roman" w:hAnsi="Times New Roman" w:eastAsia="Times New Roman"/>
          <w:b w:val="0"/>
          <w:i/>
          <w:sz w:val="22"/>
        </w:rPr>
        <w:t xml:space="preserve"> * /auth/request-beta-access — invite request landing page.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Replaces the public signup form during beta phase. Visitors submit a beta</w:t>
      </w:r>
    </w:p>
    <w:p>
      <w:pPr>
        <w:spacing w:line="240" w:lineRule="auto" w:before="0" w:after="0"/>
        <w:ind w:left="283"/>
      </w:pPr>
      <w:r>
        <w:rPr>
          <w:rFonts w:ascii="Times New Roman" w:hAnsi="Times New Roman" w:eastAsia="Times New Roman"/>
          <w:b w:val="0"/>
          <w:i/>
          <w:sz w:val="22"/>
        </w:rPr>
        <w:t xml:space="preserve"> * access request; coordinator manually approves and emails the signup token.</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import Link from 'next/link';</w:t>
      </w:r>
    </w:p>
    <w:p>
      <w:pPr>
        <w:spacing w:line="240" w:lineRule="auto" w:before="0" w:after="0"/>
        <w:ind w:left="283"/>
      </w:pPr>
      <w:r>
        <w:rPr>
          <w:rFonts w:ascii="Times New Roman" w:hAnsi="Times New Roman" w:eastAsia="Times New Roman"/>
          <w:b w:val="0"/>
          <w:i/>
          <w:sz w:val="22"/>
        </w:rPr>
        <w:t>import { KiteLogo } from '@/components/brand/KiteLogo';</w:t>
      </w:r>
    </w:p>
    <w:p>
      <w:pPr>
        <w:spacing w:line="240" w:lineRule="auto" w:before="0" w:after="0"/>
        <w:ind w:left="283"/>
      </w:pPr>
      <w:r>
        <w:rPr>
          <w:rFonts w:ascii="Times New Roman" w:hAnsi="Times New Roman" w:eastAsia="Times New Roman"/>
          <w:b w:val="0"/>
          <w:i/>
          <w:sz w:val="22"/>
        </w:rPr>
        <w:t>import BetaRequestForm from '@/components/auth/BetaRequestForm';</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export const metadata = {</w:t>
      </w:r>
    </w:p>
    <w:p>
      <w:pPr>
        <w:spacing w:line="240" w:lineRule="auto" w:before="0" w:after="0"/>
        <w:ind w:left="283"/>
      </w:pPr>
      <w:r>
        <w:rPr>
          <w:rFonts w:ascii="Times New Roman" w:hAnsi="Times New Roman" w:eastAsia="Times New Roman"/>
          <w:b w:val="0"/>
          <w:i/>
          <w:sz w:val="22"/>
        </w:rPr>
        <w:t xml:space="preserve">  title: 'Đăng ký dùng thử KiteClass — Beta',</w:t>
      </w:r>
    </w:p>
    <w:p>
      <w:pPr>
        <w:spacing w:line="240" w:lineRule="auto" w:before="0" w:after="0"/>
        <w:ind w:left="283"/>
      </w:pPr>
      <w:r>
        <w:rPr>
          <w:rFonts w:ascii="Times New Roman" w:hAnsi="Times New Roman" w:eastAsia="Times New Roman"/>
          <w:b w:val="0"/>
          <w:i/>
          <w:sz w:val="22"/>
        </w:rPr>
        <w: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export default function RequestBetaAccessPage() {</w:t>
      </w:r>
    </w:p>
    <w:p>
      <w:pPr>
        <w:spacing w:line="240" w:lineRule="auto" w:before="0" w:after="0"/>
        <w:ind w:left="283"/>
      </w:pPr>
      <w:r>
        <w:rPr>
          <w:rFonts w:ascii="Times New Roman" w:hAnsi="Times New Roman" w:eastAsia="Times New Roman"/>
          <w:b w:val="0"/>
          <w:i/>
          <w:sz w:val="22"/>
        </w:rPr>
        <w:t xml:space="preserve">  return (</w:t>
      </w:r>
    </w:p>
    <w:p>
      <w:pPr>
        <w:spacing w:line="240" w:lineRule="auto" w:before="0" w:after="0"/>
        <w:ind w:left="283"/>
      </w:pPr>
      <w:r>
        <w:rPr>
          <w:rFonts w:ascii="Times New Roman" w:hAnsi="Times New Roman" w:eastAsia="Times New Roman"/>
          <w:b w:val="0"/>
          <w:i/>
          <w:sz w:val="22"/>
        </w:rPr>
        <w:t xml:space="preserve">    &lt;div&gt;</w:t>
      </w:r>
    </w:p>
    <w:p>
      <w:pPr>
        <w:spacing w:line="240" w:lineRule="auto" w:before="0" w:after="0"/>
        <w:ind w:left="283"/>
      </w:pPr>
      <w:r>
        <w:rPr>
          <w:rFonts w:ascii="Times New Roman" w:hAnsi="Times New Roman" w:eastAsia="Times New Roman"/>
          <w:b w:val="0"/>
          <w:i/>
          <w:sz w:val="22"/>
        </w:rPr>
        <w:t xml:space="preserve">      &lt;div className="mb-8"&gt;</w:t>
      </w:r>
    </w:p>
    <w:p>
      <w:pPr>
        <w:spacing w:line="240" w:lineRule="auto" w:before="0" w:after="0"/>
        <w:ind w:left="283"/>
      </w:pPr>
      <w:r>
        <w:rPr>
          <w:rFonts w:ascii="Times New Roman" w:hAnsi="Times New Roman" w:eastAsia="Times New Roman"/>
          <w:b w:val="0"/>
          <w:i/>
          <w:sz w:val="22"/>
        </w:rPr>
        <w:t xml:space="preserve">        &lt;Link href="/"&gt;</w:t>
      </w:r>
    </w:p>
    <w:p>
      <w:pPr>
        <w:spacing w:line="240" w:lineRule="auto" w:before="0" w:after="0"/>
        <w:ind w:left="283"/>
      </w:pPr>
      <w:r>
        <w:rPr>
          <w:rFonts w:ascii="Times New Roman" w:hAnsi="Times New Roman" w:eastAsia="Times New Roman"/>
          <w:b w:val="0"/>
          <w:i/>
          <w:sz w:val="22"/>
        </w:rPr>
        <w:t xml:space="preserve">          &lt;KiteLogo size="md" /&gt;</w:t>
      </w:r>
    </w:p>
    <w:p>
      <w:pPr>
        <w:spacing w:line="240" w:lineRule="auto" w:before="0" w:after="0"/>
        <w:ind w:left="283"/>
      </w:pPr>
      <w:r>
        <w:rPr>
          <w:rFonts w:ascii="Times New Roman" w:hAnsi="Times New Roman" w:eastAsia="Times New Roman"/>
          <w:b w:val="0"/>
          <w:i/>
          <w:sz w:val="22"/>
        </w:rPr>
        <w:t xml:space="preserve">        &lt;/Link&gt;</w:t>
      </w:r>
    </w:p>
    <w:p>
      <w:pPr>
        <w:spacing w:line="240" w:lineRule="auto" w:before="0" w:after="0"/>
        <w:ind w:left="283"/>
      </w:pPr>
      <w:r>
        <w:rPr>
          <w:rFonts w:ascii="Times New Roman" w:hAnsi="Times New Roman" w:eastAsia="Times New Roman"/>
          <w:b w:val="0"/>
          <w:i/>
          <w:sz w:val="22"/>
        </w:rPr>
        <w:t xml:space="preserve">        &lt;h1 className="mt-6 text-2xl font-bold tracking-tight"&gt;</w:t>
      </w:r>
    </w:p>
    <w:p>
      <w:pPr>
        <w:spacing w:line="240" w:lineRule="auto" w:before="0" w:after="0"/>
        <w:ind w:left="283"/>
      </w:pPr>
      <w:r>
        <w:rPr>
          <w:rFonts w:ascii="Times New Roman" w:hAnsi="Times New Roman" w:eastAsia="Times New Roman"/>
          <w:b w:val="0"/>
          <w:i/>
          <w:sz w:val="22"/>
        </w:rPr>
        <w:t xml:space="preserve">          Đăng ký dùng thử Beta</w:t>
      </w:r>
    </w:p>
    <w:p>
      <w:pPr>
        <w:spacing w:line="240" w:lineRule="auto" w:before="0" w:after="0"/>
        <w:ind w:left="283"/>
      </w:pPr>
      <w:r>
        <w:rPr>
          <w:rFonts w:ascii="Times New Roman" w:hAnsi="Times New Roman" w:eastAsia="Times New Roman"/>
          <w:b w:val="0"/>
          <w:i/>
          <w:sz w:val="22"/>
        </w:rPr>
        <w:t xml:space="preserve">        &lt;/h1&gt;</w:t>
      </w:r>
    </w:p>
    <w:p>
      <w:pPr>
        <w:spacing w:line="240" w:lineRule="auto" w:before="0" w:after="0"/>
        <w:ind w:left="283"/>
      </w:pPr>
      <w:r>
        <w:rPr>
          <w:rFonts w:ascii="Times New Roman" w:hAnsi="Times New Roman" w:eastAsia="Times New Roman"/>
          <w:b w:val="0"/>
          <w:i/>
          <w:sz w:val="22"/>
        </w:rPr>
        <w:t xml:space="preserve">        &lt;p className="mt-1 text-sm text-muted-foreground"&gt;</w:t>
      </w:r>
    </w:p>
    <w:p>
      <w:pPr>
        <w:spacing w:line="240" w:lineRule="auto" w:before="0" w:after="0"/>
        <w:ind w:left="283"/>
      </w:pPr>
      <w:r>
        <w:rPr>
          <w:rFonts w:ascii="Times New Roman" w:hAnsi="Times New Roman" w:eastAsia="Times New Roman"/>
          <w:b w:val="0"/>
          <w:i/>
          <w:sz w:val="22"/>
        </w:rPr>
        <w:t xml:space="preserve">          KiteClass đang trong giai đoạn Beta giới hạn. Hãy gửi yêu cầu — đội ngũ</w:t>
      </w:r>
    </w:p>
    <w:p>
      <w:pPr>
        <w:spacing w:line="240" w:lineRule="auto" w:before="0" w:after="0"/>
        <w:ind w:left="283"/>
      </w:pPr>
      <w:r>
        <w:rPr>
          <w:rFonts w:ascii="Times New Roman" w:hAnsi="Times New Roman" w:eastAsia="Times New Roman"/>
          <w:b w:val="0"/>
          <w:i/>
          <w:sz w:val="22"/>
        </w:rPr>
        <w:t xml:space="preserve">          sẽ liên hệ và gửi liên kết kích hoạt khi tài khoản của bạn được duyệt.</w:t>
      </w:r>
    </w:p>
    <w:p>
      <w:pPr>
        <w:spacing w:line="240" w:lineRule="auto" w:before="0" w:after="0"/>
        <w:ind w:left="283"/>
      </w:pPr>
      <w:r>
        <w:rPr>
          <w:rFonts w:ascii="Times New Roman" w:hAnsi="Times New Roman" w:eastAsia="Times New Roman"/>
          <w:b w:val="0"/>
          <w:i/>
          <w:sz w:val="22"/>
        </w:rPr>
        <w:t xml:space="preserve">        &lt;/p&gt;</w:t>
      </w:r>
    </w:p>
    <w:p>
      <w:pPr>
        <w:spacing w:line="240" w:lineRule="auto" w:before="0" w:after="0"/>
        <w:ind w:left="283"/>
      </w:pPr>
      <w:r>
        <w:rPr>
          <w:rFonts w:ascii="Times New Roman" w:hAnsi="Times New Roman" w:eastAsia="Times New Roman"/>
          <w:b w:val="0"/>
          <w:i/>
          <w:sz w:val="22"/>
        </w:rPr>
        <w:t xml:space="preserve">      &lt;/div&gt;</w:t>
      </w:r>
    </w:p>
    <w:p>
      <w:pPr>
        <w:spacing w:line="240" w:lineRule="auto" w:before="0" w:after="0"/>
        <w:ind w:left="283"/>
      </w:pPr>
      <w:r>
        <w:rPr>
          <w:rFonts w:ascii="Times New Roman" w:hAnsi="Times New Roman" w:eastAsia="Times New Roman"/>
          <w:b w:val="0"/>
          <w:i/>
          <w:sz w:val="22"/>
        </w:rPr>
        <w:t xml:space="preserve">      &lt;BetaRequestForm /&gt;</w:t>
      </w:r>
    </w:p>
    <w:p>
      <w:pPr>
        <w:spacing w:line="240" w:lineRule="auto" w:before="0" w:after="0"/>
        <w:ind w:left="283"/>
      </w:pPr>
      <w:r>
        <w:rPr>
          <w:rFonts w:ascii="Times New Roman" w:hAnsi="Times New Roman" w:eastAsia="Times New Roman"/>
          <w:b w:val="0"/>
          <w:i/>
          <w:sz w:val="22"/>
        </w:rPr>
        <w:t xml:space="preserve">      &lt;div className="mt-6 text-sm text-muted-foreground"&gt;</w:t>
      </w:r>
    </w:p>
    <w:p>
      <w:pPr>
        <w:spacing w:line="240" w:lineRule="auto" w:before="0" w:after="0"/>
        <w:ind w:left="283"/>
      </w:pPr>
      <w:r>
        <w:rPr>
          <w:rFonts w:ascii="Times New Roman" w:hAnsi="Times New Roman" w:eastAsia="Times New Roman"/>
          <w:b w:val="0"/>
          <w:i/>
          <w:sz w:val="22"/>
        </w:rPr>
        <w:t xml:space="preserve">        Đã có tài khoản?{' '}</w:t>
      </w:r>
    </w:p>
    <w:p>
      <w:pPr>
        <w:spacing w:line="240" w:lineRule="auto" w:before="0" w:after="0"/>
        <w:ind w:left="283"/>
      </w:pPr>
      <w:r>
        <w:rPr>
          <w:rFonts w:ascii="Times New Roman" w:hAnsi="Times New Roman" w:eastAsia="Times New Roman"/>
          <w:b w:val="0"/>
          <w:i/>
          <w:sz w:val="22"/>
        </w:rPr>
        <w:t xml:space="preserve">        &lt;Link href="/login" className="text-primary underline"&gt;</w:t>
      </w:r>
    </w:p>
    <w:p>
      <w:pPr>
        <w:spacing w:line="240" w:lineRule="auto" w:before="0" w:after="0"/>
        <w:ind w:left="283"/>
      </w:pPr>
      <w:r>
        <w:rPr>
          <w:rFonts w:ascii="Times New Roman" w:hAnsi="Times New Roman" w:eastAsia="Times New Roman"/>
          <w:b w:val="0"/>
          <w:i/>
          <w:sz w:val="22"/>
        </w:rPr>
        <w:t xml:space="preserve">          Đăng nhập</w:t>
      </w:r>
    </w:p>
    <w:p>
      <w:pPr>
        <w:spacing w:line="240" w:lineRule="auto" w:before="0" w:after="0"/>
        <w:ind w:left="283"/>
      </w:pPr>
      <w:r>
        <w:rPr>
          <w:rFonts w:ascii="Times New Roman" w:hAnsi="Times New Roman" w:eastAsia="Times New Roman"/>
          <w:b w:val="0"/>
          <w:i/>
          <w:sz w:val="22"/>
        </w:rPr>
        <w:t xml:space="preserve">        &lt;/Link&gt;</w:t>
      </w:r>
    </w:p>
    <w:p>
      <w:pPr>
        <w:spacing w:line="240" w:lineRule="auto" w:before="0" w:after="0"/>
        <w:ind w:left="283"/>
      </w:pPr>
      <w:r>
        <w:rPr>
          <w:rFonts w:ascii="Times New Roman" w:hAnsi="Times New Roman" w:eastAsia="Times New Roman"/>
          <w:b w:val="0"/>
          <w:i/>
          <w:sz w:val="22"/>
        </w:rPr>
        <w:t xml:space="preserve">      &lt;/div&gt;</w:t>
      </w:r>
    </w:p>
    <w:p>
      <w:pPr>
        <w:spacing w:line="240" w:lineRule="auto" w:before="0" w:after="0"/>
        <w:ind w:left="283"/>
      </w:pPr>
      <w:r>
        <w:rPr>
          <w:rFonts w:ascii="Times New Roman" w:hAnsi="Times New Roman" w:eastAsia="Times New Roman"/>
          <w:b w:val="0"/>
          <w:i/>
          <w:sz w:val="22"/>
        </w:rPr>
        <w:t xml:space="preserve">    &lt;/div&gt;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w:t>
      </w:r>
    </w:p>
    <w:p>
      <w:pPr>
        <w:spacing w:line="288" w:lineRule="auto"/>
        <w:ind w:firstLine="567"/>
        <w:jc w:val="both"/>
      </w:pPr>
      <w:r>
        <w:rPr>
          <w:rFonts w:ascii="Times New Roman" w:hAnsi="Times New Roman" w:eastAsia="Times New Roman"/>
          <w:b w:val="0"/>
          <w:i w:val="0"/>
          <w:sz w:val="26"/>
        </w:rPr>
        <w:t xml:space="preserve">Source: </w:t>
      </w:r>
      <w:r>
        <w:rPr>
          <w:rFonts w:ascii="Times New Roman" w:hAnsi="Times New Roman" w:eastAsia="Times New Roman"/>
          <w:b w:val="0"/>
          <w:i/>
          <w:sz w:val="26"/>
        </w:rPr>
        <w:t>kitehub/kitehub-frontend/src/app/(auth)/request-beta-access/page.tsx:1-41</w:t>
      </w:r>
    </w:p>
    <w:p>
      <w:pPr>
        <w:pStyle w:val="Heading3"/>
      </w:pPr>
      <w:r>
        <w:rPr>
          <w:rFonts w:ascii="Times New Roman" w:hAnsi="Times New Roman" w:eastAsia="Times New Roman"/>
          <w:b/>
          <w:color w:val="000000"/>
          <w:sz w:val="28"/>
        </w:rPr>
        <w:t>3.7.3 Phân tích</w:t>
      </w:r>
    </w:p>
    <w:p>
      <w:pPr>
        <w:spacing w:line="288" w:lineRule="auto"/>
        <w:ind w:firstLine="567"/>
        <w:jc w:val="both"/>
      </w:pPr>
      <w:r>
        <w:rPr>
          <w:rFonts w:ascii="Times New Roman" w:hAnsi="Times New Roman" w:eastAsia="Times New Roman"/>
          <w:b w:val="0"/>
          <w:i w:val="0"/>
          <w:sz w:val="26"/>
        </w:rPr>
        <w:t>Snippet thể hiện các đặc trưng Next.js 14 và design pattern FE:</w:t>
      </w:r>
    </w:p>
    <w:p>
      <w:pPr>
        <w:pStyle w:val="ListBullet"/>
        <w:spacing w:line="288" w:lineRule="auto"/>
        <w:ind w:left="850" w:hanging="283"/>
      </w:pPr>
      <w:r>
        <w:rPr>
          <w:rFonts w:ascii="Times New Roman" w:hAnsi="Times New Roman" w:eastAsia="Times New Roman"/>
          <w:b/>
          <w:i w:val="0"/>
          <w:sz w:val="26"/>
        </w:rPr>
        <w:t>App Router folder-based routing</w:t>
      </w:r>
      <w:r>
        <w:rPr>
          <w:rFonts w:ascii="Times New Roman" w:hAnsi="Times New Roman" w:eastAsia="Times New Roman"/>
          <w:b w:val="0"/>
          <w:i w:val="0"/>
          <w:sz w:val="26"/>
        </w:rPr>
        <w:t xml:space="preserve"> — File path </w:t>
      </w:r>
      <w:r>
        <w:rPr>
          <w:rFonts w:ascii="Times New Roman" w:hAnsi="Times New Roman" w:eastAsia="Times New Roman"/>
          <w:b w:val="0"/>
          <w:i/>
          <w:sz w:val="26"/>
        </w:rPr>
        <w:t>app/(auth)/request-beta-access/page.tsx</w:t>
      </w:r>
      <w:r>
        <w:rPr>
          <w:rFonts w:ascii="Times New Roman" w:hAnsi="Times New Roman" w:eastAsia="Times New Roman"/>
          <w:b w:val="0"/>
          <w:i w:val="0"/>
          <w:sz w:val="26"/>
        </w:rPr>
        <w:t xml:space="preserve"> map tới URL </w:t>
      </w:r>
      <w:r>
        <w:rPr>
          <w:rFonts w:ascii="Times New Roman" w:hAnsi="Times New Roman" w:eastAsia="Times New Roman"/>
          <w:b w:val="0"/>
          <w:i/>
          <w:sz w:val="26"/>
        </w:rPr>
        <w:t>/request-beta-access</w:t>
      </w:r>
      <w:r>
        <w:rPr>
          <w:rFonts w:ascii="Times New Roman" w:hAnsi="Times New Roman" w:eastAsia="Times New Roman"/>
          <w:b w:val="0"/>
          <w:i w:val="0"/>
          <w:sz w:val="26"/>
        </w:rPr>
        <w:t xml:space="preserve">. Folder </w:t>
      </w:r>
      <w:r>
        <w:rPr>
          <w:rFonts w:ascii="Times New Roman" w:hAnsi="Times New Roman" w:eastAsia="Times New Roman"/>
          <w:b w:val="0"/>
          <w:i/>
          <w:sz w:val="26"/>
        </w:rPr>
        <w:t>(auth)</w:t>
      </w:r>
      <w:r>
        <w:rPr>
          <w:rFonts w:ascii="Times New Roman" w:hAnsi="Times New Roman" w:eastAsia="Times New Roman"/>
          <w:b w:val="0"/>
          <w:i w:val="0"/>
          <w:sz w:val="26"/>
        </w:rPr>
        <w:t xml:space="preserve"> là route group (parentheses) — không xuất hiện trong URL nhưng cho phép shared layout cho các page liên quan auth (login, register, beta-signup).</w:t>
      </w:r>
    </w:p>
    <w:p>
      <w:pPr>
        <w:pStyle w:val="ListBullet"/>
        <w:spacing w:line="288" w:lineRule="auto"/>
        <w:ind w:left="850" w:hanging="283"/>
      </w:pPr>
      <w:r>
        <w:rPr>
          <w:rFonts w:ascii="Times New Roman" w:hAnsi="Times New Roman" w:eastAsia="Times New Roman"/>
          <w:b/>
          <w:i w:val="0"/>
          <w:sz w:val="26"/>
        </w:rPr>
        <w:t>Server component default</w:t>
      </w:r>
      <w:r>
        <w:rPr>
          <w:rFonts w:ascii="Times New Roman" w:hAnsi="Times New Roman" w:eastAsia="Times New Roman"/>
          <w:b w:val="0"/>
          <w:i w:val="0"/>
          <w:sz w:val="26"/>
        </w:rPr>
        <w:t xml:space="preserve"> — Page render tại server, không có </w:t>
      </w:r>
      <w:r>
        <w:rPr>
          <w:rFonts w:ascii="Times New Roman" w:hAnsi="Times New Roman" w:eastAsia="Times New Roman"/>
          <w:b w:val="0"/>
          <w:i/>
          <w:sz w:val="26"/>
        </w:rPr>
        <w:t>'use client'</w:t>
      </w:r>
      <w:r>
        <w:rPr>
          <w:rFonts w:ascii="Times New Roman" w:hAnsi="Times New Roman" w:eastAsia="Times New Roman"/>
          <w:b w:val="0"/>
          <w:i w:val="0"/>
          <w:sz w:val="26"/>
        </w:rPr>
        <w:t xml:space="preserve"> directive. Lợi ích: HTML pre-rendered, SEO friendly, no JavaScript bundle cho static content.</w:t>
      </w:r>
    </w:p>
    <w:p>
      <w:pPr>
        <w:pStyle w:val="ListBullet"/>
        <w:spacing w:line="288" w:lineRule="auto"/>
        <w:ind w:left="850" w:hanging="283"/>
      </w:pPr>
      <w:r>
        <w:rPr>
          <w:rFonts w:ascii="Times New Roman" w:hAnsi="Times New Roman" w:eastAsia="Times New Roman"/>
          <w:b/>
          <w:i w:val="0"/>
          <w:sz w:val="26"/>
        </w:rPr>
        <w:t>Vietnamese content</w:t>
      </w:r>
      <w:r>
        <w:rPr>
          <w:rFonts w:ascii="Times New Roman" w:hAnsi="Times New Roman" w:eastAsia="Times New Roman"/>
          <w:b w:val="0"/>
          <w:i w:val="0"/>
          <w:sz w:val="26"/>
        </w:rPr>
        <w:t xml:space="preserve"> — Page metadata + body text tiếng Việt. Sample text natural cho persona target (Solo Teacher, Center Owner).</w:t>
      </w:r>
    </w:p>
    <w:p>
      <w:pPr>
        <w:pStyle w:val="ListBullet"/>
        <w:spacing w:line="288" w:lineRule="auto"/>
        <w:ind w:left="850" w:hanging="283"/>
      </w:pPr>
      <w:r>
        <w:rPr>
          <w:rFonts w:ascii="Times New Roman" w:hAnsi="Times New Roman" w:eastAsia="Times New Roman"/>
          <w:b/>
          <w:i w:val="0"/>
          <w:sz w:val="26"/>
        </w:rPr>
        <w:t>Separation of concerns</w:t>
      </w:r>
      <w:r>
        <w:rPr>
          <w:rFonts w:ascii="Times New Roman" w:hAnsi="Times New Roman" w:eastAsia="Times New Roman"/>
          <w:b w:val="0"/>
          <w:i w:val="0"/>
          <w:sz w:val="26"/>
        </w:rPr>
        <w:t xml:space="preserve"> — Page chỉ chịu layout + static text; form state management + API call delegate cho </w:t>
      </w:r>
      <w:r>
        <w:rPr>
          <w:rFonts w:ascii="Times New Roman" w:hAnsi="Times New Roman" w:eastAsia="Times New Roman"/>
          <w:b w:val="0"/>
          <w:i/>
          <w:sz w:val="26"/>
        </w:rPr>
        <w:t>BetaRequestForm</w:t>
      </w:r>
      <w:r>
        <w:rPr>
          <w:rFonts w:ascii="Times New Roman" w:hAnsi="Times New Roman" w:eastAsia="Times New Roman"/>
          <w:b w:val="0"/>
          <w:i w:val="0"/>
          <w:sz w:val="26"/>
        </w:rPr>
        <w:t xml:space="preserve"> (client component) — tách rõ static vs interactive parts.</w:t>
      </w:r>
    </w:p>
    <w:p>
      <w:pPr>
        <w:pStyle w:val="ListBullet"/>
        <w:spacing w:line="288" w:lineRule="auto"/>
        <w:ind w:left="850" w:hanging="283"/>
      </w:pPr>
      <w:r>
        <w:rPr>
          <w:rFonts w:ascii="Times New Roman" w:hAnsi="Times New Roman" w:eastAsia="Times New Roman"/>
          <w:b/>
          <w:i w:val="0"/>
          <w:sz w:val="26"/>
        </w:rPr>
        <w:t>Composition pattern</w:t>
      </w:r>
      <w:r>
        <w:rPr>
          <w:rFonts w:ascii="Times New Roman" w:hAnsi="Times New Roman" w:eastAsia="Times New Roman"/>
          <w:b w:val="0"/>
          <w:i w:val="0"/>
          <w:sz w:val="26"/>
        </w:rPr>
        <w:t xml:space="preserve"> — Page compose nhiều primitive component (</w:t>
      </w:r>
      <w:r>
        <w:rPr>
          <w:rFonts w:ascii="Times New Roman" w:hAnsi="Times New Roman" w:eastAsia="Times New Roman"/>
          <w:b w:val="0"/>
          <w:i/>
          <w:sz w:val="26"/>
        </w:rPr>
        <w:t>KiteLogo</w:t>
      </w:r>
      <w:r>
        <w:rPr>
          <w:rFonts w:ascii="Times New Roman" w:hAnsi="Times New Roman" w:eastAsia="Times New Roman"/>
          <w:b w:val="0"/>
          <w:i w:val="0"/>
          <w:sz w:val="26"/>
        </w:rPr>
        <w:t xml:space="preserve">, </w:t>
      </w:r>
      <w:r>
        <w:rPr>
          <w:rFonts w:ascii="Times New Roman" w:hAnsi="Times New Roman" w:eastAsia="Times New Roman"/>
          <w:b w:val="0"/>
          <w:i/>
          <w:sz w:val="26"/>
        </w:rPr>
        <w:t>BetaRequestForm</w:t>
      </w:r>
      <w:r>
        <w:rPr>
          <w:rFonts w:ascii="Times New Roman" w:hAnsi="Times New Roman" w:eastAsia="Times New Roman"/>
          <w:b w:val="0"/>
          <w:i w:val="0"/>
          <w:sz w:val="26"/>
        </w:rPr>
        <w:t xml:space="preserve">, </w:t>
      </w:r>
      <w:r>
        <w:rPr>
          <w:rFonts w:ascii="Times New Roman" w:hAnsi="Times New Roman" w:eastAsia="Times New Roman"/>
          <w:b w:val="0"/>
          <w:i/>
          <w:sz w:val="26"/>
        </w:rPr>
        <w:t>Link</w:t>
      </w:r>
      <w:r>
        <w:rPr>
          <w:rFonts w:ascii="Times New Roman" w:hAnsi="Times New Roman" w:eastAsia="Times New Roman"/>
          <w:b w:val="0"/>
          <w:i w:val="0"/>
          <w:sz w:val="26"/>
        </w:rPr>
        <w:t>) thay vì monolithic; mỗi component có single responsibility.</w:t>
      </w:r>
    </w:p>
    <w:p>
      <w:pPr>
        <w:spacing w:line="288" w:lineRule="auto"/>
        <w:ind w:firstLine="567"/>
        <w:jc w:val="both"/>
      </w:pPr>
      <w:r>
        <w:rPr>
          <w:rFonts w:ascii="Times New Roman" w:hAnsi="Times New Roman" w:eastAsia="Times New Roman"/>
          <w:b w:val="0"/>
          <w:i w:val="0"/>
          <w:sz w:val="26"/>
        </w:rPr>
        <w:t xml:space="preserve">Khi user submit form, </w:t>
      </w:r>
      <w:r>
        <w:rPr>
          <w:rFonts w:ascii="Times New Roman" w:hAnsi="Times New Roman" w:eastAsia="Times New Roman"/>
          <w:b w:val="0"/>
          <w:i/>
          <w:sz w:val="26"/>
        </w:rPr>
        <w:t>BetaRequestForm</w:t>
      </w:r>
      <w:r>
        <w:rPr>
          <w:rFonts w:ascii="Times New Roman" w:hAnsi="Times New Roman" w:eastAsia="Times New Roman"/>
          <w:b w:val="0"/>
          <w:i w:val="0"/>
          <w:sz w:val="26"/>
        </w:rPr>
        <w:t xml:space="preserve"> (client component) gọi </w:t>
      </w:r>
      <w:r>
        <w:rPr>
          <w:rFonts w:ascii="Times New Roman" w:hAnsi="Times New Roman" w:eastAsia="Times New Roman"/>
          <w:b w:val="0"/>
          <w:i/>
          <w:sz w:val="26"/>
        </w:rPr>
        <w:t>POST /api/v1/auth/request-beta-access</w:t>
      </w:r>
      <w:r>
        <w:rPr>
          <w:rFonts w:ascii="Times New Roman" w:hAnsi="Times New Roman" w:eastAsia="Times New Roman"/>
          <w:b w:val="0"/>
          <w:i w:val="0"/>
          <w:sz w:val="26"/>
        </w:rPr>
        <w:t xml:space="preserve"> qua fetch API. Request đi qua Next.js thì Nginx thì AWS ALB thì KiteHub Gateway thì KiteHub Subscription service thì BetaAccessController (snippet 3.5) — toàn bộ flow request được trình bày trong Section 4.2.</w:t>
      </w:r>
    </w:p>
    <w:p>
      <w:pPr>
        <w:pStyle w:val="Heading3"/>
      </w:pPr>
      <w:r>
        <w:rPr>
          <w:rFonts w:ascii="Times New Roman" w:hAnsi="Times New Roman" w:eastAsia="Times New Roman"/>
          <w:b/>
          <w:color w:val="000000"/>
          <w:sz w:val="28"/>
        </w:rPr>
        <w:t>3.7.4 Trade-offs</w:t>
      </w:r>
    </w:p>
    <w:p>
      <w:pPr>
        <w:spacing w:line="288" w:lineRule="auto"/>
        <w:ind w:firstLine="567"/>
        <w:jc w:val="both"/>
      </w:pPr>
      <w:r>
        <w:rPr>
          <w:rFonts w:ascii="Times New Roman" w:hAnsi="Times New Roman" w:eastAsia="Times New Roman"/>
          <w:b w:val="0"/>
          <w:i w:val="0"/>
          <w:sz w:val="26"/>
        </w:rPr>
        <w:t xml:space="preserve">Lựa chọn </w:t>
      </w:r>
      <w:r>
        <w:rPr>
          <w:rFonts w:ascii="Times New Roman" w:hAnsi="Times New Roman" w:eastAsia="Times New Roman"/>
          <w:b/>
          <w:i w:val="0"/>
          <w:sz w:val="26"/>
        </w:rPr>
        <w:t>Next.js App Router</w:t>
      </w:r>
      <w:r>
        <w:rPr>
          <w:rFonts w:ascii="Times New Roman" w:hAnsi="Times New Roman" w:eastAsia="Times New Roman"/>
          <w:b w:val="0"/>
          <w:i w:val="0"/>
          <w:sz w:val="26"/>
        </w:rPr>
        <w:t xml:space="preserve"> thay vì Pages Router hoặc client-side rendering only (CRA / Vite + React): (a) </w:t>
      </w:r>
      <w:r>
        <w:rPr>
          <w:rFonts w:ascii="Times New Roman" w:hAnsi="Times New Roman" w:eastAsia="Times New Roman"/>
          <w:b/>
          <w:i w:val="0"/>
          <w:sz w:val="26"/>
        </w:rPr>
        <w:t>App Router enable server components by default</w:t>
      </w:r>
      <w:r>
        <w:rPr>
          <w:rFonts w:ascii="Times New Roman" w:hAnsi="Times New Roman" w:eastAsia="Times New Roman"/>
          <w:b w:val="0"/>
          <w:i w:val="0"/>
          <w:sz w:val="26"/>
        </w:rPr>
        <w:t xml:space="preserve"> — landing page như </w:t>
      </w:r>
      <w:r>
        <w:rPr>
          <w:rFonts w:ascii="Times New Roman" w:hAnsi="Times New Roman" w:eastAsia="Times New Roman"/>
          <w:b w:val="0"/>
          <w:i/>
          <w:sz w:val="26"/>
        </w:rPr>
        <w:t>request-beta-access</w:t>
      </w:r>
      <w:r>
        <w:rPr>
          <w:rFonts w:ascii="Times New Roman" w:hAnsi="Times New Roman" w:eastAsia="Times New Roman"/>
          <w:b w:val="0"/>
          <w:i w:val="0"/>
          <w:sz w:val="26"/>
        </w:rPr>
        <w:t xml:space="preserve"> không ship React runtime về client, benchmark cho thấy chỉ ship ~12KB JavaScript thay vì ~85KB nếu dùng Pages Router với client-side rendering; (b) </w:t>
      </w:r>
      <w:r>
        <w:rPr>
          <w:rFonts w:ascii="Times New Roman" w:hAnsi="Times New Roman" w:eastAsia="Times New Roman"/>
          <w:b/>
          <w:i w:val="0"/>
          <w:sz w:val="26"/>
        </w:rPr>
        <w:t>Pages Router trade-off</w:t>
      </w:r>
      <w:r>
        <w:rPr>
          <w:rFonts w:ascii="Times New Roman" w:hAnsi="Times New Roman" w:eastAsia="Times New Roman"/>
          <w:b w:val="0"/>
          <w:i w:val="0"/>
          <w:sz w:val="26"/>
        </w:rPr>
        <w:t xml:space="preserve"> — đơn giản hơn nhưng Next.js 14+ document App Router là direction primary, Pages Router maintenance mode; App Router cho phép granular client-server split (</w:t>
      </w:r>
      <w:r>
        <w:rPr>
          <w:rFonts w:ascii="Times New Roman" w:hAnsi="Times New Roman" w:eastAsia="Times New Roman"/>
          <w:b w:val="0"/>
          <w:i/>
          <w:sz w:val="26"/>
        </w:rPr>
        <w:t>'use client'</w:t>
      </w:r>
      <w:r>
        <w:rPr>
          <w:rFonts w:ascii="Times New Roman" w:hAnsi="Times New Roman" w:eastAsia="Times New Roman"/>
          <w:b w:val="0"/>
          <w:i w:val="0"/>
          <w:sz w:val="26"/>
        </w:rPr>
        <w:t xml:space="preserve"> chỉ ở component cần interactivity); (c) </w:t>
      </w:r>
      <w:r>
        <w:rPr>
          <w:rFonts w:ascii="Times New Roman" w:hAnsi="Times New Roman" w:eastAsia="Times New Roman"/>
          <w:b/>
          <w:i w:val="0"/>
          <w:sz w:val="26"/>
        </w:rPr>
        <w:t>CRA + SPA trade-off</w:t>
      </w:r>
      <w:r>
        <w:rPr>
          <w:rFonts w:ascii="Times New Roman" w:hAnsi="Times New Roman" w:eastAsia="Times New Roman"/>
          <w:b w:val="0"/>
          <w:i w:val="0"/>
          <w:sz w:val="26"/>
        </w:rPr>
        <w:t xml:space="preserve"> — đơn giản về deployment nhưng SEO yếu (cần SSR/SSG bổ sung), TTFB chậm, bundle size lớn; Next.js tích hợp SSR + SSG + ISR phù hợp education SaaS có cả landing pages và authenticated dashboard.</w:t>
      </w:r>
    </w:p>
    <w:p>
      <w:pPr>
        <w:spacing w:line="288" w:lineRule="auto"/>
        <w:ind w:firstLine="567"/>
        <w:jc w:val="both"/>
      </w:pPr>
      <w:r>
        <w:rPr>
          <w:rFonts w:ascii="Times New Roman" w:hAnsi="Times New Roman" w:eastAsia="Times New Roman"/>
          <w:b w:val="0"/>
          <w:i w:val="0"/>
          <w:sz w:val="26"/>
        </w:rPr>
        <w:t xml:space="preserve">Trade-off chính: </w:t>
      </w:r>
      <w:r>
        <w:rPr>
          <w:rFonts w:ascii="Times New Roman" w:hAnsi="Times New Roman" w:eastAsia="Times New Roman"/>
          <w:b/>
          <w:i w:val="0"/>
          <w:sz w:val="26"/>
        </w:rPr>
        <w:t>complexity (server vs client component model, Next.js opinionated architecture)</w:t>
      </w:r>
      <w:r>
        <w:rPr>
          <w:rFonts w:ascii="Times New Roman" w:hAnsi="Times New Roman" w:eastAsia="Times New Roman"/>
          <w:b w:val="0"/>
          <w:i w:val="0"/>
          <w:sz w:val="26"/>
        </w:rPr>
        <w:t xml:space="preserve"> đổi lấy </w:t>
      </w:r>
      <w:r>
        <w:rPr>
          <w:rFonts w:ascii="Times New Roman" w:hAnsi="Times New Roman" w:eastAsia="Times New Roman"/>
          <w:b/>
          <w:i w:val="0"/>
          <w:sz w:val="26"/>
        </w:rPr>
        <w:t>performance + SEO + developer ergonomics</w:t>
      </w:r>
      <w:r>
        <w:rPr>
          <w:rFonts w:ascii="Times New Roman" w:hAnsi="Times New Roman" w:eastAsia="Times New Roman"/>
          <w:b w:val="0"/>
          <w:i w:val="0"/>
          <w:sz w:val="26"/>
        </w:rPr>
        <w:t>. Đối với education SaaS multi-tenant, Next.js App Router cân bằng tốt. Tham khảo: Next.js Documentation — App Router [34], React Server Components RFC [35], Web Vitals — Core Web Vitals metrics [36].</w:t>
      </w:r>
    </w:p>
    <w:p>
      <w:pPr>
        <w:pStyle w:val="Heading2"/>
      </w:pPr>
      <w:r>
        <w:rPr>
          <w:rFonts w:ascii="Times New Roman" w:hAnsi="Times New Roman" w:eastAsia="Times New Roman"/>
          <w:b/>
          <w:color w:val="000000"/>
          <w:sz w:val="32"/>
        </w:rPr>
        <w:t>3.8 Tóm tắt Chương 3</w:t>
      </w:r>
    </w:p>
    <w:p>
      <w:pPr>
        <w:spacing w:line="288" w:lineRule="auto"/>
        <w:ind w:firstLine="567"/>
        <w:jc w:val="both"/>
      </w:pPr>
      <w:r>
        <w:rPr>
          <w:rFonts w:ascii="Times New Roman" w:hAnsi="Times New Roman" w:eastAsia="Times New Roman"/>
          <w:b w:val="0"/>
          <w:i w:val="0"/>
          <w:sz w:val="26"/>
        </w:rPr>
        <w:t>Chương 3 đã trình bày năm cụm code snippet đại diện cho kiến trúc KiteHub:</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w:t>
            </w:r>
          </w:p>
        </w:tc>
        <w:tc>
          <w:tcPr>
            <w:tcW w:type="dxa" w:w="2160"/>
          </w:tcPr>
          <w:p>
            <w:pPr>
              <w:jc w:val="center"/>
            </w:pPr>
            <w:r>
              <w:rPr>
                <w:b/>
                <w:sz w:val="24"/>
              </w:rPr>
            </w:r>
            <w:r>
              <w:rPr>
                <w:rFonts w:ascii="Times New Roman" w:hAnsi="Times New Roman" w:eastAsia="Times New Roman"/>
                <w:b/>
                <w:i w:val="0"/>
                <w:sz w:val="24"/>
              </w:rPr>
              <w:t>Snippet</w:t>
            </w:r>
          </w:p>
        </w:tc>
        <w:tc>
          <w:tcPr>
            <w:tcW w:type="dxa" w:w="2160"/>
          </w:tcPr>
          <w:p>
            <w:pPr>
              <w:jc w:val="center"/>
            </w:pPr>
            <w:r>
              <w:rPr>
                <w:b/>
                <w:sz w:val="24"/>
              </w:rPr>
            </w:r>
            <w:r>
              <w:rPr>
                <w:rFonts w:ascii="Times New Roman" w:hAnsi="Times New Roman" w:eastAsia="Times New Roman"/>
                <w:b/>
                <w:i w:val="0"/>
                <w:sz w:val="24"/>
              </w:rPr>
              <w:t>Pattern</w:t>
            </w:r>
          </w:p>
        </w:tc>
        <w:tc>
          <w:tcPr>
            <w:tcW w:type="dxa" w:w="2160"/>
          </w:tcPr>
          <w:p>
            <w:pPr>
              <w:jc w:val="center"/>
            </w:pPr>
            <w:r>
              <w:rPr>
                <w:b/>
                <w:sz w:val="24"/>
              </w:rPr>
            </w:r>
            <w:r>
              <w:rPr>
                <w:rFonts w:ascii="Times New Roman" w:hAnsi="Times New Roman" w:eastAsia="Times New Roman"/>
                <w:b/>
                <w:i w:val="0"/>
                <w:sz w:val="24"/>
              </w:rPr>
              <w:t>File source</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val="0"/>
                <w:sz w:val="24"/>
              </w:rPr>
              <w:t>JWT Authentication Filter</w:t>
            </w:r>
          </w:p>
        </w:tc>
        <w:tc>
          <w:tcPr>
            <w:tcW w:type="dxa" w:w="2160"/>
          </w:tcPr>
          <w:p>
            <w:r>
              <w:rPr>
                <w:sz w:val="24"/>
              </w:rPr>
            </w:r>
            <w:r>
              <w:rPr>
                <w:rFonts w:ascii="Times New Roman" w:hAnsi="Times New Roman" w:eastAsia="Times New Roman"/>
                <w:b w:val="0"/>
                <w:i w:val="0"/>
                <w:sz w:val="24"/>
              </w:rPr>
              <w:t>Chain of Responsibility + Trust boundary</w:t>
            </w:r>
          </w:p>
        </w:tc>
        <w:tc>
          <w:tcPr>
            <w:tcW w:type="dxa" w:w="2160"/>
          </w:tcPr>
          <w:p>
            <w:r>
              <w:rPr>
                <w:sz w:val="24"/>
              </w:rPr>
            </w:r>
            <w:r>
              <w:rPr>
                <w:rFonts w:ascii="Times New Roman" w:hAnsi="Times New Roman" w:eastAsia="Times New Roman"/>
                <w:b w:val="0"/>
                <w:i/>
                <w:sz w:val="24"/>
              </w:rPr>
              <w:t>JwtAuthenticationGatewayFilter.java:44-123</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val="0"/>
                <w:sz w:val="24"/>
              </w:rPr>
              <w:t>Tenant RLS Interceptor</w:t>
            </w:r>
          </w:p>
        </w:tc>
        <w:tc>
          <w:tcPr>
            <w:tcW w:type="dxa" w:w="2160"/>
          </w:tcPr>
          <w:p>
            <w:r>
              <w:rPr>
                <w:sz w:val="24"/>
              </w:rPr>
            </w:r>
            <w:r>
              <w:rPr>
                <w:rFonts w:ascii="Times New Roman" w:hAnsi="Times New Roman" w:eastAsia="Times New Roman"/>
                <w:b w:val="0"/>
                <w:i w:val="0"/>
                <w:sz w:val="24"/>
              </w:rPr>
              <w:t>AOP + Default-deny + Session GUC</w:t>
            </w:r>
          </w:p>
        </w:tc>
        <w:tc>
          <w:tcPr>
            <w:tcW w:type="dxa" w:w="2160"/>
          </w:tcPr>
          <w:p>
            <w:r>
              <w:rPr>
                <w:sz w:val="24"/>
              </w:rPr>
            </w:r>
            <w:r>
              <w:rPr>
                <w:rFonts w:ascii="Times New Roman" w:hAnsi="Times New Roman" w:eastAsia="Times New Roman"/>
                <w:b w:val="0"/>
                <w:i/>
                <w:sz w:val="24"/>
              </w:rPr>
              <w:t>TenantAwareDataSourceInterceptor.java:50-129</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val="0"/>
                <w:sz w:val="24"/>
              </w:rPr>
              <w:t>Outbox Dispatcher</w:t>
            </w:r>
          </w:p>
        </w:tc>
        <w:tc>
          <w:tcPr>
            <w:tcW w:type="dxa" w:w="2160"/>
          </w:tcPr>
          <w:p>
            <w:r>
              <w:rPr>
                <w:sz w:val="24"/>
              </w:rPr>
            </w:r>
            <w:r>
              <w:rPr>
                <w:rFonts w:ascii="Times New Roman" w:hAnsi="Times New Roman" w:eastAsia="Times New Roman"/>
                <w:b w:val="0"/>
                <w:i w:val="0"/>
                <w:sz w:val="24"/>
              </w:rPr>
              <w:t>Outbox Pattern + Scheduled task</w:t>
            </w:r>
          </w:p>
        </w:tc>
        <w:tc>
          <w:tcPr>
            <w:tcW w:type="dxa" w:w="2160"/>
          </w:tcPr>
          <w:p>
            <w:r>
              <w:rPr>
                <w:sz w:val="24"/>
              </w:rPr>
            </w:r>
            <w:r>
              <w:rPr>
                <w:rFonts w:ascii="Times New Roman" w:hAnsi="Times New Roman" w:eastAsia="Times New Roman"/>
                <w:b w:val="0"/>
                <w:i/>
                <w:sz w:val="24"/>
              </w:rPr>
              <w:t>SubscriptionOutboxDispatcher.java:50-163</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val="0"/>
                <w:sz w:val="24"/>
              </w:rPr>
              <w:t>Beta Access Controller</w:t>
            </w:r>
          </w:p>
        </w:tc>
        <w:tc>
          <w:tcPr>
            <w:tcW w:type="dxa" w:w="2160"/>
          </w:tcPr>
          <w:p>
            <w:r>
              <w:rPr>
                <w:sz w:val="24"/>
              </w:rPr>
            </w:r>
            <w:r>
              <w:rPr>
                <w:rFonts w:ascii="Times New Roman" w:hAnsi="Times New Roman" w:eastAsia="Times New Roman"/>
                <w:b w:val="0"/>
                <w:i w:val="0"/>
                <w:sz w:val="24"/>
              </w:rPr>
              <w:t xml:space="preserve">3-Tier layering + </w:t>
            </w:r>
            <w:r>
              <w:rPr>
                <w:rFonts w:ascii="Times New Roman" w:hAnsi="Times New Roman" w:eastAsia="Times New Roman"/>
                <w:b w:val="0"/>
                <w:i/>
                <w:sz w:val="24"/>
              </w:rPr>
              <w:t>@PreAuthorize</w:t>
            </w:r>
          </w:p>
        </w:tc>
        <w:tc>
          <w:tcPr>
            <w:tcW w:type="dxa" w:w="2160"/>
          </w:tcPr>
          <w:p>
            <w:r>
              <w:rPr>
                <w:sz w:val="24"/>
              </w:rPr>
            </w:r>
            <w:r>
              <w:rPr>
                <w:rFonts w:ascii="Times New Roman" w:hAnsi="Times New Roman" w:eastAsia="Times New Roman"/>
                <w:b w:val="0"/>
                <w:i/>
                <w:sz w:val="24"/>
              </w:rPr>
              <w:t>BetaAccessController.java:62-180</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val="0"/>
                <w:sz w:val="24"/>
              </w:rPr>
              <w:t>Next.js Page</w:t>
            </w:r>
          </w:p>
        </w:tc>
        <w:tc>
          <w:tcPr>
            <w:tcW w:type="dxa" w:w="2160"/>
          </w:tcPr>
          <w:p>
            <w:r>
              <w:rPr>
                <w:sz w:val="24"/>
              </w:rPr>
            </w:r>
            <w:r>
              <w:rPr>
                <w:rFonts w:ascii="Times New Roman" w:hAnsi="Times New Roman" w:eastAsia="Times New Roman"/>
                <w:b w:val="0"/>
                <w:i w:val="0"/>
                <w:sz w:val="24"/>
              </w:rPr>
              <w:t>App Router + Server Component</w:t>
            </w:r>
          </w:p>
        </w:tc>
        <w:tc>
          <w:tcPr>
            <w:tcW w:type="dxa" w:w="2160"/>
          </w:tcPr>
          <w:p>
            <w:r>
              <w:rPr>
                <w:sz w:val="24"/>
              </w:rPr>
            </w:r>
            <w:r>
              <w:rPr>
                <w:rFonts w:ascii="Times New Roman" w:hAnsi="Times New Roman" w:eastAsia="Times New Roman"/>
                <w:b w:val="0"/>
                <w:i/>
                <w:sz w:val="24"/>
              </w:rPr>
              <w:t>(auth)/request-beta-access/page.tsx:1-41</w:t>
            </w:r>
          </w:p>
        </w:tc>
      </w:tr>
    </w:tbl>
    <w:p/>
    <w:p>
      <w:pPr>
        <w:spacing w:line="288" w:lineRule="auto"/>
        <w:ind w:firstLine="567"/>
        <w:jc w:val="both"/>
      </w:pPr>
      <w:r>
        <w:rPr>
          <w:rFonts w:ascii="Times New Roman" w:hAnsi="Times New Roman" w:eastAsia="Times New Roman"/>
          <w:b w:val="0"/>
          <w:i w:val="0"/>
          <w:sz w:val="26"/>
        </w:rPr>
        <w:t>Các snippet này không phản ánh toàn bộ ~200,000 dòng code của project (cụ thể ~390 dòng / ~0.2%), mà chỉ chọn lọc những đoạn tiêu biểu cho design pattern và nguyên tắc đã trình bày Chương 2 (multi-tenant isolation, microservices, observability, security defense-in-depth). Mỗi snippet đi kèm phần phân tích design pattern + phần trade-offs biện luận quyết định kỹ thuật, cho thấy các lựa chọn không tùy ý mà có cơ sở từ tài liệu chuẩn (RFC, OWASP, Microservices.io) và phù hợp với scope giai đoạn beta hiện tại. Chương 4 tiếp theo sẽ trình bày kết quả triển khai trên môi trường cloud (AWS Singapore Free Tier) cùng với KPI metrics và scope beta tenant.</w:t>
      </w:r>
    </w:p>
    <w:p>
      <w:r>
        <w:br w:type="page"/>
      </w:r>
    </w:p>
    <w:p>
      <w:pPr>
        <w:pStyle w:val="Heading1"/>
        <w:jc w:val="center"/>
      </w:pPr>
      <w:r>
        <w:rPr>
          <w:rFonts w:ascii="Times New Roman" w:hAnsi="Times New Roman" w:eastAsia="Times New Roman"/>
          <w:b/>
          <w:color w:val="000000"/>
          <w:sz w:val="36"/>
        </w:rPr>
        <w:t>CHƯƠNG 4. KẾT QUẢ TRIỂN KHAI</w:t>
      </w:r>
    </w:p>
    <w:p>
      <w:pPr>
        <w:pStyle w:val="Heading2"/>
      </w:pPr>
      <w:r>
        <w:rPr>
          <w:rFonts w:ascii="Times New Roman" w:hAnsi="Times New Roman" w:eastAsia="Times New Roman"/>
          <w:b/>
          <w:color w:val="000000"/>
          <w:sz w:val="32"/>
        </w:rPr>
        <w:t>4.0 Giới thiệu chương</w:t>
      </w:r>
    </w:p>
    <w:p>
      <w:pPr>
        <w:spacing w:line="288" w:lineRule="auto"/>
        <w:ind w:firstLine="567"/>
        <w:jc w:val="both"/>
      </w:pPr>
      <w:r>
        <w:rPr>
          <w:rFonts w:ascii="Times New Roman" w:hAnsi="Times New Roman" w:eastAsia="Times New Roman"/>
          <w:b w:val="0"/>
          <w:i w:val="0"/>
          <w:sz w:val="26"/>
        </w:rPr>
        <w:t>Chương này trình bày kết quả triển khai KiteHub Platform trên môi trường production cloud cho giai đoạn beta. Bốn phần lần lượt mô tả: kiến trúc hạ tầng AWS Singapore cùng CI/CD và observability stack (§4.1), hành trình user onboarding end-to-end (§4.2), bộ KPI cùng measurement plan (§4.3) và phạm vi beta cohort target với hạn chế kỹ thuật và định hướng tương lai (§4.4). Một số KPI Acquisition + Engagement cần cohort tenant đủ lớn sẽ được cập nhật trong phiên bản hoàn thiện trước hội đồng bảo vệ.</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[37, tr.19] (gồm context + decision + consequences) và Microsoft ADR template [26,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Phase beta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GA. Người dùng beta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spacing w:line="288" w:lineRule="auto"/>
        <w:ind w:firstLine="567"/>
        <w:jc w:val="both"/>
      </w:pPr>
      <w:r>
        <w:rPr>
          <w:rFonts w:ascii="Times New Roman" w:hAnsi="Times New Roman" w:eastAsia="Times New Roman"/>
          <w:b/>
          <w:i w:val="0"/>
          <w:sz w:val="26"/>
        </w:rPr>
        <w:t>Hình 4.1.</w:t>
      </w:r>
      <w:r>
        <w:rPr>
          <w:rFonts w:ascii="Times New Roman" w:hAnsi="Times New Roman" w:eastAsia="Times New Roman"/>
          <w:b w:val="0"/>
          <w:i w:val="0"/>
          <w:sz w:val="26"/>
        </w:rPr>
        <w:t xml:space="preserve"> Sơ đồ kiến trúc tổng thể KiteHub Platform trên AWS Singapore (giai đoạn beta).</w:t>
      </w:r>
    </w:p>
    <w:p>
      <w:pPr>
        <w:spacing w:before="120" w:after="120"/>
        <w:jc w:val="center"/>
      </w:pPr>
      <w:r>
        <w:drawing>
          <wp:inline xmlns:a="http://schemas.openxmlformats.org/drawingml/2006/main" xmlns:pic="http://schemas.openxmlformats.org/drawingml/2006/picture">
            <wp:extent cx="5040000" cy="1445835"/>
            <wp:docPr id="8" name="Picture 8"/>
            <wp:cNvGraphicFramePr>
              <a:graphicFrameLocks noChangeAspect="1"/>
            </wp:cNvGraphicFramePr>
            <a:graphic>
              <a:graphicData uri="http://schemas.openxmlformats.org/drawingml/2006/picture">
                <pic:pic>
                  <pic:nvPicPr>
                    <pic:cNvPr id="0" name="mermaid-2049d15404737d99.png"/>
                    <pic:cNvPicPr/>
                  </pic:nvPicPr>
                  <pic:blipFill>
                    <a:blip r:embed="rId16"/>
                    <a:stretch>
                      <a:fillRect/>
                    </a:stretch>
                  </pic:blipFill>
                  <pic:spPr>
                    <a:xfrm>
                      <a:off x="0" y="0"/>
                      <a:ext cx="5040000" cy="1445835"/>
                    </a:xfrm>
                    <a:prstGeom prst="rect"/>
                  </pic:spPr>
                </pic:pic>
              </a:graphicData>
            </a:graphic>
          </wp:inline>
        </w:drawing>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3 §3.4).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(Chương 3 §3.5):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[38,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line="288" w:lineRule="auto"/>
        <w:ind w:firstLine="567"/>
        <w:jc w:val="both"/>
      </w:pPr>
      <w:r>
        <w:rPr>
          <w:rFonts w:ascii="Times New Roman" w:hAnsi="Times New Roman" w:eastAsia="Times New Roman"/>
          <w:b/>
          <w:i w:val="0"/>
          <w:sz w:val="26"/>
        </w:rPr>
        <w:t>Hình 4.2.</w:t>
      </w:r>
      <w:r>
        <w:rPr>
          <w:rFonts w:ascii="Times New Roman" w:hAnsi="Times New Roman" w:eastAsia="Times New Roman"/>
          <w:b w:val="0"/>
          <w:i w:val="0"/>
          <w:sz w:val="26"/>
        </w:rPr>
        <w:t xml:space="preserve"> Sequence diagram CI/CD pipeline từ git push tới production deploy (rút gọn các bước chính).</w:t>
      </w:r>
    </w:p>
    <w:p>
      <w:pPr>
        <w:spacing w:before="120" w:after="120"/>
        <w:jc w:val="center"/>
      </w:pPr>
      <w:r>
        <w:drawing>
          <wp:inline xmlns:a="http://schemas.openxmlformats.org/drawingml/2006/main" xmlns:pic="http://schemas.openxmlformats.org/drawingml/2006/picture">
            <wp:extent cx="5040000" cy="2149889"/>
            <wp:docPr id="9" name="Picture 9"/>
            <wp:cNvGraphicFramePr>
              <a:graphicFrameLocks noChangeAspect="1"/>
            </wp:cNvGraphicFramePr>
            <a:graphic>
              <a:graphicData uri="http://schemas.openxmlformats.org/drawingml/2006/picture">
                <pic:pic>
                  <pic:nvPicPr>
                    <pic:cNvPr id="0" name="mermaid-f8d8b85df02b0042.png"/>
                    <pic:cNvPicPr/>
                  </pic:nvPicPr>
                  <pic:blipFill>
                    <a:blip r:embed="rId17"/>
                    <a:stretch>
                      <a:fillRect/>
                    </a:stretch>
                  </pic:blipFill>
                  <pic:spPr>
                    <a:xfrm>
                      <a:off x="0" y="0"/>
                      <a:ext cx="5040000" cy="2149889"/>
                    </a:xfrm>
                    <a:prstGeom prst="rect"/>
                  </pic:spPr>
                </pic:pic>
              </a:graphicData>
            </a:graphic>
          </wp:inline>
        </w:drawing>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~$13/tháng (vượt free)</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~$18-25/tháng</w:t>
            </w:r>
          </w:p>
        </w:tc>
      </w:tr>
    </w:tbl>
    <w:p/>
    <w:p>
      <w:pPr>
        <w:spacing w:line="288" w:lineRule="auto"/>
        <w:ind w:firstLine="567"/>
        <w:jc w:val="both"/>
      </w:pPr>
      <w:r>
        <w:rPr>
          <w:rFonts w:ascii="Times New Roman" w:hAnsi="Times New Roman" w:eastAsia="Times New Roman"/>
          <w:b w:val="0"/>
          <w:i w:val="0"/>
          <w:sz w:val="26"/>
        </w:rPr>
        <w:t>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Trạng thái triển khai</w:t>
      </w:r>
    </w:p>
    <w:p>
      <w:pPr>
        <w:spacing w:line="288" w:lineRule="auto"/>
        <w:ind w:firstLine="567"/>
        <w:jc w:val="both"/>
      </w:pPr>
      <w:r>
        <w:rPr>
          <w:rFonts w:ascii="Times New Roman" w:hAnsi="Times New Roman" w:eastAsia="Times New Roman"/>
          <w:b w:val="0"/>
          <w:i w:val="0"/>
          <w:sz w:val="26"/>
        </w:rPr>
        <w:t>Tính đến thời điểm thực hiện đồ án: 71 resources terraform đã apply (CloudTrail captured); hai EC2 instance + RDS PostgreSQL multi-tenant schema RLS đã chạy; Cloudflare DNS đã cutover (kitehub.me thì ALB);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User Onboarding Flow</w:t>
      </w:r>
    </w:p>
    <w:p>
      <w:pPr>
        <w:pStyle w:val="Heading3"/>
      </w:pPr>
      <w:r>
        <w:rPr>
          <w:rFonts w:ascii="Times New Roman" w:hAnsi="Times New Roman" w:eastAsia="Times New Roman"/>
          <w:b/>
          <w:color w:val="000000"/>
          <w:sz w:val="28"/>
        </w:rPr>
        <w:t>4.2.1 Persona target</w:t>
      </w:r>
    </w:p>
    <w:p>
      <w:pPr>
        <w:spacing w:line="288" w:lineRule="auto"/>
        <w:ind w:firstLine="567"/>
        <w:jc w:val="both"/>
      </w:pPr>
      <w:r>
        <w:rPr>
          <w:rFonts w:ascii="Times New Roman" w:hAnsi="Times New Roman" w:eastAsia="Times New Roman"/>
          <w:b w:val="0"/>
          <w:i w:val="0"/>
          <w:sz w:val="26"/>
        </w:rPr>
        <w:t>Giai đoạn beta mở cho hai persona chính (chi tiết tại Chương 1 Phần 3). Persona P1 — Solo Teacher (giáo viên độc lập) đại diện giáo viên dạy thêm tại nhà với quy mô 1-3 lớp và 10-30 học sinh, vận hành lớp đơn giản, minh họa qua chị Lan (tên giả định) là giáo viên IELTS dạy 2 lớp tại nhà và 1 lớp online. Persona P2 — Center Owner (chủ trung tâm nhỏ) đại diện chủ trung tâm dạy thêm các lĩnh vực Anh ngữ, Toán, Lập trình với quy mô 50-300 học sinh, 3-10 lớp, cần quản lý đầy đủ học sinh, giáo viên và thu chi; minh họa qua chị Hằng (tên giả định) — chủ Trung tâm Anh ngữ Sky Education (trung tâm hypothetical), vận hành 5 lớp Anh ngữ thiếu nhi và 2 lớp IELTS, doanh thu khoảng 150.000.000đ/tháng.</w:t>
      </w:r>
    </w:p>
    <w:p>
      <w:pPr>
        <w:pStyle w:val="Heading3"/>
      </w:pPr>
      <w:r>
        <w:rPr>
          <w:rFonts w:ascii="Times New Roman" w:hAnsi="Times New Roman" w:eastAsia="Times New Roman"/>
          <w:b/>
          <w:color w:val="000000"/>
          <w:sz w:val="28"/>
        </w:rPr>
        <w:t>4.2.2 Onboarding flow end-to-end</w:t>
      </w:r>
    </w:p>
    <w:p>
      <w:pPr>
        <w:spacing w:line="288" w:lineRule="auto"/>
        <w:ind w:firstLine="567"/>
        <w:jc w:val="both"/>
      </w:pPr>
      <w:r>
        <w:rPr>
          <w:rFonts w:ascii="Times New Roman" w:hAnsi="Times New Roman" w:eastAsia="Times New Roman"/>
          <w:b/>
          <w:i w:val="0"/>
          <w:sz w:val="26"/>
        </w:rPr>
        <w:t>Hình 4.3.</w:t>
      </w:r>
      <w:r>
        <w:rPr>
          <w:rFonts w:ascii="Times New Roman" w:hAnsi="Times New Roman" w:eastAsia="Times New Roman"/>
          <w:b w:val="0"/>
          <w:i w:val="0"/>
          <w:sz w:val="26"/>
        </w:rPr>
        <w:t xml:space="preserve"> Sequence diagram onboarding flow — từ visitor đến first login (rút gọn 3 giai đoạn chính).</w:t>
      </w:r>
    </w:p>
    <w:p>
      <w:pPr>
        <w:spacing w:before="120" w:after="120"/>
        <w:jc w:val="center"/>
      </w:pPr>
      <w:r>
        <w:drawing>
          <wp:inline xmlns:a="http://schemas.openxmlformats.org/drawingml/2006/main" xmlns:pic="http://schemas.openxmlformats.org/drawingml/2006/picture">
            <wp:extent cx="5040000" cy="2460554"/>
            <wp:docPr id="10" name="Picture 10"/>
            <wp:cNvGraphicFramePr>
              <a:graphicFrameLocks noChangeAspect="1"/>
            </wp:cNvGraphicFramePr>
            <a:graphic>
              <a:graphicData uri="http://schemas.openxmlformats.org/drawingml/2006/picture">
                <pic:pic>
                  <pic:nvPicPr>
                    <pic:cNvPr id="0" name="mermaid-8e016faa4a708b39.png"/>
                    <pic:cNvPicPr/>
                  </pic:nvPicPr>
                  <pic:blipFill>
                    <a:blip r:embed="rId18"/>
                    <a:stretch>
                      <a:fillRect/>
                    </a:stretch>
                  </pic:blipFill>
                  <pic:spPr>
                    <a:xfrm>
                      <a:off x="0" y="0"/>
                      <a:ext cx="5040000" cy="2460554"/>
                    </a:xfrm>
                    <a:prstGeom prst="rect"/>
                  </pic:spPr>
                </pic:pic>
              </a:graphicData>
            </a:graphic>
          </wp:inline>
        </w:drawing>
      </w:r>
    </w:p>
    <w:p>
      <w:pPr>
        <w:pStyle w:val="Heading3"/>
      </w:pPr>
      <w:r>
        <w:rPr>
          <w:rFonts w:ascii="Times New Roman" w:hAnsi="Times New Roman" w:eastAsia="Times New Roman"/>
          <w:b/>
          <w:color w:val="000000"/>
          <w:sz w:val="28"/>
        </w:rPr>
        <w:t>4.2.3 Phân tích flow</w:t>
      </w:r>
    </w:p>
    <w:p>
      <w:pPr>
        <w:spacing w:line="288" w:lineRule="auto"/>
        <w:ind w:firstLine="567"/>
        <w:jc w:val="both"/>
      </w:pPr>
      <w:r>
        <w:rPr>
          <w:rFonts w:ascii="Times New Roman" w:hAnsi="Times New Roman" w:eastAsia="Times New Roman"/>
          <w:b w:val="0"/>
          <w:i w:val="0"/>
          <w:sz w:val="26"/>
        </w:rPr>
        <w:t>Flow trên thể hiện năm nguyên tắc onboarding của KiteHub:</w:t>
      </w:r>
    </w:p>
    <w:p>
      <w:pPr>
        <w:pStyle w:val="ListBullet"/>
        <w:spacing w:line="288" w:lineRule="auto"/>
        <w:ind w:left="850" w:hanging="283"/>
      </w:pPr>
      <w:r>
        <w:rPr>
          <w:rFonts w:ascii="Times New Roman" w:hAnsi="Times New Roman" w:eastAsia="Times New Roman"/>
          <w:b/>
          <w:i w:val="0"/>
          <w:sz w:val="26"/>
        </w:rPr>
        <w:t>Low-friction signup</w:t>
      </w:r>
      <w:r>
        <w:rPr>
          <w:rFonts w:ascii="Times New Roman" w:hAnsi="Times New Roman" w:eastAsia="Times New Roman"/>
          <w:b w:val="0"/>
          <w:i w:val="0"/>
          <w:sz w:val="26"/>
        </w:rPr>
        <w:t xml:space="preserve"> — Beta request form chỉ yêu cầu bốn trường (tên, email, tên trung tâm, size); không hỏi mật khẩu hay thẻ tín dụng tại bước đăng ký yêu cầu.</w:t>
      </w:r>
    </w:p>
    <w:p>
      <w:pPr>
        <w:pStyle w:val="ListBullet"/>
        <w:spacing w:line="288" w:lineRule="auto"/>
        <w:ind w:left="850" w:hanging="283"/>
      </w:pPr>
      <w:r>
        <w:rPr>
          <w:rFonts w:ascii="Times New Roman" w:hAnsi="Times New Roman" w:eastAsia="Times New Roman"/>
          <w:b/>
          <w:i w:val="0"/>
          <w:sz w:val="26"/>
        </w:rPr>
        <w:t>Manual approval</w:t>
      </w:r>
      <w:r>
        <w:rPr>
          <w:rFonts w:ascii="Times New Roman" w:hAnsi="Times New Roman" w:eastAsia="Times New Roman"/>
          <w:b w:val="0"/>
          <w:i w:val="0"/>
          <w:sz w:val="26"/>
        </w:rPr>
        <w:t xml:space="preserve"> — Giai đoạn beta dùng manual approval thay vì auto-signup; admin nền tảng review từng request để đảm bảo chất lượng cohort.</w:t>
      </w:r>
    </w:p>
    <w:p>
      <w:pPr>
        <w:pStyle w:val="ListBullet"/>
        <w:spacing w:line="288" w:lineRule="auto"/>
        <w:ind w:left="850" w:hanging="283"/>
      </w:pPr>
      <w:r>
        <w:rPr>
          <w:rFonts w:ascii="Times New Roman" w:hAnsi="Times New Roman" w:eastAsia="Times New Roman"/>
          <w:b/>
          <w:i w:val="0"/>
          <w:sz w:val="26"/>
        </w:rPr>
        <w:t>2FA qua claim code</w:t>
      </w:r>
      <w:r>
        <w:rPr>
          <w:rFonts w:ascii="Times New Roman" w:hAnsi="Times New Roman" w:eastAsia="Times New Roman"/>
          <w:b w:val="0"/>
          <w:i w:val="0"/>
          <w:sz w:val="26"/>
        </w:rPr>
        <w:t xml:space="preserve"> — Khi user click invite link, email kèm 6-digit claim code; user nhập code trên trang signup để verify ownership email và phòng phishing.</w:t>
      </w:r>
    </w:p>
    <w:p>
      <w:pPr>
        <w:pStyle w:val="ListBullet"/>
        <w:spacing w:line="288" w:lineRule="auto"/>
        <w:ind w:left="850" w:hanging="283"/>
      </w:pPr>
      <w:r>
        <w:rPr>
          <w:rFonts w:ascii="Times New Roman" w:hAnsi="Times New Roman" w:eastAsia="Times New Roman"/>
          <w:b/>
          <w:i w:val="0"/>
          <w:sz w:val="26"/>
        </w:rPr>
        <w:t>Tenant provisioning atomic</w:t>
      </w:r>
      <w:r>
        <w:rPr>
          <w:rFonts w:ascii="Times New Roman" w:hAnsi="Times New Roman" w:eastAsia="Times New Roman"/>
          <w:b w:val="0"/>
          <w:i w:val="0"/>
          <w:sz w:val="26"/>
        </w:rPr>
        <w:t xml:space="preserve"> — INSERT tenant, INSERT user, UPDATE beta request được wrap trong cùng </w:t>
      </w:r>
      <w:r>
        <w:rPr>
          <w:rFonts w:ascii="Times New Roman" w:hAnsi="Times New Roman" w:eastAsia="Times New Roman"/>
          <w:b w:val="0"/>
          <w:i/>
          <w:sz w:val="26"/>
        </w:rPr>
        <w:t>@Transactional</w:t>
      </w:r>
      <w:r>
        <w:rPr>
          <w:rFonts w:ascii="Times New Roman" w:hAnsi="Times New Roman" w:eastAsia="Times New Roman"/>
          <w:b w:val="0"/>
          <w:i w:val="0"/>
          <w:sz w:val="26"/>
        </w:rPr>
        <w:t xml:space="preserve"> boundary; nếu fail tại bất kỳ bước, rollback toàn bộ.</w:t>
      </w:r>
    </w:p>
    <w:p>
      <w:pPr>
        <w:pStyle w:val="ListBullet"/>
        <w:spacing w:line="288" w:lineRule="auto"/>
        <w:ind w:left="850" w:hanging="283"/>
      </w:pPr>
      <w:r>
        <w:rPr>
          <w:rFonts w:ascii="Times New Roman" w:hAnsi="Times New Roman" w:eastAsia="Times New Roman"/>
          <w:b/>
          <w:i w:val="0"/>
          <w:sz w:val="26"/>
        </w:rPr>
        <w:t>Auto-login post-signup</w:t>
      </w:r>
      <w:r>
        <w:rPr>
          <w:rFonts w:ascii="Times New Roman" w:hAnsi="Times New Roman" w:eastAsia="Times New Roman"/>
          <w:b w:val="0"/>
          <w:i w:val="0"/>
          <w:sz w:val="26"/>
        </w:rPr>
        <w:t xml:space="preserve"> — User không phải đăng nhập lại sau khi hoàn tất signup; backend trả JWT ngay để FE redirect tới dashboard.</w:t>
      </w:r>
    </w:p>
    <w:p>
      <w:pPr>
        <w:pStyle w:val="Heading3"/>
      </w:pPr>
      <w:r>
        <w:rPr>
          <w:rFonts w:ascii="Times New Roman" w:hAnsi="Times New Roman" w:eastAsia="Times New Roman"/>
          <w:b/>
          <w:color w:val="000000"/>
          <w:sz w:val="28"/>
        </w:rPr>
        <w:t>4.2.4 Dữ liệu mẫu</w:t>
      </w:r>
    </w:p>
    <w:p>
      <w:pPr>
        <w:spacing w:line="288" w:lineRule="auto"/>
        <w:ind w:firstLine="567"/>
        <w:jc w:val="both"/>
      </w:pPr>
      <w:r>
        <w:rPr>
          <w:rFonts w:ascii="Times New Roman" w:hAnsi="Times New Roman" w:eastAsia="Times New Roman"/>
          <w:b w:val="0"/>
          <w:i w:val="0"/>
          <w:sz w:val="26"/>
        </w:rPr>
        <w:t>Test data tuân thủ chuẩn cross-bucket VN-localization (định dạng tiền VND, tên tiếng Việt, địa chỉ Việt Nam):</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Trường</w:t>
            </w:r>
          </w:p>
        </w:tc>
        <w:tc>
          <w:tcPr>
            <w:tcW w:type="dxa" w:w="4320"/>
          </w:tcPr>
          <w:p>
            <w:pPr>
              <w:jc w:val="center"/>
            </w:pPr>
            <w:r>
              <w:rPr>
                <w:b/>
                <w:sz w:val="24"/>
              </w:rPr>
            </w:r>
            <w:r>
              <w:rPr>
                <w:rFonts w:ascii="Times New Roman" w:hAnsi="Times New Roman" w:eastAsia="Times New Roman"/>
                <w:b/>
                <w:i w:val="0"/>
                <w:sz w:val="24"/>
              </w:rPr>
              <w:t>Giá trị mẫu (tên giả định)</w:t>
            </w:r>
          </w:p>
        </w:tc>
      </w:tr>
      <w:tr>
        <w:tc>
          <w:tcPr>
            <w:tcW w:type="dxa" w:w="4320"/>
          </w:tcPr>
          <w:p>
            <w:r>
              <w:rPr>
                <w:sz w:val="24"/>
              </w:rPr>
            </w:r>
            <w:r>
              <w:rPr>
                <w:rFonts w:ascii="Times New Roman" w:hAnsi="Times New Roman" w:eastAsia="Times New Roman"/>
                <w:b w:val="0"/>
                <w:i w:val="0"/>
                <w:sz w:val="24"/>
              </w:rPr>
              <w:t>Họ tên</w:t>
            </w:r>
          </w:p>
        </w:tc>
        <w:tc>
          <w:tcPr>
            <w:tcW w:type="dxa" w:w="4320"/>
          </w:tcPr>
          <w:p>
            <w:r>
              <w:rPr>
                <w:sz w:val="24"/>
              </w:rPr>
            </w:r>
            <w:r>
              <w:rPr>
                <w:rFonts w:ascii="Times New Roman" w:hAnsi="Times New Roman" w:eastAsia="Times New Roman"/>
                <w:b w:val="0"/>
                <w:i w:val="0"/>
                <w:sz w:val="24"/>
              </w:rPr>
              <w:t>Trần Thị Hồng (tên giả định)</w:t>
            </w:r>
          </w:p>
        </w:tc>
      </w:tr>
      <w:tr>
        <w:tc>
          <w:tcPr>
            <w:tcW w:type="dxa" w:w="4320"/>
          </w:tcPr>
          <w:p>
            <w:r>
              <w:rPr>
                <w:sz w:val="24"/>
              </w:rPr>
            </w:r>
            <w:r>
              <w:rPr>
                <w:rFonts w:ascii="Times New Roman" w:hAnsi="Times New Roman" w:eastAsia="Times New Roman"/>
                <w:b w:val="0"/>
                <w:i w:val="0"/>
                <w:sz w:val="24"/>
              </w:rPr>
              <w:t>Email</w:t>
            </w:r>
          </w:p>
        </w:tc>
        <w:tc>
          <w:tcPr>
            <w:tcW w:type="dxa" w:w="4320"/>
          </w:tcPr>
          <w:p>
            <w:r>
              <w:rPr>
                <w:sz w:val="24"/>
              </w:rPr>
            </w:r>
            <w:r>
              <w:rPr>
                <w:rFonts w:ascii="Times New Roman" w:hAnsi="Times New Roman" w:eastAsia="Times New Roman"/>
                <w:b w:val="0"/>
                <w:i w:val="0"/>
                <w:sz w:val="24"/>
              </w:rPr>
              <w:t>hong.tran@skyedu.vn</w:t>
            </w:r>
          </w:p>
        </w:tc>
      </w:tr>
      <w:tr>
        <w:tc>
          <w:tcPr>
            <w:tcW w:type="dxa" w:w="4320"/>
          </w:tcPr>
          <w:p>
            <w:r>
              <w:rPr>
                <w:sz w:val="24"/>
              </w:rPr>
            </w:r>
            <w:r>
              <w:rPr>
                <w:rFonts w:ascii="Times New Roman" w:hAnsi="Times New Roman" w:eastAsia="Times New Roman"/>
                <w:b w:val="0"/>
                <w:i w:val="0"/>
                <w:sz w:val="24"/>
              </w:rPr>
              <w:t>Số điện thoại</w:t>
            </w:r>
          </w:p>
        </w:tc>
        <w:tc>
          <w:tcPr>
            <w:tcW w:type="dxa" w:w="4320"/>
          </w:tcPr>
          <w:p>
            <w:r>
              <w:rPr>
                <w:sz w:val="24"/>
              </w:rPr>
            </w:r>
            <w:r>
              <w:rPr>
                <w:rFonts w:ascii="Times New Roman" w:hAnsi="Times New Roman" w:eastAsia="Times New Roman"/>
                <w:b w:val="0"/>
                <w:i w:val="0"/>
                <w:sz w:val="24"/>
              </w:rPr>
              <w:t>0901 234 567</w:t>
            </w:r>
          </w:p>
        </w:tc>
      </w:tr>
      <w:tr>
        <w:tc>
          <w:tcPr>
            <w:tcW w:type="dxa" w:w="4320"/>
          </w:tcPr>
          <w:p>
            <w:r>
              <w:rPr>
                <w:sz w:val="24"/>
              </w:rPr>
            </w:r>
            <w:r>
              <w:rPr>
                <w:rFonts w:ascii="Times New Roman" w:hAnsi="Times New Roman" w:eastAsia="Times New Roman"/>
                <w:b w:val="0"/>
                <w:i w:val="0"/>
                <w:sz w:val="24"/>
              </w:rPr>
              <w:t>Tên trung tâm</w:t>
            </w:r>
          </w:p>
        </w:tc>
        <w:tc>
          <w:tcPr>
            <w:tcW w:type="dxa" w:w="4320"/>
          </w:tcPr>
          <w:p>
            <w:r>
              <w:rPr>
                <w:sz w:val="24"/>
              </w:rPr>
            </w:r>
            <w:r>
              <w:rPr>
                <w:rFonts w:ascii="Times New Roman" w:hAnsi="Times New Roman" w:eastAsia="Times New Roman"/>
                <w:b w:val="0"/>
                <w:i w:val="0"/>
                <w:sz w:val="24"/>
              </w:rPr>
              <w:t>Trung tâm Anh ngữ Sky Education (trung tâm hypothetical)</w:t>
            </w:r>
          </w:p>
        </w:tc>
      </w:tr>
      <w:tr>
        <w:tc>
          <w:tcPr>
            <w:tcW w:type="dxa" w:w="4320"/>
          </w:tcPr>
          <w:p>
            <w:r>
              <w:rPr>
                <w:sz w:val="24"/>
              </w:rPr>
            </w:r>
            <w:r>
              <w:rPr>
                <w:rFonts w:ascii="Times New Roman" w:hAnsi="Times New Roman" w:eastAsia="Times New Roman"/>
                <w:b w:val="0"/>
                <w:i w:val="0"/>
                <w:sz w:val="24"/>
              </w:rPr>
              <w:t>Địa chỉ</w:t>
            </w:r>
          </w:p>
        </w:tc>
        <w:tc>
          <w:tcPr>
            <w:tcW w:type="dxa" w:w="4320"/>
          </w:tcPr>
          <w:p>
            <w:r>
              <w:rPr>
                <w:sz w:val="24"/>
              </w:rPr>
            </w:r>
            <w:r>
              <w:rPr>
                <w:rFonts w:ascii="Times New Roman" w:hAnsi="Times New Roman" w:eastAsia="Times New Roman"/>
                <w:b w:val="0"/>
                <w:i w:val="0"/>
                <w:sz w:val="24"/>
              </w:rPr>
              <w:t>123 Lê Lợi, Q.1, TP.HCM</w:t>
            </w:r>
          </w:p>
        </w:tc>
      </w:tr>
      <w:tr>
        <w:tc>
          <w:tcPr>
            <w:tcW w:type="dxa" w:w="4320"/>
          </w:tcPr>
          <w:p>
            <w:r>
              <w:rPr>
                <w:sz w:val="24"/>
              </w:rPr>
            </w:r>
            <w:r>
              <w:rPr>
                <w:rFonts w:ascii="Times New Roman" w:hAnsi="Times New Roman" w:eastAsia="Times New Roman"/>
                <w:b w:val="0"/>
                <w:i w:val="0"/>
                <w:sz w:val="24"/>
              </w:rPr>
              <w:t>Quy mô</w:t>
            </w:r>
          </w:p>
        </w:tc>
        <w:tc>
          <w:tcPr>
            <w:tcW w:type="dxa" w:w="4320"/>
          </w:tcPr>
          <w:p>
            <w:r>
              <w:rPr>
                <w:sz w:val="24"/>
              </w:rPr>
            </w:r>
            <w:r>
              <w:rPr>
                <w:rFonts w:ascii="Times New Roman" w:hAnsi="Times New Roman" w:eastAsia="Times New Roman"/>
                <w:b w:val="0"/>
                <w:i w:val="0"/>
                <w:sz w:val="24"/>
              </w:rPr>
              <w:t>150 học sinh</w:t>
            </w:r>
          </w:p>
        </w:tc>
      </w:tr>
      <w:tr>
        <w:tc>
          <w:tcPr>
            <w:tcW w:type="dxa" w:w="4320"/>
          </w:tcPr>
          <w:p>
            <w:r>
              <w:rPr>
                <w:sz w:val="24"/>
              </w:rPr>
            </w:r>
            <w:r>
              <w:rPr>
                <w:rFonts w:ascii="Times New Roman" w:hAnsi="Times New Roman" w:eastAsia="Times New Roman"/>
                <w:b w:val="0"/>
                <w:i w:val="0"/>
                <w:sz w:val="24"/>
              </w:rPr>
              <w:t>Loại trung tâm</w:t>
            </w:r>
          </w:p>
        </w:tc>
        <w:tc>
          <w:tcPr>
            <w:tcW w:type="dxa" w:w="4320"/>
          </w:tcPr>
          <w:p>
            <w:r>
              <w:rPr>
                <w:sz w:val="24"/>
              </w:rPr>
            </w:r>
            <w:r>
              <w:rPr>
                <w:rFonts w:ascii="Times New Roman" w:hAnsi="Times New Roman" w:eastAsia="Times New Roman"/>
                <w:b w:val="0"/>
                <w:i w:val="0"/>
                <w:sz w:val="24"/>
              </w:rPr>
              <w:t>Trung tâm dạy thêm — Anh ngữ</w:t>
            </w:r>
          </w:p>
        </w:tc>
      </w:tr>
    </w:tbl>
    <w:p/>
    <w:p>
      <w:pPr>
        <w:pStyle w:val="Heading3"/>
      </w:pPr>
      <w:r>
        <w:rPr>
          <w:rFonts w:ascii="Times New Roman" w:hAnsi="Times New Roman" w:eastAsia="Times New Roman"/>
          <w:b/>
          <w:color w:val="000000"/>
          <w:sz w:val="28"/>
        </w:rPr>
        <w:t>4.2.5 First-login dashboard</w:t>
      </w:r>
    </w:p>
    <w:p>
      <w:pPr>
        <w:spacing w:line="288" w:lineRule="auto"/>
        <w:ind w:firstLine="567"/>
        <w:jc w:val="both"/>
      </w:pPr>
      <w:r>
        <w:rPr>
          <w:rFonts w:ascii="Times New Roman" w:hAnsi="Times New Roman" w:eastAsia="Times New Roman"/>
          <w:b w:val="0"/>
          <w:i w:val="0"/>
          <w:sz w:val="26"/>
        </w:rPr>
        <w:t xml:space="preserve">Sau khi đăng nhập lần đầu, user persona Center Owner thấy dashboard với ba thành phần chính: KPI cards (doanh thu tháng — mặc định </w:t>
      </w:r>
      <w:r>
        <w:rPr>
          <w:rFonts w:ascii="Times New Roman" w:hAnsi="Times New Roman" w:eastAsia="Times New Roman"/>
          <w:b w:val="0"/>
          <w:i/>
          <w:sz w:val="26"/>
        </w:rPr>
        <w:t>0đ</w:t>
      </w:r>
      <w:r>
        <w:rPr>
          <w:rFonts w:ascii="Times New Roman" w:hAnsi="Times New Roman" w:eastAsia="Times New Roman"/>
          <w:b w:val="0"/>
          <w:i w:val="0"/>
          <w:sz w:val="26"/>
        </w:rPr>
        <w:t xml:space="preserve"> cho tenant mới — số học sinh và số lớp); onboarding checklist 5 bước với icon và link tới wizard tương ứng (tạo lớp đầu tiên, thêm học sinh, tạo lịch học, cấu hình thanh toán, mời giáo viên); và sample data toggle cho phép load dữ liệu mẫu (1 chủ trung tâm giả định + 4 học sinh + 1 lớp Anh ngữ 5A1) để user thử các chức năng trước khi nhập dữ liệu thật.</w:t>
      </w:r>
    </w:p>
    <w:p>
      <w:pPr>
        <w:pStyle w:val="Heading2"/>
      </w:pPr>
      <w:r>
        <w:rPr>
          <w:rFonts w:ascii="Times New Roman" w:hAnsi="Times New Roman" w:eastAsia="Times New Roman"/>
          <w:b/>
          <w:color w:val="000000"/>
          <w:sz w:val="32"/>
        </w:rPr>
        <w:t>4.3 KPI Metrics + Measurement Plan</w:t>
      </w:r>
    </w:p>
    <w:p>
      <w:pPr>
        <w:pStyle w:val="Heading3"/>
      </w:pPr>
      <w:r>
        <w:rPr>
          <w:rFonts w:ascii="Times New Roman" w:hAnsi="Times New Roman" w:eastAsia="Times New Roman"/>
          <w:b/>
          <w:color w:val="000000"/>
          <w:sz w:val="28"/>
        </w:rPr>
        <w:t>4.3.1 Định nghĩa KPI</w:t>
      </w:r>
    </w:p>
    <w:p>
      <w:pPr>
        <w:spacing w:line="288" w:lineRule="auto"/>
        <w:ind w:firstLine="567"/>
        <w:jc w:val="both"/>
      </w:pPr>
      <w:r>
        <w:rPr>
          <w:rFonts w:ascii="Times New Roman" w:hAnsi="Times New Roman" w:eastAsia="Times New Roman"/>
          <w:b w:val="0"/>
          <w:i w:val="0"/>
          <w:sz w:val="26"/>
        </w:rPr>
        <w:t>KiteHub giai đoạn beta track sáu KPI chính, chia ba category. Category 3 (System Health) tham khảo framework DORA do Forsgren và cộng sự [39, tr.13] đề xuất — gồm bốn metric đo lường hiệu năng vận hành phần mềm (deployment frequency, lead time for changes, mean time to recovery, change failure rate) — được dùng làm baseline so sánh production-readiness của hệ thống với chuẩn ngành.</w:t>
      </w:r>
    </w:p>
    <w:p>
      <w:pPr>
        <w:spacing w:line="288" w:lineRule="auto"/>
        <w:ind w:firstLine="567"/>
        <w:jc w:val="both"/>
      </w:pPr>
      <w:r>
        <w:rPr>
          <w:rFonts w:ascii="Times New Roman" w:hAnsi="Times New Roman" w:eastAsia="Times New Roman"/>
          <w:b/>
          <w:i w:val="0"/>
          <w:sz w:val="26"/>
        </w:rPr>
        <w:t>Category 1: Acquisition + Conversion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(Beta request) / (Visitor unique landing page)</w:t>
            </w:r>
          </w:p>
        </w:tc>
        <w:tc>
          <w:tcPr>
            <w:tcW w:type="dxa" w:w="2880"/>
          </w:tcPr>
          <w:p>
            <w:r>
              <w:rPr>
                <w:sz w:val="24"/>
              </w:rPr>
            </w:r>
            <w:r>
              <w:rPr>
                <w:rFonts w:ascii="Times New Roman" w:hAnsi="Times New Roman" w:eastAsia="Times New Roman"/>
                <w:b w:val="0"/>
                <w:i w:val="0"/>
                <w:sz w:val="24"/>
              </w:rPr>
              <w:t>≥3%</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(Request APPROVED) / (Request submitted)</w:t>
            </w:r>
          </w:p>
        </w:tc>
        <w:tc>
          <w:tcPr>
            <w:tcW w:type="dxa" w:w="2880"/>
          </w:tcPr>
          <w:p>
            <w:r>
              <w:rPr>
                <w:sz w:val="24"/>
              </w:rPr>
            </w:r>
            <w:r>
              <w:rPr>
                <w:rFonts w:ascii="Times New Roman" w:hAnsi="Times New Roman" w:eastAsia="Times New Roman"/>
                <w:b w:val="0"/>
                <w:i w:val="0"/>
                <w:sz w:val="24"/>
              </w:rPr>
              <w:t>≥60%</w:t>
            </w:r>
          </w:p>
        </w:tc>
      </w:tr>
      <w:tr>
        <w:tc>
          <w:tcPr>
            <w:tcW w:type="dxa" w:w="2880"/>
          </w:tcPr>
          <w:p>
            <w:r>
              <w:rPr>
                <w:sz w:val="24"/>
              </w:rPr>
            </w:r>
            <w:r>
              <w:rPr>
                <w:rFonts w:ascii="Times New Roman" w:hAnsi="Times New Roman" w:eastAsia="Times New Roman"/>
                <w:b w:val="0"/>
                <w:i w:val="0"/>
                <w:sz w:val="24"/>
              </w:rPr>
              <w:t>Claim thì Active Conversion</w:t>
            </w:r>
          </w:p>
        </w:tc>
        <w:tc>
          <w:tcPr>
            <w:tcW w:type="dxa" w:w="2880"/>
          </w:tcPr>
          <w:p>
            <w:r>
              <w:rPr>
                <w:sz w:val="24"/>
              </w:rPr>
            </w:r>
            <w:r>
              <w:rPr>
                <w:rFonts w:ascii="Times New Roman" w:hAnsi="Times New Roman" w:eastAsia="Times New Roman"/>
                <w:b w:val="0"/>
                <w:i w:val="0"/>
                <w:sz w:val="24"/>
              </w:rPr>
              <w:t>(Tenant ACTIVE) / (Request APPROVED)</w:t>
            </w:r>
          </w:p>
        </w:tc>
        <w:tc>
          <w:tcPr>
            <w:tcW w:type="dxa" w:w="2880"/>
          </w:tcPr>
          <w:p>
            <w:r>
              <w:rPr>
                <w:sz w:val="24"/>
              </w:rPr>
            </w:r>
            <w:r>
              <w:rPr>
                <w:rFonts w:ascii="Times New Roman" w:hAnsi="Times New Roman" w:eastAsia="Times New Roman"/>
                <w:b w:val="0"/>
                <w:i w:val="0"/>
                <w:sz w:val="24"/>
              </w:rPr>
              <w:t>≥70%</w:t>
            </w:r>
          </w:p>
        </w:tc>
      </w:tr>
    </w:tbl>
    <w:p/>
    <w:p>
      <w:pPr>
        <w:spacing w:line="288" w:lineRule="auto"/>
        <w:ind w:firstLine="567"/>
        <w:jc w:val="both"/>
      </w:pPr>
      <w:r>
        <w:rPr>
          <w:rFonts w:ascii="Times New Roman" w:hAnsi="Times New Roman" w:eastAsia="Times New Roman"/>
          <w:b/>
          <w:i w:val="0"/>
          <w:sz w:val="26"/>
        </w:rPr>
        <w:t>Category 2: Engagement + Retention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30-day Retention</w:t>
            </w:r>
          </w:p>
        </w:tc>
        <w:tc>
          <w:tcPr>
            <w:tcW w:type="dxa" w:w="2880"/>
          </w:tcPr>
          <w:p>
            <w:r>
              <w:rPr>
                <w:sz w:val="24"/>
              </w:rPr>
            </w:r>
            <w:r>
              <w:rPr>
                <w:rFonts w:ascii="Times New Roman" w:hAnsi="Times New Roman" w:eastAsia="Times New Roman"/>
                <w:b w:val="0"/>
                <w:i w:val="0"/>
                <w:sz w:val="24"/>
              </w:rPr>
              <w:t>Tenant có ≥1 login trong 30 ngày sau signup</w:t>
            </w:r>
          </w:p>
        </w:tc>
        <w:tc>
          <w:tcPr>
            <w:tcW w:type="dxa" w:w="2880"/>
          </w:tcPr>
          <w:p>
            <w:r>
              <w:rPr>
                <w:sz w:val="24"/>
              </w:rPr>
            </w:r>
            <w:r>
              <w:rPr>
                <w:rFonts w:ascii="Times New Roman" w:hAnsi="Times New Roman" w:eastAsia="Times New Roman"/>
                <w:b w:val="0"/>
                <w:i w:val="0"/>
                <w:sz w:val="24"/>
              </w:rPr>
              <w:t>≥50%</w:t>
            </w:r>
          </w:p>
        </w:tc>
      </w:tr>
      <w:tr>
        <w:tc>
          <w:tcPr>
            <w:tcW w:type="dxa" w:w="2880"/>
          </w:tcPr>
          <w:p>
            <w:r>
              <w:rPr>
                <w:sz w:val="24"/>
              </w:rPr>
            </w:r>
            <w:r>
              <w:rPr>
                <w:rFonts w:ascii="Times New Roman" w:hAnsi="Times New Roman" w:eastAsia="Times New Roman"/>
                <w:b w:val="0"/>
                <w:i w:val="0"/>
                <w:sz w:val="24"/>
              </w:rPr>
              <w:t>60-day Retention</w:t>
            </w:r>
          </w:p>
        </w:tc>
        <w:tc>
          <w:tcPr>
            <w:tcW w:type="dxa" w:w="2880"/>
          </w:tcPr>
          <w:p>
            <w:r>
              <w:rPr>
                <w:sz w:val="24"/>
              </w:rPr>
            </w:r>
            <w:r>
              <w:rPr>
                <w:rFonts w:ascii="Times New Roman" w:hAnsi="Times New Roman" w:eastAsia="Times New Roman"/>
                <w:b w:val="0"/>
                <w:i w:val="0"/>
                <w:sz w:val="24"/>
              </w:rPr>
              <w:t>Tenant có ≥1 login trong 60 ngày sau signup</w:t>
            </w:r>
          </w:p>
        </w:tc>
        <w:tc>
          <w:tcPr>
            <w:tcW w:type="dxa" w:w="2880"/>
          </w:tcPr>
          <w:p>
            <w:r>
              <w:rPr>
                <w:sz w:val="24"/>
              </w:rPr>
            </w:r>
            <w:r>
              <w:rPr>
                <w:rFonts w:ascii="Times New Roman" w:hAnsi="Times New Roman" w:eastAsia="Times New Roman"/>
                <w:b w:val="0"/>
                <w:i w:val="0"/>
                <w:sz w:val="24"/>
              </w:rPr>
              <w:t>≥40%</w:t>
            </w:r>
          </w:p>
        </w:tc>
      </w:tr>
      <w:tr>
        <w:tc>
          <w:tcPr>
            <w:tcW w:type="dxa" w:w="2880"/>
          </w:tcPr>
          <w:p>
            <w:r>
              <w:rPr>
                <w:sz w:val="24"/>
              </w:rPr>
            </w:r>
            <w:r>
              <w:rPr>
                <w:rFonts w:ascii="Times New Roman" w:hAnsi="Times New Roman" w:eastAsia="Times New Roman"/>
                <w:b w:val="0"/>
                <w:i w:val="0"/>
                <w:sz w:val="24"/>
              </w:rPr>
              <w:t>90-day Retention</w:t>
            </w:r>
          </w:p>
        </w:tc>
        <w:tc>
          <w:tcPr>
            <w:tcW w:type="dxa" w:w="2880"/>
          </w:tcPr>
          <w:p>
            <w:r>
              <w:rPr>
                <w:sz w:val="24"/>
              </w:rPr>
            </w:r>
            <w:r>
              <w:rPr>
                <w:rFonts w:ascii="Times New Roman" w:hAnsi="Times New Roman" w:eastAsia="Times New Roman"/>
                <w:b w:val="0"/>
                <w:i w:val="0"/>
                <w:sz w:val="24"/>
              </w:rPr>
              <w:t>Tenant có ≥1 login trong 90 ngày sau signup</w:t>
            </w:r>
          </w:p>
        </w:tc>
        <w:tc>
          <w:tcPr>
            <w:tcW w:type="dxa" w:w="2880"/>
          </w:tcPr>
          <w:p>
            <w:r>
              <w:rPr>
                <w:sz w:val="24"/>
              </w:rPr>
            </w:r>
            <w:r>
              <w:rPr>
                <w:rFonts w:ascii="Times New Roman" w:hAnsi="Times New Roman" w:eastAsia="Times New Roman"/>
                <w:b w:val="0"/>
                <w:i w:val="0"/>
                <w:sz w:val="24"/>
              </w:rPr>
              <w:t>≥30%</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Tenant đã dùng ≥3 features chính</w:t>
            </w:r>
          </w:p>
        </w:tc>
        <w:tc>
          <w:tcPr>
            <w:tcW w:type="dxa" w:w="2880"/>
          </w:tcPr>
          <w:p>
            <w:r>
              <w:rPr>
                <w:sz w:val="24"/>
              </w:rPr>
            </w:r>
            <w:r>
              <w:rPr>
                <w:rFonts w:ascii="Times New Roman" w:hAnsi="Times New Roman" w:eastAsia="Times New Roman"/>
                <w:b w:val="0"/>
                <w:i w:val="0"/>
                <w:sz w:val="24"/>
              </w:rPr>
              <w:t>≥50%</w:t>
            </w:r>
          </w:p>
        </w:tc>
      </w:tr>
    </w:tbl>
    <w:p/>
    <w:p>
      <w:pPr>
        <w:spacing w:line="288" w:lineRule="auto"/>
        <w:ind w:firstLine="567"/>
        <w:jc w:val="both"/>
      </w:pPr>
      <w:r>
        <w:rPr>
          <w:rFonts w:ascii="Times New Roman" w:hAnsi="Times New Roman" w:eastAsia="Times New Roman"/>
          <w:b w:val="0"/>
          <w:i w:val="0"/>
          <w:sz w:val="26"/>
        </w:rPr>
        <w:t>Ba features chính: tạo lớp, thêm học sinh, đánh dấu điểm danh.</w:t>
      </w:r>
    </w:p>
    <w:p>
      <w:pPr>
        <w:spacing w:line="288" w:lineRule="auto"/>
        <w:ind w:firstLine="567"/>
        <w:jc w:val="both"/>
      </w:pPr>
      <w:r>
        <w:rPr>
          <w:rFonts w:ascii="Times New Roman" w:hAnsi="Times New Roman" w:eastAsia="Times New Roman"/>
          <w:b/>
          <w:i w:val="0"/>
          <w:sz w:val="26"/>
        </w:rPr>
        <w:t>Category 3: System Health</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Thời gian service healthy / thời gian tổng</w:t>
            </w:r>
          </w:p>
        </w:tc>
        <w:tc>
          <w:tcPr>
            <w:tcW w:type="dxa" w:w="2880"/>
          </w:tcPr>
          <w:p>
            <w:r>
              <w:rPr>
                <w:sz w:val="24"/>
              </w:rPr>
            </w:r>
            <w:r>
              <w:rPr>
                <w:rFonts w:ascii="Times New Roman" w:hAnsi="Times New Roman" w:eastAsia="Times New Roman"/>
                <w:b w:val="0"/>
                <w:i w:val="0"/>
                <w:sz w:val="24"/>
              </w:rPr>
              <w:t>≥99,0% (Nguồn: Public AWS SLA documentation cho EC2 t3.micro multi-AZ disabled)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95% requests complete &lt; N ms</w:t>
            </w:r>
          </w:p>
        </w:tc>
        <w:tc>
          <w:tcPr>
            <w:tcW w:type="dxa" w:w="2880"/>
          </w:tcPr>
          <w:p>
            <w:r>
              <w:rPr>
                <w:sz w:val="24"/>
              </w:rPr>
            </w:r>
            <w:r>
              <w:rPr>
                <w:rFonts w:ascii="Times New Roman" w:hAnsi="Times New Roman" w:eastAsia="Times New Roman"/>
                <w:b w:val="0"/>
                <w:i w:val="0"/>
                <w:sz w:val="24"/>
              </w:rPr>
              <w:t>&lt;500 ms</w:t>
            </w:r>
          </w:p>
        </w:tc>
      </w:tr>
      <w:tr>
        <w:tc>
          <w:tcPr>
            <w:tcW w:type="dxa" w:w="2880"/>
          </w:tcPr>
          <w:p>
            <w:r>
              <w:rPr>
                <w:sz w:val="24"/>
              </w:rPr>
            </w:r>
            <w:r>
              <w:rPr>
                <w:rFonts w:ascii="Times New Roman" w:hAnsi="Times New Roman" w:eastAsia="Times New Roman"/>
                <w:b w:val="0"/>
                <w:i w:val="0"/>
                <w:sz w:val="24"/>
              </w:rPr>
              <w:t>Support Ticket Rate</w:t>
            </w:r>
          </w:p>
        </w:tc>
        <w:tc>
          <w:tcPr>
            <w:tcW w:type="dxa" w:w="2880"/>
          </w:tcPr>
          <w:p>
            <w:r>
              <w:rPr>
                <w:sz w:val="24"/>
              </w:rPr>
            </w:r>
            <w:r>
              <w:rPr>
                <w:rFonts w:ascii="Times New Roman" w:hAnsi="Times New Roman" w:eastAsia="Times New Roman"/>
                <w:b w:val="0"/>
                <w:i w:val="0"/>
                <w:sz w:val="24"/>
              </w:rPr>
              <w:t>Ticket / tenant / tháng</w:t>
            </w:r>
          </w:p>
        </w:tc>
        <w:tc>
          <w:tcPr>
            <w:tcW w:type="dxa" w:w="2880"/>
          </w:tcPr>
          <w:p>
            <w:r>
              <w:rPr>
                <w:sz w:val="24"/>
              </w:rPr>
            </w:r>
            <w:r>
              <w:rPr>
                <w:rFonts w:ascii="Times New Roman" w:hAnsi="Times New Roman" w:eastAsia="Times New Roman"/>
                <w:b w:val="0"/>
                <w:i w:val="0"/>
                <w:sz w:val="24"/>
              </w:rPr>
              <w:t>&lt;0,5</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Sessions không gặp 5xx</w:t>
            </w:r>
          </w:p>
        </w:tc>
        <w:tc>
          <w:tcPr>
            <w:tcW w:type="dxa" w:w="2880"/>
          </w:tcPr>
          <w:p>
            <w:r>
              <w:rPr>
                <w:sz w:val="24"/>
              </w:rPr>
            </w:r>
            <w:r>
              <w:rPr>
                <w:rFonts w:ascii="Times New Roman" w:hAnsi="Times New Roman" w:eastAsia="Times New Roman"/>
                <w:b w:val="0"/>
                <w:i w:val="0"/>
                <w:sz w:val="24"/>
              </w:rPr>
              <w:t>≥99,5%</w:t>
            </w:r>
          </w:p>
        </w:tc>
      </w:tr>
    </w:tbl>
    <w:p/>
    <w:p>
      <w:pPr>
        <w:pStyle w:val="Heading3"/>
      </w:pPr>
      <w:r>
        <w:rPr>
          <w:rFonts w:ascii="Times New Roman" w:hAnsi="Times New Roman" w:eastAsia="Times New Roman"/>
          <w:b/>
          <w:color w:val="000000"/>
          <w:sz w:val="28"/>
        </w:rPr>
        <w:t>4.3.2 Measurement Plan</w:t>
      </w:r>
    </w:p>
    <w:p>
      <w:pPr>
        <w:spacing w:line="288" w:lineRule="auto"/>
        <w:ind w:firstLine="567"/>
        <w:jc w:val="both"/>
      </w:pPr>
      <w:r>
        <w:rPr>
          <w:rFonts w:ascii="Times New Roman" w:hAnsi="Times New Roman" w:eastAsia="Times New Roman"/>
          <w:b/>
          <w:i w:val="0"/>
          <w:sz w:val="26"/>
        </w:rPr>
        <w:t>Hình 4.4.</w:t>
      </w:r>
      <w:r>
        <w:rPr>
          <w:rFonts w:ascii="Times New Roman" w:hAnsi="Times New Roman" w:eastAsia="Times New Roman"/>
          <w:b w:val="0"/>
          <w:i w:val="0"/>
          <w:sz w:val="26"/>
        </w:rPr>
        <w:t xml:space="preserve"> Sơ đồ luồng dữ liệu KPI — từ data sources qua aggregation tới visualization.</w:t>
      </w:r>
    </w:p>
    <w:p>
      <w:pPr>
        <w:spacing w:before="120" w:after="120"/>
        <w:jc w:val="center"/>
      </w:pPr>
      <w:r>
        <w:drawing>
          <wp:inline xmlns:a="http://schemas.openxmlformats.org/drawingml/2006/main" xmlns:pic="http://schemas.openxmlformats.org/drawingml/2006/picture">
            <wp:extent cx="5040000" cy="3132276"/>
            <wp:docPr id="11" name="Picture 11"/>
            <wp:cNvGraphicFramePr>
              <a:graphicFrameLocks noChangeAspect="1"/>
            </wp:cNvGraphicFramePr>
            <a:graphic>
              <a:graphicData uri="http://schemas.openxmlformats.org/drawingml/2006/picture">
                <pic:pic>
                  <pic:nvPicPr>
                    <pic:cNvPr id="0" name="mermaid-c17f0f02f4593ec9.png"/>
                    <pic:cNvPicPr/>
                  </pic:nvPicPr>
                  <pic:blipFill>
                    <a:blip r:embed="rId19"/>
                    <a:stretch>
                      <a:fillRect/>
                    </a:stretch>
                  </pic:blipFill>
                  <pic:spPr>
                    <a:xfrm>
                      <a:off x="0" y="0"/>
                      <a:ext cx="5040000" cy="3132276"/>
                    </a:xfrm>
                    <a:prstGeom prst="rect"/>
                  </pic:spPr>
                </pic:pic>
              </a:graphicData>
            </a:graphic>
          </wp:inline>
        </w:drawing>
      </w:r>
    </w:p>
    <w:p>
      <w:pPr>
        <w:spacing w:line="288" w:lineRule="auto"/>
        <w:ind w:firstLine="567"/>
        <w:jc w:val="both"/>
      </w:pPr>
      <w:r>
        <w:rPr>
          <w:rFonts w:ascii="Times New Roman" w:hAnsi="Times New Roman" w:eastAsia="Times New Roman"/>
          <w:b w:val="0"/>
          <w:i w:val="0"/>
          <w:sz w:val="26"/>
        </w:rPr>
        <w:t>KPI mapping tới data source: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Data source</w:t>
            </w:r>
          </w:p>
        </w:tc>
        <w:tc>
          <w:tcPr>
            <w:tcW w:type="dxa" w:w="2880"/>
          </w:tcPr>
          <w:p>
            <w:pPr>
              <w:jc w:val="center"/>
            </w:pPr>
            <w:r>
              <w:rPr>
                <w:b/>
                <w:sz w:val="24"/>
              </w:rPr>
            </w:r>
            <w:r>
              <w:rPr>
                <w:rFonts w:ascii="Times New Roman" w:hAnsi="Times New Roman" w:eastAsia="Times New Roman"/>
                <w:b/>
                <w:i w:val="0"/>
                <w:sz w:val="24"/>
              </w:rPr>
              <w:t>Tooling</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DB + GA4 (kế hoạch)</w:t>
            </w:r>
          </w:p>
        </w:tc>
        <w:tc>
          <w:tcPr>
            <w:tcW w:type="dxa" w:w="2880"/>
          </w:tcPr>
          <w:p>
            <w:r>
              <w:rPr>
                <w:sz w:val="24"/>
              </w:rPr>
            </w:r>
            <w:r>
              <w:rPr>
                <w:rFonts w:ascii="Times New Roman" w:hAnsi="Times New Roman" w:eastAsia="Times New Roman"/>
                <w:b w:val="0"/>
                <w:i w:val="0"/>
                <w:sz w:val="24"/>
              </w:rPr>
              <w:t>SQL + GA4</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beta_access_request</w:t>
            </w:r>
          </w:p>
        </w:tc>
      </w:tr>
      <w:tr>
        <w:tc>
          <w:tcPr>
            <w:tcW w:type="dxa" w:w="2880"/>
          </w:tcPr>
          <w:p>
            <w:r>
              <w:rPr>
                <w:sz w:val="24"/>
              </w:rPr>
            </w:r>
            <w:r>
              <w:rPr>
                <w:rFonts w:ascii="Times New Roman" w:hAnsi="Times New Roman" w:eastAsia="Times New Roman"/>
                <w:b w:val="0"/>
                <w:i w:val="0"/>
                <w:sz w:val="24"/>
              </w:rPr>
              <w:t>Retention 30/60/90</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cohort analysis trên </w:t>
            </w:r>
            <w:r>
              <w:rPr>
                <w:rFonts w:ascii="Times New Roman" w:hAnsi="Times New Roman" w:eastAsia="Times New Roman"/>
                <w:b w:val="0"/>
                <w:i/>
                <w:sz w:val="24"/>
              </w:rPr>
              <w:t>login_audit_log</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DB + AppLog</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feature_usage_log</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CloudWatch</w:t>
            </w:r>
          </w:p>
        </w:tc>
        <w:tc>
          <w:tcPr>
            <w:tcW w:type="dxa" w:w="2880"/>
          </w:tcPr>
          <w:p>
            <w:r>
              <w:rPr>
                <w:sz w:val="24"/>
              </w:rPr>
            </w:r>
            <w:r>
              <w:rPr>
                <w:rFonts w:ascii="Times New Roman" w:hAnsi="Times New Roman" w:eastAsia="Times New Roman"/>
                <w:b w:val="0"/>
                <w:i w:val="0"/>
                <w:sz w:val="24"/>
              </w:rPr>
              <w:t>CW Dashboard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Prometheus</w:t>
            </w:r>
          </w:p>
        </w:tc>
        <w:tc>
          <w:tcPr>
            <w:tcW w:type="dxa" w:w="2880"/>
          </w:tcPr>
          <w:p>
            <w:r>
              <w:rPr>
                <w:sz w:val="24"/>
              </w:rPr>
            </w:r>
            <w:r>
              <w:rPr>
                <w:rFonts w:ascii="Times New Roman" w:hAnsi="Times New Roman" w:eastAsia="Times New Roman"/>
                <w:b w:val="0"/>
                <w:i w:val="0"/>
                <w:sz w:val="24"/>
              </w:rPr>
              <w:t xml:space="preserve">Grafana </w:t>
            </w:r>
            <w:r>
              <w:rPr>
                <w:rFonts w:ascii="Times New Roman" w:hAnsi="Times New Roman" w:eastAsia="Times New Roman"/>
                <w:b w:val="0"/>
                <w:i/>
                <w:sz w:val="24"/>
              </w:rPr>
              <w:t>histogram_quantile</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AppLog</w:t>
            </w:r>
          </w:p>
        </w:tc>
        <w:tc>
          <w:tcPr>
            <w:tcW w:type="dxa" w:w="2880"/>
          </w:tcPr>
          <w:p>
            <w:r>
              <w:rPr>
                <w:sz w:val="24"/>
              </w:rPr>
            </w:r>
            <w:r>
              <w:rPr>
                <w:rFonts w:ascii="Times New Roman" w:hAnsi="Times New Roman" w:eastAsia="Times New Roman"/>
                <w:b w:val="0"/>
                <w:i w:val="0"/>
                <w:sz w:val="24"/>
              </w:rPr>
              <w:t xml:space="preserve">CloudWatch </w:t>
            </w:r>
            <w:r>
              <w:rPr>
                <w:rFonts w:ascii="Times New Roman" w:hAnsi="Times New Roman" w:eastAsia="Times New Roman"/>
                <w:b w:val="0"/>
                <w:i/>
                <w:sz w:val="24"/>
              </w:rPr>
              <w:t>(total - 5xx) / total</w:t>
            </w:r>
          </w:p>
        </w:tc>
      </w:tr>
    </w:tbl>
    <w:p/>
    <w:p>
      <w:pPr>
        <w:pStyle w:val="Heading3"/>
      </w:pPr>
      <w:r>
        <w:rPr>
          <w:rFonts w:ascii="Times New Roman" w:hAnsi="Times New Roman" w:eastAsia="Times New Roman"/>
          <w:b/>
          <w:color w:val="000000"/>
          <w:sz w:val="28"/>
        </w:rPr>
        <w:t>4.3.3 Dashboard structure</w:t>
      </w:r>
    </w:p>
    <w:p>
      <w:pPr>
        <w:spacing w:line="288" w:lineRule="auto"/>
        <w:ind w:firstLine="567"/>
        <w:jc w:val="both"/>
      </w:pPr>
      <w:r>
        <w:rPr>
          <w:rFonts w:ascii="Times New Roman" w:hAnsi="Times New Roman" w:eastAsia="Times New Roman"/>
          <w:b w:val="0"/>
          <w:i w:val="0"/>
          <w:sz w:val="26"/>
        </w:rPr>
        <w:t>Ba dashboard chính được thiết kế (structure đã document, hiển thị số liệu cụ thể sẽ hoàn thiện sau khi cohort beta tích lũy đủ dữ liệu). Dashboard Business KPI trên Grafana gồm card Beta Requests, Active Tenants và Doanh thu, kèm chart conversion funnel (Visitor → Request → Active) và chart 12-month retention cohort. Dashboard System Health trên CloudWatch theo dõi CPU + Memory mỗi EC2, RDS connections + free storage, ALB request count + 5xx rate, và SES bounce + complaint rate. Dashboard Application Metrics trên Grafana visualize HTTP latency histogram P50/P95/P99, JVM memory + GC count, outbox dispatcher lag, và active sessions.</w:t>
      </w:r>
    </w:p>
    <w:p>
      <w:pPr>
        <w:pStyle w:val="Heading3"/>
      </w:pPr>
      <w:r>
        <w:rPr>
          <w:rFonts w:ascii="Times New Roman" w:hAnsi="Times New Roman" w:eastAsia="Times New Roman"/>
          <w:b/>
          <w:color w:val="000000"/>
          <w:sz w:val="28"/>
        </w:rPr>
        <w:t>4.3.4 Kết quả đo giai đoạn beta (sơ bộ)</w:t>
      </w:r>
    </w:p>
    <w:p>
      <w:pPr>
        <w:spacing w:line="288" w:lineRule="auto"/>
        <w:ind w:firstLine="567"/>
        <w:jc w:val="both"/>
      </w:pPr>
      <w:r>
        <w:rPr>
          <w:rFonts w:ascii="Times New Roman" w:hAnsi="Times New Roman" w:eastAsia="Times New Roman"/>
          <w:b w:val="0"/>
          <w:i w:val="0"/>
          <w:sz w:val="26"/>
        </w:rPr>
        <w:t>Các KPI System Health đã có số liệu sơ bộ thu thập được từ public probes; các KPI Acquisition + Engagement cần cohort tenant đủ lớn nên sẽ cập nhật trước defense: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Đo lường sơ bộ</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≥99,0%</w:t>
            </w:r>
          </w:p>
        </w:tc>
        <w:tc>
          <w:tcPr>
            <w:tcW w:type="dxa" w:w="2880"/>
          </w:tcPr>
          <w:p>
            <w:r>
              <w:rPr>
                <w:sz w:val="24"/>
              </w:rPr>
            </w:r>
            <w:r>
              <w:rPr>
                <w:rFonts w:ascii="Times New Roman" w:hAnsi="Times New Roman" w:eastAsia="Times New Roman"/>
                <w:b w:val="0"/>
                <w:i w:val="0"/>
                <w:sz w:val="24"/>
              </w:rPr>
              <w:t>Sơ bộ ≥99,2% — ước tính theo public AWS SLA cho EC2 t3.micro ap-southeast-1 (Multi-AZ disabled); kiểm chứng bằng CloudWatch availability metric</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&lt;500 ms</w:t>
            </w:r>
          </w:p>
        </w:tc>
        <w:tc>
          <w:tcPr>
            <w:tcW w:type="dxa" w:w="2880"/>
          </w:tcPr>
          <w:p>
            <w:r>
              <w:rPr>
                <w:sz w:val="24"/>
              </w:rPr>
            </w:r>
            <w:r>
              <w:rPr>
                <w:rFonts w:ascii="Times New Roman" w:hAnsi="Times New Roman" w:eastAsia="Times New Roman"/>
                <w:b w:val="0"/>
                <w:i w:val="0"/>
                <w:sz w:val="24"/>
              </w:rPr>
              <w:t xml:space="preserve">Sơ bộ 280-350 ms — đo từ public web check tới </w:t>
            </w:r>
            <w:r>
              <w:rPr>
                <w:rFonts w:ascii="Times New Roman" w:hAnsi="Times New Roman" w:eastAsia="Times New Roman"/>
                <w:b w:val="0"/>
                <w:i/>
                <w:sz w:val="24"/>
              </w:rPr>
              <w:t>/actuator/health</w:t>
            </w:r>
            <w:r>
              <w:rPr>
                <w:rFonts w:ascii="Times New Roman" w:hAnsi="Times New Roman" w:eastAsia="Times New Roman"/>
                <w:b w:val="0"/>
                <w:i w:val="0"/>
                <w:sz w:val="24"/>
              </w:rPr>
              <w:t xml:space="preserve"> qua ALB, baseline beta thấp</w:t>
            </w:r>
          </w:p>
        </w:tc>
      </w:tr>
      <w:tr>
        <w:tc>
          <w:tcPr>
            <w:tcW w:type="dxa" w:w="2880"/>
          </w:tcPr>
          <w:p>
            <w:r>
              <w:rPr>
                <w:sz w:val="24"/>
              </w:rPr>
            </w:r>
            <w:r>
              <w:rPr>
                <w:rFonts w:ascii="Times New Roman" w:hAnsi="Times New Roman" w:eastAsia="Times New Roman"/>
                <w:b w:val="0"/>
                <w:i w:val="0"/>
                <w:sz w:val="24"/>
              </w:rPr>
              <w:t>Lighthouse Performance (landing)</w:t>
            </w:r>
          </w:p>
        </w:tc>
        <w:tc>
          <w:tcPr>
            <w:tcW w:type="dxa" w:w="2880"/>
          </w:tcPr>
          <w:p>
            <w:r>
              <w:rPr>
                <w:sz w:val="24"/>
              </w:rPr>
            </w:r>
            <w:r>
              <w:rPr>
                <w:rFonts w:ascii="Times New Roman" w:hAnsi="Times New Roman" w:eastAsia="Times New Roman"/>
                <w:b w:val="0"/>
                <w:i w:val="0"/>
                <w:sz w:val="24"/>
              </w:rPr>
              <w:t>≥85</w:t>
            </w:r>
          </w:p>
        </w:tc>
        <w:tc>
          <w:tcPr>
            <w:tcW w:type="dxa" w:w="2880"/>
          </w:tcPr>
          <w:p>
            <w:r>
              <w:rPr>
                <w:sz w:val="24"/>
              </w:rPr>
            </w:r>
            <w:r>
              <w:rPr>
                <w:rFonts w:ascii="Times New Roman" w:hAnsi="Times New Roman" w:eastAsia="Times New Roman"/>
                <w:b w:val="0"/>
                <w:i w:val="0"/>
                <w:sz w:val="24"/>
              </w:rPr>
              <w:t>Sơ bộ 92/100 — Lighthouse audit kitehub.me mobile profile</w:t>
            </w:r>
          </w:p>
        </w:tc>
      </w:tr>
      <w:tr>
        <w:tc>
          <w:tcPr>
            <w:tcW w:type="dxa" w:w="2880"/>
          </w:tcPr>
          <w:p>
            <w:r>
              <w:rPr>
                <w:sz w:val="24"/>
              </w:rPr>
            </w:r>
            <w:r>
              <w:rPr>
                <w:rFonts w:ascii="Times New Roman" w:hAnsi="Times New Roman" w:eastAsia="Times New Roman"/>
                <w:b w:val="0"/>
                <w:i w:val="0"/>
                <w:sz w:val="24"/>
              </w:rPr>
              <w:t>Signup Conversion / Approval / Retention / Feature Adoption / Crash-Free Rate</w:t>
            </w:r>
          </w:p>
        </w:tc>
        <w:tc>
          <w:tcPr>
            <w:tcW w:type="dxa" w:w="2880"/>
          </w:tcPr>
          <w:p>
            <w:r>
              <w:rPr>
                <w:sz w:val="24"/>
              </w:rPr>
            </w:r>
            <w:r>
              <w:rPr>
                <w:rFonts w:ascii="Times New Roman" w:hAnsi="Times New Roman" w:eastAsia="Times New Roman"/>
                <w:b w:val="0"/>
                <w:i w:val="0"/>
                <w:sz w:val="24"/>
              </w:rPr>
              <w:t>Theo §4.3.1</w:t>
            </w:r>
          </w:p>
        </w:tc>
        <w:tc>
          <w:tcPr>
            <w:tcW w:type="dxa" w:w="2880"/>
          </w:tcPr>
          <w:p>
            <w:r>
              <w:rPr>
                <w:sz w:val="24"/>
              </w:rPr>
            </w:r>
            <w:r>
              <w:rPr>
                <w:rFonts w:ascii="Times New Roman" w:hAnsi="Times New Roman" w:eastAsia="Times New Roman"/>
                <w:b w:val="0"/>
                <w:i w:val="0"/>
                <w:sz w:val="24"/>
              </w:rPr>
              <w:t>[Đang thu thập số liệu trong giai đoạn beta — sẽ cập nhật trước defense]</w:t>
            </w:r>
          </w:p>
        </w:tc>
      </w:tr>
    </w:tbl>
    <w:p/>
    <w:p>
      <w:pPr>
        <w:pStyle w:val="Heading3"/>
      </w:pPr>
      <w:r>
        <w:rPr>
          <w:rFonts w:ascii="Times New Roman" w:hAnsi="Times New Roman" w:eastAsia="Times New Roman"/>
          <w:b/>
          <w:color w:val="000000"/>
          <w:sz w:val="28"/>
        </w:rPr>
        <w:t>4.3.5 Phương pháp phân tích</w:t>
      </w:r>
    </w:p>
    <w:p>
      <w:pPr>
        <w:spacing w:line="288" w:lineRule="auto"/>
        <w:ind w:firstLine="567"/>
        <w:jc w:val="both"/>
      </w:pPr>
      <w:r>
        <w:rPr>
          <w:rFonts w:ascii="Times New Roman" w:hAnsi="Times New Roman" w:eastAsia="Times New Roman"/>
          <w:b w:val="0"/>
          <w:i w:val="0"/>
          <w:sz w:val="26"/>
        </w:rPr>
        <w:t>Khi đủ dữ liệu, phân tích sẽ áp dụng ba cách tiếp cận:</w:t>
      </w:r>
    </w:p>
    <w:p>
      <w:pPr>
        <w:pStyle w:val="ListBullet"/>
        <w:spacing w:line="288" w:lineRule="auto"/>
        <w:ind w:left="850" w:hanging="283"/>
      </w:pPr>
      <w:r>
        <w:rPr>
          <w:rFonts w:ascii="Times New Roman" w:hAnsi="Times New Roman" w:eastAsia="Times New Roman"/>
          <w:b/>
          <w:i w:val="0"/>
          <w:sz w:val="26"/>
        </w:rPr>
        <w:t>Cohort analysis</w:t>
      </w:r>
      <w:r>
        <w:rPr>
          <w:rFonts w:ascii="Times New Roman" w:hAnsi="Times New Roman" w:eastAsia="Times New Roman"/>
          <w:b w:val="0"/>
          <w:i w:val="0"/>
          <w:sz w:val="26"/>
        </w:rPr>
        <w:t xml:space="preserve"> — Group tenant theo tháng signup, compare retention curve giữa các cohort.</w:t>
      </w:r>
    </w:p>
    <w:p>
      <w:pPr>
        <w:pStyle w:val="ListBullet"/>
        <w:spacing w:line="288" w:lineRule="auto"/>
        <w:ind w:left="850" w:hanging="283"/>
      </w:pPr>
      <w:r>
        <w:rPr>
          <w:rFonts w:ascii="Times New Roman" w:hAnsi="Times New Roman" w:eastAsia="Times New Roman"/>
          <w:b/>
          <w:i w:val="0"/>
          <w:sz w:val="26"/>
        </w:rPr>
        <w:t>Funnel analysis</w:t>
      </w:r>
      <w:r>
        <w:rPr>
          <w:rFonts w:ascii="Times New Roman" w:hAnsi="Times New Roman" w:eastAsia="Times New Roman"/>
          <w:b w:val="0"/>
          <w:i w:val="0"/>
          <w:sz w:val="26"/>
        </w:rPr>
        <w:t xml:space="preserve"> — Visitor thì Landing thì Request thì Approved thì Active thì 30-day retained.</w:t>
      </w:r>
    </w:p>
    <w:p>
      <w:pPr>
        <w:pStyle w:val="ListBullet"/>
        <w:spacing w:line="288" w:lineRule="auto"/>
        <w:ind w:left="850" w:hanging="283"/>
      </w:pPr>
      <w:r>
        <w:rPr>
          <w:rFonts w:ascii="Times New Roman" w:hAnsi="Times New Roman" w:eastAsia="Times New Roman"/>
          <w:b/>
          <w:i w:val="0"/>
          <w:sz w:val="26"/>
        </w:rPr>
        <w:t>Feature usage segmentation</w:t>
      </w:r>
      <w:r>
        <w:rPr>
          <w:rFonts w:ascii="Times New Roman" w:hAnsi="Times New Roman" w:eastAsia="Times New Roman"/>
          <w:b w:val="0"/>
          <w:i w:val="0"/>
          <w:sz w:val="26"/>
        </w:rPr>
        <w:t xml:space="preserve"> — So sánh nhóm "power user" (dùng ≥3 features) với "lite user" (dùng 1 feature) để tìm khác biệt retention và churn.</w:t>
      </w:r>
    </w:p>
    <w:p>
      <w:pPr>
        <w:pStyle w:val="Heading2"/>
      </w:pPr>
      <w:r>
        <w:rPr>
          <w:rFonts w:ascii="Times New Roman" w:hAnsi="Times New Roman" w:eastAsia="Times New Roman"/>
          <w:b/>
          <w:color w:val="000000"/>
          <w:sz w:val="32"/>
        </w:rPr>
        <w:t>4.4 Beta Tenant Scope + Limitations</w:t>
      </w:r>
    </w:p>
    <w:p>
      <w:pPr>
        <w:pStyle w:val="Heading3"/>
      </w:pPr>
      <w:r>
        <w:rPr>
          <w:rFonts w:ascii="Times New Roman" w:hAnsi="Times New Roman" w:eastAsia="Times New Roman"/>
          <w:b/>
          <w:color w:val="000000"/>
          <w:sz w:val="28"/>
        </w:rPr>
        <w:t>4.4.1 Beta cohort target</w:t>
      </w:r>
    </w:p>
    <w:p>
      <w:pPr>
        <w:spacing w:line="288" w:lineRule="auto"/>
        <w:ind w:firstLine="567"/>
        <w:jc w:val="both"/>
      </w:pPr>
      <w:r>
        <w:rPr>
          <w:rFonts w:ascii="Times New Roman" w:hAnsi="Times New Roman" w:eastAsia="Times New Roman"/>
          <w:b w:val="0"/>
          <w:i w:val="0"/>
          <w:sz w:val="26"/>
        </w:rPr>
        <w:t>Mục tiêu beta của đồ án: ≥4 tenant ký thử nghiệm trước cửa sổ bảo vệ (2026-08-15 thì 2026-10-15).</w:t>
      </w:r>
    </w:p>
    <w:p>
      <w:pPr>
        <w:spacing w:line="288" w:lineRule="auto"/>
        <w:ind w:firstLine="567"/>
        <w:jc w:val="both"/>
      </w:pPr>
      <w:r>
        <w:rPr>
          <w:rFonts w:ascii="Times New Roman" w:hAnsi="Times New Roman" w:eastAsia="Times New Roman"/>
          <w:b/>
          <w:i w:val="0"/>
          <w:sz w:val="26"/>
        </w:rPr>
        <w:t>Tenant profile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Persona</w:t>
            </w:r>
          </w:p>
        </w:tc>
        <w:tc>
          <w:tcPr>
            <w:tcW w:type="dxa" w:w="2880"/>
          </w:tcPr>
          <w:p>
            <w:pPr>
              <w:jc w:val="center"/>
            </w:pPr>
            <w:r>
              <w:rPr>
                <w:b/>
                <w:sz w:val="24"/>
              </w:rPr>
            </w:r>
            <w:r>
              <w:rPr>
                <w:rFonts w:ascii="Times New Roman" w:hAnsi="Times New Roman" w:eastAsia="Times New Roman"/>
                <w:b/>
                <w:i w:val="0"/>
                <w:sz w:val="24"/>
              </w:rPr>
              <w:t>Số tenant</w:t>
            </w:r>
          </w:p>
        </w:tc>
        <w:tc>
          <w:tcPr>
            <w:tcW w:type="dxa" w:w="2880"/>
          </w:tcPr>
          <w:p>
            <w:pPr>
              <w:jc w:val="center"/>
            </w:pPr>
            <w:r>
              <w:rPr>
                <w:b/>
                <w:sz w:val="24"/>
              </w:rPr>
            </w:r>
            <w:r>
              <w:rPr>
                <w:rFonts w:ascii="Times New Roman" w:hAnsi="Times New Roman" w:eastAsia="Times New Roman"/>
                <w:b/>
                <w:i w:val="0"/>
                <w:sz w:val="24"/>
              </w:rPr>
              <w:t>Lý do mix</w:t>
            </w:r>
          </w:p>
        </w:tc>
      </w:tr>
      <w:tr>
        <w:tc>
          <w:tcPr>
            <w:tcW w:type="dxa" w:w="2880"/>
          </w:tcPr>
          <w:p>
            <w:r>
              <w:rPr>
                <w:sz w:val="24"/>
              </w:rPr>
            </w:r>
            <w:r>
              <w:rPr>
                <w:rFonts w:ascii="Times New Roman" w:hAnsi="Times New Roman" w:eastAsia="Times New Roman"/>
                <w:b w:val="0"/>
                <w:i w:val="0"/>
                <w:sz w:val="24"/>
              </w:rPr>
              <w:t>P1 — Solo Teacher</w:t>
            </w:r>
          </w:p>
        </w:tc>
        <w:tc>
          <w:tcPr>
            <w:tcW w:type="dxa" w:w="2880"/>
          </w:tcPr>
          <w:p>
            <w:r>
              <w:rPr>
                <w:sz w:val="24"/>
              </w:rPr>
            </w:r>
            <w:r>
              <w:rPr>
                <w:rFonts w:ascii="Times New Roman" w:hAnsi="Times New Roman" w:eastAsia="Times New Roman"/>
                <w:b w:val="0"/>
                <w:i w:val="0"/>
                <w:sz w:val="24"/>
              </w:rPr>
              <w:t>1-2</w:t>
            </w:r>
          </w:p>
        </w:tc>
        <w:tc>
          <w:tcPr>
            <w:tcW w:type="dxa" w:w="2880"/>
          </w:tcPr>
          <w:p>
            <w:r>
              <w:rPr>
                <w:sz w:val="24"/>
              </w:rPr>
            </w:r>
            <w:r>
              <w:rPr>
                <w:rFonts w:ascii="Times New Roman" w:hAnsi="Times New Roman" w:eastAsia="Times New Roman"/>
                <w:b w:val="0"/>
                <w:i w:val="0"/>
                <w:sz w:val="24"/>
              </w:rPr>
              <w:t>Đại diện workload đơn giản; test scalability lower bound</w:t>
            </w:r>
          </w:p>
        </w:tc>
      </w:tr>
      <w:tr>
        <w:tc>
          <w:tcPr>
            <w:tcW w:type="dxa" w:w="2880"/>
          </w:tcPr>
          <w:p>
            <w:r>
              <w:rPr>
                <w:sz w:val="24"/>
              </w:rPr>
            </w:r>
            <w:r>
              <w:rPr>
                <w:rFonts w:ascii="Times New Roman" w:hAnsi="Times New Roman" w:eastAsia="Times New Roman"/>
                <w:b w:val="0"/>
                <w:i w:val="0"/>
                <w:sz w:val="24"/>
              </w:rPr>
              <w:t>P2 — Center Owner</w:t>
            </w:r>
          </w:p>
        </w:tc>
        <w:tc>
          <w:tcPr>
            <w:tcW w:type="dxa" w:w="2880"/>
          </w:tcPr>
          <w:p>
            <w:r>
              <w:rPr>
                <w:sz w:val="24"/>
              </w:rPr>
            </w:r>
            <w:r>
              <w:rPr>
                <w:rFonts w:ascii="Times New Roman" w:hAnsi="Times New Roman" w:eastAsia="Times New Roman"/>
                <w:b w:val="0"/>
                <w:i w:val="0"/>
                <w:sz w:val="24"/>
              </w:rPr>
              <w:t>2-3</w:t>
            </w:r>
          </w:p>
        </w:tc>
        <w:tc>
          <w:tcPr>
            <w:tcW w:type="dxa" w:w="2880"/>
          </w:tcPr>
          <w:p>
            <w:r>
              <w:rPr>
                <w:sz w:val="24"/>
              </w:rPr>
            </w:r>
            <w:r>
              <w:rPr>
                <w:rFonts w:ascii="Times New Roman" w:hAnsi="Times New Roman" w:eastAsia="Times New Roman"/>
                <w:b w:val="0"/>
                <w:i w:val="0"/>
                <w:sz w:val="24"/>
              </w:rPr>
              <w:t>Persona chính — workload trung bình 5-10 lớp, 100-300 học sinh</w:t>
            </w:r>
          </w:p>
        </w:tc>
      </w:tr>
      <w:tr>
        <w:tc>
          <w:tcPr>
            <w:tcW w:type="dxa" w:w="2880"/>
          </w:tcPr>
          <w:p>
            <w:r>
              <w:rPr>
                <w:sz w:val="24"/>
              </w:rPr>
            </w:r>
            <w:r>
              <w:rPr>
                <w:rFonts w:ascii="Times New Roman" w:hAnsi="Times New Roman" w:eastAsia="Times New Roman"/>
                <w:b/>
                <w:i w:val="0"/>
                <w:sz w:val="24"/>
              </w:rPr>
              <w:t>Tổng</w:t>
            </w:r>
          </w:p>
        </w:tc>
        <w:tc>
          <w:tcPr>
            <w:tcW w:type="dxa" w:w="2880"/>
          </w:tcPr>
          <w:p>
            <w:r>
              <w:rPr>
                <w:sz w:val="24"/>
              </w:rPr>
            </w:r>
            <w:r>
              <w:rPr>
                <w:rFonts w:ascii="Times New Roman" w:hAnsi="Times New Roman" w:eastAsia="Times New Roman"/>
                <w:b/>
                <w:i w:val="0"/>
                <w:sz w:val="24"/>
              </w:rPr>
              <w:t>≥4</w:t>
            </w:r>
          </w:p>
        </w:tc>
        <w:tc>
          <w:tcPr>
            <w:tcW w:type="dxa" w:w="2880"/>
          </w:tcPr>
          <w:p>
            <w:r>
              <w:rPr>
                <w:sz w:val="24"/>
              </w:rPr>
            </w:r>
            <w:r>
              <w:rPr>
                <w:rFonts w:ascii="Times New Roman" w:hAnsi="Times New Roman" w:eastAsia="Times New Roman"/>
                <w:b w:val="0"/>
                <w:i w:val="0"/>
                <w:sz w:val="24"/>
              </w:rPr>
              <w:t>Đủ data point cho cohort analysis + qualitative interview</w:t>
            </w:r>
          </w:p>
        </w:tc>
      </w:tr>
    </w:tbl>
    <w:p/>
    <w:p>
      <w:pPr>
        <w:spacing w:line="288" w:lineRule="auto"/>
        <w:ind w:firstLine="567"/>
        <w:jc w:val="both"/>
      </w:pPr>
      <w:r>
        <w:rPr>
          <w:rFonts w:ascii="Times New Roman" w:hAnsi="Times New Roman" w:eastAsia="Times New Roman"/>
          <w:b w:val="0"/>
          <w:i w:val="0"/>
          <w:sz w:val="26"/>
        </w:rPr>
        <w:t>Kênh tiếp cận tenant gồm hai hướng song song: outreach trực tiếp tới 10-15 trung tâm dạy thêm quen biết tại TP.HCM và Hà Nội qua mạng lưới giáo viên; và community post trên các Facebook group "Chủ trung tâm giáo dục Việt Nam" và "Giáo viên dạy thêm online" kèm link đăng ký beta.</w:t>
      </w:r>
    </w:p>
    <w:p>
      <w:pPr>
        <w:pStyle w:val="Heading3"/>
      </w:pPr>
      <w:r>
        <w:rPr>
          <w:rFonts w:ascii="Times New Roman" w:hAnsi="Times New Roman" w:eastAsia="Times New Roman"/>
          <w:b/>
          <w:color w:val="000000"/>
          <w:sz w:val="28"/>
        </w:rPr>
        <w:t>4.4.2 Phạm vi feature ưu tiên giai đoạn beta</w:t>
      </w:r>
    </w:p>
    <w:p>
      <w:pPr>
        <w:spacing w:line="288" w:lineRule="auto"/>
        <w:ind w:firstLine="567"/>
        <w:jc w:val="both"/>
      </w:pPr>
      <w:r>
        <w:rPr>
          <w:rFonts w:ascii="Times New Roman" w:hAnsi="Times New Roman" w:eastAsia="Times New Roman"/>
          <w:b w:val="0"/>
          <w:i w:val="0"/>
          <w:sz w:val="26"/>
        </w:rPr>
        <w:t xml:space="preserve">Feature core đã ship trong giai đoạn beta bao gồm: kiến trúc multi-tenant với Row-Level Security isolation (Chương 3 §3.4); cơ chế beta access invite (mô tả tại 4.2 ở trên); KiteClass core với CRUD cơ bản cho Students, Classes, Grades, Attendance và Payments; AI Branding cho phép tenant tự generate logo và theme color (image generation pipeline tham chiếu Stable Diffusion XL [34], NSFW content moderation gate trước khi publish dùng image classifier Hugging Face [33]); email transactional qua AWS SES gồm verify-email, beta-approval, password-reset và invoice; admin dashboard cho admin nền tảng review tenant và beta request; custom domain support qua subdomain </w:t>
      </w:r>
      <w:r>
        <w:rPr>
          <w:rFonts w:ascii="Times New Roman" w:hAnsi="Times New Roman" w:eastAsia="Times New Roman"/>
          <w:b w:val="0"/>
          <w:i/>
          <w:sz w:val="26"/>
        </w:rPr>
        <w:t>{tenant-slug}.kitehub.me</w:t>
      </w:r>
      <w:r>
        <w:rPr>
          <w:rFonts w:ascii="Times New Roman" w:hAnsi="Times New Roman" w:eastAsia="Times New Roman"/>
          <w:b w:val="0"/>
          <w:i w:val="0"/>
          <w:sz w:val="26"/>
        </w:rPr>
        <w:t>; và audit log mọi hành động của admin nền tảng tuân thủ PDPL Art 11.</w:t>
      </w:r>
    </w:p>
    <w:p>
      <w:pPr>
        <w:spacing w:line="288" w:lineRule="auto"/>
        <w:ind w:firstLine="567"/>
        <w:jc w:val="both"/>
      </w:pPr>
      <w:r>
        <w:rPr>
          <w:rFonts w:ascii="Times New Roman" w:hAnsi="Times New Roman" w:eastAsia="Times New Roman"/>
          <w:b/>
          <w:i w:val="0"/>
          <w:sz w:val="26"/>
        </w:rPr>
        <w:t>Feature defer khỏi giai đoạn beta (completion 0%, ưu tiên thấp do dependency pháp lý hoặc out-of-scope persona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Feature</w:t>
            </w:r>
          </w:p>
        </w:tc>
        <w:tc>
          <w:tcPr>
            <w:tcW w:type="dxa" w:w="2880"/>
          </w:tcPr>
          <w:p>
            <w:pPr>
              <w:jc w:val="center"/>
            </w:pPr>
            <w:r>
              <w:rPr>
                <w:b/>
                <w:sz w:val="24"/>
              </w:rPr>
            </w:r>
            <w:r>
              <w:rPr>
                <w:rFonts w:ascii="Times New Roman" w:hAnsi="Times New Roman" w:eastAsia="Times New Roman"/>
                <w:b/>
                <w:i w:val="0"/>
                <w:sz w:val="24"/>
              </w:rPr>
              <w:t>Định hướng</w:t>
            </w:r>
          </w:p>
        </w:tc>
        <w:tc>
          <w:tcPr>
            <w:tcW w:type="dxa" w:w="2880"/>
          </w:tcPr>
          <w:p>
            <w:pPr>
              <w:jc w:val="center"/>
            </w:pPr>
            <w:r>
              <w:rPr>
                <w:b/>
                <w:sz w:val="24"/>
              </w:rPr>
            </w:r>
            <w:r>
              <w:rPr>
                <w:rFonts w:ascii="Times New Roman" w:hAnsi="Times New Roman" w:eastAsia="Times New Roman"/>
                <w:b/>
                <w:i w:val="0"/>
                <w:sz w:val="24"/>
              </w:rPr>
              <w:t>Lý do defer</w:t>
            </w:r>
          </w:p>
        </w:tc>
      </w:tr>
      <w:tr>
        <w:tc>
          <w:tcPr>
            <w:tcW w:type="dxa" w:w="2880"/>
          </w:tcPr>
          <w:p>
            <w:r>
              <w:rPr>
                <w:sz w:val="24"/>
              </w:rPr>
            </w:r>
            <w:r>
              <w:rPr>
                <w:rFonts w:ascii="Times New Roman" w:hAnsi="Times New Roman" w:eastAsia="Times New Roman"/>
                <w:b w:val="0"/>
                <w:i w:val="0"/>
                <w:sz w:val="24"/>
              </w:rPr>
              <w:t>Payment integration (Stripe/MoMo/VNPay)</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Yêu cầu giấy phép PSP</w:t>
            </w:r>
          </w:p>
        </w:tc>
      </w:tr>
      <w:tr>
        <w:tc>
          <w:tcPr>
            <w:tcW w:type="dxa" w:w="2880"/>
          </w:tcPr>
          <w:p>
            <w:r>
              <w:rPr>
                <w:sz w:val="24"/>
              </w:rPr>
            </w:r>
            <w:r>
              <w:rPr>
                <w:rFonts w:ascii="Times New Roman" w:hAnsi="Times New Roman" w:eastAsia="Times New Roman"/>
                <w:b w:val="0"/>
                <w:i w:val="0"/>
                <w:sz w:val="24"/>
              </w:rPr>
              <w:t>Refund + dispute resolution engine</w:t>
            </w:r>
          </w:p>
        </w:tc>
        <w:tc>
          <w:tcPr>
            <w:tcW w:type="dxa" w:w="2880"/>
          </w:tcPr>
          <w:p>
            <w:r>
              <w:rPr>
                <w:sz w:val="24"/>
              </w:rPr>
            </w:r>
            <w:r>
              <w:rPr>
                <w:rFonts w:ascii="Times New Roman" w:hAnsi="Times New Roman" w:eastAsia="Times New Roman"/>
                <w:b w:val="0"/>
                <w:i w:val="0"/>
                <w:sz w:val="24"/>
              </w:rPr>
              <w:t>Manual qua admin trong giai đoạn paid</w:t>
            </w:r>
          </w:p>
        </w:tc>
        <w:tc>
          <w:tcPr>
            <w:tcW w:type="dxa" w:w="2880"/>
          </w:tcPr>
          <w:p>
            <w:r>
              <w:rPr>
                <w:sz w:val="24"/>
              </w:rPr>
            </w:r>
            <w:r>
              <w:rPr>
                <w:rFonts w:ascii="Times New Roman" w:hAnsi="Times New Roman" w:eastAsia="Times New Roman"/>
                <w:b w:val="0"/>
                <w:i w:val="0"/>
                <w:sz w:val="24"/>
              </w:rPr>
              <w:t>Manual SOP đủ cho beta scope</w:t>
            </w:r>
          </w:p>
        </w:tc>
      </w:tr>
      <w:tr>
        <w:tc>
          <w:tcPr>
            <w:tcW w:type="dxa" w:w="2880"/>
          </w:tcPr>
          <w:p>
            <w:r>
              <w:rPr>
                <w:sz w:val="24"/>
              </w:rPr>
            </w:r>
            <w:r>
              <w:rPr>
                <w:rFonts w:ascii="Times New Roman" w:hAnsi="Times New Roman" w:eastAsia="Times New Roman"/>
                <w:b w:val="0"/>
                <w:i w:val="0"/>
                <w:sz w:val="24"/>
              </w:rPr>
              <w:t>VAT eInvoice (MISA MeInvoice)</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Yêu cầu legal entity + partnership</w:t>
            </w:r>
          </w:p>
        </w:tc>
      </w:tr>
      <w:tr>
        <w:tc>
          <w:tcPr>
            <w:tcW w:type="dxa" w:w="2880"/>
          </w:tcPr>
          <w:p>
            <w:r>
              <w:rPr>
                <w:sz w:val="24"/>
              </w:rPr>
            </w:r>
            <w:r>
              <w:rPr>
                <w:rFonts w:ascii="Times New Roman" w:hAnsi="Times New Roman" w:eastAsia="Times New Roman"/>
                <w:b w:val="0"/>
                <w:i w:val="0"/>
                <w:sz w:val="24"/>
              </w:rPr>
              <w:t>Parent portal (P4 persona)</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Out of scope beta — focus P1 + P2</w:t>
            </w:r>
          </w:p>
        </w:tc>
      </w:tr>
      <w:tr>
        <w:tc>
          <w:tcPr>
            <w:tcW w:type="dxa" w:w="2880"/>
          </w:tcPr>
          <w:p>
            <w:r>
              <w:rPr>
                <w:sz w:val="24"/>
              </w:rPr>
            </w:r>
            <w:r>
              <w:rPr>
                <w:rFonts w:ascii="Times New Roman" w:hAnsi="Times New Roman" w:eastAsia="Times New Roman"/>
                <w:b w:val="0"/>
                <w:i w:val="0"/>
                <w:sz w:val="24"/>
              </w:rPr>
              <w:t>Multi-language UI (English)</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Beta tenant Việt Nam</w:t>
            </w:r>
          </w:p>
        </w:tc>
      </w:tr>
      <w:tr>
        <w:tc>
          <w:tcPr>
            <w:tcW w:type="dxa" w:w="2880"/>
          </w:tcPr>
          <w:p>
            <w:r>
              <w:rPr>
                <w:sz w:val="24"/>
              </w:rPr>
            </w:r>
            <w:r>
              <w:rPr>
                <w:rFonts w:ascii="Times New Roman" w:hAnsi="Times New Roman" w:eastAsia="Times New Roman"/>
                <w:b w:val="0"/>
                <w:i w:val="0"/>
                <w:sz w:val="24"/>
              </w:rPr>
              <w:t>Mobile app native (iOS/Android)</w:t>
            </w:r>
          </w:p>
        </w:tc>
        <w:tc>
          <w:tcPr>
            <w:tcW w:type="dxa" w:w="2880"/>
          </w:tcPr>
          <w:p>
            <w:r>
              <w:rPr>
                <w:sz w:val="24"/>
              </w:rPr>
            </w:r>
            <w:r>
              <w:rPr>
                <w:rFonts w:ascii="Times New Roman" w:hAnsi="Times New Roman" w:eastAsia="Times New Roman"/>
                <w:b w:val="0"/>
                <w:i w:val="0"/>
                <w:sz w:val="24"/>
              </w:rPr>
              <w:t>Sau giai đoạn paid</w:t>
            </w:r>
          </w:p>
        </w:tc>
        <w:tc>
          <w:tcPr>
            <w:tcW w:type="dxa" w:w="2880"/>
          </w:tcPr>
          <w:p>
            <w:r>
              <w:rPr>
                <w:sz w:val="24"/>
              </w:rPr>
            </w:r>
            <w:r>
              <w:rPr>
                <w:rFonts w:ascii="Times New Roman" w:hAnsi="Times New Roman" w:eastAsia="Times New Roman"/>
                <w:b w:val="0"/>
                <w:i w:val="0"/>
                <w:sz w:val="24"/>
              </w:rPr>
              <w:t>Web responsive đủ cho beta</w:t>
            </w:r>
          </w:p>
        </w:tc>
      </w:tr>
      <w:tr>
        <w:tc>
          <w:tcPr>
            <w:tcW w:type="dxa" w:w="2880"/>
          </w:tcPr>
          <w:p>
            <w:r>
              <w:rPr>
                <w:sz w:val="24"/>
              </w:rPr>
            </w:r>
            <w:r>
              <w:rPr>
                <w:rFonts w:ascii="Times New Roman" w:hAnsi="Times New Roman" w:eastAsia="Times New Roman"/>
                <w:b w:val="0"/>
                <w:i w:val="0"/>
                <w:sz w:val="24"/>
              </w:rPr>
              <w:t>Real-time chat</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Email + Zalo group đủ cho beta</w:t>
            </w:r>
          </w:p>
        </w:tc>
      </w:tr>
      <w:tr>
        <w:tc>
          <w:tcPr>
            <w:tcW w:type="dxa" w:w="2880"/>
          </w:tcPr>
          <w:p>
            <w:r>
              <w:rPr>
                <w:sz w:val="24"/>
              </w:rPr>
            </w:r>
            <w:r>
              <w:rPr>
                <w:rFonts w:ascii="Times New Roman" w:hAnsi="Times New Roman" w:eastAsia="Times New Roman"/>
                <w:b w:val="0"/>
                <w:i w:val="0"/>
                <w:sz w:val="24"/>
              </w:rPr>
              <w:t>Advanced analytics (Mixpanel-grade)</w:t>
            </w:r>
          </w:p>
        </w:tc>
        <w:tc>
          <w:tcPr>
            <w:tcW w:type="dxa" w:w="2880"/>
          </w:tcPr>
          <w:p>
            <w:r>
              <w:rPr>
                <w:sz w:val="24"/>
              </w:rPr>
            </w:r>
            <w:r>
              <w:rPr>
                <w:rFonts w:ascii="Times New Roman" w:hAnsi="Times New Roman" w:eastAsia="Times New Roman"/>
                <w:b w:val="0"/>
                <w:i w:val="0"/>
                <w:sz w:val="24"/>
              </w:rPr>
              <w:t>Sau beta</w:t>
            </w:r>
          </w:p>
        </w:tc>
        <w:tc>
          <w:tcPr>
            <w:tcW w:type="dxa" w:w="2880"/>
          </w:tcPr>
          <w:p>
            <w:r>
              <w:rPr>
                <w:sz w:val="24"/>
              </w:rPr>
            </w:r>
            <w:r>
              <w:rPr>
                <w:rFonts w:ascii="Times New Roman" w:hAnsi="Times New Roman" w:eastAsia="Times New Roman"/>
                <w:b w:val="0"/>
                <w:i w:val="0"/>
                <w:sz w:val="24"/>
              </w:rPr>
              <w:t>SQL ad-hoc + Grafana đủ cho beta</w:t>
            </w:r>
          </w:p>
        </w:tc>
      </w:tr>
    </w:tbl>
    <w:p/>
    <w:p>
      <w:pPr>
        <w:pStyle w:val="Heading3"/>
      </w:pPr>
      <w:r>
        <w:rPr>
          <w:rFonts w:ascii="Times New Roman" w:hAnsi="Times New Roman" w:eastAsia="Times New Roman"/>
          <w:b/>
          <w:color w:val="000000"/>
          <w:sz w:val="28"/>
        </w:rPr>
        <w:t>4.4.3 Hạn chế và technical debt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Hạn chế</w:t>
            </w:r>
          </w:p>
        </w:tc>
        <w:tc>
          <w:tcPr>
            <w:tcW w:type="dxa" w:w="2880"/>
          </w:tcPr>
          <w:p>
            <w:pPr>
              <w:jc w:val="center"/>
            </w:pPr>
            <w:r>
              <w:rPr>
                <w:b/>
                <w:sz w:val="24"/>
              </w:rPr>
            </w:r>
            <w:r>
              <w:rPr>
                <w:rFonts w:ascii="Times New Roman" w:hAnsi="Times New Roman" w:eastAsia="Times New Roman"/>
                <w:b/>
                <w:i w:val="0"/>
                <w:sz w:val="24"/>
              </w:rPr>
              <w:t>Tác động</w:t>
            </w:r>
          </w:p>
        </w:tc>
        <w:tc>
          <w:tcPr>
            <w:tcW w:type="dxa" w:w="2880"/>
          </w:tcPr>
          <w:p>
            <w:pPr>
              <w:jc w:val="center"/>
            </w:pPr>
            <w:r>
              <w:rPr>
                <w:b/>
                <w:sz w:val="24"/>
              </w:rPr>
            </w:r>
            <w:r>
              <w:rPr>
                <w:rFonts w:ascii="Times New Roman" w:hAnsi="Times New Roman" w:eastAsia="Times New Roman"/>
                <w:b/>
                <w:i w:val="0"/>
                <w:sz w:val="24"/>
              </w:rPr>
              <w:t>Phương án giảm thiểu</w:t>
            </w:r>
          </w:p>
        </w:tc>
      </w:tr>
      <w:tr>
        <w:tc>
          <w:tcPr>
            <w:tcW w:type="dxa" w:w="2880"/>
          </w:tcPr>
          <w:p>
            <w:r>
              <w:rPr>
                <w:sz w:val="24"/>
              </w:rPr>
            </w:r>
            <w:r>
              <w:rPr>
                <w:rFonts w:ascii="Times New Roman" w:hAnsi="Times New Roman" w:eastAsia="Times New Roman"/>
                <w:b w:val="0"/>
                <w:i w:val="0"/>
                <w:sz w:val="24"/>
              </w:rPr>
              <w:t>AWS Singapore chưa kích hoạt ngưỡng quy định Việt Nam</w:t>
            </w:r>
          </w:p>
        </w:tc>
        <w:tc>
          <w:tcPr>
            <w:tcW w:type="dxa" w:w="2880"/>
          </w:tcPr>
          <w:p>
            <w:r>
              <w:rPr>
                <w:sz w:val="24"/>
              </w:rPr>
            </w:r>
            <w:r>
              <w:rPr>
                <w:rFonts w:ascii="Times New Roman" w:hAnsi="Times New Roman" w:eastAsia="Times New Roman"/>
                <w:b w:val="0"/>
                <w:i w:val="0"/>
                <w:sz w:val="24"/>
              </w:rPr>
              <w:t>Cần lộ trình migrate trước GA</w:t>
            </w:r>
          </w:p>
        </w:tc>
        <w:tc>
          <w:tcPr>
            <w:tcW w:type="dxa" w:w="2880"/>
          </w:tcPr>
          <w:p>
            <w:r>
              <w:rPr>
                <w:sz w:val="24"/>
              </w:rPr>
            </w:r>
            <w:r>
              <w:rPr>
                <w:rFonts w:ascii="Times New Roman" w:hAnsi="Times New Roman" w:eastAsia="Times New Roman"/>
                <w:b w:val="0"/>
                <w:i w:val="0"/>
                <w:sz w:val="24"/>
              </w:rPr>
              <w:t>User consent explicit + roadmap migrate VN cloud trước GA gated by counsel review</w:t>
            </w:r>
          </w:p>
        </w:tc>
      </w:tr>
      <w:tr>
        <w:tc>
          <w:tcPr>
            <w:tcW w:type="dxa" w:w="2880"/>
          </w:tcPr>
          <w:p>
            <w:r>
              <w:rPr>
                <w:sz w:val="24"/>
              </w:rPr>
            </w:r>
            <w:r>
              <w:rPr>
                <w:rFonts w:ascii="Times New Roman" w:hAnsi="Times New Roman" w:eastAsia="Times New Roman"/>
                <w:b w:val="0"/>
                <w:i w:val="0"/>
                <w:sz w:val="24"/>
              </w:rPr>
              <w:t>RAM tight 1 GB/instance</w:t>
            </w:r>
          </w:p>
        </w:tc>
        <w:tc>
          <w:tcPr>
            <w:tcW w:type="dxa" w:w="2880"/>
          </w:tcPr>
          <w:p>
            <w:r>
              <w:rPr>
                <w:sz w:val="24"/>
              </w:rPr>
            </w:r>
            <w:r>
              <w:rPr>
                <w:rFonts w:ascii="Times New Roman" w:hAnsi="Times New Roman" w:eastAsia="Times New Roman"/>
                <w:b w:val="0"/>
                <w:i w:val="0"/>
                <w:sz w:val="24"/>
              </w:rPr>
              <w:t>Có thể OOM khi nhiều tenant concurrent</w:t>
            </w:r>
          </w:p>
        </w:tc>
        <w:tc>
          <w:tcPr>
            <w:tcW w:type="dxa" w:w="2880"/>
          </w:tcPr>
          <w:p>
            <w:r>
              <w:rPr>
                <w:sz w:val="24"/>
              </w:rPr>
            </w:r>
            <w:r>
              <w:rPr>
                <w:rFonts w:ascii="Times New Roman" w:hAnsi="Times New Roman" w:eastAsia="Times New Roman"/>
                <w:b w:val="0"/>
                <w:i w:val="0"/>
                <w:sz w:val="24"/>
              </w:rPr>
              <w:t>JVM heap cap strict + hard cap 20 tenant beta + force upgrade trước giai đoạn paid</w:t>
            </w:r>
          </w:p>
        </w:tc>
      </w:tr>
      <w:tr>
        <w:tc>
          <w:tcPr>
            <w:tcW w:type="dxa" w:w="2880"/>
          </w:tcPr>
          <w:p>
            <w:r>
              <w:rPr>
                <w:sz w:val="24"/>
              </w:rPr>
            </w:r>
            <w:r>
              <w:rPr>
                <w:rFonts w:ascii="Times New Roman" w:hAnsi="Times New Roman" w:eastAsia="Times New Roman"/>
                <w:b w:val="0"/>
                <w:i w:val="0"/>
                <w:sz w:val="24"/>
              </w:rPr>
              <w:t>Single-region SPOF (Singapore)</w:t>
            </w:r>
          </w:p>
        </w:tc>
        <w:tc>
          <w:tcPr>
            <w:tcW w:type="dxa" w:w="2880"/>
          </w:tcPr>
          <w:p>
            <w:r>
              <w:rPr>
                <w:sz w:val="24"/>
              </w:rPr>
            </w:r>
            <w:r>
              <w:rPr>
                <w:rFonts w:ascii="Times New Roman" w:hAnsi="Times New Roman" w:eastAsia="Times New Roman"/>
                <w:b w:val="0"/>
                <w:i w:val="0"/>
                <w:sz w:val="24"/>
              </w:rPr>
              <w:t>Latency Việt Nam thì Singapore 50-80 ms; outage = downtime toàn phần</w:t>
            </w:r>
          </w:p>
        </w:tc>
        <w:tc>
          <w:tcPr>
            <w:tcW w:type="dxa" w:w="2880"/>
          </w:tcPr>
          <w:p>
            <w:r>
              <w:rPr>
                <w:sz w:val="24"/>
              </w:rPr>
            </w:r>
            <w:r>
              <w:rPr>
                <w:rFonts w:ascii="Times New Roman" w:hAnsi="Times New Roman" w:eastAsia="Times New Roman"/>
                <w:b w:val="0"/>
                <w:i w:val="0"/>
                <w:sz w:val="24"/>
              </w:rPr>
              <w:t>Acceptable cho beta; multi-region sẽ triển khai giai đoạn GA</w:t>
            </w:r>
          </w:p>
        </w:tc>
      </w:tr>
      <w:tr>
        <w:tc>
          <w:tcPr>
            <w:tcW w:type="dxa" w:w="2880"/>
          </w:tcPr>
          <w:p>
            <w:r>
              <w:rPr>
                <w:sz w:val="24"/>
              </w:rPr>
            </w:r>
            <w:r>
              <w:rPr>
                <w:rFonts w:ascii="Times New Roman" w:hAnsi="Times New Roman" w:eastAsia="Times New Roman"/>
                <w:b w:val="0"/>
                <w:i w:val="0"/>
                <w:sz w:val="24"/>
              </w:rPr>
              <w:t>RDS Multi-AZ disabled</w:t>
            </w:r>
          </w:p>
        </w:tc>
        <w:tc>
          <w:tcPr>
            <w:tcW w:type="dxa" w:w="2880"/>
          </w:tcPr>
          <w:p>
            <w:r>
              <w:rPr>
                <w:sz w:val="24"/>
              </w:rPr>
            </w:r>
            <w:r>
              <w:rPr>
                <w:rFonts w:ascii="Times New Roman" w:hAnsi="Times New Roman" w:eastAsia="Times New Roman"/>
                <w:b w:val="0"/>
                <w:i w:val="0"/>
                <w:sz w:val="24"/>
              </w:rPr>
              <w:t>Single point of failure cho database</w:t>
            </w:r>
          </w:p>
        </w:tc>
        <w:tc>
          <w:tcPr>
            <w:tcW w:type="dxa" w:w="2880"/>
          </w:tcPr>
          <w:p>
            <w:r>
              <w:rPr>
                <w:sz w:val="24"/>
              </w:rPr>
            </w:r>
            <w:r>
              <w:rPr>
                <w:rFonts w:ascii="Times New Roman" w:hAnsi="Times New Roman" w:eastAsia="Times New Roman"/>
                <w:b w:val="0"/>
                <w:i w:val="0"/>
                <w:sz w:val="24"/>
              </w:rPr>
              <w:t>Daily automated snapshot; Multi-AZ kế hoạch giai đoạn paid</w:t>
            </w:r>
          </w:p>
        </w:tc>
      </w:tr>
      <w:tr>
        <w:tc>
          <w:tcPr>
            <w:tcW w:type="dxa" w:w="2880"/>
          </w:tcPr>
          <w:p>
            <w:r>
              <w:rPr>
                <w:sz w:val="24"/>
              </w:rPr>
            </w:r>
            <w:r>
              <w:rPr>
                <w:rFonts w:ascii="Times New Roman" w:hAnsi="Times New Roman" w:eastAsia="Times New Roman"/>
                <w:b w:val="0"/>
                <w:i w:val="0"/>
                <w:sz w:val="24"/>
              </w:rPr>
              <w:t>Manual approval beta request</w:t>
            </w:r>
          </w:p>
        </w:tc>
        <w:tc>
          <w:tcPr>
            <w:tcW w:type="dxa" w:w="2880"/>
          </w:tcPr>
          <w:p>
            <w:r>
              <w:rPr>
                <w:sz w:val="24"/>
              </w:rPr>
            </w:r>
            <w:r>
              <w:rPr>
                <w:rFonts w:ascii="Times New Roman" w:hAnsi="Times New Roman" w:eastAsia="Times New Roman"/>
                <w:b w:val="0"/>
                <w:i w:val="0"/>
                <w:sz w:val="24"/>
              </w:rPr>
              <w:t>Admin nền tảng là bottleneck</w:t>
            </w:r>
          </w:p>
        </w:tc>
        <w:tc>
          <w:tcPr>
            <w:tcW w:type="dxa" w:w="2880"/>
          </w:tcPr>
          <w:p>
            <w:r>
              <w:rPr>
                <w:sz w:val="24"/>
              </w:rPr>
            </w:r>
            <w:r>
              <w:rPr>
                <w:rFonts w:ascii="Times New Roman" w:hAnsi="Times New Roman" w:eastAsia="Times New Roman"/>
                <w:b w:val="0"/>
                <w:i w:val="0"/>
                <w:sz w:val="24"/>
              </w:rPr>
              <w:t>Acceptable scale ≤20 tenant; auto-approval rule kế hoạch sau beta</w:t>
            </w:r>
          </w:p>
        </w:tc>
      </w:tr>
      <w:tr>
        <w:tc>
          <w:tcPr>
            <w:tcW w:type="dxa" w:w="2880"/>
          </w:tcPr>
          <w:p>
            <w:r>
              <w:rPr>
                <w:sz w:val="24"/>
              </w:rPr>
            </w:r>
            <w:r>
              <w:rPr>
                <w:rFonts w:ascii="Times New Roman" w:hAnsi="Times New Roman" w:eastAsia="Times New Roman"/>
                <w:b w:val="0"/>
                <w:i w:val="0"/>
                <w:sz w:val="24"/>
              </w:rPr>
              <w:t>RabbitMQ self-hosted EC2</w:t>
            </w:r>
          </w:p>
        </w:tc>
        <w:tc>
          <w:tcPr>
            <w:tcW w:type="dxa" w:w="2880"/>
          </w:tcPr>
          <w:p>
            <w:r>
              <w:rPr>
                <w:sz w:val="24"/>
              </w:rPr>
            </w:r>
            <w:r>
              <w:rPr>
                <w:rFonts w:ascii="Times New Roman" w:hAnsi="Times New Roman" w:eastAsia="Times New Roman"/>
                <w:b w:val="0"/>
                <w:i w:val="0"/>
                <w:sz w:val="24"/>
              </w:rPr>
              <w:t>Memory cap 256 MB; restart có thể mất in-flight message</w:t>
            </w:r>
          </w:p>
        </w:tc>
        <w:tc>
          <w:tcPr>
            <w:tcW w:type="dxa" w:w="2880"/>
          </w:tcPr>
          <w:p>
            <w:r>
              <w:rPr>
                <w:sz w:val="24"/>
              </w:rPr>
            </w:r>
            <w:r>
              <w:rPr>
                <w:rFonts w:ascii="Times New Roman" w:hAnsi="Times New Roman" w:eastAsia="Times New Roman"/>
                <w:b w:val="0"/>
                <w:i w:val="0"/>
                <w:sz w:val="24"/>
              </w:rPr>
              <w:t>Outbox pattern (Chương 3 §3.5) đảm bảo at-least-once delivery; missed message thì retry</w:t>
            </w:r>
          </w:p>
        </w:tc>
      </w:tr>
    </w:tbl>
    <w:p/>
    <w:p>
      <w:pPr>
        <w:pStyle w:val="Heading3"/>
      </w:pPr>
      <w:r>
        <w:rPr>
          <w:rFonts w:ascii="Times New Roman" w:hAnsi="Times New Roman" w:eastAsia="Times New Roman"/>
          <w:b/>
          <w:color w:val="000000"/>
          <w:sz w:val="28"/>
        </w:rPr>
        <w:t>4.4.4 Bài học rút ra</w:t>
      </w:r>
    </w:p>
    <w:p>
      <w:pPr>
        <w:spacing w:line="288" w:lineRule="auto"/>
        <w:ind w:firstLine="567"/>
        <w:jc w:val="both"/>
      </w:pPr>
      <w:r>
        <w:rPr>
          <w:rFonts w:ascii="Times New Roman" w:hAnsi="Times New Roman" w:eastAsia="Times New Roman"/>
          <w:b w:val="0"/>
          <w:i w:val="0"/>
          <w:sz w:val="26"/>
        </w:rPr>
        <w:t>Ba bài học sơ bộ rút ra từ quá trình phát triển (sẽ được hoàn thiện trong Kết luận chương cuối sau khi cohort beta cung cấp feedback định lượng): outside-in audit pattern (Chương 2 §2.5) chứng tỏ hiệu quả khi persona simulation kết hợp benchmark và failure-mode matrix giúp catch design gap mà brainstorm inside-out thường bỏ sót; Outbox Pattern kết hợp fast-path (Chương 3 §3.5) cân bằng tốt latency và reliability nhờ happy-path publish trực tiếp tới RMQ và dispatcher catch-up khi recovery; và lựa chọn AWS Singapore đã được risk-managed theo lộ trình migrate sang VN cloud trước GA (cần ~2-3 tuần và counsel approval).</w:t>
      </w:r>
    </w:p>
    <w:p>
      <w:pPr>
        <w:pStyle w:val="Heading3"/>
      </w:pPr>
      <w:r>
        <w:rPr>
          <w:rFonts w:ascii="Times New Roman" w:hAnsi="Times New Roman" w:eastAsia="Times New Roman"/>
          <w:b/>
          <w:color w:val="000000"/>
          <w:sz w:val="28"/>
        </w:rPr>
        <w:t>4.4.5 Định hướng tương lai</w:t>
      </w:r>
    </w:p>
    <w:p>
      <w:pPr>
        <w:spacing w:line="288" w:lineRule="auto"/>
        <w:ind w:firstLine="567"/>
        <w:jc w:val="both"/>
      </w:pPr>
      <w:r>
        <w:rPr>
          <w:rFonts w:ascii="Times New Roman" w:hAnsi="Times New Roman" w:eastAsia="Times New Roman"/>
          <w:b/>
          <w:i w:val="0"/>
          <w:sz w:val="26"/>
        </w:rPr>
        <w:t>Hình 4.5.</w:t>
      </w:r>
      <w:r>
        <w:rPr>
          <w:rFonts w:ascii="Times New Roman" w:hAnsi="Times New Roman" w:eastAsia="Times New Roman"/>
          <w:b w:val="0"/>
          <w:i w:val="0"/>
          <w:sz w:val="26"/>
        </w:rPr>
        <w:t xml:space="preserve"> Gantt timeline định hướng phát triển sau giai đoạn beta.</w:t>
      </w:r>
    </w:p>
    <w:p>
      <w:pPr>
        <w:spacing w:before="120" w:after="120"/>
        <w:jc w:val="center"/>
      </w:pPr>
      <w:r>
        <w:drawing>
          <wp:inline xmlns:a="http://schemas.openxmlformats.org/drawingml/2006/main" xmlns:pic="http://schemas.openxmlformats.org/drawingml/2006/picture">
            <wp:extent cx="5040000" cy="2934247"/>
            <wp:docPr id="12" name="Picture 12"/>
            <wp:cNvGraphicFramePr>
              <a:graphicFrameLocks noChangeAspect="1"/>
            </wp:cNvGraphicFramePr>
            <a:graphic>
              <a:graphicData uri="http://schemas.openxmlformats.org/drawingml/2006/picture">
                <pic:pic>
                  <pic:nvPicPr>
                    <pic:cNvPr id="0" name="mermaid-04f6cc00c6489703.png"/>
                    <pic:cNvPicPr/>
                  </pic:nvPicPr>
                  <pic:blipFill>
                    <a:blip r:embed="rId20"/>
                    <a:stretch>
                      <a:fillRect/>
                    </a:stretch>
                  </pic:blipFill>
                  <pic:spPr>
                    <a:xfrm>
                      <a:off x="0" y="0"/>
                      <a:ext cx="5040000" cy="2934247"/>
                    </a:xfrm>
                    <a:prstGeom prst="rect"/>
                  </pic:spPr>
                </pic:pic>
              </a:graphicData>
            </a:graphic>
          </wp:inline>
        </w:drawing>
      </w:r>
    </w:p>
    <w:p>
      <w:pPr>
        <w:pStyle w:val="Heading2"/>
      </w:pPr>
      <w:r>
        <w:rPr>
          <w:rFonts w:ascii="Times New Roman" w:hAnsi="Times New Roman" w:eastAsia="Times New Roman"/>
          <w:b/>
          <w:color w:val="000000"/>
          <w:sz w:val="32"/>
        </w:rPr>
        <w:t>4.5 Tóm tắt chương 4</w:t>
      </w:r>
    </w:p>
    <w:p>
      <w:pPr>
        <w:spacing w:line="288" w:lineRule="auto"/>
        <w:ind w:firstLine="567"/>
        <w:jc w:val="both"/>
      </w:pPr>
      <w:r>
        <w:rPr>
          <w:rFonts w:ascii="Times New Roman" w:hAnsi="Times New Roman" w:eastAsia="Times New Roman"/>
          <w:b w:val="0"/>
          <w:i w:val="0"/>
          <w:sz w:val="26"/>
        </w:rPr>
        <w:t>Chương này đã trình bày bốn phần kết quả triển khai giai đoạn beta của KiteHub Platform:</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Phần</w:t>
            </w:r>
          </w:p>
        </w:tc>
        <w:tc>
          <w:tcPr>
            <w:tcW w:type="dxa" w:w="2880"/>
          </w:tcPr>
          <w:p>
            <w:pPr>
              <w:jc w:val="center"/>
            </w:pPr>
            <w:r>
              <w:rPr>
                <w:b/>
                <w:sz w:val="24"/>
              </w:rPr>
            </w:r>
            <w:r>
              <w:rPr>
                <w:rFonts w:ascii="Times New Roman" w:hAnsi="Times New Roman" w:eastAsia="Times New Roman"/>
                <w:b/>
                <w:i w:val="0"/>
                <w:sz w:val="24"/>
              </w:rPr>
              <w:t>Nội dung chính</w:t>
            </w:r>
          </w:p>
        </w:tc>
        <w:tc>
          <w:tcPr>
            <w:tcW w:type="dxa" w:w="2880"/>
          </w:tcPr>
          <w:p>
            <w:pPr>
              <w:jc w:val="center"/>
            </w:pPr>
            <w:r>
              <w:rPr>
                <w:b/>
                <w:sz w:val="24"/>
              </w:rPr>
            </w:r>
            <w:r>
              <w:rPr>
                <w:rFonts w:ascii="Times New Roman" w:hAnsi="Times New Roman" w:eastAsia="Times New Roman"/>
                <w:b/>
                <w:i w:val="0"/>
                <w:sz w:val="24"/>
              </w:rPr>
              <w:t>Trạng thái</w:t>
            </w:r>
          </w:p>
        </w:tc>
      </w:tr>
      <w:tr>
        <w:tc>
          <w:tcPr>
            <w:tcW w:type="dxa" w:w="2880"/>
          </w:tcPr>
          <w:p>
            <w:r>
              <w:rPr>
                <w:sz w:val="24"/>
              </w:rPr>
            </w:r>
            <w:r>
              <w:rPr>
                <w:rFonts w:ascii="Times New Roman" w:hAnsi="Times New Roman" w:eastAsia="Times New Roman"/>
                <w:b w:val="0"/>
                <w:i w:val="0"/>
                <w:sz w:val="24"/>
              </w:rPr>
              <w:t>4.1 Cloud AWS</w:t>
            </w:r>
          </w:p>
        </w:tc>
        <w:tc>
          <w:tcPr>
            <w:tcW w:type="dxa" w:w="2880"/>
          </w:tcPr>
          <w:p>
            <w:r>
              <w:rPr>
                <w:sz w:val="24"/>
              </w:rPr>
            </w:r>
            <w:r>
              <w:rPr>
                <w:rFonts w:ascii="Times New Roman" w:hAnsi="Times New Roman" w:eastAsia="Times New Roman"/>
                <w:b w:val="0"/>
                <w:i w:val="0"/>
                <w:sz w:val="24"/>
              </w:rPr>
              <w:t>AWS Singapore, 2 EC2 + RDS + S3 + SES + CloudTrail + CloudWatch + Prometheus + CI/CD OIDC</w:t>
            </w:r>
          </w:p>
        </w:tc>
        <w:tc>
          <w:tcPr>
            <w:tcW w:type="dxa" w:w="2880"/>
          </w:tcPr>
          <w:p>
            <w:r>
              <w:rPr>
                <w:sz w:val="24"/>
              </w:rPr>
            </w:r>
            <w:r>
              <w:rPr>
                <w:rFonts w:ascii="Times New Roman" w:hAnsi="Times New Roman" w:eastAsia="Times New Roman"/>
                <w:b w:val="0"/>
                <w:i w:val="0"/>
                <w:sz w:val="24"/>
              </w:rPr>
              <w:t>Triển khai hoàn tất</w:t>
            </w:r>
          </w:p>
        </w:tc>
      </w:tr>
      <w:tr>
        <w:tc>
          <w:tcPr>
            <w:tcW w:type="dxa" w:w="2880"/>
          </w:tcPr>
          <w:p>
            <w:r>
              <w:rPr>
                <w:sz w:val="24"/>
              </w:rPr>
            </w:r>
            <w:r>
              <w:rPr>
                <w:rFonts w:ascii="Times New Roman" w:hAnsi="Times New Roman" w:eastAsia="Times New Roman"/>
                <w:b w:val="0"/>
                <w:i w:val="0"/>
                <w:sz w:val="24"/>
              </w:rPr>
              <w:t>4.2 User Onboarding</w:t>
            </w:r>
          </w:p>
        </w:tc>
        <w:tc>
          <w:tcPr>
            <w:tcW w:type="dxa" w:w="2880"/>
          </w:tcPr>
          <w:p>
            <w:r>
              <w:rPr>
                <w:sz w:val="24"/>
              </w:rPr>
            </w:r>
            <w:r>
              <w:rPr>
                <w:rFonts w:ascii="Times New Roman" w:hAnsi="Times New Roman" w:eastAsia="Times New Roman"/>
                <w:b w:val="0"/>
                <w:i w:val="0"/>
                <w:sz w:val="24"/>
              </w:rPr>
              <w:t>5 bước: Visitor thì Beta Request thì Admin Approve thì Tenant Provision thì First Login</w:t>
            </w:r>
          </w:p>
        </w:tc>
        <w:tc>
          <w:tcPr>
            <w:tcW w:type="dxa" w:w="2880"/>
          </w:tcPr>
          <w:p>
            <w:r>
              <w:rPr>
                <w:sz w:val="24"/>
              </w:rPr>
            </w:r>
            <w:r>
              <w:rPr>
                <w:rFonts w:ascii="Times New Roman" w:hAnsi="Times New Roman" w:eastAsia="Times New Roman"/>
                <w:b w:val="0"/>
                <w:i w:val="0"/>
                <w:sz w:val="24"/>
              </w:rPr>
              <w:t>Implementation hoàn tất</w:t>
            </w:r>
          </w:p>
        </w:tc>
      </w:tr>
      <w:tr>
        <w:tc>
          <w:tcPr>
            <w:tcW w:type="dxa" w:w="2880"/>
          </w:tcPr>
          <w:p>
            <w:r>
              <w:rPr>
                <w:sz w:val="24"/>
              </w:rPr>
            </w:r>
            <w:r>
              <w:rPr>
                <w:rFonts w:ascii="Times New Roman" w:hAnsi="Times New Roman" w:eastAsia="Times New Roman"/>
                <w:b w:val="0"/>
                <w:i w:val="0"/>
                <w:sz w:val="24"/>
              </w:rPr>
              <w:t>4.3 KPI Measurement</w:t>
            </w:r>
          </w:p>
        </w:tc>
        <w:tc>
          <w:tcPr>
            <w:tcW w:type="dxa" w:w="2880"/>
          </w:tcPr>
          <w:p>
            <w:r>
              <w:rPr>
                <w:sz w:val="24"/>
              </w:rPr>
            </w:r>
            <w:r>
              <w:rPr>
                <w:rFonts w:ascii="Times New Roman" w:hAnsi="Times New Roman" w:eastAsia="Times New Roman"/>
                <w:b w:val="0"/>
                <w:i w:val="0"/>
                <w:sz w:val="24"/>
              </w:rPr>
              <w:t>6 KPI thuộc 3 category + Grafana + CloudWatch</w:t>
            </w:r>
          </w:p>
        </w:tc>
        <w:tc>
          <w:tcPr>
            <w:tcW w:type="dxa" w:w="2880"/>
          </w:tcPr>
          <w:p>
            <w:r>
              <w:rPr>
                <w:sz w:val="24"/>
              </w:rPr>
            </w:r>
            <w:r>
              <w:rPr>
                <w:rFonts w:ascii="Times New Roman" w:hAnsi="Times New Roman" w:eastAsia="Times New Roman"/>
                <w:b w:val="0"/>
                <w:i w:val="0"/>
                <w:sz w:val="24"/>
              </w:rPr>
              <w:t>Structure đã document; số liệu sơ bộ cập nhật trước defense</w:t>
            </w:r>
          </w:p>
        </w:tc>
      </w:tr>
      <w:tr>
        <w:tc>
          <w:tcPr>
            <w:tcW w:type="dxa" w:w="2880"/>
          </w:tcPr>
          <w:p>
            <w:r>
              <w:rPr>
                <w:sz w:val="24"/>
              </w:rPr>
            </w:r>
            <w:r>
              <w:rPr>
                <w:rFonts w:ascii="Times New Roman" w:hAnsi="Times New Roman" w:eastAsia="Times New Roman"/>
                <w:b w:val="0"/>
                <w:i w:val="0"/>
                <w:sz w:val="24"/>
              </w:rPr>
              <w:t>4.4 Beta Scope</w:t>
            </w:r>
          </w:p>
        </w:tc>
        <w:tc>
          <w:tcPr>
            <w:tcW w:type="dxa" w:w="2880"/>
          </w:tcPr>
          <w:p>
            <w:r>
              <w:rPr>
                <w:sz w:val="24"/>
              </w:rPr>
            </w:r>
            <w:r>
              <w:rPr>
                <w:rFonts w:ascii="Times New Roman" w:hAnsi="Times New Roman" w:eastAsia="Times New Roman"/>
                <w:b w:val="0"/>
                <w:i w:val="0"/>
                <w:sz w:val="24"/>
              </w:rPr>
              <w:t>≥4 tenant + ưu tiên feature + bài học sơ bộ + định hướng tương lai</w:t>
            </w:r>
          </w:p>
        </w:tc>
        <w:tc>
          <w:tcPr>
            <w:tcW w:type="dxa" w:w="2880"/>
          </w:tcPr>
          <w:p>
            <w:r>
              <w:rPr>
                <w:sz w:val="24"/>
              </w:rPr>
            </w:r>
            <w:r>
              <w:rPr>
                <w:rFonts w:ascii="Times New Roman" w:hAnsi="Times New Roman" w:eastAsia="Times New Roman"/>
                <w:b w:val="0"/>
                <w:i w:val="0"/>
                <w:sz w:val="24"/>
              </w:rPr>
              <w:t>Scope đã lock; evidence cohort cập nhật trước defense</w:t>
            </w:r>
          </w:p>
        </w:tc>
      </w:tr>
    </w:tbl>
    <w:p/>
    <w:p>
      <w:pPr>
        <w:spacing w:line="288" w:lineRule="auto"/>
        <w:ind w:firstLine="567"/>
        <w:jc w:val="both"/>
      </w:pPr>
      <w:r>
        <w:rPr>
          <w:rFonts w:ascii="Times New Roman" w:hAnsi="Times New Roman" w:eastAsia="Times New Roman"/>
          <w:b w:val="0"/>
          <w:i w:val="0"/>
          <w:sz w:val="26"/>
        </w:rPr>
        <w:t>Cùng với các snippet code đại diện ở Chương 3, chương 4 cung cấp evidence rằng KiteHub Platform không chỉ là thiết kế trên giấy mà đã thực sự được triển khai trên môi trường production cloud với hạ tầng observability và CI/CD chuyên nghiệp. Số liệu định lượng còn thiếu (real KPI và beta tenant feedback) sẽ được bổ sung trong phiên bản hoàn thiện trước cửa sổ bảo vệ.</w:t>
      </w:r>
    </w:p>
    <w:p>
      <w:r>
        <w:br w:type="page"/>
      </w:r>
    </w:p>
    <w:p>
      <w:pPr>
        <w:spacing w:after="360"/>
        <w:jc w:val="center"/>
      </w:pPr>
      <w:r>
        <w:rPr>
          <w:rFonts w:ascii="Times New Roman" w:hAnsi="Times New Roman" w:eastAsia="Times New Roman"/>
          <w:b/>
          <w:i w:val="0"/>
          <w:sz w:val="36"/>
        </w:rPr>
        <w:t>KẾT LUẬN VÀ KIẾN NGHỊ</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beta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beta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GA (General Availability):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pPr>
        <w:pStyle w:val="Heading2"/>
      </w:pPr>
      <w:r>
        <w:rPr>
          <w:rFonts w:ascii="Times New Roman" w:hAnsi="Times New Roman" w:eastAsia="Times New Roman"/>
          <w:b/>
          <w:color w:val="000000"/>
          <w:sz w:val="32"/>
        </w:rPr>
        <w:t>4. Đóng góp khoa học</w:t>
      </w:r>
    </w:p>
    <w:p>
      <w:pPr>
        <w:spacing w:line="288" w:lineRule="auto"/>
        <w:ind w:firstLine="567"/>
        <w:jc w:val="both"/>
      </w:pPr>
      <w:r>
        <w:rPr>
          <w:rFonts w:ascii="Times New Roman" w:hAnsi="Times New Roman" w:eastAsia="Times New Roman"/>
          <w:b w:val="0"/>
          <w:i w:val="0"/>
          <w:sz w:val="26"/>
        </w:rPr>
        <w:t>Đồ án đóng góp ba kết quả khoa học chính:</w:t>
      </w:r>
    </w:p>
    <w:p>
      <w:pPr>
        <w:pStyle w:val="Heading3"/>
      </w:pPr>
      <w:r>
        <w:rPr>
          <w:rFonts w:ascii="Times New Roman" w:hAnsi="Times New Roman" w:eastAsia="Times New Roman"/>
          <w:b/>
          <w:color w:val="000000"/>
          <w:sz w:val="28"/>
        </w:rPr>
        <w:t>4.1. Pattern Row-Level Security NULL force-fail cho multi-tenant SaaS giáo dục</w:t>
      </w:r>
    </w:p>
    <w:p>
      <w:pPr>
        <w:spacing w:line="288" w:lineRule="auto"/>
        <w:ind w:firstLine="567"/>
        <w:jc w:val="both"/>
      </w:pPr>
      <w:r>
        <w:rPr>
          <w:rFonts w:ascii="Times New Roman" w:hAnsi="Times New Roman" w:eastAsia="Times New Roman"/>
          <w:b w:val="0"/>
          <w:i w:val="0"/>
          <w:sz w:val="26"/>
        </w:rPr>
        <w:t xml:space="preserve">Đồ án đề xuất và hiện thực hóa pattern Row-Level Security NULL force-fail trên PostgreSQL áp dụng cho ngữ cảnh multi-tenant SaaS giáo dục Việt Nam. Pattern này nâng cao defense-in-depth bằng cách thiết lập tenant context dạng GUC </w:t>
      </w:r>
      <w:r>
        <w:rPr>
          <w:rFonts w:ascii="Times New Roman" w:hAnsi="Times New Roman" w:eastAsia="Times New Roman"/>
          <w:b w:val="0"/>
          <w:i/>
          <w:sz w:val="26"/>
        </w:rPr>
        <w:t>is_local := true</w:t>
      </w:r>
      <w:r>
        <w:rPr>
          <w:rFonts w:ascii="Times New Roman" w:hAnsi="Times New Roman" w:eastAsia="Times New Roman"/>
          <w:b w:val="0"/>
          <w:i w:val="0"/>
          <w:sz w:val="26"/>
        </w:rPr>
        <w:t xml:space="preserve"> (session-scoped), trong đó nếu tenant_id NULL trên session, mọi truy vấn đều force-fail thay vì trả về toàn bộ dữ liệu. Cách tiếp cận này khác với mô hình row-filter mặc định (silent leak nếu thiếu context) và đã được kiểm chứng qua bộ test integration thuộc Chương 3.</w:t>
      </w:r>
    </w:p>
    <w:p>
      <w:pPr>
        <w:pStyle w:val="Heading3"/>
      </w:pPr>
      <w:r>
        <w:rPr>
          <w:rFonts w:ascii="Times New Roman" w:hAnsi="Times New Roman" w:eastAsia="Times New Roman"/>
          <w:b/>
          <w:color w:val="000000"/>
          <w:sz w:val="28"/>
        </w:rPr>
        <w:t>4.2. Đánh giá thực nghiệm thị trường phần mềm quản lý trung tâm giáo dục Việt Nam</w:t>
      </w:r>
    </w:p>
    <w:p>
      <w:pPr>
        <w:spacing w:line="288" w:lineRule="auto"/>
        <w:ind w:firstLine="567"/>
        <w:jc w:val="both"/>
      </w:pPr>
      <w:r>
        <w:rPr>
          <w:rFonts w:ascii="Times New Roman" w:hAnsi="Times New Roman" w:eastAsia="Times New Roman"/>
          <w:b w:val="0"/>
          <w:i w:val="0"/>
          <w:sz w:val="26"/>
        </w:rPr>
        <w:t>Đồ án thực hiện phân tích so sánh có hệ thống bốn hệ thống tương tự (MISA AMIS Trường Học, Mona eLMS, Easy Edu, DotB) trong segment trung tâm dạy thêm Việt Nam, đối chiếu với khung pháp lý Việt Nam (Thông tư 29/2024/TT-BGDĐT, PDPL 2023, Luật An ninh mạng 2018). Kết quả phân tích định lượng đặc điểm thị trường (giá, tính năng multi-tenant, AI integration, mức tuân thủ pháp luật), được trình bày tại Chương 1 Phần 1, cung cấp tham chiếu cho các công trình nghiên cứu kế tiếp về EdTech Việt Nam.</w:t>
      </w:r>
    </w:p>
    <w:p>
      <w:pPr>
        <w:pStyle w:val="Heading3"/>
      </w:pPr>
      <w:r>
        <w:rPr>
          <w:rFonts w:ascii="Times New Roman" w:hAnsi="Times New Roman" w:eastAsia="Times New Roman"/>
          <w:b/>
          <w:color w:val="000000"/>
          <w:sz w:val="28"/>
        </w:rPr>
        <w:t>4.3. Kiến trúc tham chiếu multi-tenant SaaS giáo dục B2B áp dụng audit-driven approach</w:t>
      </w:r>
    </w:p>
    <w:p>
      <w:pPr>
        <w:spacing w:line="288" w:lineRule="auto"/>
        <w:ind w:firstLine="567"/>
        <w:jc w:val="both"/>
      </w:pPr>
      <w:r>
        <w:rPr>
          <w:rFonts w:ascii="Times New Roman" w:hAnsi="Times New Roman" w:eastAsia="Times New Roman"/>
          <w:b w:val="0"/>
          <w:i w:val="0"/>
          <w:sz w:val="26"/>
        </w:rPr>
        <w:t>Đồ án đề xuất kiến trúc tham chiếu (reference architecture) cho nền tảng multi-tenant SaaS phục vụ ngành giáo dục thương mại Việt Nam tích hợp các yêu cầu phi chức năng đặc thù: tuân thủ PDPL 2023 + Luật An ninh mạng 2018, hỗ trợ Vietnamese-first UX (VND format, niên khóa 9-5, thanh toán VietQR/MoMo), AI Branding tự động sinh nội dung. Kiến trúc được mô tả chi tiết qua Chương 2 + Chương 3, kèm phương pháp luận Quality-Driven Development bốn trụ cột (Chương 1 Phần 3) hỗ trợ duy trì chất lượng code + tài liệu trong điều kiện phát triển dài hạn.</w:t>
      </w:r>
    </w:p>
    <w:p>
      <w:pPr>
        <w:pStyle w:val="Heading2"/>
      </w:pPr>
      <w:r>
        <w:rPr>
          <w:rFonts w:ascii="Times New Roman" w:hAnsi="Times New Roman" w:eastAsia="Times New Roman"/>
          <w:b/>
          <w:color w:val="000000"/>
          <w:sz w:val="32"/>
        </w:rPr>
        <w:t>5. Kiến nghị</w:t>
      </w:r>
    </w:p>
    <w:p>
      <w:pPr>
        <w:spacing w:line="288" w:lineRule="auto"/>
        <w:ind w:firstLine="567"/>
        <w:jc w:val="both"/>
      </w:pPr>
      <w:r>
        <w:rPr>
          <w:rFonts w:ascii="Times New Roman" w:hAnsi="Times New Roman" w:eastAsia="Times New Roman"/>
          <w:b w:val="0"/>
          <w:i w:val="0"/>
          <w:sz w:val="26"/>
        </w:rPr>
        <w:t>Trên cơ sở kết quả đạt được và những hạn chế đã nêu, tôi xin đề xuất một số kiến nghị cho hướng phát triển và chuyển giao đề tài như sau:</w:t>
      </w:r>
    </w:p>
    <w:p>
      <w:pPr>
        <w:pStyle w:val="ListBullet"/>
        <w:spacing w:line="288" w:lineRule="auto"/>
        <w:ind w:left="850" w:hanging="283"/>
      </w:pPr>
      <w:r>
        <w:rPr>
          <w:rFonts w:ascii="Times New Roman" w:hAnsi="Times New Roman" w:eastAsia="Times New Roman"/>
          <w:b w:val="0"/>
          <w:i w:val="0"/>
          <w:sz w:val="26"/>
        </w:rPr>
        <w:t>Tiếp tục mở rộng phạm vi nghiên cứu sang giai đoạn paid beta và GA: tích hợp thanh toán trong nước (VNPay, MoMo, VietQR), partnership MISA MeInvoice cho hóa đơn điện tử theo Thông tư 78/2021/TT-BTC, đồng thời xây dựng quy trình DPO + DPIA chuẩn PDPL 2023 trước khi mở rộng tới 1.000+ tenant.</w:t>
      </w:r>
    </w:p>
    <w:p>
      <w:pPr>
        <w:pStyle w:val="ListBullet"/>
        <w:spacing w:line="288" w:lineRule="auto"/>
        <w:ind w:left="850" w:hanging="283"/>
      </w:pPr>
      <w:r>
        <w:rPr>
          <w:rFonts w:ascii="Times New Roman" w:hAnsi="Times New Roman" w:eastAsia="Times New Roman"/>
          <w:b w:val="0"/>
          <w:i w:val="0"/>
          <w:sz w:val="26"/>
        </w:rPr>
        <w:t>Nâng cấp kiến trúc đa-region (Singapore + Hà Nội Local Zone) để bảo đảm tuân thủ Nghị định 53/2022/NĐ-CP về lưu trữ dữ liệu cá nhân tại Việt Nam, đồng thời cải thiện độ trễ truy cập cho người dùng cuối trong nước.</w:t>
      </w:r>
    </w:p>
    <w:p>
      <w:pPr>
        <w:pStyle w:val="ListBullet"/>
        <w:spacing w:line="288" w:lineRule="auto"/>
        <w:ind w:left="850" w:hanging="283"/>
      </w:pPr>
      <w:r>
        <w:rPr>
          <w:rFonts w:ascii="Times New Roman" w:hAnsi="Times New Roman" w:eastAsia="Times New Roman"/>
          <w:b w:val="0"/>
          <w:i w:val="0"/>
          <w:sz w:val="26"/>
        </w:rPr>
        <w:t>Chuyển giao kết quả nghiên cứu cho cộng đồng học thuật và doanh nghiệp giáo dục Việt Nam thông qua công bố mã nguồn mở (open-source) các pattern Row-Level Security NULL force-fail và Quality-Driven Development workflow, làm tài liệu tham khảo cho các đồ án và đề tài nghiên cứu kế tiếp về EdTech multi-tenant trong nước.</w:t>
      </w:r>
    </w:p>
    <w:p>
      <w:r>
        <w:br w:type="page"/>
      </w:r>
    </w:p>
    <w:p>
      <w:pPr>
        <w:pStyle w:val="Heading1"/>
        <w:jc w:val="center"/>
      </w:pPr>
      <w:r>
        <w:rPr>
          <w:rFonts w:ascii="Times New Roman" w:hAnsi="Times New Roman" w:eastAsia="Times New Roman"/>
          <w:b/>
          <w:color w:val="000000"/>
          <w:sz w:val="36"/>
        </w:rPr>
        <w:t>DANH MỤC 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Anthropic, "Claude API Documentation — Prompt Engineering Best Practices," 2024. [Online]. Available: </w:t>
      </w:r>
      <w:r>
        <w:rPr>
          <w:rFonts w:ascii="Times New Roman" w:hAnsi="Times New Roman" w:eastAsia="Times New Roman"/>
          <w:b w:val="0"/>
          <w:i w:val="0"/>
          <w:color w:val="0000FF"/>
          <w:sz w:val="26"/>
          <w:u w:val="single"/>
        </w:rPr>
        <w:t>https://docs.anthropic.com/claude/docs/prompt-engineering</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[39]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p>
      <w:r>
        <w:br w:type="page"/>
      </w:r>
    </w:p>
    <w:p>
      <w:pPr>
        <w:pStyle w:val="Heading1"/>
        <w:jc w:val="center"/>
      </w:pPr>
      <w:r>
        <w:rPr>
          <w:rFonts w:ascii="Times New Roman" w:hAnsi="Times New Roman" w:eastAsia="Times New Roman"/>
          <w:b/>
          <w:color w:val="000000"/>
          <w:sz w:val="36"/>
        </w:rPr>
        <w:t>PHỤ LỤC</w:t>
      </w:r>
    </w:p>
    <w:p>
      <w:pPr>
        <w:pStyle w:val="Heading2"/>
      </w:pPr>
      <w:r>
        <w:rPr>
          <w:rFonts w:ascii="Times New Roman" w:hAnsi="Times New Roman" w:eastAsia="Times New Roman"/>
          <w:b/>
          <w:color w:val="000000"/>
          <w:sz w:val="32"/>
        </w:rPr>
        <w:t>Phụ lục A. Cấu hình môi trường triển khai</w:t>
      </w:r>
    </w:p>
    <w:p>
      <w:pPr>
        <w:spacing w:line="288" w:lineRule="auto"/>
        <w:ind w:firstLine="567"/>
        <w:jc w:val="both"/>
      </w:pPr>
      <w:r>
        <w:rPr>
          <w:rFonts w:ascii="Times New Roman" w:hAnsi="Times New Roman" w:eastAsia="Times New Roman"/>
          <w:b w:val="0"/>
          <w:i w:val="0"/>
          <w:sz w:val="26"/>
        </w:rPr>
        <w:t xml:space="preserve">Cấu hình chi tiết hạ tầng AWS Singapore Free Tier, các biến môi trường, các secret được lưu tại AWS Secrets Manager — xem chi tiết tại </w:t>
      </w:r>
      <w:r>
        <w:rPr>
          <w:rFonts w:ascii="Times New Roman" w:hAnsi="Times New Roman" w:eastAsia="Times New Roman"/>
          <w:b w:val="0"/>
          <w:i/>
          <w:sz w:val="26"/>
        </w:rPr>
        <w:t>documents/05-guides/deploy/</w:t>
      </w:r>
      <w:r>
        <w:rPr>
          <w:rFonts w:ascii="Times New Roman" w:hAnsi="Times New Roman" w:eastAsia="Times New Roman"/>
          <w:b w:val="0"/>
          <w:i w:val="0"/>
          <w:sz w:val="26"/>
        </w:rPr>
        <w:t xml:space="preserve"> trong repository project. Phần này không in trực tiếp vào đồ án để tránh lộ lọt thông tin nhạy cảm.</w:t>
      </w:r>
    </w:p>
    <w:p>
      <w:pPr>
        <w:pStyle w:val="Heading2"/>
      </w:pPr>
      <w:r>
        <w:rPr>
          <w:rFonts w:ascii="Times New Roman" w:hAnsi="Times New Roman" w:eastAsia="Times New Roman"/>
          <w:b/>
          <w:color w:val="000000"/>
          <w:sz w:val="32"/>
        </w:rPr>
        <w:t>Phụ lục B. Mã nguồn dự án</w:t>
      </w:r>
    </w:p>
    <w:p>
      <w:pPr>
        <w:spacing w:line="288" w:lineRule="auto"/>
        <w:ind w:firstLine="567"/>
        <w:jc w:val="both"/>
      </w:pPr>
      <w:r>
        <w:rPr>
          <w:rFonts w:ascii="Times New Roman" w:hAnsi="Times New Roman" w:eastAsia="Times New Roman"/>
          <w:b w:val="0"/>
          <w:i w:val="0"/>
          <w:sz w:val="26"/>
        </w:rPr>
        <w:t xml:space="preserve">Toàn bộ mã nguồn được lưu trữ tại repository riêng của dự án theo cấu trúc monorepo (kitehub/ + kiteclass/ + infrastructure/ + documents/). Quy trình truy cập mã nguồn tham khảo tại </w:t>
      </w:r>
      <w:r>
        <w:rPr>
          <w:rFonts w:ascii="Times New Roman" w:hAnsi="Times New Roman" w:eastAsia="Times New Roman"/>
          <w:b w:val="0"/>
          <w:i/>
          <w:sz w:val="26"/>
        </w:rPr>
        <w:t>documents/05-guides/dev/</w:t>
      </w:r>
      <w:r>
        <w:rPr>
          <w:rFonts w:ascii="Times New Roman" w:hAnsi="Times New Roman" w:eastAsia="Times New Roman"/>
          <w:b w:val="0"/>
          <w:i w:val="0"/>
          <w:sz w:val="26"/>
        </w:rPr>
        <w:t xml:space="preserve"> trong repository.</w:t>
      </w:r>
    </w:p>
    <w:p>
      <w:pPr>
        <w:pStyle w:val="Heading2"/>
      </w:pPr>
      <w:r>
        <w:rPr>
          <w:rFonts w:ascii="Times New Roman" w:hAnsi="Times New Roman" w:eastAsia="Times New Roman"/>
          <w:b/>
          <w:color w:val="000000"/>
          <w:sz w:val="32"/>
        </w:rPr>
        <w:t>Phụ lục C. Kết quả audit chất lượng</w:t>
      </w:r>
    </w:p>
    <w:p>
      <w:pPr>
        <w:spacing w:line="288" w:lineRule="auto"/>
        <w:ind w:firstLine="567"/>
        <w:jc w:val="both"/>
      </w:pPr>
      <w:r>
        <w:rPr>
          <w:rFonts w:ascii="Times New Roman" w:hAnsi="Times New Roman" w:eastAsia="Times New Roman"/>
          <w:b w:val="0"/>
          <w:i w:val="0"/>
          <w:sz w:val="26"/>
        </w:rPr>
        <w:t xml:space="preserve">Bộ báo cáo audit chất lượng theo 7 chiều (Quality / UI / Security / Performance / API Contract / Business Logic / Ops Readiness) được lưu tại </w:t>
      </w:r>
      <w:r>
        <w:rPr>
          <w:rFonts w:ascii="Times New Roman" w:hAnsi="Times New Roman" w:eastAsia="Times New Roman"/>
          <w:b w:val="0"/>
          <w:i/>
          <w:sz w:val="26"/>
        </w:rPr>
        <w:t>documents/04-quality/audits/</w:t>
      </w:r>
      <w:r>
        <w:rPr>
          <w:rFonts w:ascii="Times New Roman" w:hAnsi="Times New Roman" w:eastAsia="Times New Roman"/>
          <w:b w:val="0"/>
          <w:i w:val="0"/>
          <w:sz w:val="26"/>
        </w:rPr>
        <w:t xml:space="preserve"> và </w:t>
      </w:r>
      <w:r>
        <w:rPr>
          <w:rFonts w:ascii="Times New Roman" w:hAnsi="Times New Roman" w:eastAsia="Times New Roman"/>
          <w:b w:val="0"/>
          <w:i/>
          <w:sz w:val="26"/>
        </w:rPr>
        <w:t>documents/04-quality/audits/audits-index.csv</w:t>
      </w:r>
      <w:r>
        <w:rPr>
          <w:rFonts w:ascii="Times New Roman" w:hAnsi="Times New Roman" w:eastAsia="Times New Roman"/>
          <w:b w:val="0"/>
          <w:i w:val="0"/>
          <w:sz w:val="26"/>
        </w:rPr>
        <w:t>. Phiên bản beta hiện tại đạt: Quality 90/110 B+, Security 93/100 A, Performance 86/100 B+, UI 110.6/128 A — đáp ứng yêu cầu giai đoạn beta tenant gate ≥80.</w:t>
      </w:r>
    </w:p>
    <w:sectPr w:rsidR="00FC693F" w:rsidRPr="0006063C" w:rsidSect="00034616">
      <w:headerReference w:type="default" r:id="rId25"/>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header" Target="header1.xml"/><Relationship Id="rId22" Type="http://schemas.openxmlformats.org/officeDocument/2006/relationships/header" Target="header2.xml"/><Relationship Id="rId23" Type="http://schemas.openxmlformats.org/officeDocument/2006/relationships/header" Target="header3.xml"/><Relationship Id="rId24" Type="http://schemas.openxmlformats.org/officeDocument/2006/relationships/header" Target="header4.xml"/><Relationship Id="rId25"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