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4"/>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Bên cạnh đó, em xin gửi lời cảm ơn chân thành đến quý thầy cô trong Bộ môn Công nghệ phần mềm và toàn thể giảng viên Khoa Công nghệ thông tin đã nhiệt tình giảng dạy, chia sẻ kinh nghiệm chuyên môn trong suốt bốn năm học, qua đó giúp em xây dựng được tư duy kỹ thuật vững vàng và phương pháp tiếp cận vấn đề có hệ thống — những phẩm chất thiết yếu cho hành trình phát triển nghề nghiệp sau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5"/>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6"/>
          <w:pgSz w:w="11906" w:h="16838"/>
          <w:pgMar w:top="1417" w:right="1134" w:bottom="1417" w:left="1701" w:header="720" w:footer="720" w:gutter="283"/>
          <w:cols w:space="720"/>
          <w:docGrid w:linePitch="360"/>
          <w:pgNumType w:fmt="lowerRoman" w:start="1"/>
        </w:sectPr>
      </w:pPr>
    </w:p>
    <w:p>
      <w:r>
        <w:br w:type="page"/>
      </w: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3"/>
      </w:pPr>
      <w:r>
        <w:rPr>
          <w:rFonts w:ascii="Times New Roman" w:hAnsi="Times New Roman" w:eastAsia="Times New Roman"/>
          <w:b/>
          <w:color w:val="000000"/>
          <w:sz w:val="28"/>
        </w:rPr>
        <w:t>Cơ sở chuyên ngành liên quan</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[24],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thử nghiệm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1.3.</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[18]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[20]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1.1</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1.2</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1.3</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1.4</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1.5</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before="120" w:after="240"/>
        <w:jc w:val="center"/>
      </w:pPr>
      <w:r>
        <w:rPr>
          <w:rFonts w:ascii="Times New Roman" w:hAnsi="Times New Roman" w:eastAsia="Times New Roman"/>
          <w:b/>
          <w:sz w:val="26"/>
        </w:rPr>
        <w:t>Bảng 2.1</w:t>
      </w:r>
      <w:r>
        <w:fldChar w:fldCharType="begin"/>
        <w:instrText xml:space="preserve"> SEQ Table \* ARABIC </w:instrText>
        <w:fldChar w:fldCharType="separate"/>
        <w:t>1</w:t>
        <w:fldChar w:fldCharType="end"/>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before="120" w:after="240"/>
        <w:jc w:val="center"/>
      </w:pPr>
      <w:r>
        <w:rPr>
          <w:rFonts w:ascii="Times New Roman" w:hAnsi="Times New Roman" w:eastAsia="Times New Roman"/>
          <w:b/>
          <w:sz w:val="26"/>
        </w:rPr>
        <w:t>Bảng 2.2</w:t>
      </w:r>
      <w:r>
        <w:fldChar w:fldCharType="begin"/>
        <w:instrText xml:space="preserve"> SEQ Table \* ARABIC </w:instrText>
        <w:fldChar w:fldCharType="separate"/>
        <w:t>1</w:t>
        <w:fldChar w:fldCharType="end"/>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before="120" w:after="240"/>
        <w:jc w:val="center"/>
      </w:pPr>
      <w:r>
        <w:rPr>
          <w:rFonts w:ascii="Times New Roman" w:hAnsi="Times New Roman" w:eastAsia="Times New Roman"/>
          <w:b/>
          <w:sz w:val="26"/>
        </w:rPr>
        <w:t>Bảng 2.3</w:t>
      </w:r>
      <w:r>
        <w:fldChar w:fldCharType="begin"/>
        <w:instrText xml:space="preserve"> SEQ Table \* ARABIC </w:instrText>
        <w:fldChar w:fldCharType="separate"/>
        <w:t>1</w:t>
        <w:fldChar w:fldCharType="end"/>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spacing w:before="120" w:after="240"/>
        <w:jc w:val="center"/>
      </w:pPr>
      <w:r>
        <w:rPr>
          <w:rFonts w:ascii="Times New Roman" w:hAnsi="Times New Roman" w:eastAsia="Times New Roman"/>
          <w:b/>
          <w:sz w:val="26"/>
        </w:rPr>
        <w:t>Bảng 2.4</w:t>
      </w:r>
      <w:r>
        <w:fldChar w:fldCharType="begin"/>
        <w:instrText xml:space="preserve"> SEQ Table \* ARABIC </w:instrText>
        <w:fldChar w:fldCharType="separate"/>
        <w:t>1</w:t>
        <w:fldChar w:fldCharType="end"/>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315838"/>
            <wp:docPr id="7" name="Picture 7"/>
            <wp:cNvGraphicFramePr>
              <a:graphicFrameLocks noChangeAspect="1"/>
            </wp:cNvGraphicFramePr>
            <a:graphic>
              <a:graphicData uri="http://schemas.openxmlformats.org/drawingml/2006/picture">
                <pic:pic>
                  <pic:nvPicPr>
                    <pic:cNvPr id="0" name="mermaid-b081d88be72acd8e.png"/>
                    <pic:cNvPicPr/>
                  </pic:nvPicPr>
                  <pic:blipFill>
                    <a:blip r:embed="rId15"/>
                    <a:stretch>
                      <a:fillRect/>
                    </a:stretch>
                  </pic:blipFill>
                  <pic:spPr>
                    <a:xfrm>
                      <a:off x="0" y="0"/>
                      <a:ext cx="5040000" cy="1315838"/>
                    </a:xfrm>
                    <a:prstGeom prst="rect"/>
                  </pic:spPr>
                </pic:pic>
              </a:graphicData>
            </a:graphic>
          </wp:inline>
        </w:drawing>
      </w:r>
    </w:p>
    <w:p>
      <w:pPr>
        <w:spacing w:before="120" w:after="240"/>
        <w:jc w:val="center"/>
      </w:pPr>
      <w:r>
        <w:rPr>
          <w:rFonts w:ascii="Times New Roman" w:hAnsi="Times New Roman" w:eastAsia="Times New Roman"/>
          <w:b/>
          <w:sz w:val="26"/>
        </w:rPr>
        <w:t>Hình 2.1</w:t>
      </w:r>
      <w:r>
        <w:fldChar w:fldCharType="begin"/>
        <w:instrText xml:space="preserve"> SEQ Figure \* ARABIC </w:instrText>
        <w:fldChar w:fldCharType="separate"/>
        <w:t>1</w:t>
        <w:fldChar w:fldCharType="end"/>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040000" cy="3326835"/>
                    </a:xfrm>
                    <a:prstGeom prst="rect"/>
                  </pic:spPr>
                </pic:pic>
              </a:graphicData>
            </a:graphic>
          </wp:inline>
        </w:drawing>
      </w:r>
    </w:p>
    <w:p>
      <w:pPr>
        <w:spacing w:before="120" w:after="240"/>
        <w:jc w:val="center"/>
      </w:pPr>
      <w:r>
        <w:rPr>
          <w:rFonts w:ascii="Times New Roman" w:hAnsi="Times New Roman" w:eastAsia="Times New Roman"/>
          <w:b/>
          <w:sz w:val="26"/>
        </w:rPr>
        <w:t>Hình 2.2</w:t>
      </w:r>
      <w:r>
        <w:fldChar w:fldCharType="begin"/>
        <w:instrText xml:space="preserve"> SEQ Figure \* ARABIC </w:instrText>
        <w:fldChar w:fldCharType="separate"/>
        <w:t>1</w:t>
        <w:fldChar w:fldCharType="end"/>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before="120" w:after="240"/>
        <w:jc w:val="center"/>
      </w:pPr>
      <w:r>
        <w:rPr>
          <w:rFonts w:ascii="Times New Roman" w:hAnsi="Times New Roman" w:eastAsia="Times New Roman"/>
          <w:b/>
          <w:sz w:val="26"/>
        </w:rPr>
        <w:t>Bảng 2.5</w:t>
      </w:r>
      <w:r>
        <w:fldChar w:fldCharType="begin"/>
        <w:instrText xml:space="preserve"> SEQ Table \* ARABIC </w:instrText>
        <w:fldChar w:fldCharType="separate"/>
        <w:t>1</w:t>
        <w:fldChar w:fldCharType="end"/>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spacing w:before="120" w:after="240"/>
        <w:jc w:val="center"/>
      </w:pPr>
      <w:r>
        <w:rPr>
          <w:rFonts w:ascii="Times New Roman" w:hAnsi="Times New Roman" w:eastAsia="Times New Roman"/>
          <w:b/>
          <w:sz w:val="26"/>
        </w:rPr>
        <w:t>Bảng 2.6</w:t>
      </w:r>
      <w:r>
        <w:fldChar w:fldCharType="begin"/>
        <w:instrText xml:space="preserve"> SEQ Table \* ARABIC </w:instrText>
        <w:fldChar w:fldCharType="separate"/>
        <w:t>1</w:t>
        <w:fldChar w:fldCharType="end"/>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040000" cy="6960000"/>
                    </a:xfrm>
                    <a:prstGeom prst="rect"/>
                  </pic:spPr>
                </pic:pic>
              </a:graphicData>
            </a:graphic>
          </wp:inline>
        </w:drawing>
      </w:r>
    </w:p>
    <w:p>
      <w:pPr>
        <w:spacing w:before="120" w:after="240"/>
        <w:jc w:val="center"/>
      </w:pPr>
      <w:r>
        <w:rPr>
          <w:rFonts w:ascii="Times New Roman" w:hAnsi="Times New Roman" w:eastAsia="Times New Roman"/>
          <w:b/>
          <w:sz w:val="26"/>
        </w:rPr>
        <w:t>Hình 2.3</w:t>
      </w:r>
      <w:r>
        <w:fldChar w:fldCharType="begin"/>
        <w:instrText xml:space="preserve"> SEQ Figure \* ARABIC </w:instrText>
        <w:fldChar w:fldCharType="separate"/>
        <w:t>1</w:t>
        <w:fldChar w:fldCharType="end"/>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040000" cy="3656643"/>
                    </a:xfrm>
                    <a:prstGeom prst="rect"/>
                  </pic:spPr>
                </pic:pic>
              </a:graphicData>
            </a:graphic>
          </wp:inline>
        </w:drawing>
      </w:r>
    </w:p>
    <w:p>
      <w:pPr>
        <w:spacing w:before="120" w:after="240"/>
        <w:jc w:val="center"/>
      </w:pPr>
      <w:r>
        <w:rPr>
          <w:rFonts w:ascii="Times New Roman" w:hAnsi="Times New Roman" w:eastAsia="Times New Roman"/>
          <w:b/>
          <w:sz w:val="26"/>
        </w:rPr>
        <w:t>Hình 2.4</w:t>
      </w:r>
      <w:r>
        <w:fldChar w:fldCharType="begin"/>
        <w:instrText xml:space="preserve"> SEQ Figure \* ARABIC </w:instrText>
        <w:fldChar w:fldCharType="separate"/>
        <w:t>1</w:t>
        <w:fldChar w:fldCharType="end"/>
      </w:r>
      <w:r>
        <w:rPr>
          <w:rFonts w:ascii="Times New Roman" w:hAnsi="Times New Roman" w:eastAsia="Times New Roman"/>
          <w:sz w:val="26"/>
        </w:rPr>
        <w:t>.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1" name="Picture 11"/>
            <wp:cNvGraphicFramePr>
              <a:graphicFrameLocks noChangeAspect="1"/>
            </wp:cNvGraphicFramePr>
            <a:graphic>
              <a:graphicData uri="http://schemas.openxmlformats.org/drawingml/2006/picture">
                <pic:pic>
                  <pic:nvPicPr>
                    <pic:cNvPr id="0" name="mermaid-cfe5ec891d00c4b9.png"/>
                    <pic:cNvPicPr/>
                  </pic:nvPicPr>
                  <pic:blipFill>
                    <a:blip r:embed="rId19"/>
                    <a:stretch>
                      <a:fillRect/>
                    </a:stretch>
                  </pic:blipFill>
                  <pic:spPr>
                    <a:xfrm>
                      <a:off x="0" y="0"/>
                      <a:ext cx="5040000" cy="9352441"/>
                    </a:xfrm>
                    <a:prstGeom prst="rect"/>
                  </pic:spPr>
                </pic:pic>
              </a:graphicData>
            </a:graphic>
          </wp:inline>
        </w:drawing>
      </w:r>
    </w:p>
    <w:p>
      <w:pPr>
        <w:spacing w:before="120" w:after="240"/>
        <w:jc w:val="center"/>
      </w:pPr>
      <w:r>
        <w:rPr>
          <w:rFonts w:ascii="Times New Roman" w:hAnsi="Times New Roman" w:eastAsia="Times New Roman"/>
          <w:b/>
          <w:sz w:val="26"/>
        </w:rPr>
        <w:t>Hình 2.5</w:t>
      </w:r>
      <w:r>
        <w:fldChar w:fldCharType="begin"/>
        <w:instrText xml:space="preserve"> SEQ Figure \* ARABIC </w:instrText>
        <w:fldChar w:fldCharType="separate"/>
        <w:t>1</w:t>
        <w:fldChar w:fldCharType="end"/>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12" name="Picture 12"/>
            <wp:cNvGraphicFramePr>
              <a:graphicFrameLocks noChangeAspect="1"/>
            </wp:cNvGraphicFramePr>
            <a:graphic>
              <a:graphicData uri="http://schemas.openxmlformats.org/drawingml/2006/picture">
                <pic:pic>
                  <pic:nvPicPr>
                    <pic:cNvPr id="0" name="mermaid-f005980df8c8a241.png"/>
                    <pic:cNvPicPr/>
                  </pic:nvPicPr>
                  <pic:blipFill>
                    <a:blip r:embed="rId20"/>
                    <a:stretch>
                      <a:fillRect/>
                    </a:stretch>
                  </pic:blipFill>
                  <pic:spPr>
                    <a:xfrm>
                      <a:off x="0" y="0"/>
                      <a:ext cx="5040000" cy="2275504"/>
                    </a:xfrm>
                    <a:prstGeom prst="rect"/>
                  </pic:spPr>
                </pic:pic>
              </a:graphicData>
            </a:graphic>
          </wp:inline>
        </w:drawing>
      </w:r>
    </w:p>
    <w:p>
      <w:pPr>
        <w:spacing w:before="120" w:after="240"/>
        <w:jc w:val="center"/>
      </w:pPr>
      <w:r>
        <w:rPr>
          <w:rFonts w:ascii="Times New Roman" w:hAnsi="Times New Roman" w:eastAsia="Times New Roman"/>
          <w:b/>
          <w:sz w:val="26"/>
        </w:rPr>
        <w:t>Hình 2.6</w:t>
      </w:r>
      <w:r>
        <w:fldChar w:fldCharType="begin"/>
        <w:instrText xml:space="preserve"> SEQ Figure \* ARABIC </w:instrText>
        <w:fldChar w:fldCharType="separate"/>
        <w:t>1</w:t>
        <w:fldChar w:fldCharType="end"/>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3" name="Picture 13"/>
            <wp:cNvGraphicFramePr>
              <a:graphicFrameLocks noChangeAspect="1"/>
            </wp:cNvGraphicFramePr>
            <a:graphic>
              <a:graphicData uri="http://schemas.openxmlformats.org/drawingml/2006/picture">
                <pic:pic>
                  <pic:nvPicPr>
                    <pic:cNvPr id="0" name="mermaid-72c9a05164b81419.png"/>
                    <pic:cNvPicPr/>
                  </pic:nvPicPr>
                  <pic:blipFill>
                    <a:blip r:embed="rId21"/>
                    <a:stretch>
                      <a:fillRect/>
                    </a:stretch>
                  </pic:blipFill>
                  <pic:spPr>
                    <a:xfrm>
                      <a:off x="0" y="0"/>
                      <a:ext cx="5040000" cy="2673062"/>
                    </a:xfrm>
                    <a:prstGeom prst="rect"/>
                  </pic:spPr>
                </pic:pic>
              </a:graphicData>
            </a:graphic>
          </wp:inline>
        </w:drawing>
      </w:r>
    </w:p>
    <w:p>
      <w:pPr>
        <w:spacing w:before="120" w:after="240"/>
        <w:jc w:val="center"/>
      </w:pPr>
      <w:r>
        <w:rPr>
          <w:rFonts w:ascii="Times New Roman" w:hAnsi="Times New Roman" w:eastAsia="Times New Roman"/>
          <w:b/>
          <w:sz w:val="26"/>
        </w:rPr>
        <w:t>Hình 2.7</w:t>
      </w:r>
      <w:r>
        <w:fldChar w:fldCharType="begin"/>
        <w:instrText xml:space="preserve"> SEQ Figure \* ARABIC </w:instrText>
        <w:fldChar w:fldCharType="separate"/>
        <w:t>1</w:t>
        <w:fldChar w:fldCharType="end"/>
      </w:r>
      <w:r>
        <w:rPr>
          <w:rFonts w:ascii="Times New Roman" w:hAnsi="Times New Roman" w:eastAsia="Times New Roman"/>
          <w:sz w:val="26"/>
        </w:rPr>
        <w:t>. Sequence diagram — luồng cấp phát tenant thử nghiệm</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040000" cy="6294158"/>
            <wp:docPr id="14" name="Picture 14"/>
            <wp:cNvGraphicFramePr>
              <a:graphicFrameLocks noChangeAspect="1"/>
            </wp:cNvGraphicFramePr>
            <a:graphic>
              <a:graphicData uri="http://schemas.openxmlformats.org/drawingml/2006/picture">
                <pic:pic>
                  <pic:nvPicPr>
                    <pic:cNvPr id="0" name="mermaid-3e2649c3cbb965e5.png"/>
                    <pic:cNvPicPr/>
                  </pic:nvPicPr>
                  <pic:blipFill>
                    <a:blip r:embed="rId22"/>
                    <a:stretch>
                      <a:fillRect/>
                    </a:stretch>
                  </pic:blipFill>
                  <pic:spPr>
                    <a:xfrm>
                      <a:off x="0" y="0"/>
                      <a:ext cx="5040000" cy="6294158"/>
                    </a:xfrm>
                    <a:prstGeom prst="rect"/>
                  </pic:spPr>
                </pic:pic>
              </a:graphicData>
            </a:graphic>
          </wp:inline>
        </w:drawing>
      </w:r>
    </w:p>
    <w:p>
      <w:pPr>
        <w:spacing w:before="120" w:after="240"/>
        <w:jc w:val="center"/>
      </w:pPr>
      <w:r>
        <w:rPr>
          <w:rFonts w:ascii="Times New Roman" w:hAnsi="Times New Roman" w:eastAsia="Times New Roman"/>
          <w:b/>
          <w:sz w:val="26"/>
        </w:rPr>
        <w:t>Hình 2.8</w:t>
      </w:r>
      <w:r>
        <w:fldChar w:fldCharType="begin"/>
        <w:instrText xml:space="preserve"> SEQ Figure \* ARABIC </w:instrText>
        <w:fldChar w:fldCharType="separate"/>
        <w:t>1</w:t>
        <w:fldChar w:fldCharType="end"/>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spacing w:before="120" w:after="240"/>
        <w:jc w:val="center"/>
      </w:pPr>
      <w:r>
        <w:rPr>
          <w:rFonts w:ascii="Times New Roman" w:hAnsi="Times New Roman" w:eastAsia="Times New Roman"/>
          <w:b/>
          <w:sz w:val="26"/>
        </w:rPr>
        <w:t>Bảng 2.7</w:t>
      </w:r>
      <w:r>
        <w:fldChar w:fldCharType="begin"/>
        <w:instrText xml:space="preserve"> SEQ Table \* ARABIC </w:instrText>
        <w:fldChar w:fldCharType="separate"/>
        <w:t>1</w:t>
        <w:fldChar w:fldCharType="end"/>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before="120" w:after="240"/>
        <w:jc w:val="center"/>
      </w:pPr>
      <w:r>
        <w:rPr>
          <w:rFonts w:ascii="Times New Roman" w:hAnsi="Times New Roman" w:eastAsia="Times New Roman"/>
          <w:b/>
          <w:sz w:val="26"/>
        </w:rPr>
        <w:t>Bảng 2.8</w:t>
      </w:r>
      <w:r>
        <w:fldChar w:fldCharType="begin"/>
        <w:instrText xml:space="preserve"> SEQ Table \* ARABIC </w:instrText>
        <w:fldChar w:fldCharType="separate"/>
        <w:t>1</w:t>
        <w:fldChar w:fldCharType="end"/>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before="120" w:after="240"/>
        <w:jc w:val="center"/>
      </w:pPr>
      <w:r>
        <w:rPr>
          <w:rFonts w:ascii="Times New Roman" w:hAnsi="Times New Roman" w:eastAsia="Times New Roman"/>
          <w:b/>
          <w:sz w:val="26"/>
        </w:rPr>
        <w:t>Bảng 2.9</w:t>
      </w:r>
      <w:r>
        <w:fldChar w:fldCharType="begin"/>
        <w:instrText xml:space="preserve"> SEQ Table \* ARABIC </w:instrText>
        <w:fldChar w:fldCharType="separate"/>
        <w:t>1</w:t>
        <w:fldChar w:fldCharType="end"/>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spacing w:before="120" w:after="240"/>
        <w:jc w:val="center"/>
      </w:pPr>
      <w:r>
        <w:rPr>
          <w:rFonts w:ascii="Times New Roman" w:hAnsi="Times New Roman" w:eastAsia="Times New Roman"/>
          <w:b/>
          <w:sz w:val="26"/>
        </w:rPr>
        <w:t>Bảng 2.10</w:t>
      </w:r>
      <w:r>
        <w:fldChar w:fldCharType="begin"/>
        <w:instrText xml:space="preserve"> SEQ Table \* ARABIC </w:instrText>
        <w:fldChar w:fldCharType="separate"/>
        <w:t>1</w:t>
        <w:fldChar w:fldCharType="end"/>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spacing w:before="120" w:after="240"/>
        <w:jc w:val="center"/>
      </w:pPr>
      <w:r>
        <w:rPr>
          <w:rFonts w:ascii="Times New Roman" w:hAnsi="Times New Roman" w:eastAsia="Times New Roman"/>
          <w:b/>
          <w:sz w:val="26"/>
        </w:rPr>
        <w:t>Bảng 2.11</w:t>
      </w:r>
      <w:r>
        <w:fldChar w:fldCharType="begin"/>
        <w:instrText xml:space="preserve"> SEQ Table \* ARABIC </w:instrText>
        <w:fldChar w:fldCharType="separate"/>
        <w:t>1</w:t>
        <w:fldChar w:fldCharType="end"/>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760000" cy="3600000"/>
            <wp:docPr id="15" name="Picture 15"/>
            <wp:cNvGraphicFramePr>
              <a:graphicFrameLocks noChangeAspect="1"/>
            </wp:cNvGraphicFramePr>
            <a:graphic>
              <a:graphicData uri="http://schemas.openxmlformats.org/drawingml/2006/picture">
                <pic:pic>
                  <pic:nvPicPr>
                    <pic:cNvPr id="0" name="01-marketing-landing.png"/>
                    <pic:cNvPicPr/>
                  </pic:nvPicPr>
                  <pic:blipFill>
                    <a:blip r:embed="rId23"/>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6" name="Picture 16"/>
            <wp:cNvGraphicFramePr>
              <a:graphicFrameLocks noChangeAspect="1"/>
            </wp:cNvGraphicFramePr>
            <a:graphic>
              <a:graphicData uri="http://schemas.openxmlformats.org/drawingml/2006/picture">
                <pic:pic>
                  <pic:nvPicPr>
                    <pic:cNvPr id="0" name="02-signup-wizard-step1.png"/>
                    <pic:cNvPicPr/>
                  </pic:nvPicPr>
                  <pic:blipFill>
                    <a:blip r:embed="rId24"/>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4-tenant-provisioning-success.png"/>
                    <pic:cNvPicPr/>
                  </pic:nvPicPr>
                  <pic:blipFill>
                    <a:blip r:embed="rId25"/>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3.1</w:t>
      </w:r>
      <w:r>
        <w:fldChar w:fldCharType="begin"/>
        <w:instrText xml:space="preserve"> SEQ Figure \* ARABIC </w:instrText>
        <w:fldChar w:fldCharType="separate"/>
        <w:t>1</w:t>
        <w:fldChar w:fldCharType="end"/>
      </w:r>
      <w:r>
        <w:rPr>
          <w:rFonts w:ascii="Times New Roman" w:hAnsi="Times New Roman" w:eastAsia="Times New Roman"/>
          <w:sz w:val="26"/>
        </w:rPr>
        <w:t>. Luồng khám phá và kích hoạt tenant qua bốn bước nối tiếp từ trang chủ marketing đến dashboard sau đăng nhập đầu tiên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5-class-management.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6-invoice-generation.png"/>
                    <pic:cNvPicPr/>
                  </pic:nvPicPr>
                  <pic:blipFill>
                    <a:blip r:embed="rId28"/>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3.2</w:t>
      </w:r>
      <w:r>
        <w:fldChar w:fldCharType="begin"/>
        <w:instrText xml:space="preserve"> SEQ Figure \* ARABIC </w:instrText>
        <w:fldChar w:fldCharType="separate"/>
        <w:t>1</w:t>
        <w:fldChar w:fldCharType="end"/>
      </w:r>
      <w:r>
        <w:rPr>
          <w:rFonts w:ascii="Times New Roman" w:hAnsi="Times New Roman" w:eastAsia="Times New Roman"/>
          <w:sz w:val="26"/>
        </w:rPr>
        <w:t>. Luồng vận hành nghiệp vụ thường nhật gồm giao diện quản lý lớp học và giao diện tạo hóa đơn với định dạng VND</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7-welcome-email.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8-admin-audit-log.png"/>
                    <pic:cNvPicPr/>
                  </pic:nvPicPr>
                  <pic:blipFill>
                    <a:blip r:embed="rId30"/>
                    <a:stretch>
                      <a:fillRect/>
                    </a:stretch>
                  </pic:blipFill>
                  <pic:spPr>
                    <a:xfrm>
                      <a:off x="0" y="0"/>
                      <a:ext cx="5760000" cy="3600000"/>
                    </a:xfrm>
                    <a:prstGeom prst="rect"/>
                  </pic:spPr>
                </pic:pic>
              </a:graphicData>
            </a:graphic>
          </wp:inline>
        </w:drawing>
      </w:r>
    </w:p>
    <w:p>
      <w:pPr>
        <w:spacing w:before="120" w:after="240"/>
        <w:jc w:val="center"/>
      </w:pPr>
      <w:r>
        <w:rPr>
          <w:rFonts w:ascii="Times New Roman" w:hAnsi="Times New Roman" w:eastAsia="Times New Roman"/>
          <w:b/>
          <w:sz w:val="26"/>
        </w:rPr>
        <w:t>Hình 3.3</w:t>
      </w:r>
      <w:r>
        <w:fldChar w:fldCharType="begin"/>
        <w:instrText xml:space="preserve"> SEQ Figure \* ARABIC </w:instrText>
        <w:fldChar w:fldCharType="separate"/>
        <w:t>1</w:t>
        <w:fldChar w:fldCharType="end"/>
      </w:r>
      <w:r>
        <w:rPr>
          <w:rFonts w:ascii="Times New Roman" w:hAnsi="Times New Roman" w:eastAsia="Times New Roman"/>
          <w:sz w:val="26"/>
        </w:rPr>
        <w:t>. Luồng điều hành Admin nền tảng với preview template email và trang audit log immutable tuân thủ PDPL Article 11</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5040000" cy="9020870"/>
                    </a:xfrm>
                    <a:prstGeom prst="rect"/>
                  </pic:spPr>
                </pic:pic>
              </a:graphicData>
            </a:graphic>
          </wp:inline>
        </w:drawing>
      </w:r>
    </w:p>
    <w:p>
      <w:pPr>
        <w:spacing w:before="120" w:after="240"/>
        <w:jc w:val="center"/>
      </w:pPr>
      <w:r>
        <w:rPr>
          <w:rFonts w:ascii="Times New Roman" w:hAnsi="Times New Roman" w:eastAsia="Times New Roman"/>
          <w:b/>
          <w:sz w:val="26"/>
        </w:rPr>
        <w:t>Hình 3.4</w:t>
      </w:r>
      <w:r>
        <w:fldChar w:fldCharType="begin"/>
        <w:instrText xml:space="preserve"> SEQ Figure \* ARABIC </w:instrText>
        <w:fldChar w:fldCharType="separate"/>
        <w:t>1</w:t>
        <w:fldChar w:fldCharType="end"/>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5244199"/>
            <wp:docPr id="24" name="Picture 24"/>
            <wp:cNvGraphicFramePr>
              <a:graphicFrameLocks noChangeAspect="1"/>
            </wp:cNvGraphicFramePr>
            <a:graphic>
              <a:graphicData uri="http://schemas.openxmlformats.org/drawingml/2006/picture">
                <pic:pic>
                  <pic:nvPicPr>
                    <pic:cNvPr id="0" name="mermaid-f21dd78d7a1e3f4c.png"/>
                    <pic:cNvPicPr/>
                  </pic:nvPicPr>
                  <pic:blipFill>
                    <a:blip r:embed="rId32"/>
                    <a:stretch>
                      <a:fillRect/>
                    </a:stretch>
                  </pic:blipFill>
                  <pic:spPr>
                    <a:xfrm>
                      <a:off x="0" y="0"/>
                      <a:ext cx="5040000" cy="5244199"/>
                    </a:xfrm>
                    <a:prstGeom prst="rect"/>
                  </pic:spPr>
                </pic:pic>
              </a:graphicData>
            </a:graphic>
          </wp:inline>
        </w:drawing>
      </w:r>
    </w:p>
    <w:p>
      <w:pPr>
        <w:spacing w:before="120" w:after="240"/>
        <w:jc w:val="center"/>
      </w:pPr>
      <w:r>
        <w:rPr>
          <w:rFonts w:ascii="Times New Roman" w:hAnsi="Times New Roman" w:eastAsia="Times New Roman"/>
          <w:b/>
          <w:sz w:val="26"/>
        </w:rPr>
        <w:t>Hình 4.1</w:t>
      </w:r>
      <w:r>
        <w:fldChar w:fldCharType="begin"/>
        <w:instrText xml:space="preserve"> SEQ Figure \* ARABIC </w:instrText>
        <w:fldChar w:fldCharType="separate"/>
        <w:t>1</w:t>
        <w:fldChar w:fldCharType="end"/>
      </w:r>
      <w:r>
        <w:rPr>
          <w:rFonts w:ascii="Times New Roman" w:hAnsi="Times New Roman" w:eastAsia="Times New Roman"/>
          <w:sz w:val="26"/>
        </w:rPr>
        <w:t>.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25" name="Picture 25"/>
            <wp:cNvGraphicFramePr>
              <a:graphicFrameLocks noChangeAspect="1"/>
            </wp:cNvGraphicFramePr>
            <a:graphic>
              <a:graphicData uri="http://schemas.openxmlformats.org/drawingml/2006/picture">
                <pic:pic>
                  <pic:nvPicPr>
                    <pic:cNvPr id="0" name="mermaid-f8d8b85df02b0042.png"/>
                    <pic:cNvPicPr/>
                  </pic:nvPicPr>
                  <pic:blipFill>
                    <a:blip r:embed="rId33"/>
                    <a:stretch>
                      <a:fillRect/>
                    </a:stretch>
                  </pic:blipFill>
                  <pic:spPr>
                    <a:xfrm>
                      <a:off x="0" y="0"/>
                      <a:ext cx="5040000" cy="2149889"/>
                    </a:xfrm>
                    <a:prstGeom prst="rect"/>
                  </pic:spPr>
                </pic:pic>
              </a:graphicData>
            </a:graphic>
          </wp:inline>
        </w:drawing>
      </w:r>
    </w:p>
    <w:p>
      <w:pPr>
        <w:spacing w:before="120" w:after="240"/>
        <w:jc w:val="center"/>
      </w:pPr>
      <w:r>
        <w:rPr>
          <w:rFonts w:ascii="Times New Roman" w:hAnsi="Times New Roman" w:eastAsia="Times New Roman"/>
          <w:b/>
          <w:sz w:val="26"/>
        </w:rPr>
        <w:t>Hình 4.2</w:t>
      </w:r>
      <w:r>
        <w:fldChar w:fldCharType="begin"/>
        <w:instrText xml:space="preserve"> SEQ Figure \* ARABIC </w:instrText>
        <w:fldChar w:fldCharType="separate"/>
        <w:t>1</w:t>
        <w:fldChar w:fldCharType="end"/>
      </w:r>
      <w:r>
        <w:rPr>
          <w:rFonts w:ascii="Times New Roman" w:hAnsi="Times New Roman" w:eastAsia="Times New Roman"/>
          <w:sz w:val="26"/>
        </w:rPr>
        <w:t>.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7"/>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header" Target="header1.xml"/><Relationship Id="rId35" Type="http://schemas.openxmlformats.org/officeDocument/2006/relationships/header" Target="header2.xml"/><Relationship Id="rId36" Type="http://schemas.openxmlformats.org/officeDocument/2006/relationships/header" Target="header3.xml"/><Relationship Id="rId37"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