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207" w:rsidRDefault="00413E7C">
      <w:pPr>
        <w:pStyle w:val="Heading1"/>
      </w:pPr>
      <w:bookmarkStart w:id="0" w:name="type-of-leukemia-prediction"/>
      <w:r>
        <w:t>Type of Leukemia Prediction</w:t>
      </w:r>
    </w:p>
    <w:p w:rsidR="00CC6207" w:rsidRDefault="00413E7C">
      <w:pPr>
        <w:pStyle w:val="Heading2"/>
      </w:pPr>
      <w:bookmarkStart w:id="1" w:name="part-1---using-weka"/>
      <w:bookmarkEnd w:id="0"/>
      <w:r>
        <w:t>Part 1 - Using Weka</w:t>
      </w:r>
    </w:p>
    <w:bookmarkEnd w:id="1"/>
    <w:p w:rsidR="00CC6207" w:rsidRDefault="00413E7C" w:rsidP="00413E7C">
      <w:pPr>
        <w:jc w:val="center"/>
      </w:pPr>
      <w:r>
        <w:rPr>
          <w:noProof/>
          <w:lang w:val="es-PE" w:eastAsia="ja-JP"/>
        </w:rPr>
        <w:drawing>
          <wp:inline distT="0" distB="0" distL="0" distR="0" wp14:anchorId="0CE42D4E" wp14:editId="28AAAF54">
            <wp:extent cx="5727700" cy="561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r>
        <w:t xml:space="preserve">1) Record </w:t>
      </w:r>
      <w:proofErr w:type="gramStart"/>
      <w:r>
        <w:t>%</w:t>
      </w:r>
      <w:proofErr w:type="gramEnd"/>
      <w:r>
        <w:t xml:space="preserve"> correctly classified and confusion matrix (ALL positive class).</w:t>
      </w:r>
    </w:p>
    <w:p w:rsidR="00CC6207" w:rsidRDefault="00413E7C" w:rsidP="00413E7C">
      <w:pPr>
        <w:jc w:val="center"/>
      </w:pPr>
      <w:r>
        <w:rPr>
          <w:noProof/>
          <w:lang w:val="es-PE" w:eastAsia="ja-JP"/>
        </w:rPr>
        <w:drawing>
          <wp:inline distT="0" distB="0" distL="0" distR="0">
            <wp:extent cx="4641757" cy="1471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26" cy="148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CC6207"/>
    <w:p w:rsidR="00CC6207" w:rsidRDefault="00413E7C">
      <w:r>
        <w:rPr>
          <w:b/>
        </w:rPr>
        <w:t>True Positive Rate</w:t>
      </w:r>
      <w:r>
        <w:t xml:space="preserve"> </w:t>
      </w:r>
      <w:r>
        <w:t>= TP / (TP + FN) = 44 / (44 + 0) = 1.0</w:t>
      </w:r>
    </w:p>
    <w:p w:rsidR="00CC6207" w:rsidRDefault="00413E7C">
      <w:r>
        <w:t>100% sensitive</w:t>
      </w:r>
    </w:p>
    <w:p w:rsidR="00CC6207" w:rsidRDefault="00413E7C">
      <w:r>
        <w:rPr>
          <w:b/>
        </w:rPr>
        <w:t>False Positive Rate</w:t>
      </w:r>
      <w:r>
        <w:t xml:space="preserve"> = FP / (FP + TN) = 4 / (4 + 24) = 0.143</w:t>
      </w:r>
    </w:p>
    <w:p w:rsidR="00CC6207" w:rsidRDefault="00413E7C">
      <w:r>
        <w:t>low error</w:t>
      </w:r>
    </w:p>
    <w:p w:rsidR="00CC6207" w:rsidRDefault="00413E7C">
      <w:pPr>
        <w:pStyle w:val="Heading3"/>
      </w:pPr>
      <w:bookmarkStart w:id="2" w:name="what-are-all-and-aml-stand-for"/>
      <w:r>
        <w:t>What are ALL and AML stand for?</w:t>
      </w:r>
    </w:p>
    <w:bookmarkEnd w:id="2"/>
    <w:p w:rsidR="00CC6207" w:rsidRDefault="00413E7C">
      <w:r>
        <w:t>Types of Leukemia:</w:t>
      </w:r>
    </w:p>
    <w:p w:rsidR="00CC6207" w:rsidRDefault="00413E7C">
      <w:r>
        <w:t xml:space="preserve">. </w:t>
      </w:r>
      <w:r>
        <w:rPr>
          <w:b/>
        </w:rPr>
        <w:t>ALL = Acute lymphocytic leukemia</w:t>
      </w:r>
    </w:p>
    <w:p w:rsidR="00CC6207" w:rsidRDefault="00413E7C">
      <w:r>
        <w:t xml:space="preserve">. </w:t>
      </w:r>
      <w:r>
        <w:rPr>
          <w:b/>
        </w:rPr>
        <w:t>AML = Acute myelocytic leukemia</w:t>
      </w:r>
    </w:p>
    <w:p w:rsidR="00CC6207" w:rsidRDefault="00413E7C">
      <w:pPr>
        <w:pStyle w:val="Heading3"/>
      </w:pPr>
      <w:r>
        <w:t>2) Derive th</w:t>
      </w:r>
      <w:r>
        <w:t>e confusion matrix when AML is the positive class.</w:t>
      </w:r>
    </w:p>
    <w:p w:rsidR="00CC6207" w:rsidRDefault="00413E7C">
      <w:pPr>
        <w:pStyle w:val="SourceCode"/>
      </w:pPr>
      <w:r>
        <w:rPr>
          <w:rStyle w:val="VerbatimChar"/>
        </w:rPr>
        <w:t xml:space="preserve">    AML (Positive)     ALL (Negative)    &lt;-- classified (Predicted) as</w:t>
      </w:r>
      <w:r>
        <w:br/>
      </w:r>
      <w:r>
        <w:br/>
      </w:r>
      <w:r>
        <w:rPr>
          <w:rStyle w:val="VerbatimChar"/>
        </w:rPr>
        <w:t xml:space="preserve">        24                 4               a = AML (Genuinely Positive)</w:t>
      </w:r>
      <w:r>
        <w:br/>
      </w:r>
      <w:r>
        <w:rPr>
          <w:rStyle w:val="VerbatimChar"/>
        </w:rPr>
        <w:t xml:space="preserve">        0                 44               b = ALL (Genuinely</w:t>
      </w:r>
      <w:r>
        <w:rPr>
          <w:rStyle w:val="VerbatimChar"/>
        </w:rPr>
        <w:t xml:space="preserve"> Negative)</w:t>
      </w:r>
    </w:p>
    <w:p w:rsidR="00CC6207" w:rsidRDefault="00413E7C">
      <w:pPr>
        <w:pStyle w:val="Heading3"/>
      </w:pPr>
      <w:r>
        <w:t>3) Calculate the class-dependent TP and FP rates when AML is the positive class</w:t>
      </w:r>
    </w:p>
    <w:p w:rsidR="00CC6207" w:rsidRDefault="00413E7C">
      <w:pPr>
        <w:pStyle w:val="Heading3"/>
      </w:pPr>
      <w:bookmarkStart w:id="3" w:name="tpr-sensitivity-more-is-better"/>
      <w:r>
        <w:t>TPR (Sensitivity): (more is better)</w:t>
      </w:r>
    </w:p>
    <w:bookmarkEnd w:id="3"/>
    <w:p w:rsidR="00CC6207" w:rsidRDefault="00413E7C">
      <w:r>
        <w:t>True Positive Rate = TP / (TP + FN) = 24 / (24 + 4) = 0.857</w:t>
      </w:r>
    </w:p>
    <w:p w:rsidR="00CC6207" w:rsidRDefault="00413E7C">
      <w:r>
        <w:t>85.7% Sensitive</w:t>
      </w:r>
    </w:p>
    <w:p w:rsidR="00CC6207" w:rsidRDefault="00413E7C">
      <w:r>
        <w:rPr>
          <w:noProof/>
          <w:lang w:val="es-PE" w:eastAsia="ja-JP"/>
        </w:rPr>
        <w:drawing>
          <wp:inline distT="0" distB="0" distL="0" distR="0">
            <wp:extent cx="5727700" cy="1138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r>
        <w:t>FPR (1 - Specificity): (less is better) (less = more</w:t>
      </w:r>
      <w:r>
        <w:t xml:space="preserve"> specific)</w:t>
      </w:r>
    </w:p>
    <w:p w:rsidR="00CC6207" w:rsidRDefault="00413E7C">
      <w:r>
        <w:t>False Positive Rate = FP / (FP + TN) = 0 / (0 + 44) = 0</w:t>
      </w:r>
    </w:p>
    <w:p w:rsidR="00CC6207" w:rsidRDefault="00413E7C">
      <w:r>
        <w:rPr>
          <w:noProof/>
          <w:lang w:val="es-PE" w:eastAsia="ja-JP"/>
        </w:rPr>
        <w:drawing>
          <wp:inline distT="0" distB="0" distL="0" distR="0">
            <wp:extent cx="5727700" cy="1147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bookmarkStart w:id="4" w:name="roc-curves"/>
      <w:r>
        <w:lastRenderedPageBreak/>
        <w:t>ROC curves</w:t>
      </w:r>
    </w:p>
    <w:bookmarkEnd w:id="4"/>
    <w:p w:rsidR="00CC6207" w:rsidRDefault="00413E7C">
      <w:r>
        <w:t>ROC = Receiver Operator Characteristic</w:t>
      </w:r>
    </w:p>
    <w:p w:rsidR="00CC6207" w:rsidRDefault="00413E7C">
      <w:r>
        <w:t>. Helps determine the cutoff point which optimizes sensitivity and specificity for given tests.</w:t>
      </w:r>
    </w:p>
    <w:p w:rsidR="00CC6207" w:rsidRDefault="00413E7C">
      <w:r>
        <w:t>. Can be used to assess the overall diagno</w:t>
      </w:r>
      <w:r>
        <w:t>stic accuracy of a test</w:t>
      </w:r>
    </w:p>
    <w:p w:rsidR="00CC6207" w:rsidRDefault="00413E7C">
      <w:r>
        <w:t>. Y axis = TPR = sensitivity (more is better)</w:t>
      </w:r>
    </w:p>
    <w:p w:rsidR="00CC6207" w:rsidRDefault="00413E7C">
      <w:r>
        <w:t>. X axis = FPR = (1 - specificity) (less is better)</w:t>
      </w:r>
    </w:p>
    <w:p w:rsidR="00CC6207" w:rsidRDefault="00413E7C">
      <w:r>
        <w:t xml:space="preserve">. Overall Diagnostic Accuracy = AUR = Area </w:t>
      </w:r>
      <w:proofErr w:type="gramStart"/>
      <w:r>
        <w:t>Under</w:t>
      </w:r>
      <w:proofErr w:type="gramEnd"/>
      <w:r>
        <w:t xml:space="preserve"> ROC curve</w:t>
      </w:r>
    </w:p>
    <w:p w:rsidR="00413E7C" w:rsidRDefault="00413E7C"/>
    <w:p w:rsidR="00413E7C" w:rsidRDefault="00413E7C">
      <w:bookmarkStart w:id="5" w:name="_GoBack"/>
      <w:bookmarkEnd w:id="5"/>
    </w:p>
    <w:p w:rsidR="00413E7C" w:rsidRDefault="00413E7C"/>
    <w:p w:rsidR="00CC6207" w:rsidRDefault="00413E7C">
      <w:pPr>
        <w:pStyle w:val="Heading3"/>
      </w:pPr>
      <w:bookmarkStart w:id="6" w:name="capture-the-roc-curves-for-all-positive"/>
      <w:r>
        <w:t>4) Capture the ROC curves for ALL positive</w:t>
      </w:r>
    </w:p>
    <w:bookmarkEnd w:id="6"/>
    <w:p w:rsidR="00CC6207" w:rsidRDefault="00413E7C">
      <w:r>
        <w:rPr>
          <w:noProof/>
          <w:lang w:val="es-PE" w:eastAsia="ja-JP"/>
        </w:rPr>
        <w:drawing>
          <wp:inline distT="0" distB="0" distL="0" distR="0">
            <wp:extent cx="5727700" cy="425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E7C" w:rsidRDefault="00413E7C">
      <w:pPr>
        <w:pStyle w:val="Heading3"/>
      </w:pPr>
      <w:bookmarkStart w:id="7" w:name="capture-the-roc-curves-for-aml-positive"/>
    </w:p>
    <w:p w:rsidR="00413E7C" w:rsidRDefault="00413E7C">
      <w:pPr>
        <w:pStyle w:val="Heading3"/>
      </w:pPr>
    </w:p>
    <w:p w:rsidR="00CC6207" w:rsidRDefault="00413E7C">
      <w:pPr>
        <w:pStyle w:val="Heading3"/>
      </w:pPr>
      <w:r>
        <w:t>5) Capture the ROC curves for A</w:t>
      </w:r>
      <w:r>
        <w:t>ML positive</w:t>
      </w:r>
    </w:p>
    <w:bookmarkEnd w:id="7"/>
    <w:p w:rsidR="00CC6207" w:rsidRDefault="00413E7C">
      <w:r>
        <w:t>ROC = Receiver Operator Characteristic</w:t>
      </w:r>
    </w:p>
    <w:p w:rsidR="00CC6207" w:rsidRDefault="00413E7C">
      <w:r>
        <w:rPr>
          <w:noProof/>
          <w:lang w:val="es-PE" w:eastAsia="ja-JP"/>
        </w:rPr>
        <w:drawing>
          <wp:inline distT="0" distB="0" distL="0" distR="0">
            <wp:extent cx="5727700" cy="429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bookmarkStart w:id="8" w:name="using-the-zeror-baseline-classifier"/>
      <w:r>
        <w:lastRenderedPageBreak/>
        <w:t>6) Using the ZeroR baseline classifier</w:t>
      </w:r>
    </w:p>
    <w:bookmarkEnd w:id="8"/>
    <w:p w:rsidR="00CC6207" w:rsidRDefault="00413E7C" w:rsidP="00413E7C">
      <w:pPr>
        <w:tabs>
          <w:tab w:val="left" w:pos="1034"/>
        </w:tabs>
      </w:pPr>
      <w:r>
        <w:rPr>
          <w:noProof/>
          <w:lang w:val="es-PE" w:eastAsia="ja-JP"/>
        </w:rPr>
        <w:drawing>
          <wp:inline distT="0" distB="0" distL="0" distR="0">
            <wp:extent cx="5727700" cy="5386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bookmarkStart w:id="9" w:name="record-correctly-classified-and-confusio"/>
      <w:r>
        <w:t xml:space="preserve">7) Record </w:t>
      </w:r>
      <w:proofErr w:type="gramStart"/>
      <w:r>
        <w:t>%</w:t>
      </w:r>
      <w:proofErr w:type="gramEnd"/>
      <w:r>
        <w:t xml:space="preserve"> correctly classified and confusion matrix (ALL positive class).</w:t>
      </w:r>
    </w:p>
    <w:bookmarkEnd w:id="9"/>
    <w:p w:rsidR="00CC6207" w:rsidRDefault="00413E7C" w:rsidP="00413E7C">
      <w:pPr>
        <w:jc w:val="center"/>
      </w:pPr>
      <w:r>
        <w:rPr>
          <w:noProof/>
          <w:lang w:val="es-PE" w:eastAsia="ja-JP"/>
        </w:rPr>
        <w:drawing>
          <wp:inline distT="0" distB="0" distL="0" distR="0">
            <wp:extent cx="4314306" cy="1456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467" cy="147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r>
        <w:rPr>
          <w:b/>
        </w:rPr>
        <w:t>True Positive Rate</w:t>
      </w:r>
      <w:r>
        <w:t xml:space="preserve"> = TP / (TP + FN) = 44 / (44 + 0) = 1.0</w:t>
      </w:r>
    </w:p>
    <w:p w:rsidR="00CC6207" w:rsidRDefault="00413E7C">
      <w:r>
        <w:t>100% sensitive</w:t>
      </w:r>
    </w:p>
    <w:p w:rsidR="00CC6207" w:rsidRDefault="00413E7C">
      <w:r>
        <w:rPr>
          <w:b/>
        </w:rPr>
        <w:t>False Positive Rate</w:t>
      </w:r>
      <w:r>
        <w:t xml:space="preserve"> = FP / (FP + TN) = 28 / (28 + 0) = 1.0</w:t>
      </w:r>
    </w:p>
    <w:p w:rsidR="00CC6207" w:rsidRDefault="00413E7C">
      <w:r>
        <w:t>100% erroneous</w:t>
      </w:r>
    </w:p>
    <w:p w:rsidR="00CC6207" w:rsidRDefault="00413E7C">
      <w:pPr>
        <w:pStyle w:val="Heading3"/>
      </w:pPr>
      <w:bookmarkStart w:id="10" w:name="derive-the-confusion-matrix-when-aml-is-"/>
      <w:r>
        <w:lastRenderedPageBreak/>
        <w:t>8) Derive the confusion matrix when AML is the positive class.</w:t>
      </w:r>
    </w:p>
    <w:bookmarkEnd w:id="10"/>
    <w:p w:rsidR="00CC6207" w:rsidRDefault="00413E7C">
      <w:pPr>
        <w:pStyle w:val="SourceCode"/>
      </w:pPr>
      <w:r>
        <w:rPr>
          <w:rStyle w:val="VerbatimChar"/>
        </w:rPr>
        <w:t xml:space="preserve">    AML (Positive)     ALL (Negative)    &lt;-- classified (Predicted) as</w:t>
      </w:r>
      <w:r>
        <w:br/>
      </w:r>
      <w:r>
        <w:br/>
      </w:r>
      <w:r>
        <w:rPr>
          <w:rStyle w:val="VerbatimChar"/>
        </w:rPr>
        <w:t xml:space="preserve">        0                 28               a = </w:t>
      </w:r>
      <w:r>
        <w:rPr>
          <w:rStyle w:val="VerbatimChar"/>
        </w:rPr>
        <w:t>AML (Genuinely Positive)</w:t>
      </w:r>
      <w:r>
        <w:br/>
      </w:r>
      <w:r>
        <w:rPr>
          <w:rStyle w:val="VerbatimChar"/>
        </w:rPr>
        <w:t xml:space="preserve">        0                 44               b = ALL (Genuinely Negative)</w:t>
      </w:r>
    </w:p>
    <w:p w:rsidR="00CC6207" w:rsidRDefault="00413E7C">
      <w:pPr>
        <w:pStyle w:val="Heading3"/>
      </w:pPr>
      <w:bookmarkStart w:id="11" w:name="calculate-the-class-dependent-tp-and-fp-"/>
      <w:r>
        <w:t>9) Calculate the class-dependent TP and FP rates when AML is the positive class</w:t>
      </w:r>
    </w:p>
    <w:p w:rsidR="00CC6207" w:rsidRDefault="00413E7C">
      <w:pPr>
        <w:pStyle w:val="Heading3"/>
      </w:pPr>
      <w:bookmarkStart w:id="12" w:name="tpr-sensitivity-more-is-better-1"/>
      <w:bookmarkEnd w:id="11"/>
      <w:r>
        <w:t>TPR (Sensitivity): (more is better)</w:t>
      </w:r>
    </w:p>
    <w:bookmarkEnd w:id="12"/>
    <w:p w:rsidR="00CC6207" w:rsidRDefault="00413E7C">
      <w:r>
        <w:t>True Positive Rate = TP / (TP + FN) = 0 / (0 + 28) = 0</w:t>
      </w:r>
    </w:p>
    <w:p w:rsidR="00CC6207" w:rsidRDefault="00413E7C">
      <w:r>
        <w:t>0% Sensitive</w:t>
      </w:r>
    </w:p>
    <w:p w:rsidR="00CC6207" w:rsidRDefault="00413E7C">
      <w:r>
        <w:rPr>
          <w:noProof/>
          <w:lang w:val="es-PE" w:eastAsia="ja-JP"/>
        </w:rPr>
        <w:drawing>
          <wp:inline distT="0" distB="0" distL="0" distR="0">
            <wp:extent cx="5727700" cy="103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bookmarkStart w:id="13" w:name="fpr-1---specificity-less-is-better-less-"/>
      <w:r>
        <w:t>FPR (1 - Specificity): (less is better) (less = more specific)</w:t>
      </w:r>
    </w:p>
    <w:bookmarkEnd w:id="13"/>
    <w:p w:rsidR="00CC6207" w:rsidRDefault="00413E7C">
      <w:r>
        <w:t>False Positive Rate = FP / (FP + TN) = 0 / (0 + 44) = 0</w:t>
      </w:r>
    </w:p>
    <w:p w:rsidR="00CC6207" w:rsidRDefault="00413E7C">
      <w:pPr>
        <w:pStyle w:val="Heading3"/>
      </w:pPr>
      <w:bookmarkStart w:id="14" w:name="capture-the-roc-curves-for-all-positive-"/>
      <w:r>
        <w:t>10) Capture the ROC curves for ALL positive</w:t>
      </w:r>
    </w:p>
    <w:bookmarkEnd w:id="14"/>
    <w:p w:rsidR="00CC6207" w:rsidRDefault="00413E7C">
      <w:r>
        <w:t>ROC = Receiver Operator</w:t>
      </w:r>
      <w:r>
        <w:t xml:space="preserve"> Characteristic</w:t>
      </w:r>
    </w:p>
    <w:p w:rsidR="00CC6207" w:rsidRDefault="00413E7C" w:rsidP="00413E7C">
      <w:pPr>
        <w:jc w:val="center"/>
      </w:pPr>
      <w:r>
        <w:rPr>
          <w:noProof/>
          <w:lang w:val="es-PE" w:eastAsia="ja-JP"/>
        </w:rPr>
        <w:drawing>
          <wp:inline distT="0" distB="0" distL="0" distR="0">
            <wp:extent cx="4979323" cy="37433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21" cy="379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7" w:rsidRDefault="00413E7C">
      <w:pPr>
        <w:pStyle w:val="Heading3"/>
      </w:pPr>
      <w:bookmarkStart w:id="15" w:name="capture-the-roc-curves-for-aml-positive-"/>
      <w:r>
        <w:lastRenderedPageBreak/>
        <w:t>11) Capture the ROC curves for AML positive</w:t>
      </w:r>
    </w:p>
    <w:bookmarkEnd w:id="15"/>
    <w:p w:rsidR="00CC6207" w:rsidRDefault="00413E7C">
      <w:r>
        <w:t>ROC = Receiver Operator Characteristic</w:t>
      </w:r>
    </w:p>
    <w:p w:rsidR="00CC6207" w:rsidRDefault="00413E7C" w:rsidP="00413E7C">
      <w:pPr>
        <w:jc w:val="center"/>
      </w:pPr>
      <w:r>
        <w:rPr>
          <w:noProof/>
          <w:lang w:val="es-PE" w:eastAsia="ja-JP"/>
        </w:rPr>
        <w:drawing>
          <wp:inline distT="0" distB="0" distL="0" distR="0">
            <wp:extent cx="5694218" cy="4313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85" cy="432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62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60FE46B"/>
    <w:multiLevelType w:val="multilevel"/>
    <w:tmpl w:val="BD969D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13E7C"/>
    <w:rsid w:val="004E29B3"/>
    <w:rsid w:val="00590D07"/>
    <w:rsid w:val="00784D58"/>
    <w:rsid w:val="008D6863"/>
    <w:rsid w:val="00B86B75"/>
    <w:rsid w:val="00BC48D5"/>
    <w:rsid w:val="00C36279"/>
    <w:rsid w:val="00CC6207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B9F93"/>
  <w15:docId w15:val="{4BE4188E-FCFD-4E92-875C-F84ABFF06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386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 Cabrejos Jr.</dc:creator>
  <cp:lastModifiedBy>Victor Cabrejos Jr.</cp:lastModifiedBy>
  <cp:revision>2</cp:revision>
  <dcterms:created xsi:type="dcterms:W3CDTF">2019-09-18T02:12:00Z</dcterms:created>
  <dcterms:modified xsi:type="dcterms:W3CDTF">2019-09-18T02:12:00Z</dcterms:modified>
</cp:coreProperties>
</file>