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3EB5BB78"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Paciente:_______</w:t>
      </w:r>
      <w:r w:rsidR="00C71EB7">
        <w:rPr>
          <w:rFonts w:ascii="Barlow" w:eastAsia="Cambria" w:hAnsi="Barlow" w:cs="Cambria"/>
          <w:iCs/>
        </w:rPr>
        <w:t>_______________</w:t>
      </w:r>
      <w:r w:rsidRPr="00E20084">
        <w:rPr>
          <w:rFonts w:ascii="Barlow" w:eastAsia="Cambria" w:hAnsi="Barlow" w:cs="Cambria"/>
          <w:iCs/>
        </w:rPr>
        <w:t>___________________________________________________, inscrito no Cadastro de Pessoas Físicas sob n. _________________________, portador da Cédula de Identidade RG n. _________________________, residente e domiciliado em ______________________________________, à rua ______________</w:t>
      </w:r>
      <w:r w:rsidR="00C71EB7">
        <w:rPr>
          <w:rFonts w:ascii="Barlow" w:eastAsia="Cambria" w:hAnsi="Barlow" w:cs="Cambria"/>
          <w:iCs/>
        </w:rPr>
        <w:t>_________________________________________________________________</w:t>
      </w:r>
      <w:r w:rsidRPr="00E20084">
        <w:rPr>
          <w:rFonts w:ascii="Barlow" w:eastAsia="Cambria" w:hAnsi="Barlow" w:cs="Cambria"/>
          <w:iCs/>
        </w:rPr>
        <w:t>_________________, n. ______, Bairro: ___</w:t>
      </w:r>
      <w:r w:rsidR="00C71EB7">
        <w:rPr>
          <w:rFonts w:ascii="Barlow" w:eastAsia="Cambria" w:hAnsi="Barlow" w:cs="Cambria"/>
          <w:iCs/>
        </w:rPr>
        <w:t>_____________</w:t>
      </w:r>
      <w:r w:rsidRPr="00E20084">
        <w:rPr>
          <w:rFonts w:ascii="Barlow" w:eastAsia="Cambria" w:hAnsi="Barlow" w:cs="Cambria"/>
          <w:iCs/>
        </w:rPr>
        <w:t xml:space="preserve">______________________________, CEP: __________________,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168F26BB"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C96AEB">
        <w:rPr>
          <w:rFonts w:ascii="Barlow" w:eastAsia="Barlow" w:hAnsi="Barlow" w:cs="Barlow"/>
          <w:color w:val="000000" w:themeColor="text1"/>
        </w:rPr>
        <w:t xml:space="preserve">es </w:t>
      </w:r>
      <w:proofErr w:type="spellStart"/>
      <w:r w:rsidR="00C96AEB">
        <w:rPr>
          <w:rFonts w:ascii="Barlow" w:eastAsia="Barlow" w:hAnsi="Barlow" w:cs="Barlow"/>
          <w:color w:val="000000" w:themeColor="text1"/>
        </w:rPr>
        <w:t>Schnneider</w:t>
      </w:r>
      <w:proofErr w:type="spellEnd"/>
      <w:r w:rsidR="00C96AEB">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755D2B9D"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__________________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 </w:t>
      </w:r>
    </w:p>
    <w:p w14:paraId="486D7EF4" w14:textId="125F2617"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___________________; </w:t>
      </w:r>
    </w:p>
    <w:p w14:paraId="3760BCCF" w14:textId="6745042A"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__________________; </w:t>
      </w: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lastRenderedPageBreak/>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74B11AB7" w14:textId="5B37192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bem como os materiais descartáveis e a mão de obra, totalizando o valor de R$: ____</w:t>
      </w:r>
      <w:r w:rsidR="00C71EB7" w:rsidRPr="00D61FE5">
        <w:rPr>
          <w:rFonts w:ascii="Barlow" w:eastAsia="Cambria" w:hAnsi="Barlow" w:cs="Cambria"/>
        </w:rPr>
        <w:t>_______________________</w:t>
      </w:r>
      <w:r w:rsidRPr="00D61FE5">
        <w:rPr>
          <w:rFonts w:ascii="Barlow" w:eastAsia="Cambria" w:hAnsi="Barlow" w:cs="Cambria"/>
        </w:rPr>
        <w:t>_________________, o qual será quitado da seguinte forma: __________</w:t>
      </w:r>
      <w:r w:rsidR="00C71EB7" w:rsidRPr="00D61FE5">
        <w:rPr>
          <w:rFonts w:ascii="Barlow" w:eastAsia="Cambria" w:hAnsi="Barlow" w:cs="Cambria"/>
        </w:rPr>
        <w:t>_________________</w:t>
      </w:r>
      <w:r w:rsidRPr="00D61FE5">
        <w:rPr>
          <w:rFonts w:ascii="Barlow" w:eastAsia="Cambria" w:hAnsi="Barlow" w:cs="Cambria"/>
        </w:rPr>
        <w:t>_______________________________________________________________</w:t>
      </w:r>
      <w:r w:rsidR="00C71EB7" w:rsidRPr="00D61FE5">
        <w:rPr>
          <w:rFonts w:ascii="Barlow" w:eastAsia="Cambria" w:hAnsi="Barlow" w:cs="Cambria"/>
        </w:rPr>
        <w:t>_____</w:t>
      </w:r>
      <w:r w:rsidR="00D61FE5" w:rsidRPr="00D61FE5">
        <w:rPr>
          <w:rFonts w:ascii="Barlow" w:eastAsia="Cambria" w:hAnsi="Barlow" w:cs="Cambria"/>
        </w:rPr>
        <w:t>_____________________________________________________________________</w:t>
      </w:r>
      <w:r w:rsidRPr="00D61FE5">
        <w:rPr>
          <w:rFonts w:ascii="Barlow" w:eastAsia="Cambria" w:hAnsi="Barlow" w:cs="Cambria"/>
        </w:rPr>
        <w:t>____</w:t>
      </w:r>
    </w:p>
    <w:p w14:paraId="0F3BD4EE" w14:textId="77777777" w:rsidR="00E20084" w:rsidRDefault="00E20084"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36CE58E8" w:rsidR="00E20084" w:rsidRPr="00E20084" w:rsidRDefault="00E20084" w:rsidP="00E20084">
      <w:pPr>
        <w:spacing w:line="276" w:lineRule="auto"/>
        <w:jc w:val="both"/>
        <w:rPr>
          <w:rFonts w:ascii="Barlow" w:hAnsi="Barlow"/>
        </w:rPr>
      </w:pPr>
      <w:r w:rsidRPr="00E20084">
        <w:rPr>
          <w:rFonts w:ascii="Barlow" w:hAnsi="Barlow"/>
          <w:b/>
          <w:bCs/>
        </w:rPr>
        <w:lastRenderedPageBreak/>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00C96AEB">
        <w:rPr>
          <w:rFonts w:ascii="Barlow" w:hAnsi="Barlow"/>
        </w:rPr>
        <w:t xml:space="preserve">1 ano </w:t>
      </w:r>
      <w:r w:rsidRPr="00E20084">
        <w:rPr>
          <w:rFonts w:ascii="Barlow" w:hAnsi="Barlow"/>
        </w:rPr>
        <w:t xml:space="preserve">da assinatura do presente contrato, devendo todas as sessões serem realizadas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11D8CB70"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C96AEB">
        <w:rPr>
          <w:rFonts w:ascii="Barlow" w:hAnsi="Barlow"/>
          <w:bCs/>
        </w:rPr>
        <w:t xml:space="preserve">120 dias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lastRenderedPageBreak/>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6674884F" w14:textId="20D792AC" w:rsidR="00E20084" w:rsidRPr="00C96AEB" w:rsidRDefault="0539FEA8" w:rsidP="00C96AEB">
      <w:pPr>
        <w:spacing w:line="276" w:lineRule="auto"/>
        <w:rPr>
          <w:rFonts w:ascii="Barlow" w:eastAsia="Cambria" w:hAnsi="Barlow" w:cs="Cambria"/>
        </w:rPr>
      </w:pPr>
      <w:r w:rsidRPr="00C96AEB">
        <w:rPr>
          <w:rFonts w:ascii="Barlow" w:hAnsi="Barlow"/>
        </w:rPr>
        <w:t>Taubaté/</w:t>
      </w:r>
      <w:proofErr w:type="gramStart"/>
      <w:r w:rsidRPr="00C96AEB">
        <w:rPr>
          <w:rFonts w:ascii="Barlow" w:hAnsi="Barlow"/>
        </w:rPr>
        <w:t>SP</w:t>
      </w:r>
      <w:r w:rsidR="00E20084" w:rsidRPr="00C96AEB">
        <w:rPr>
          <w:rFonts w:ascii="Barlow" w:eastAsia="Cambria" w:hAnsi="Barlow" w:cs="Cambria"/>
        </w:rPr>
        <w:t>,</w:t>
      </w:r>
      <w:r w:rsidR="0106F97B" w:rsidRPr="00C96AEB">
        <w:rPr>
          <w:rFonts w:ascii="Barlow" w:eastAsia="Cambria" w:hAnsi="Barlow" w:cs="Cambria"/>
        </w:rPr>
        <w:t>_</w:t>
      </w:r>
      <w:proofErr w:type="gramEnd"/>
      <w:r w:rsidR="0106F97B" w:rsidRPr="00C96AEB">
        <w:rPr>
          <w:rFonts w:ascii="Barlow" w:eastAsia="Cambria" w:hAnsi="Barlow" w:cs="Cambria"/>
        </w:rPr>
        <w:t>_</w:t>
      </w:r>
      <w:r w:rsidR="00E20084" w:rsidRPr="00C96AEB">
        <w:rPr>
          <w:rFonts w:ascii="Barlow" w:eastAsia="Cambria" w:hAnsi="Barlow" w:cs="Cambria"/>
        </w:rPr>
        <w:t>___/__</w:t>
      </w:r>
      <w:r w:rsidR="00D61FE5" w:rsidRPr="00C96AEB">
        <w:rPr>
          <w:rFonts w:ascii="Barlow" w:eastAsia="Cambria" w:hAnsi="Barlow" w:cs="Cambria"/>
        </w:rPr>
        <w:t>__</w:t>
      </w:r>
      <w:r w:rsidR="00E20084" w:rsidRPr="00C96AEB">
        <w:rPr>
          <w:rFonts w:ascii="Barlow" w:eastAsia="Cambria" w:hAnsi="Barlow" w:cs="Cambria"/>
        </w:rPr>
        <w:t>_/____</w:t>
      </w:r>
      <w:r w:rsidR="00D61FE5" w:rsidRPr="00C96AEB">
        <w:rPr>
          <w:rFonts w:ascii="Barlow" w:eastAsia="Cambria" w:hAnsi="Barlow" w:cs="Cambria"/>
        </w:rPr>
        <w:t>__</w:t>
      </w:r>
      <w:r w:rsidR="00E20084" w:rsidRPr="00C96AEB">
        <w:rPr>
          <w:rFonts w:ascii="Barlow" w:eastAsia="Cambria" w:hAnsi="Barlow" w:cs="Cambria"/>
        </w:rPr>
        <w:t>.</w:t>
      </w:r>
    </w:p>
    <w:p w14:paraId="768CF66C" w14:textId="77777777" w:rsidR="00CA6D88" w:rsidRDefault="00CA6D88" w:rsidP="00D61FE5">
      <w:pPr>
        <w:spacing w:line="276" w:lineRule="auto"/>
        <w:jc w:val="center"/>
        <w:rPr>
          <w:rFonts w:ascii="Barlow" w:eastAsia="Cambria" w:hAnsi="Barlow" w:cs="Cambria"/>
          <w:highlight w:val="yellow"/>
        </w:rPr>
      </w:pPr>
    </w:p>
    <w:p w14:paraId="753E2AD0" w14:textId="77777777" w:rsidR="00E20084" w:rsidRDefault="00E20084" w:rsidP="00E20084">
      <w:pPr>
        <w:spacing w:line="276" w:lineRule="auto"/>
        <w:ind w:firstLine="709"/>
        <w:jc w:val="center"/>
        <w:rPr>
          <w:rFonts w:ascii="Barlow" w:eastAsia="Cambria" w:hAnsi="Barlow" w:cs="Cambria"/>
        </w:rPr>
      </w:pPr>
    </w:p>
    <w:p w14:paraId="7362A87B" w14:textId="77777777" w:rsidR="00157834" w:rsidRDefault="00157834" w:rsidP="00E20084">
      <w:pPr>
        <w:spacing w:line="276" w:lineRule="auto"/>
        <w:ind w:firstLine="709"/>
        <w:jc w:val="center"/>
        <w:rPr>
          <w:rFonts w:ascii="Barlow" w:eastAsia="Cambria" w:hAnsi="Barlow" w:cs="Cambria"/>
        </w:rPr>
      </w:pPr>
    </w:p>
    <w:p w14:paraId="2AE663C8" w14:textId="77777777" w:rsidR="00157834" w:rsidRDefault="00157834" w:rsidP="00E20084">
      <w:pPr>
        <w:spacing w:line="276" w:lineRule="auto"/>
        <w:ind w:firstLine="709"/>
        <w:jc w:val="center"/>
        <w:rPr>
          <w:rFonts w:ascii="Barlow" w:eastAsia="Cambria" w:hAnsi="Barlow" w:cs="Cambria"/>
        </w:rPr>
      </w:pPr>
    </w:p>
    <w:p w14:paraId="4501553D" w14:textId="77777777" w:rsidR="00C96AEB" w:rsidRDefault="00C96AEB" w:rsidP="00157834">
      <w:pPr>
        <w:spacing w:line="276" w:lineRule="auto"/>
        <w:jc w:val="center"/>
        <w:rPr>
          <w:rFonts w:ascii="Barlow" w:hAnsi="Barlow"/>
          <w:b/>
          <w:sz w:val="28"/>
          <w:szCs w:val="28"/>
        </w:rPr>
      </w:pPr>
    </w:p>
    <w:p w14:paraId="5F2FDEEC" w14:textId="77777777" w:rsidR="00C96AEB" w:rsidRDefault="00C96AEB" w:rsidP="00157834">
      <w:pPr>
        <w:spacing w:line="276" w:lineRule="auto"/>
        <w:jc w:val="center"/>
        <w:rPr>
          <w:rFonts w:ascii="Barlow" w:hAnsi="Barlow"/>
          <w:b/>
          <w:sz w:val="28"/>
          <w:szCs w:val="28"/>
        </w:rPr>
      </w:pPr>
    </w:p>
    <w:p w14:paraId="4A87F4CD" w14:textId="77777777" w:rsidR="00C96AEB" w:rsidRDefault="00C96AEB" w:rsidP="00157834">
      <w:pPr>
        <w:spacing w:line="276" w:lineRule="auto"/>
        <w:jc w:val="center"/>
        <w:rPr>
          <w:rFonts w:ascii="Barlow" w:hAnsi="Barlow"/>
          <w:b/>
          <w:sz w:val="28"/>
          <w:szCs w:val="28"/>
        </w:rPr>
      </w:pPr>
    </w:p>
    <w:p w14:paraId="5CC739FB" w14:textId="77777777" w:rsidR="00C96AEB" w:rsidRDefault="00C96AEB" w:rsidP="00157834">
      <w:pPr>
        <w:spacing w:line="276" w:lineRule="auto"/>
        <w:jc w:val="center"/>
        <w:rPr>
          <w:rFonts w:ascii="Barlow" w:hAnsi="Barlow"/>
          <w:b/>
          <w:sz w:val="28"/>
          <w:szCs w:val="28"/>
        </w:rPr>
      </w:pPr>
    </w:p>
    <w:p w14:paraId="62084665" w14:textId="77777777" w:rsidR="00C96AEB" w:rsidRDefault="00C96AEB" w:rsidP="00157834">
      <w:pPr>
        <w:spacing w:line="276" w:lineRule="auto"/>
        <w:jc w:val="center"/>
        <w:rPr>
          <w:rFonts w:ascii="Barlow" w:hAnsi="Barlow"/>
          <w:b/>
          <w:sz w:val="28"/>
          <w:szCs w:val="28"/>
        </w:rPr>
      </w:pPr>
    </w:p>
    <w:p w14:paraId="72818653" w14:textId="77777777" w:rsidR="00C96AEB" w:rsidRDefault="00C96AEB" w:rsidP="00157834">
      <w:pPr>
        <w:spacing w:line="276" w:lineRule="auto"/>
        <w:jc w:val="center"/>
        <w:rPr>
          <w:rFonts w:ascii="Barlow" w:hAnsi="Barlow"/>
          <w:b/>
          <w:sz w:val="28"/>
          <w:szCs w:val="28"/>
        </w:rPr>
      </w:pPr>
    </w:p>
    <w:p w14:paraId="6E0B2519" w14:textId="77777777" w:rsidR="00C96AEB" w:rsidRDefault="00C96AEB" w:rsidP="00157834">
      <w:pPr>
        <w:spacing w:line="276" w:lineRule="auto"/>
        <w:jc w:val="center"/>
        <w:rPr>
          <w:rFonts w:ascii="Barlow" w:hAnsi="Barlow"/>
          <w:b/>
          <w:sz w:val="28"/>
          <w:szCs w:val="28"/>
        </w:rPr>
      </w:pPr>
    </w:p>
    <w:p w14:paraId="3C9B0F2B" w14:textId="77777777" w:rsidR="00C96AEB" w:rsidRDefault="00C96AEB" w:rsidP="00157834">
      <w:pPr>
        <w:spacing w:line="276" w:lineRule="auto"/>
        <w:jc w:val="center"/>
        <w:rPr>
          <w:rFonts w:ascii="Barlow" w:hAnsi="Barlow"/>
          <w:b/>
          <w:sz w:val="28"/>
          <w:szCs w:val="28"/>
        </w:rPr>
      </w:pPr>
    </w:p>
    <w:p w14:paraId="23A1AB6E" w14:textId="77777777" w:rsidR="00C96AEB" w:rsidRDefault="00C96AEB" w:rsidP="00157834">
      <w:pPr>
        <w:spacing w:line="276" w:lineRule="auto"/>
        <w:jc w:val="center"/>
        <w:rPr>
          <w:rFonts w:ascii="Barlow" w:hAnsi="Barlow"/>
          <w:b/>
          <w:sz w:val="28"/>
          <w:szCs w:val="28"/>
        </w:rPr>
      </w:pPr>
    </w:p>
    <w:p w14:paraId="0C3A6764" w14:textId="77777777" w:rsidR="00C96AEB" w:rsidRDefault="00C96AEB" w:rsidP="00157834">
      <w:pPr>
        <w:spacing w:line="276" w:lineRule="auto"/>
        <w:jc w:val="center"/>
        <w:rPr>
          <w:rFonts w:ascii="Barlow" w:hAnsi="Barlow"/>
          <w:b/>
          <w:sz w:val="28"/>
          <w:szCs w:val="28"/>
        </w:rPr>
      </w:pPr>
    </w:p>
    <w:p w14:paraId="379D254B" w14:textId="77777777" w:rsidR="00C96AEB" w:rsidRDefault="00C96AEB" w:rsidP="00157834">
      <w:pPr>
        <w:spacing w:line="276" w:lineRule="auto"/>
        <w:jc w:val="center"/>
        <w:rPr>
          <w:rFonts w:ascii="Barlow" w:hAnsi="Barlow"/>
          <w:b/>
          <w:sz w:val="28"/>
          <w:szCs w:val="28"/>
        </w:rPr>
      </w:pPr>
    </w:p>
    <w:p w14:paraId="22AC9067" w14:textId="77777777" w:rsidR="00C96AEB" w:rsidRDefault="00C96AEB" w:rsidP="00157834">
      <w:pPr>
        <w:spacing w:line="276" w:lineRule="auto"/>
        <w:jc w:val="center"/>
        <w:rPr>
          <w:rFonts w:ascii="Barlow" w:hAnsi="Barlow"/>
          <w:b/>
          <w:sz w:val="28"/>
          <w:szCs w:val="28"/>
        </w:rPr>
      </w:pPr>
    </w:p>
    <w:p w14:paraId="512C974F" w14:textId="77777777" w:rsidR="00C96AEB" w:rsidRDefault="00C96AEB" w:rsidP="00157834">
      <w:pPr>
        <w:spacing w:line="276" w:lineRule="auto"/>
        <w:jc w:val="center"/>
        <w:rPr>
          <w:rFonts w:ascii="Barlow" w:hAnsi="Barlow"/>
          <w:b/>
          <w:sz w:val="28"/>
          <w:szCs w:val="28"/>
        </w:rPr>
      </w:pPr>
    </w:p>
    <w:p w14:paraId="36B58E03" w14:textId="77777777" w:rsidR="00C96AEB" w:rsidRDefault="00C96AEB" w:rsidP="00157834">
      <w:pPr>
        <w:spacing w:line="276" w:lineRule="auto"/>
        <w:jc w:val="center"/>
        <w:rPr>
          <w:rFonts w:ascii="Barlow" w:hAnsi="Barlow"/>
          <w:b/>
          <w:sz w:val="28"/>
          <w:szCs w:val="28"/>
        </w:rPr>
      </w:pPr>
    </w:p>
    <w:p w14:paraId="6E15DA89" w14:textId="77777777" w:rsidR="00C96AEB" w:rsidRDefault="00C96AEB" w:rsidP="00157834">
      <w:pPr>
        <w:spacing w:line="276" w:lineRule="auto"/>
        <w:jc w:val="center"/>
        <w:rPr>
          <w:rFonts w:ascii="Barlow" w:hAnsi="Barlow"/>
          <w:b/>
          <w:sz w:val="28"/>
          <w:szCs w:val="28"/>
        </w:rPr>
      </w:pPr>
    </w:p>
    <w:p w14:paraId="35F53A95" w14:textId="77777777" w:rsidR="00B806CF" w:rsidRDefault="00B806CF" w:rsidP="00157834">
      <w:pPr>
        <w:spacing w:line="276" w:lineRule="auto"/>
        <w:jc w:val="center"/>
        <w:rPr>
          <w:rFonts w:ascii="Barlow" w:hAnsi="Barlow"/>
          <w:b/>
          <w:sz w:val="28"/>
          <w:szCs w:val="28"/>
        </w:rPr>
      </w:pPr>
    </w:p>
    <w:p w14:paraId="5C7FFBBC" w14:textId="77777777" w:rsidR="00B806CF" w:rsidRDefault="00B806CF" w:rsidP="00157834">
      <w:pPr>
        <w:spacing w:line="276" w:lineRule="auto"/>
        <w:jc w:val="center"/>
        <w:rPr>
          <w:rFonts w:ascii="Barlow" w:hAnsi="Barlow"/>
          <w:b/>
          <w:sz w:val="28"/>
          <w:szCs w:val="28"/>
        </w:rPr>
      </w:pPr>
    </w:p>
    <w:p w14:paraId="71F30E06" w14:textId="77777777" w:rsidR="00B806CF" w:rsidRDefault="00B806CF" w:rsidP="00157834">
      <w:pPr>
        <w:spacing w:line="276" w:lineRule="auto"/>
        <w:jc w:val="center"/>
        <w:rPr>
          <w:rFonts w:ascii="Barlow" w:hAnsi="Barlow"/>
          <w:b/>
          <w:sz w:val="28"/>
          <w:szCs w:val="28"/>
        </w:rPr>
      </w:pPr>
    </w:p>
    <w:p w14:paraId="55D7C2A1" w14:textId="77777777" w:rsidR="00B806CF" w:rsidRDefault="00B806CF" w:rsidP="00157834">
      <w:pPr>
        <w:spacing w:line="276" w:lineRule="auto"/>
        <w:jc w:val="center"/>
        <w:rPr>
          <w:rFonts w:ascii="Barlow" w:hAnsi="Barlow"/>
          <w:b/>
          <w:sz w:val="28"/>
          <w:szCs w:val="28"/>
        </w:rPr>
      </w:pPr>
    </w:p>
    <w:p w14:paraId="65BB0FDD" w14:textId="77777777" w:rsidR="00B806CF" w:rsidRDefault="00B806CF" w:rsidP="00157834">
      <w:pPr>
        <w:spacing w:line="276" w:lineRule="auto"/>
        <w:jc w:val="center"/>
        <w:rPr>
          <w:rFonts w:ascii="Barlow" w:hAnsi="Barlow"/>
          <w:b/>
          <w:sz w:val="28"/>
          <w:szCs w:val="28"/>
        </w:rPr>
      </w:pPr>
    </w:p>
    <w:p w14:paraId="74C701FB" w14:textId="77777777" w:rsidR="00157834" w:rsidRDefault="00157834" w:rsidP="00157834">
      <w:pPr>
        <w:spacing w:line="276" w:lineRule="auto"/>
        <w:jc w:val="center"/>
        <w:rPr>
          <w:rFonts w:ascii="Barlow" w:hAnsi="Barlow"/>
          <w:b/>
          <w:sz w:val="28"/>
          <w:szCs w:val="28"/>
        </w:rPr>
      </w:pPr>
      <w:r w:rsidRPr="0027447F">
        <w:rPr>
          <w:rFonts w:ascii="Barlow" w:hAnsi="Barlow"/>
          <w:b/>
          <w:sz w:val="28"/>
          <w:szCs w:val="28"/>
        </w:rPr>
        <w:lastRenderedPageBreak/>
        <w:t>ANEXO 1: TERMO DE CONSENTIMENTO INFORMADO E ESCLARECIDO</w:t>
      </w:r>
    </w:p>
    <w:p w14:paraId="11A40255" w14:textId="77777777" w:rsidR="00157834" w:rsidRPr="0027447F" w:rsidRDefault="00157834" w:rsidP="00157834">
      <w:pPr>
        <w:spacing w:line="276" w:lineRule="auto"/>
        <w:jc w:val="center"/>
        <w:rPr>
          <w:rFonts w:ascii="Barlow" w:hAnsi="Barlow"/>
          <w:b/>
          <w:sz w:val="28"/>
          <w:szCs w:val="28"/>
        </w:rPr>
      </w:pPr>
    </w:p>
    <w:p w14:paraId="5BFA2C00" w14:textId="77777777" w:rsidR="00157834" w:rsidRPr="0027447F" w:rsidRDefault="00157834" w:rsidP="00157834">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r w:rsidRPr="0027447F">
        <w:rPr>
          <w:rFonts w:ascii="Barlow" w:hAnsi="Barlow"/>
          <w:b/>
          <w:bCs/>
          <w:sz w:val="28"/>
          <w:szCs w:val="28"/>
        </w:rPr>
        <w:t>LIFTING DE TEMPORAL</w:t>
      </w:r>
    </w:p>
    <w:p w14:paraId="2776F3E3" w14:textId="77777777" w:rsidR="00157834" w:rsidRPr="00002779" w:rsidRDefault="00157834" w:rsidP="00157834">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002779">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w:t>
      </w:r>
      <w:r>
        <w:rPr>
          <w:rFonts w:ascii="Barlow" w:hAnsi="Barlow" w:cs="Times New Roman"/>
          <w:sz w:val="24"/>
          <w:szCs w:val="24"/>
        </w:rPr>
        <w:t>_____________________________</w:t>
      </w:r>
      <w:r w:rsidRPr="00002779">
        <w:rPr>
          <w:rFonts w:ascii="Barlow" w:hAnsi="Barlow" w:cs="Times New Roman"/>
          <w:sz w:val="24"/>
          <w:szCs w:val="24"/>
        </w:rPr>
        <w:t>_________ ou seu responsável quanto aos principais aspectos relacionados ao procedimento supracitado</w:t>
      </w:r>
      <w:r>
        <w:rPr>
          <w:rFonts w:ascii="Barlow" w:hAnsi="Barlow" w:cs="Times New Roman"/>
          <w:sz w:val="24"/>
          <w:szCs w:val="24"/>
        </w:rPr>
        <w:t>.</w:t>
      </w:r>
    </w:p>
    <w:p w14:paraId="197716EC" w14:textId="77777777" w:rsidR="00157834" w:rsidRPr="00002779" w:rsidRDefault="00157834" w:rsidP="00157834">
      <w:pPr>
        <w:pStyle w:val="Corpodetexto"/>
        <w:spacing w:after="0" w:line="276" w:lineRule="auto"/>
        <w:jc w:val="both"/>
        <w:rPr>
          <w:rFonts w:ascii="Barlow" w:hAnsi="Barlow" w:cs="Times New Roman"/>
          <w:sz w:val="24"/>
          <w:szCs w:val="24"/>
        </w:rPr>
      </w:pPr>
    </w:p>
    <w:p w14:paraId="08B70BD8" w14:textId="77777777" w:rsidR="00157834" w:rsidRPr="00002779" w:rsidRDefault="00157834" w:rsidP="00157834">
      <w:pPr>
        <w:pStyle w:val="Corpodetexto"/>
        <w:spacing w:after="0" w:line="276" w:lineRule="auto"/>
        <w:jc w:val="both"/>
        <w:rPr>
          <w:rFonts w:ascii="Barlow" w:hAnsi="Barlow" w:cs="Times New Roman"/>
          <w:sz w:val="24"/>
          <w:szCs w:val="24"/>
        </w:rPr>
      </w:pPr>
      <w:r w:rsidRPr="00002779">
        <w:rPr>
          <w:rFonts w:ascii="Barlow" w:hAnsi="Barlow" w:cs="Times New Roman"/>
          <w:sz w:val="24"/>
          <w:szCs w:val="24"/>
        </w:rPr>
        <w:t>Eu, ________________________________</w:t>
      </w:r>
      <w:r>
        <w:rPr>
          <w:rFonts w:ascii="Barlow" w:hAnsi="Barlow" w:cs="Times New Roman"/>
          <w:sz w:val="24"/>
          <w:szCs w:val="24"/>
        </w:rPr>
        <w:t>_____________________</w:t>
      </w:r>
      <w:r w:rsidRPr="00002779">
        <w:rPr>
          <w:rFonts w:ascii="Barlow" w:hAnsi="Barlow" w:cs="Times New Roman"/>
          <w:sz w:val="24"/>
          <w:szCs w:val="24"/>
        </w:rPr>
        <w:t xml:space="preserve">__________________, documento de identificação n.º_____________________ (CPF), após minuciosa avaliação com o(a) profissional e posterior realização da anamnese, fui devidamente cientificado(a) acerca dos tópicos abaixo.  </w:t>
      </w:r>
    </w:p>
    <w:p w14:paraId="714E021B" w14:textId="77777777" w:rsidR="00157834" w:rsidRPr="00002779" w:rsidRDefault="00157834" w:rsidP="00157834">
      <w:pPr>
        <w:spacing w:line="276" w:lineRule="auto"/>
        <w:jc w:val="both"/>
        <w:rPr>
          <w:rFonts w:ascii="Barlow" w:hAnsi="Barlow"/>
        </w:rPr>
      </w:pPr>
    </w:p>
    <w:p w14:paraId="58B3BF31" w14:textId="77777777" w:rsidR="00157834" w:rsidRPr="0054485D" w:rsidRDefault="00157834" w:rsidP="00157834">
      <w:pPr>
        <w:jc w:val="both"/>
        <w:rPr>
          <w:rFonts w:ascii="Barlow" w:hAnsi="Barlow"/>
          <w:b/>
          <w:color w:val="000000"/>
          <w:sz w:val="28"/>
          <w:szCs w:val="28"/>
        </w:rPr>
      </w:pPr>
      <w:r w:rsidRPr="0054485D">
        <w:rPr>
          <w:rFonts w:ascii="Barlow" w:hAnsi="Barlow"/>
          <w:b/>
          <w:color w:val="000000"/>
          <w:sz w:val="28"/>
          <w:szCs w:val="28"/>
        </w:rPr>
        <w:t>1. Informações Gerais do Procedimento:</w:t>
      </w:r>
    </w:p>
    <w:p w14:paraId="02BA9E89" w14:textId="77777777" w:rsidR="00157834" w:rsidRPr="00002779" w:rsidRDefault="00157834" w:rsidP="00157834">
      <w:pPr>
        <w:spacing w:line="257" w:lineRule="auto"/>
        <w:jc w:val="both"/>
        <w:rPr>
          <w:rFonts w:ascii="Barlow" w:hAnsi="Barlow"/>
          <w:bCs/>
          <w:color w:val="000000"/>
        </w:rPr>
      </w:pPr>
      <w:r w:rsidRPr="00002779">
        <w:rPr>
          <w:rFonts w:ascii="Barlow" w:hAnsi="Barlow"/>
          <w:bCs/>
          <w:color w:val="000000"/>
        </w:rPr>
        <w:t xml:space="preserve">O uso de fios absorvíveis ou não absorvíveis tem sido a base para o reposicionamento e o apoio dos tecidos subcutâneos, estimulando a produção de colágeno e resultando no rejuvenescimento facial. </w:t>
      </w:r>
    </w:p>
    <w:p w14:paraId="4C60982E" w14:textId="77777777" w:rsidR="00157834" w:rsidRPr="00002779" w:rsidRDefault="00157834" w:rsidP="00157834">
      <w:pPr>
        <w:spacing w:line="257" w:lineRule="auto"/>
        <w:jc w:val="both"/>
        <w:rPr>
          <w:rFonts w:ascii="Barlow" w:hAnsi="Barlow"/>
          <w:bCs/>
          <w:color w:val="000000"/>
        </w:rPr>
      </w:pPr>
      <w:r w:rsidRPr="00002779">
        <w:rPr>
          <w:rFonts w:ascii="Barlow" w:hAnsi="Barlow"/>
          <w:bCs/>
          <w:color w:val="000000"/>
        </w:rPr>
        <w:t>O procedimento de LIFTING DE TEMPORAL consiste na passagem de suturas de fios não absorvíveis, ou seja, fios de nylon, para o levantamento da região temporal, resultando num melhor posicionamento do supercílio, tornando o olhar mais jovial e descansado. Basicamente, ele levanta a região da cauda da sobrancelha.</w:t>
      </w:r>
    </w:p>
    <w:p w14:paraId="30BAEF36" w14:textId="77777777" w:rsidR="00157834" w:rsidRPr="00002779" w:rsidRDefault="00157834" w:rsidP="00157834">
      <w:pPr>
        <w:spacing w:line="257" w:lineRule="auto"/>
        <w:jc w:val="both"/>
        <w:rPr>
          <w:rFonts w:ascii="Barlow" w:hAnsi="Barlow"/>
          <w:bCs/>
          <w:color w:val="000000"/>
        </w:rPr>
      </w:pPr>
      <w:r w:rsidRPr="00002779">
        <w:rPr>
          <w:rFonts w:ascii="Barlow" w:hAnsi="Barlow"/>
          <w:bCs/>
          <w:color w:val="000000"/>
        </w:rPr>
        <w:t>Se trata de um procedimento não permanente e que ao longo do tempo vai perdendo o resultado, voltando ao status inicial, no entanto, é impossível determinar um prazo de durabilidade, tendo em vista que cada indivíduo responde de uma maneira diferente.</w:t>
      </w:r>
    </w:p>
    <w:p w14:paraId="0E77B493" w14:textId="77777777" w:rsidR="00157834" w:rsidRPr="00002779" w:rsidRDefault="00157834" w:rsidP="00157834">
      <w:pPr>
        <w:spacing w:line="257" w:lineRule="auto"/>
        <w:jc w:val="both"/>
        <w:rPr>
          <w:rFonts w:ascii="Barlow" w:hAnsi="Barlow"/>
          <w:bCs/>
          <w:color w:val="000000"/>
        </w:rPr>
      </w:pPr>
      <w:r w:rsidRPr="00002779">
        <w:rPr>
          <w:rFonts w:ascii="Barlow" w:hAnsi="Barlow"/>
          <w:bCs/>
          <w:color w:val="000000"/>
        </w:rPr>
        <w:t>A diferença entre os dois lados da face geralmente é comum e após procedimentos estéticos podem ficar mais visíveis. Em geral, essas assimetrias são discretas e raramente necessitam correção cirúrgica.</w:t>
      </w:r>
    </w:p>
    <w:p w14:paraId="21572998" w14:textId="77777777" w:rsidR="00157834" w:rsidRPr="00002779" w:rsidRDefault="00157834" w:rsidP="00157834">
      <w:pPr>
        <w:spacing w:line="257" w:lineRule="auto"/>
        <w:jc w:val="both"/>
        <w:rPr>
          <w:rFonts w:ascii="Barlow" w:hAnsi="Barlow"/>
          <w:b/>
          <w:color w:val="000000"/>
        </w:rPr>
      </w:pPr>
      <w:r w:rsidRPr="00002779">
        <w:rPr>
          <w:rFonts w:ascii="Barlow" w:hAnsi="Barlow"/>
          <w:bCs/>
          <w:color w:val="000000"/>
        </w:rPr>
        <w:t xml:space="preserve">O profissional irá identificar qualquer assimetria antes de realizar o procedimento e irá planejar o procedimento a fim de melhorar e/ou reduzir essas diferenças.   </w:t>
      </w:r>
    </w:p>
    <w:p w14:paraId="27E37CEB" w14:textId="77777777" w:rsidR="00157834" w:rsidRDefault="00157834" w:rsidP="00157834">
      <w:pPr>
        <w:jc w:val="both"/>
        <w:rPr>
          <w:rFonts w:ascii="Barlow" w:hAnsi="Barlow"/>
          <w:b/>
          <w:color w:val="000000"/>
          <w:sz w:val="28"/>
          <w:szCs w:val="28"/>
        </w:rPr>
      </w:pPr>
    </w:p>
    <w:p w14:paraId="5D3C0EE6" w14:textId="77777777" w:rsidR="00157834" w:rsidRPr="0027447F" w:rsidRDefault="00157834" w:rsidP="00157834">
      <w:pPr>
        <w:jc w:val="both"/>
        <w:rPr>
          <w:rFonts w:ascii="Barlow" w:hAnsi="Barlow"/>
          <w:b/>
          <w:color w:val="000000"/>
          <w:sz w:val="28"/>
          <w:szCs w:val="28"/>
        </w:rPr>
      </w:pPr>
      <w:r>
        <w:rPr>
          <w:rFonts w:ascii="Barlow" w:hAnsi="Barlow"/>
          <w:b/>
          <w:color w:val="000000"/>
          <w:sz w:val="28"/>
          <w:szCs w:val="28"/>
        </w:rPr>
        <w:t>2</w:t>
      </w:r>
      <w:r w:rsidRPr="0027447F">
        <w:rPr>
          <w:rFonts w:ascii="Barlow" w:hAnsi="Barlow"/>
          <w:b/>
          <w:color w:val="000000"/>
          <w:sz w:val="28"/>
          <w:szCs w:val="28"/>
        </w:rPr>
        <w:t>. Declarações do Paciente:</w:t>
      </w:r>
    </w:p>
    <w:p w14:paraId="64146AFD"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7E595927"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44BE26ED" w14:textId="77777777" w:rsidR="00157834" w:rsidRPr="00002779" w:rsidRDefault="00157834" w:rsidP="00157834">
      <w:pPr>
        <w:jc w:val="both"/>
        <w:rPr>
          <w:rFonts w:ascii="Barlow" w:hAnsi="Barlow"/>
          <w:b/>
          <w:color w:val="000000"/>
        </w:rPr>
      </w:pPr>
    </w:p>
    <w:p w14:paraId="4DE83261" w14:textId="77777777" w:rsidR="00157834" w:rsidRPr="00F5386F" w:rsidRDefault="00157834" w:rsidP="00157834">
      <w:pPr>
        <w:jc w:val="both"/>
        <w:rPr>
          <w:rFonts w:ascii="Barlow" w:hAnsi="Barlow"/>
          <w:b/>
          <w:color w:val="000000"/>
          <w:sz w:val="28"/>
          <w:szCs w:val="28"/>
        </w:rPr>
      </w:pPr>
      <w:r w:rsidRPr="00F5386F">
        <w:rPr>
          <w:rFonts w:ascii="Barlow" w:hAnsi="Barlow"/>
          <w:b/>
          <w:color w:val="000000"/>
          <w:sz w:val="28"/>
          <w:szCs w:val="28"/>
        </w:rPr>
        <w:t>3. Princípios e Indicações:</w:t>
      </w:r>
    </w:p>
    <w:p w14:paraId="5FE19CBC"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 xml:space="preserve">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w:t>
      </w:r>
      <w:r w:rsidRPr="00002779">
        <w:rPr>
          <w:rFonts w:ascii="Barlow" w:hAnsi="Barlow"/>
          <w:color w:val="000000"/>
        </w:rPr>
        <w:lastRenderedPageBreak/>
        <w:t>própria limitação da ciência, sendo certo que a profissional se compromete a utilizar as técnicas e os materiais adequados à execução do plano de tratamento proposto e aprovado.</w:t>
      </w:r>
    </w:p>
    <w:p w14:paraId="6D46CEE8"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Estou ciente de que, para realizar o procedimento acima especificado, será necessário realizar procedimento anestésico ou outro de caráter </w:t>
      </w:r>
      <w:proofErr w:type="spellStart"/>
      <w:r w:rsidRPr="00002779">
        <w:rPr>
          <w:rFonts w:ascii="Barlow" w:hAnsi="Barlow"/>
          <w:color w:val="000000"/>
        </w:rPr>
        <w:t>pré</w:t>
      </w:r>
      <w:proofErr w:type="spellEnd"/>
      <w:r w:rsidRPr="00002779">
        <w:rPr>
          <w:rFonts w:ascii="Barlow" w:hAnsi="Barlow"/>
          <w:color w:val="000000"/>
        </w:rPr>
        <w:t>-procedimental.  </w:t>
      </w:r>
    </w:p>
    <w:p w14:paraId="507C88BA"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 xml:space="preserve">Declaro, ainda, estar ciente que eventuais ausências às consultas e o não atendimento das orientações profissionais prejudicarão o resultado pretendido. </w:t>
      </w:r>
    </w:p>
    <w:p w14:paraId="54961785"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1D111BE4"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3467B3C0" w14:textId="77777777" w:rsidR="00157834" w:rsidRDefault="00157834" w:rsidP="00157834">
      <w:pPr>
        <w:jc w:val="both"/>
        <w:rPr>
          <w:rFonts w:ascii="Barlow" w:hAnsi="Barlow"/>
          <w:b/>
          <w:color w:val="000000"/>
        </w:rPr>
      </w:pPr>
    </w:p>
    <w:p w14:paraId="09678FE4" w14:textId="77777777" w:rsidR="00157834" w:rsidRPr="00F5386F" w:rsidRDefault="00157834" w:rsidP="00157834">
      <w:pPr>
        <w:jc w:val="both"/>
        <w:rPr>
          <w:rFonts w:ascii="Barlow" w:hAnsi="Barlow"/>
          <w:b/>
          <w:color w:val="000000"/>
          <w:sz w:val="28"/>
          <w:szCs w:val="28"/>
        </w:rPr>
      </w:pPr>
      <w:r w:rsidRPr="00F5386F">
        <w:rPr>
          <w:rFonts w:ascii="Barlow" w:hAnsi="Barlow"/>
          <w:b/>
          <w:color w:val="000000"/>
          <w:sz w:val="28"/>
          <w:szCs w:val="28"/>
        </w:rPr>
        <w:t>5. Riscos e Complicações:</w:t>
      </w:r>
    </w:p>
    <w:p w14:paraId="6507C7B6" w14:textId="77777777" w:rsidR="00157834" w:rsidRPr="00002779" w:rsidRDefault="00157834" w:rsidP="00157834">
      <w:pPr>
        <w:spacing w:line="257" w:lineRule="auto"/>
        <w:jc w:val="both"/>
        <w:rPr>
          <w:rFonts w:ascii="Barlow" w:hAnsi="Barlow"/>
          <w:color w:val="000000"/>
        </w:rPr>
      </w:pPr>
      <w:r w:rsidRPr="00002779">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76857F8F" w14:textId="258A4335" w:rsidR="00157834" w:rsidRPr="00002779" w:rsidRDefault="00157834" w:rsidP="00157834">
      <w:pPr>
        <w:jc w:val="both"/>
        <w:rPr>
          <w:rFonts w:ascii="Barlow" w:hAnsi="Barlow"/>
          <w:color w:val="000000"/>
        </w:rPr>
      </w:pPr>
      <w:r w:rsidRPr="00002779">
        <w:rPr>
          <w:rFonts w:ascii="Barlow" w:hAnsi="Barlow"/>
          <w:b/>
          <w:bCs/>
          <w:color w:val="000000"/>
        </w:rPr>
        <w:t xml:space="preserve">Gerais: 1. </w:t>
      </w:r>
      <w:r w:rsidRPr="00002779">
        <w:rPr>
          <w:rFonts w:ascii="Barlow" w:hAnsi="Barlow"/>
          <w:color w:val="000000"/>
        </w:rPr>
        <w:t>Assimetria facial;</w:t>
      </w:r>
      <w:r w:rsidRPr="00002779">
        <w:rPr>
          <w:rFonts w:ascii="Barlow" w:hAnsi="Barlow"/>
          <w:b/>
          <w:bCs/>
          <w:color w:val="000000"/>
        </w:rPr>
        <w:t xml:space="preserve"> 2. </w:t>
      </w:r>
      <w:r w:rsidRPr="00002779">
        <w:rPr>
          <w:rFonts w:ascii="Barlow" w:hAnsi="Barlow"/>
          <w:color w:val="000000"/>
        </w:rPr>
        <w:t>Equimose;</w:t>
      </w:r>
      <w:r w:rsidRPr="00002779">
        <w:rPr>
          <w:rFonts w:ascii="Barlow" w:hAnsi="Barlow"/>
          <w:b/>
          <w:bCs/>
          <w:color w:val="000000"/>
        </w:rPr>
        <w:t xml:space="preserve"> 3. </w:t>
      </w:r>
      <w:r w:rsidRPr="00002779">
        <w:rPr>
          <w:rFonts w:ascii="Barlow" w:hAnsi="Barlow"/>
          <w:color w:val="000000"/>
        </w:rPr>
        <w:t>Eritema</w:t>
      </w:r>
      <w:r w:rsidRPr="00002779">
        <w:rPr>
          <w:rFonts w:ascii="Barlow" w:hAnsi="Barlow"/>
          <w:b/>
          <w:bCs/>
          <w:color w:val="000000"/>
        </w:rPr>
        <w:t xml:space="preserve">; 4. </w:t>
      </w:r>
      <w:r w:rsidRPr="00002779">
        <w:rPr>
          <w:rFonts w:ascii="Barlow" w:hAnsi="Barlow"/>
          <w:color w:val="000000"/>
        </w:rPr>
        <w:t>Hematoma;</w:t>
      </w:r>
      <w:r w:rsidRPr="00002779">
        <w:rPr>
          <w:rFonts w:ascii="Barlow" w:hAnsi="Barlow"/>
          <w:b/>
          <w:bCs/>
          <w:color w:val="000000"/>
        </w:rPr>
        <w:t xml:space="preserve"> 5. </w:t>
      </w:r>
      <w:r w:rsidRPr="00002779">
        <w:rPr>
          <w:rFonts w:ascii="Barlow" w:hAnsi="Barlow"/>
          <w:color w:val="000000"/>
        </w:rPr>
        <w:t>Edema</w:t>
      </w:r>
      <w:r w:rsidRPr="00002779">
        <w:rPr>
          <w:rFonts w:ascii="Barlow" w:hAnsi="Barlow"/>
          <w:b/>
          <w:bCs/>
          <w:color w:val="000000"/>
        </w:rPr>
        <w:t xml:space="preserve">; 6. </w:t>
      </w:r>
      <w:r w:rsidRPr="00002779">
        <w:rPr>
          <w:rFonts w:ascii="Barlow" w:hAnsi="Barlow"/>
          <w:color w:val="000000"/>
        </w:rPr>
        <w:t xml:space="preserve">Desconforto/Dor; </w:t>
      </w:r>
      <w:r w:rsidRPr="00002779">
        <w:rPr>
          <w:rFonts w:ascii="Barlow" w:hAnsi="Barlow"/>
          <w:b/>
          <w:bCs/>
          <w:color w:val="000000"/>
        </w:rPr>
        <w:t>7.</w:t>
      </w:r>
      <w:r w:rsidRPr="00002779">
        <w:rPr>
          <w:rFonts w:ascii="Barlow" w:hAnsi="Barlow"/>
          <w:color w:val="000000"/>
        </w:rPr>
        <w:t xml:space="preserve"> Vermelhidão; </w:t>
      </w:r>
      <w:r w:rsidRPr="00002779">
        <w:rPr>
          <w:rFonts w:ascii="Barlow" w:hAnsi="Barlow"/>
          <w:b/>
          <w:bCs/>
          <w:color w:val="000000"/>
        </w:rPr>
        <w:t>8.</w:t>
      </w:r>
      <w:r w:rsidR="00C96AEB">
        <w:rPr>
          <w:rFonts w:ascii="Barlow" w:hAnsi="Barlow"/>
          <w:color w:val="000000"/>
        </w:rPr>
        <w:t xml:space="preserve"> Coceira, </w:t>
      </w:r>
      <w:r w:rsidR="00C96AEB" w:rsidRPr="00C96AEB">
        <w:rPr>
          <w:rFonts w:ascii="Barlow" w:hAnsi="Barlow"/>
          <w:b/>
          <w:color w:val="000000"/>
        </w:rPr>
        <w:t>9.</w:t>
      </w:r>
      <w:r w:rsidR="00C96AEB">
        <w:rPr>
          <w:rFonts w:ascii="Barlow" w:hAnsi="Barlow"/>
          <w:color w:val="000000"/>
        </w:rPr>
        <w:t xml:space="preserve"> Infecção.</w:t>
      </w:r>
    </w:p>
    <w:p w14:paraId="7A7B871C" w14:textId="77777777" w:rsidR="00157834" w:rsidRPr="00002779" w:rsidRDefault="00157834" w:rsidP="00157834">
      <w:pPr>
        <w:jc w:val="both"/>
        <w:rPr>
          <w:rFonts w:ascii="Barlow" w:hAnsi="Barlow"/>
          <w:color w:val="000000"/>
        </w:rPr>
      </w:pPr>
      <w:r w:rsidRPr="00002779">
        <w:rPr>
          <w:rFonts w:ascii="Barlow" w:hAnsi="Barlow"/>
          <w:b/>
          <w:bCs/>
          <w:color w:val="000000"/>
        </w:rPr>
        <w:t xml:space="preserve">Específicos: 1. </w:t>
      </w:r>
      <w:r w:rsidRPr="00002779">
        <w:rPr>
          <w:rFonts w:ascii="Barlow" w:hAnsi="Barlow"/>
          <w:color w:val="000000"/>
        </w:rPr>
        <w:t>A inserção de um corpo estranho pode causar reações inesperadas com morbidade considerável e efeito estético negativo e até o mais estável material aloplástico pode falhar e quebrar sob tensão e flexão repetidas, como a que ocorre na face em movimento</w:t>
      </w:r>
      <w:r w:rsidRPr="00002779">
        <w:rPr>
          <w:rFonts w:ascii="Barlow" w:hAnsi="Barlow"/>
          <w:b/>
          <w:bCs/>
          <w:color w:val="000000"/>
        </w:rPr>
        <w:t xml:space="preserve">. </w:t>
      </w:r>
      <w:r w:rsidRPr="00002779">
        <w:rPr>
          <w:rFonts w:ascii="Barlow" w:hAnsi="Barlow"/>
          <w:color w:val="000000"/>
        </w:rPr>
        <w:t xml:space="preserve">Embora reações imunológicas ou químicas a um implante inerte sejam muito improváveis, tais corpos estranhos podem infectar ou se fragmentar; </w:t>
      </w:r>
      <w:r w:rsidRPr="00002779">
        <w:rPr>
          <w:rFonts w:ascii="Barlow" w:hAnsi="Barlow"/>
          <w:b/>
          <w:bCs/>
          <w:color w:val="000000"/>
        </w:rPr>
        <w:t>2.</w:t>
      </w:r>
      <w:r w:rsidRPr="00002779">
        <w:rPr>
          <w:rFonts w:ascii="Barlow" w:hAnsi="Barlow"/>
          <w:color w:val="000000"/>
        </w:rPr>
        <w:t xml:space="preserve"> Migração, extrusão do fio e formação de cicatriz nos locais de entrada e saída; </w:t>
      </w:r>
      <w:r w:rsidRPr="00002779">
        <w:rPr>
          <w:rFonts w:ascii="Barlow" w:hAnsi="Barlow"/>
          <w:b/>
          <w:bCs/>
          <w:color w:val="000000"/>
        </w:rPr>
        <w:t>3.</w:t>
      </w:r>
      <w:r w:rsidRPr="00002779">
        <w:rPr>
          <w:rFonts w:ascii="Barlow" w:hAnsi="Barlow"/>
          <w:color w:val="000000"/>
        </w:rPr>
        <w:t xml:space="preserve"> Granulomas; </w:t>
      </w:r>
      <w:r w:rsidRPr="00002779">
        <w:rPr>
          <w:rFonts w:ascii="Barlow" w:hAnsi="Barlow"/>
          <w:b/>
          <w:bCs/>
          <w:color w:val="000000"/>
        </w:rPr>
        <w:t>4.</w:t>
      </w:r>
      <w:r w:rsidRPr="00002779">
        <w:rPr>
          <w:rFonts w:ascii="Barlow" w:hAnsi="Barlow"/>
          <w:color w:val="000000"/>
        </w:rPr>
        <w:t xml:space="preserve"> Irregularidades na pele em que passam os fios; </w:t>
      </w:r>
      <w:r w:rsidRPr="00002779">
        <w:rPr>
          <w:rFonts w:ascii="Barlow" w:hAnsi="Barlow"/>
          <w:b/>
          <w:bCs/>
          <w:color w:val="000000"/>
        </w:rPr>
        <w:t>5.</w:t>
      </w:r>
      <w:r w:rsidRPr="00002779">
        <w:rPr>
          <w:rFonts w:ascii="Barlow" w:hAnsi="Barlow"/>
          <w:color w:val="000000"/>
        </w:rPr>
        <w:t xml:space="preserve"> Apesar de raro, pode causar </w:t>
      </w:r>
      <w:proofErr w:type="spellStart"/>
      <w:r w:rsidRPr="00002779">
        <w:rPr>
          <w:rFonts w:ascii="Barlow" w:hAnsi="Barlow"/>
          <w:color w:val="000000"/>
        </w:rPr>
        <w:t>alopécia</w:t>
      </w:r>
      <w:proofErr w:type="spellEnd"/>
      <w:r w:rsidRPr="00002779">
        <w:rPr>
          <w:rFonts w:ascii="Barlow" w:hAnsi="Barlow"/>
          <w:color w:val="000000"/>
        </w:rPr>
        <w:t xml:space="preserve"> (queda temporária e localizada de cabelo).</w:t>
      </w:r>
    </w:p>
    <w:p w14:paraId="6FFB283E" w14:textId="77777777" w:rsidR="00157834" w:rsidRPr="00002779" w:rsidRDefault="00157834" w:rsidP="00157834">
      <w:pPr>
        <w:jc w:val="both"/>
        <w:rPr>
          <w:rFonts w:ascii="Barlow" w:hAnsi="Barlow"/>
          <w:color w:val="000000"/>
        </w:rPr>
      </w:pPr>
      <w:r w:rsidRPr="00002779">
        <w:rPr>
          <w:rFonts w:ascii="Barlow" w:hAnsi="Barlow"/>
          <w:b/>
          <w:bCs/>
          <w:color w:val="000000"/>
        </w:rPr>
        <w:t>Riscos mais graves</w:t>
      </w:r>
      <w:r w:rsidRPr="00002779">
        <w:rPr>
          <w:rFonts w:ascii="Barlow" w:hAnsi="Barlow"/>
          <w:color w:val="000000"/>
        </w:rPr>
        <w:t xml:space="preserve">: </w:t>
      </w:r>
      <w:r w:rsidRPr="00002779">
        <w:rPr>
          <w:rFonts w:ascii="Barlow" w:hAnsi="Barlow"/>
          <w:b/>
          <w:bCs/>
          <w:color w:val="000000"/>
        </w:rPr>
        <w:t>1.</w:t>
      </w:r>
      <w:r w:rsidRPr="00002779">
        <w:rPr>
          <w:rFonts w:ascii="Barlow" w:hAnsi="Barlow"/>
          <w:color w:val="000000"/>
        </w:rPr>
        <w:t xml:space="preserve"> Ruptura do ducto de </w:t>
      </w:r>
      <w:proofErr w:type="spellStart"/>
      <w:r w:rsidRPr="00002779">
        <w:rPr>
          <w:rFonts w:ascii="Barlow" w:hAnsi="Barlow"/>
          <w:color w:val="000000"/>
        </w:rPr>
        <w:t>Stensen</w:t>
      </w:r>
      <w:proofErr w:type="spellEnd"/>
      <w:r w:rsidRPr="00002779">
        <w:rPr>
          <w:rFonts w:ascii="Barlow" w:hAnsi="Barlow"/>
          <w:color w:val="000000"/>
        </w:rPr>
        <w:t xml:space="preserve">; </w:t>
      </w:r>
      <w:r w:rsidRPr="00002779">
        <w:rPr>
          <w:rFonts w:ascii="Barlow" w:hAnsi="Barlow"/>
          <w:b/>
          <w:bCs/>
          <w:color w:val="000000"/>
        </w:rPr>
        <w:t>2.</w:t>
      </w:r>
      <w:r w:rsidRPr="00002779">
        <w:rPr>
          <w:rFonts w:ascii="Barlow" w:hAnsi="Barlow"/>
          <w:color w:val="000000"/>
        </w:rPr>
        <w:t xml:space="preserve"> Lesão do nervo facial;</w:t>
      </w:r>
      <w:r w:rsidRPr="00002779">
        <w:rPr>
          <w:rFonts w:ascii="Barlow" w:hAnsi="Barlow"/>
          <w:b/>
          <w:bCs/>
          <w:color w:val="000000"/>
        </w:rPr>
        <w:t xml:space="preserve"> 3.</w:t>
      </w:r>
      <w:r w:rsidRPr="00002779">
        <w:rPr>
          <w:rFonts w:ascii="Barlow" w:hAnsi="Barlow"/>
          <w:color w:val="000000"/>
        </w:rPr>
        <w:t xml:space="preserve"> sensação crônica de corpo estranho; </w:t>
      </w:r>
      <w:r w:rsidRPr="00002779">
        <w:rPr>
          <w:rFonts w:ascii="Barlow" w:hAnsi="Barlow"/>
          <w:b/>
          <w:bCs/>
          <w:color w:val="000000"/>
        </w:rPr>
        <w:t>4.</w:t>
      </w:r>
      <w:r w:rsidRPr="00002779">
        <w:rPr>
          <w:rFonts w:ascii="Barlow" w:hAnsi="Barlow"/>
          <w:color w:val="000000"/>
        </w:rPr>
        <w:t xml:space="preserve"> Cicatriz.</w:t>
      </w:r>
    </w:p>
    <w:p w14:paraId="1143C218" w14:textId="77777777" w:rsidR="00157834" w:rsidRPr="00002779" w:rsidRDefault="00157834" w:rsidP="00157834">
      <w:pPr>
        <w:jc w:val="both"/>
        <w:rPr>
          <w:rFonts w:ascii="Barlow" w:hAnsi="Barlow"/>
          <w:color w:val="000000"/>
        </w:rPr>
      </w:pPr>
      <w:r w:rsidRPr="00002779">
        <w:rPr>
          <w:rFonts w:ascii="Barlow" w:hAnsi="Barlow"/>
          <w:b/>
          <w:bCs/>
          <w:color w:val="000000"/>
        </w:rPr>
        <w:t>IMPORTANTE:</w:t>
      </w:r>
      <w:r w:rsidRPr="00002779">
        <w:rPr>
          <w:rFonts w:ascii="Barlow" w:hAnsi="Barlow"/>
          <w:color w:val="000000"/>
        </w:rPr>
        <w:t>  Há casos em que as bolsas de gordura erguidas pelos Fios de Sustentação ficam um pouco proeminentes</w:t>
      </w:r>
      <w:r>
        <w:rPr>
          <w:rFonts w:ascii="Barlow" w:hAnsi="Barlow"/>
          <w:color w:val="000000"/>
        </w:rPr>
        <w:t xml:space="preserve"> por cerca de 180 (cento e oitenta) dias. </w:t>
      </w:r>
      <w:r w:rsidRPr="00002779">
        <w:rPr>
          <w:rFonts w:ascii="Barlow" w:hAnsi="Barlow"/>
          <w:color w:val="000000"/>
        </w:rPr>
        <w:t>Isso é normal, pois os tecidos precisam deste período para se distribuírem uniforme e harmonicamente pela região tratada.</w:t>
      </w:r>
    </w:p>
    <w:p w14:paraId="6F79D806" w14:textId="77777777" w:rsidR="00157834" w:rsidRPr="00002779" w:rsidRDefault="00157834" w:rsidP="00157834">
      <w:pPr>
        <w:jc w:val="both"/>
        <w:rPr>
          <w:rFonts w:ascii="Barlow" w:hAnsi="Barlow"/>
          <w:b/>
          <w:bCs/>
          <w:color w:val="000000"/>
        </w:rPr>
      </w:pPr>
      <w:r w:rsidRPr="00002779">
        <w:rPr>
          <w:rFonts w:ascii="Barlow" w:hAnsi="Barlow"/>
          <w:b/>
          <w:bCs/>
          <w:color w:val="000000"/>
        </w:rPr>
        <w:t xml:space="preserve">Observação: </w:t>
      </w:r>
      <w:r w:rsidRPr="00002779">
        <w:rPr>
          <w:rFonts w:ascii="Barlow" w:hAnsi="Barlow"/>
          <w:color w:val="000000"/>
        </w:rPr>
        <w:t>Em caso de nó superficial e/ou demais queixas locais que se mantenham a longo prazo, o profissional pode optar em fazer drenagem e/ou a retirada do fio para resolução da questão.</w:t>
      </w:r>
    </w:p>
    <w:p w14:paraId="30615F0F" w14:textId="77777777" w:rsidR="00157834" w:rsidRPr="00002779" w:rsidRDefault="00157834" w:rsidP="00157834">
      <w:pPr>
        <w:jc w:val="both"/>
        <w:rPr>
          <w:rFonts w:ascii="Barlow" w:hAnsi="Barlow"/>
          <w:b/>
          <w:bCs/>
          <w:color w:val="000000"/>
        </w:rPr>
      </w:pPr>
    </w:p>
    <w:p w14:paraId="2288861D" w14:textId="77777777" w:rsidR="00157834" w:rsidRPr="006E12EB" w:rsidRDefault="00157834" w:rsidP="00157834">
      <w:pPr>
        <w:jc w:val="both"/>
        <w:rPr>
          <w:rFonts w:ascii="Barlow" w:hAnsi="Barlow"/>
          <w:b/>
          <w:bCs/>
          <w:color w:val="000000"/>
          <w:sz w:val="28"/>
          <w:szCs w:val="28"/>
        </w:rPr>
      </w:pPr>
      <w:r w:rsidRPr="006E12EB">
        <w:rPr>
          <w:rFonts w:ascii="Barlow" w:hAnsi="Barlow"/>
          <w:b/>
          <w:bCs/>
          <w:color w:val="000000"/>
          <w:sz w:val="28"/>
          <w:szCs w:val="28"/>
        </w:rPr>
        <w:t xml:space="preserve">6. Contraindicações: </w:t>
      </w:r>
    </w:p>
    <w:p w14:paraId="6A8DBAD5" w14:textId="77777777" w:rsidR="00157834" w:rsidRPr="00002779" w:rsidRDefault="00157834" w:rsidP="00157834">
      <w:pPr>
        <w:jc w:val="both"/>
        <w:rPr>
          <w:rFonts w:ascii="Barlow" w:hAnsi="Barlow"/>
          <w:color w:val="000000"/>
        </w:rPr>
      </w:pPr>
      <w:r w:rsidRPr="00002779">
        <w:rPr>
          <w:rFonts w:ascii="Barlow" w:hAnsi="Barlow"/>
          <w:color w:val="000000"/>
        </w:rPr>
        <w:t>Estou devidamente cientificado(a) das seguintes contraindicações do procedimento:</w:t>
      </w:r>
    </w:p>
    <w:p w14:paraId="5A457556" w14:textId="77777777" w:rsidR="00157834" w:rsidRPr="00002779" w:rsidRDefault="00157834" w:rsidP="00157834">
      <w:pPr>
        <w:jc w:val="both"/>
        <w:rPr>
          <w:rFonts w:ascii="Barlow" w:hAnsi="Barlow"/>
          <w:color w:val="000000"/>
        </w:rPr>
      </w:pPr>
      <w:r w:rsidRPr="00002779">
        <w:rPr>
          <w:rFonts w:ascii="Barlow" w:hAnsi="Barlow"/>
          <w:b/>
          <w:bCs/>
          <w:color w:val="000000"/>
        </w:rPr>
        <w:t>a)</w:t>
      </w:r>
      <w:r w:rsidRPr="00002779">
        <w:rPr>
          <w:rFonts w:ascii="Barlow" w:hAnsi="Barlow"/>
          <w:color w:val="000000"/>
        </w:rPr>
        <w:t xml:space="preserve"> Quando há fotoenvelhecimento significativo ou rugas muito proeminentes; </w:t>
      </w:r>
    </w:p>
    <w:p w14:paraId="35B35D07" w14:textId="77777777" w:rsidR="00157834" w:rsidRPr="00002779" w:rsidRDefault="00157834" w:rsidP="00157834">
      <w:pPr>
        <w:jc w:val="both"/>
        <w:rPr>
          <w:rFonts w:ascii="Barlow" w:hAnsi="Barlow"/>
          <w:b/>
          <w:bCs/>
          <w:color w:val="000000"/>
        </w:rPr>
      </w:pPr>
      <w:r w:rsidRPr="00002779">
        <w:rPr>
          <w:rFonts w:ascii="Barlow" w:hAnsi="Barlow"/>
          <w:b/>
          <w:bCs/>
          <w:color w:val="000000"/>
        </w:rPr>
        <w:t xml:space="preserve">b) </w:t>
      </w:r>
      <w:r w:rsidRPr="00002779">
        <w:rPr>
          <w:rFonts w:ascii="Barlow" w:hAnsi="Barlow"/>
          <w:color w:val="000000"/>
        </w:rPr>
        <w:t>Enfermidades sérias pré-existentes (cardiopatias, diabetes etc.)</w:t>
      </w:r>
      <w:r w:rsidRPr="00002779">
        <w:rPr>
          <w:rFonts w:ascii="Barlow" w:hAnsi="Barlow"/>
          <w:b/>
          <w:bCs/>
          <w:color w:val="000000"/>
        </w:rPr>
        <w:t xml:space="preserve">; </w:t>
      </w:r>
    </w:p>
    <w:p w14:paraId="3D04A7E4" w14:textId="77777777" w:rsidR="00157834" w:rsidRPr="00002779" w:rsidRDefault="00157834" w:rsidP="00157834">
      <w:pPr>
        <w:jc w:val="both"/>
        <w:rPr>
          <w:rFonts w:ascii="Barlow" w:hAnsi="Barlow"/>
          <w:color w:val="000000"/>
        </w:rPr>
      </w:pPr>
      <w:r w:rsidRPr="00002779">
        <w:rPr>
          <w:rFonts w:ascii="Barlow" w:hAnsi="Barlow"/>
          <w:b/>
          <w:bCs/>
          <w:color w:val="000000"/>
        </w:rPr>
        <w:t xml:space="preserve">c) </w:t>
      </w:r>
      <w:r w:rsidRPr="00002779">
        <w:rPr>
          <w:rFonts w:ascii="Barlow" w:hAnsi="Barlow"/>
          <w:color w:val="000000"/>
        </w:rPr>
        <w:t xml:space="preserve">Idade muito avançada, tampouco para pessoas muito jovens; </w:t>
      </w:r>
    </w:p>
    <w:p w14:paraId="76A9A134" w14:textId="77777777" w:rsidR="00157834" w:rsidRPr="00002779" w:rsidRDefault="00157834" w:rsidP="00157834">
      <w:pPr>
        <w:jc w:val="both"/>
        <w:rPr>
          <w:rFonts w:ascii="Barlow" w:hAnsi="Barlow"/>
          <w:color w:val="000000"/>
        </w:rPr>
      </w:pPr>
      <w:r w:rsidRPr="00002779">
        <w:rPr>
          <w:rFonts w:ascii="Barlow" w:hAnsi="Barlow"/>
          <w:b/>
          <w:bCs/>
          <w:color w:val="000000"/>
        </w:rPr>
        <w:t>d)</w:t>
      </w:r>
      <w:r w:rsidRPr="00002779">
        <w:rPr>
          <w:rFonts w:ascii="Barlow" w:hAnsi="Barlow"/>
          <w:color w:val="000000"/>
        </w:rPr>
        <w:t xml:space="preserve"> Pacientes com dismorfismo, que é a síndrome da distorção da imagem, um transtorno psicológico marcado pela preocupação obsessiva com algum defeito inexistente. </w:t>
      </w:r>
    </w:p>
    <w:p w14:paraId="649A3DC0" w14:textId="77777777" w:rsidR="00157834" w:rsidRPr="00002779" w:rsidRDefault="00157834" w:rsidP="00157834">
      <w:pPr>
        <w:jc w:val="both"/>
        <w:rPr>
          <w:rFonts w:ascii="Barlow" w:hAnsi="Barlow"/>
          <w:color w:val="000000"/>
        </w:rPr>
      </w:pPr>
      <w:r w:rsidRPr="00002779">
        <w:rPr>
          <w:rFonts w:ascii="Barlow" w:hAnsi="Barlow"/>
          <w:b/>
          <w:bCs/>
          <w:color w:val="000000"/>
        </w:rPr>
        <w:t>e)</w:t>
      </w:r>
      <w:r w:rsidRPr="00002779">
        <w:rPr>
          <w:rFonts w:ascii="Barlow" w:hAnsi="Barlow"/>
          <w:color w:val="000000"/>
        </w:rPr>
        <w:t xml:space="preserve"> Gravidas e lactantes;</w:t>
      </w:r>
    </w:p>
    <w:p w14:paraId="0C3FE451" w14:textId="77777777" w:rsidR="00157834" w:rsidRPr="00002779" w:rsidRDefault="00157834" w:rsidP="00157834">
      <w:pPr>
        <w:jc w:val="both"/>
        <w:rPr>
          <w:rFonts w:ascii="Barlow" w:hAnsi="Barlow"/>
          <w:color w:val="000000"/>
        </w:rPr>
      </w:pPr>
    </w:p>
    <w:p w14:paraId="0A26AAAE" w14:textId="77777777" w:rsidR="00157834" w:rsidRPr="00002779" w:rsidRDefault="00157834" w:rsidP="00157834">
      <w:pPr>
        <w:jc w:val="both"/>
        <w:rPr>
          <w:rFonts w:ascii="Barlow" w:hAnsi="Barlow"/>
          <w:color w:val="000000"/>
        </w:rPr>
      </w:pPr>
      <w:r w:rsidRPr="00002779">
        <w:rPr>
          <w:rFonts w:ascii="Barlow" w:hAnsi="Barlow"/>
          <w:b/>
          <w:bCs/>
          <w:color w:val="000000"/>
        </w:rPr>
        <w:lastRenderedPageBreak/>
        <w:t xml:space="preserve">Observação: </w:t>
      </w:r>
      <w:r w:rsidRPr="00002779">
        <w:rPr>
          <w:rFonts w:ascii="Barlow" w:hAnsi="Barlow"/>
          <w:color w:val="000000"/>
        </w:rPr>
        <w:t>Paralisia de Bell é uma doença de causa desconhecida, porém possivelmente relacionada a reativação do vírus herpes simples tipo 1 no gânglio geniculado, inicia-se abruptamente, com paralisia de toda a metade da face (</w:t>
      </w:r>
      <w:proofErr w:type="spellStart"/>
      <w:r w:rsidRPr="00002779">
        <w:rPr>
          <w:rFonts w:ascii="Barlow" w:hAnsi="Barlow"/>
          <w:color w:val="000000"/>
        </w:rPr>
        <w:t>hemi</w:t>
      </w:r>
      <w:proofErr w:type="spellEnd"/>
      <w:r w:rsidRPr="00002779">
        <w:rPr>
          <w:rFonts w:ascii="Barlow" w:hAnsi="Barlow"/>
          <w:color w:val="000000"/>
        </w:rPr>
        <w:t xml:space="preserve"> paralisia facial) que evolui em poucas horas gerando os sintomas como perda da expressão em metade da face com incapacidade de fechar totalmente um dos olhos, de levantar uma das sobrancelhas, de franzir a testa e de sorrir. Geralmente acontece de maneira inesperada e por isso pode ser associada à uma possível intercorrências após um procedimento estético, o que não tem relação com o mesmo. Tomo ciência desse assunto e afirmo ter compreendido.</w:t>
      </w:r>
    </w:p>
    <w:p w14:paraId="086E91FB" w14:textId="77777777" w:rsidR="00157834" w:rsidRPr="00002779" w:rsidRDefault="00157834" w:rsidP="00157834">
      <w:pPr>
        <w:jc w:val="both"/>
        <w:rPr>
          <w:rFonts w:ascii="Barlow" w:hAnsi="Barlow"/>
          <w:color w:val="000000"/>
        </w:rPr>
      </w:pPr>
    </w:p>
    <w:p w14:paraId="14E30993" w14:textId="77777777" w:rsidR="00157834" w:rsidRPr="00002779" w:rsidRDefault="00157834" w:rsidP="00157834">
      <w:pPr>
        <w:jc w:val="both"/>
        <w:rPr>
          <w:rFonts w:ascii="Barlow" w:hAnsi="Barlow"/>
          <w:b/>
          <w:bCs/>
          <w:color w:val="000000"/>
        </w:rPr>
      </w:pPr>
    </w:p>
    <w:p w14:paraId="64F31980" w14:textId="77777777" w:rsidR="00157834" w:rsidRPr="006E12EB" w:rsidRDefault="00157834" w:rsidP="00157834">
      <w:pPr>
        <w:jc w:val="both"/>
        <w:rPr>
          <w:rFonts w:ascii="Barlow" w:hAnsi="Barlow"/>
          <w:b/>
          <w:bCs/>
          <w:color w:val="000000"/>
          <w:sz w:val="28"/>
          <w:szCs w:val="28"/>
        </w:rPr>
      </w:pPr>
      <w:r w:rsidRPr="006E12EB">
        <w:rPr>
          <w:rFonts w:ascii="Barlow" w:hAnsi="Barlow"/>
          <w:b/>
          <w:bCs/>
          <w:color w:val="000000"/>
          <w:sz w:val="28"/>
          <w:szCs w:val="28"/>
        </w:rPr>
        <w:t xml:space="preserve">7. Cuidados </w:t>
      </w:r>
      <w:proofErr w:type="spellStart"/>
      <w:r w:rsidRPr="006E12EB">
        <w:rPr>
          <w:rFonts w:ascii="Barlow" w:hAnsi="Barlow"/>
          <w:b/>
          <w:bCs/>
          <w:color w:val="000000"/>
          <w:sz w:val="28"/>
          <w:szCs w:val="28"/>
        </w:rPr>
        <w:t>pré</w:t>
      </w:r>
      <w:proofErr w:type="spellEnd"/>
      <w:r w:rsidRPr="006E12EB">
        <w:rPr>
          <w:rFonts w:ascii="Barlow" w:hAnsi="Barlow"/>
          <w:b/>
          <w:bCs/>
          <w:color w:val="000000"/>
          <w:sz w:val="28"/>
          <w:szCs w:val="28"/>
        </w:rPr>
        <w:t xml:space="preserve"> e pós</w:t>
      </w:r>
      <w:r>
        <w:rPr>
          <w:rFonts w:ascii="Barlow" w:hAnsi="Barlow"/>
          <w:b/>
          <w:bCs/>
          <w:color w:val="000000"/>
          <w:sz w:val="28"/>
          <w:szCs w:val="28"/>
        </w:rPr>
        <w:t>-</w:t>
      </w:r>
      <w:r w:rsidRPr="006E12EB">
        <w:rPr>
          <w:rFonts w:ascii="Barlow" w:hAnsi="Barlow"/>
          <w:b/>
          <w:bCs/>
          <w:color w:val="000000"/>
          <w:sz w:val="28"/>
          <w:szCs w:val="28"/>
        </w:rPr>
        <w:t xml:space="preserve">procedimento: </w:t>
      </w:r>
    </w:p>
    <w:p w14:paraId="5D26402E" w14:textId="77777777" w:rsidR="00157834" w:rsidRPr="00002779" w:rsidRDefault="00157834" w:rsidP="00157834">
      <w:pPr>
        <w:jc w:val="both"/>
        <w:rPr>
          <w:rFonts w:ascii="Barlow" w:hAnsi="Barlow"/>
          <w:b/>
          <w:bCs/>
          <w:color w:val="000000"/>
        </w:rPr>
      </w:pPr>
    </w:p>
    <w:p w14:paraId="1F790825" w14:textId="77777777" w:rsidR="00157834" w:rsidRPr="006E12EB" w:rsidRDefault="00157834" w:rsidP="00157834">
      <w:pPr>
        <w:jc w:val="both"/>
        <w:rPr>
          <w:rFonts w:ascii="Barlow" w:hAnsi="Barlow"/>
          <w:color w:val="000000"/>
          <w:sz w:val="28"/>
          <w:szCs w:val="28"/>
        </w:rPr>
      </w:pPr>
      <w:r w:rsidRPr="006E12EB">
        <w:rPr>
          <w:rFonts w:ascii="Barlow" w:hAnsi="Barlow"/>
          <w:color w:val="000000"/>
          <w:sz w:val="28"/>
          <w:szCs w:val="28"/>
        </w:rPr>
        <w:t xml:space="preserve">PRÉ PROCEDIMENTO: </w:t>
      </w:r>
    </w:p>
    <w:p w14:paraId="013A2858" w14:textId="77777777" w:rsidR="00157834" w:rsidRPr="00002779" w:rsidRDefault="00157834" w:rsidP="00157834">
      <w:pPr>
        <w:pStyle w:val="PargrafodaLista"/>
        <w:numPr>
          <w:ilvl w:val="0"/>
          <w:numId w:val="6"/>
        </w:numPr>
        <w:ind w:left="284" w:hanging="284"/>
        <w:jc w:val="both"/>
        <w:rPr>
          <w:rFonts w:ascii="Barlow" w:hAnsi="Barlow"/>
          <w:color w:val="000000"/>
        </w:rPr>
      </w:pPr>
      <w:r w:rsidRPr="00002779">
        <w:rPr>
          <w:rFonts w:ascii="Barlow" w:hAnsi="Barlow"/>
          <w:color w:val="000000"/>
        </w:rPr>
        <w:t>Caso esteja em tratamento (ou fazendo uso de medicações) para descraseias sanguíneas (anemias, </w:t>
      </w:r>
      <w:proofErr w:type="spellStart"/>
      <w:r w:rsidRPr="00002779">
        <w:rPr>
          <w:rFonts w:ascii="Barlow" w:hAnsi="Barlow"/>
          <w:color w:val="000000"/>
        </w:rPr>
        <w:t>coagulopatias</w:t>
      </w:r>
      <w:proofErr w:type="spellEnd"/>
      <w:r w:rsidRPr="00002779">
        <w:rPr>
          <w:rFonts w:ascii="Barlow" w:hAnsi="Barlow"/>
          <w:color w:val="000000"/>
        </w:rPr>
        <w:t xml:space="preserve"> etc.) ou uso frequente de AAS (ácido acetil salicílico) e inflamação nos locais de aplicação não devem ser submetidos à aplicação de fios. </w:t>
      </w:r>
    </w:p>
    <w:p w14:paraId="2F2A7496" w14:textId="77777777" w:rsidR="00157834" w:rsidRPr="00002779" w:rsidRDefault="00157834" w:rsidP="00157834">
      <w:pPr>
        <w:jc w:val="both"/>
        <w:rPr>
          <w:rFonts w:ascii="Barlow" w:hAnsi="Barlow"/>
          <w:b/>
          <w:bCs/>
          <w:color w:val="000000"/>
        </w:rPr>
      </w:pPr>
    </w:p>
    <w:p w14:paraId="0AC77650" w14:textId="77777777" w:rsidR="00157834" w:rsidRPr="006E12EB" w:rsidRDefault="00157834" w:rsidP="00157834">
      <w:pPr>
        <w:jc w:val="both"/>
        <w:rPr>
          <w:rFonts w:ascii="Barlow" w:hAnsi="Barlow"/>
          <w:color w:val="000000"/>
          <w:sz w:val="28"/>
          <w:szCs w:val="28"/>
        </w:rPr>
      </w:pPr>
      <w:r w:rsidRPr="006E12EB">
        <w:rPr>
          <w:rFonts w:ascii="Barlow" w:hAnsi="Barlow"/>
          <w:color w:val="000000"/>
          <w:sz w:val="28"/>
          <w:szCs w:val="28"/>
        </w:rPr>
        <w:t>PÓS</w:t>
      </w:r>
      <w:r>
        <w:rPr>
          <w:rFonts w:ascii="Barlow" w:hAnsi="Barlow"/>
          <w:color w:val="000000"/>
          <w:sz w:val="28"/>
          <w:szCs w:val="28"/>
        </w:rPr>
        <w:t>-</w:t>
      </w:r>
      <w:r w:rsidRPr="006E12EB">
        <w:rPr>
          <w:rFonts w:ascii="Barlow" w:hAnsi="Barlow"/>
          <w:color w:val="000000"/>
          <w:sz w:val="28"/>
          <w:szCs w:val="28"/>
        </w:rPr>
        <w:t xml:space="preserve">PROCEDIMENTO: </w:t>
      </w:r>
    </w:p>
    <w:p w14:paraId="2112958C"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Não lavar o cabelo por no mínimo 4 dias</w:t>
      </w:r>
      <w:r>
        <w:rPr>
          <w:rFonts w:ascii="Barlow" w:hAnsi="Barlow"/>
          <w:color w:val="000000"/>
        </w:rPr>
        <w:t>;</w:t>
      </w:r>
    </w:p>
    <w:p w14:paraId="60FFD9B6" w14:textId="63707976"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Secador quente apena</w:t>
      </w:r>
      <w:r w:rsidR="00C96AEB">
        <w:rPr>
          <w:rFonts w:ascii="Barlow" w:hAnsi="Barlow"/>
          <w:color w:val="000000"/>
        </w:rPr>
        <w:t>s depois de 15</w:t>
      </w:r>
      <w:r w:rsidRPr="00002779">
        <w:rPr>
          <w:rFonts w:ascii="Barlow" w:hAnsi="Barlow"/>
          <w:color w:val="000000"/>
        </w:rPr>
        <w:t xml:space="preserve"> dias;</w:t>
      </w:r>
    </w:p>
    <w:p w14:paraId="52500600"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Evite cumprimentos com toques faciais; </w:t>
      </w:r>
    </w:p>
    <w:p w14:paraId="63031F4A"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Não </w:t>
      </w:r>
      <w:r>
        <w:rPr>
          <w:rFonts w:ascii="Barlow" w:hAnsi="Barlow"/>
          <w:color w:val="000000"/>
        </w:rPr>
        <w:t>pilotar motocicletas</w:t>
      </w:r>
      <w:r w:rsidRPr="00002779">
        <w:rPr>
          <w:rFonts w:ascii="Barlow" w:hAnsi="Barlow"/>
          <w:color w:val="000000"/>
        </w:rPr>
        <w:t xml:space="preserve"> por 30 dias; </w:t>
      </w:r>
    </w:p>
    <w:p w14:paraId="307FE776" w14:textId="6CB180D2" w:rsidR="00157834" w:rsidRPr="00C96AEB" w:rsidRDefault="00157834" w:rsidP="00C96AEB">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Não tirar as crostas; </w:t>
      </w:r>
    </w:p>
    <w:p w14:paraId="35DF6A44" w14:textId="2642867D"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Não</w:t>
      </w:r>
      <w:r w:rsidR="00C96AEB">
        <w:rPr>
          <w:rFonts w:ascii="Barlow" w:hAnsi="Barlow"/>
          <w:color w:val="000000"/>
        </w:rPr>
        <w:t xml:space="preserve"> usar maquiagem na região por 15</w:t>
      </w:r>
      <w:r w:rsidRPr="00002779">
        <w:rPr>
          <w:rFonts w:ascii="Barlow" w:hAnsi="Barlow"/>
          <w:color w:val="000000"/>
        </w:rPr>
        <w:t xml:space="preserve"> dias;</w:t>
      </w:r>
    </w:p>
    <w:p w14:paraId="56FC88B8" w14:textId="608063A0"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Não </w:t>
      </w:r>
      <w:r w:rsidR="00C96AEB">
        <w:rPr>
          <w:rFonts w:ascii="Barlow" w:hAnsi="Barlow"/>
          <w:color w:val="000000"/>
        </w:rPr>
        <w:t>pintar o cabelo por no mínimo 15</w:t>
      </w:r>
      <w:r w:rsidRPr="00002779">
        <w:rPr>
          <w:rFonts w:ascii="Barlow" w:hAnsi="Barlow"/>
          <w:color w:val="000000"/>
        </w:rPr>
        <w:t xml:space="preserve"> dias após o procedimento; </w:t>
      </w:r>
    </w:p>
    <w:p w14:paraId="3115E8C4" w14:textId="77777777" w:rsidR="00157834"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Em caso de dor, tome Paracetamol 750mg ou Dipirona 500mg</w:t>
      </w:r>
      <w:r>
        <w:rPr>
          <w:rFonts w:ascii="Barlow" w:hAnsi="Barlow"/>
          <w:color w:val="000000"/>
        </w:rPr>
        <w:t>,</w:t>
      </w:r>
      <w:r w:rsidRPr="00002779">
        <w:rPr>
          <w:rFonts w:ascii="Barlow" w:hAnsi="Barlow"/>
          <w:color w:val="000000"/>
        </w:rPr>
        <w:t xml:space="preserve"> de 6 em 6 horas; </w:t>
      </w:r>
    </w:p>
    <w:p w14:paraId="308F6C97" w14:textId="77777777" w:rsidR="00157834" w:rsidRPr="00772AA7" w:rsidRDefault="00157834" w:rsidP="00157834">
      <w:pPr>
        <w:pStyle w:val="PargrafodaLista"/>
        <w:numPr>
          <w:ilvl w:val="0"/>
          <w:numId w:val="7"/>
        </w:numPr>
        <w:ind w:left="426" w:hanging="426"/>
        <w:jc w:val="both"/>
        <w:rPr>
          <w:rFonts w:ascii="Barlow" w:hAnsi="Barlow"/>
          <w:color w:val="000000"/>
        </w:rPr>
      </w:pPr>
      <w:r w:rsidRPr="00772AA7">
        <w:rPr>
          <w:rFonts w:ascii="Barlow" w:hAnsi="Barlow"/>
          <w:color w:val="000000"/>
        </w:rPr>
        <w:t>Evitar massagear e/ou apalpar os locais de aplicação;</w:t>
      </w:r>
    </w:p>
    <w:p w14:paraId="094597FA"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Evitar baixar a cabeça nos primeiros dias; </w:t>
      </w:r>
    </w:p>
    <w:p w14:paraId="4DE4115C"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Não fazer esforços físicos de impacto durante três semanas após o procedimento; </w:t>
      </w:r>
    </w:p>
    <w:p w14:paraId="417AD176"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A exposição da área ao calor ou a pressão pontual podem interferir nas características e distribuição do fio recém-aplicado e, por isso deve-se dormir com o rosto para cima e com travesseiros num ângulo de 45° por 7 dias, no seu efeito; </w:t>
      </w:r>
    </w:p>
    <w:p w14:paraId="1FC269F2" w14:textId="77777777" w:rsidR="00157834" w:rsidRPr="00002779" w:rsidRDefault="00157834" w:rsidP="00157834">
      <w:pPr>
        <w:pStyle w:val="PargrafodaLista"/>
        <w:numPr>
          <w:ilvl w:val="0"/>
          <w:numId w:val="7"/>
        </w:numPr>
        <w:ind w:left="426" w:hanging="426"/>
        <w:jc w:val="both"/>
        <w:rPr>
          <w:rFonts w:ascii="Barlow" w:hAnsi="Barlow"/>
          <w:color w:val="000000"/>
        </w:rPr>
      </w:pPr>
      <w:r w:rsidRPr="00002779">
        <w:rPr>
          <w:rFonts w:ascii="Barlow" w:hAnsi="Barlow"/>
          <w:color w:val="000000"/>
        </w:rPr>
        <w:t xml:space="preserve">Relações sexuais apenas 20 dias depois; </w:t>
      </w:r>
    </w:p>
    <w:p w14:paraId="006726BC" w14:textId="4BE1F42E" w:rsidR="00157834" w:rsidRPr="00002779" w:rsidRDefault="00157834" w:rsidP="00157834">
      <w:pPr>
        <w:pStyle w:val="PargrafodaLista"/>
        <w:numPr>
          <w:ilvl w:val="0"/>
          <w:numId w:val="7"/>
        </w:numPr>
        <w:ind w:left="426" w:hanging="426"/>
        <w:jc w:val="both"/>
        <w:rPr>
          <w:rFonts w:ascii="Barlow" w:hAnsi="Barlow"/>
          <w:color w:val="000000"/>
        </w:rPr>
      </w:pPr>
      <w:r>
        <w:rPr>
          <w:rFonts w:ascii="Barlow" w:hAnsi="Barlow"/>
          <w:color w:val="000000"/>
        </w:rPr>
        <w:t xml:space="preserve"> </w:t>
      </w:r>
      <w:r w:rsidR="00C96AEB">
        <w:rPr>
          <w:rFonts w:ascii="Barlow" w:hAnsi="Barlow"/>
          <w:color w:val="000000"/>
        </w:rPr>
        <w:t>Não dormir de lado por 15</w:t>
      </w:r>
      <w:r w:rsidRPr="00002779">
        <w:rPr>
          <w:rFonts w:ascii="Barlow" w:hAnsi="Barlow"/>
          <w:color w:val="000000"/>
        </w:rPr>
        <w:t xml:space="preserve"> dias tampouco se apoiando no local; </w:t>
      </w:r>
    </w:p>
    <w:p w14:paraId="1045A828" w14:textId="77777777" w:rsidR="00157834" w:rsidRPr="00002779" w:rsidRDefault="00157834" w:rsidP="00157834">
      <w:pPr>
        <w:pStyle w:val="PargrafodaLista"/>
        <w:numPr>
          <w:ilvl w:val="0"/>
          <w:numId w:val="7"/>
        </w:numPr>
        <w:ind w:left="426" w:hanging="426"/>
        <w:jc w:val="both"/>
        <w:rPr>
          <w:rFonts w:ascii="Barlow" w:hAnsi="Barlow"/>
          <w:color w:val="000000"/>
        </w:rPr>
      </w:pPr>
      <w:r>
        <w:rPr>
          <w:rFonts w:ascii="Barlow" w:hAnsi="Barlow"/>
          <w:color w:val="000000"/>
        </w:rPr>
        <w:t xml:space="preserve"> </w:t>
      </w:r>
      <w:r w:rsidRPr="00002779">
        <w:rPr>
          <w:rFonts w:ascii="Barlow" w:hAnsi="Barlow"/>
          <w:color w:val="000000"/>
        </w:rPr>
        <w:t xml:space="preserve">Alimentação pastosa nos primeiros dias; </w:t>
      </w:r>
    </w:p>
    <w:p w14:paraId="5B50C04D" w14:textId="77777777" w:rsidR="00157834" w:rsidRPr="00002779" w:rsidRDefault="00157834" w:rsidP="00157834">
      <w:pPr>
        <w:pStyle w:val="PargrafodaLista"/>
        <w:numPr>
          <w:ilvl w:val="0"/>
          <w:numId w:val="7"/>
        </w:numPr>
        <w:ind w:left="426" w:hanging="426"/>
        <w:jc w:val="both"/>
        <w:rPr>
          <w:rFonts w:ascii="Barlow" w:hAnsi="Barlow"/>
          <w:color w:val="000000"/>
        </w:rPr>
      </w:pPr>
      <w:r>
        <w:rPr>
          <w:rFonts w:ascii="Barlow" w:hAnsi="Barlow"/>
          <w:color w:val="000000"/>
        </w:rPr>
        <w:t xml:space="preserve"> </w:t>
      </w:r>
      <w:r w:rsidRPr="00002779">
        <w:rPr>
          <w:rFonts w:ascii="Barlow" w:hAnsi="Barlow"/>
          <w:color w:val="000000"/>
        </w:rPr>
        <w:t xml:space="preserve">Evitar abertura excessiva da boca; </w:t>
      </w:r>
    </w:p>
    <w:p w14:paraId="43EE33E7" w14:textId="77777777" w:rsidR="00157834" w:rsidRPr="00002779" w:rsidRDefault="00157834" w:rsidP="00157834">
      <w:pPr>
        <w:pStyle w:val="PargrafodaLista"/>
        <w:numPr>
          <w:ilvl w:val="0"/>
          <w:numId w:val="7"/>
        </w:numPr>
        <w:ind w:left="426" w:hanging="426"/>
        <w:jc w:val="both"/>
        <w:rPr>
          <w:rFonts w:ascii="Barlow" w:hAnsi="Barlow"/>
          <w:color w:val="000000"/>
        </w:rPr>
      </w:pPr>
      <w:r>
        <w:rPr>
          <w:rFonts w:ascii="Barlow" w:hAnsi="Barlow"/>
          <w:color w:val="000000"/>
        </w:rPr>
        <w:t xml:space="preserve"> </w:t>
      </w:r>
      <w:r w:rsidRPr="00002779">
        <w:rPr>
          <w:rFonts w:ascii="Barlow" w:hAnsi="Barlow"/>
          <w:color w:val="000000"/>
        </w:rPr>
        <w:t xml:space="preserve">Tomar a medicação prescrita pela profissional; </w:t>
      </w:r>
    </w:p>
    <w:p w14:paraId="244A007B" w14:textId="77777777" w:rsidR="00157834" w:rsidRPr="00002779" w:rsidRDefault="00157834" w:rsidP="00157834">
      <w:pPr>
        <w:pStyle w:val="PargrafodaLista"/>
        <w:numPr>
          <w:ilvl w:val="0"/>
          <w:numId w:val="7"/>
        </w:numPr>
        <w:ind w:left="426" w:hanging="426"/>
        <w:jc w:val="both"/>
        <w:rPr>
          <w:rFonts w:ascii="Barlow" w:hAnsi="Barlow"/>
          <w:color w:val="000000"/>
        </w:rPr>
      </w:pPr>
      <w:r>
        <w:rPr>
          <w:rFonts w:ascii="Barlow" w:hAnsi="Barlow"/>
          <w:color w:val="000000"/>
        </w:rPr>
        <w:t xml:space="preserve"> </w:t>
      </w:r>
      <w:r w:rsidRPr="00002779">
        <w:rPr>
          <w:rFonts w:ascii="Barlow" w:hAnsi="Barlow"/>
          <w:color w:val="000000"/>
        </w:rPr>
        <w:t xml:space="preserve">Informar a profissional caso ocorra algum sinal ou sintoma diferente do esperado. </w:t>
      </w:r>
    </w:p>
    <w:p w14:paraId="4601472D" w14:textId="77777777" w:rsidR="00157834" w:rsidRPr="00002779" w:rsidRDefault="00157834" w:rsidP="00157834">
      <w:pPr>
        <w:jc w:val="both"/>
        <w:rPr>
          <w:rFonts w:ascii="Barlow" w:hAnsi="Barlow"/>
          <w:b/>
          <w:bCs/>
          <w:color w:val="000000"/>
        </w:rPr>
      </w:pPr>
    </w:p>
    <w:p w14:paraId="3A1450AE" w14:textId="77777777" w:rsidR="00157834" w:rsidRPr="00002F32" w:rsidRDefault="00157834" w:rsidP="00157834">
      <w:pPr>
        <w:jc w:val="both"/>
        <w:rPr>
          <w:rFonts w:ascii="Barlow" w:hAnsi="Barlow"/>
          <w:b/>
          <w:bCs/>
          <w:color w:val="000000"/>
          <w:sz w:val="28"/>
          <w:szCs w:val="28"/>
        </w:rPr>
      </w:pPr>
      <w:r w:rsidRPr="00002F32">
        <w:rPr>
          <w:rFonts w:ascii="Barlow" w:hAnsi="Barlow"/>
          <w:b/>
          <w:bCs/>
          <w:color w:val="000000"/>
          <w:sz w:val="28"/>
          <w:szCs w:val="28"/>
        </w:rPr>
        <w:t xml:space="preserve">8. Intercorrências COVID-19: </w:t>
      </w:r>
    </w:p>
    <w:p w14:paraId="3867FA0E" w14:textId="77777777" w:rsidR="00157834" w:rsidRPr="00002779" w:rsidRDefault="00157834" w:rsidP="00157834">
      <w:pPr>
        <w:jc w:val="both"/>
        <w:rPr>
          <w:rFonts w:ascii="Barlow" w:hAnsi="Barlow"/>
          <w:color w:val="000000"/>
        </w:rPr>
      </w:pPr>
      <w:bookmarkStart w:id="2" w:name="_Hlk96452629"/>
      <w:r w:rsidRPr="00002779">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002779">
        <w:rPr>
          <w:rFonts w:ascii="Barlow" w:hAnsi="Barlow"/>
          <w:color w:val="000000"/>
        </w:rPr>
        <w:t>lesional</w:t>
      </w:r>
      <w:proofErr w:type="spellEnd"/>
      <w:r w:rsidRPr="00002779">
        <w:rPr>
          <w:rFonts w:ascii="Barlow" w:hAnsi="Barlow"/>
          <w:color w:val="000000"/>
        </w:rPr>
        <w:t xml:space="preserve"> por todas as paredes do endotélio, acometendo os vasos periféricos gerando o aumento na atividade de células residentes da pele/derme, podendo causar edemas exacerbados. </w:t>
      </w:r>
    </w:p>
    <w:p w14:paraId="07F0B292" w14:textId="77777777" w:rsidR="00157834" w:rsidRPr="00002779" w:rsidRDefault="00157834" w:rsidP="00157834">
      <w:pPr>
        <w:jc w:val="both"/>
        <w:rPr>
          <w:rFonts w:ascii="Barlow" w:hAnsi="Barlow"/>
          <w:color w:val="000000"/>
        </w:rPr>
      </w:pPr>
      <w:r w:rsidRPr="00002779">
        <w:rPr>
          <w:rFonts w:ascii="Barlow" w:hAnsi="Barlow"/>
          <w:color w:val="000000"/>
        </w:rPr>
        <w:lastRenderedPageBreak/>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002779">
        <w:rPr>
          <w:rFonts w:ascii="Barlow" w:hAnsi="Barlow"/>
          <w:color w:val="000000"/>
        </w:rPr>
        <w:t>colagénicas</w:t>
      </w:r>
      <w:proofErr w:type="spellEnd"/>
      <w:r w:rsidRPr="00002779">
        <w:rPr>
          <w:rFonts w:ascii="Barlow" w:hAnsi="Barlow"/>
          <w:color w:val="000000"/>
        </w:rPr>
        <w:t xml:space="preserve"> e que eram identificados como normais. </w:t>
      </w:r>
    </w:p>
    <w:bookmarkEnd w:id="2"/>
    <w:p w14:paraId="37FF4975" w14:textId="77777777" w:rsidR="00157834" w:rsidRDefault="00157834" w:rsidP="00157834">
      <w:pPr>
        <w:jc w:val="both"/>
        <w:rPr>
          <w:rFonts w:ascii="Barlow" w:hAnsi="Barlow"/>
          <w:b/>
        </w:rPr>
      </w:pPr>
    </w:p>
    <w:p w14:paraId="57B1CCBE" w14:textId="77777777" w:rsidR="00157834" w:rsidRPr="00002F32" w:rsidRDefault="00157834" w:rsidP="00157834">
      <w:pPr>
        <w:jc w:val="both"/>
        <w:rPr>
          <w:rFonts w:ascii="Barlow" w:hAnsi="Barlow"/>
          <w:b/>
          <w:bCs/>
          <w:color w:val="000000"/>
          <w:sz w:val="28"/>
          <w:szCs w:val="28"/>
        </w:rPr>
      </w:pPr>
      <w:r w:rsidRPr="00002F32">
        <w:rPr>
          <w:rFonts w:ascii="Barlow" w:hAnsi="Barlow"/>
          <w:b/>
          <w:sz w:val="28"/>
          <w:szCs w:val="28"/>
        </w:rPr>
        <w:t xml:space="preserve">9. </w:t>
      </w:r>
      <w:r w:rsidRPr="00002F32">
        <w:rPr>
          <w:rFonts w:ascii="Barlow" w:hAnsi="Barlow"/>
          <w:b/>
          <w:bCs/>
          <w:color w:val="000000"/>
          <w:sz w:val="28"/>
          <w:szCs w:val="28"/>
        </w:rPr>
        <w:t>Conclusão:</w:t>
      </w:r>
    </w:p>
    <w:p w14:paraId="5B087A8D" w14:textId="77777777" w:rsidR="00157834" w:rsidRDefault="00157834" w:rsidP="00157834">
      <w:pPr>
        <w:pStyle w:val="Corpodetexto"/>
        <w:spacing w:line="276" w:lineRule="auto"/>
        <w:jc w:val="both"/>
        <w:rPr>
          <w:rFonts w:ascii="Barlow" w:hAnsi="Barlow" w:cs="Times New Roman"/>
          <w:sz w:val="24"/>
          <w:szCs w:val="24"/>
        </w:rPr>
      </w:pPr>
      <w:r w:rsidRPr="00002779">
        <w:rPr>
          <w:rFonts w:ascii="Barlow" w:hAnsi="Barlow" w:cs="Times New Roman"/>
          <w:sz w:val="24"/>
          <w:szCs w:val="24"/>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678ED305" w14:textId="77777777" w:rsidR="00B806CF" w:rsidRDefault="00B806CF" w:rsidP="00157834">
      <w:pPr>
        <w:pStyle w:val="Corpodetexto"/>
        <w:spacing w:line="276" w:lineRule="auto"/>
        <w:jc w:val="both"/>
        <w:rPr>
          <w:rFonts w:ascii="Barlow" w:hAnsi="Barlow" w:cs="Times New Roman"/>
          <w:sz w:val="24"/>
          <w:szCs w:val="24"/>
        </w:rPr>
      </w:pPr>
    </w:p>
    <w:p w14:paraId="241B8329" w14:textId="77777777" w:rsidR="00B806CF" w:rsidRDefault="00B806CF" w:rsidP="00157834">
      <w:pPr>
        <w:pStyle w:val="Corpodetexto"/>
        <w:spacing w:line="276" w:lineRule="auto"/>
        <w:jc w:val="both"/>
        <w:rPr>
          <w:rFonts w:ascii="Barlow" w:hAnsi="Barlow" w:cs="Times New Roman"/>
          <w:sz w:val="24"/>
          <w:szCs w:val="24"/>
        </w:rPr>
      </w:pPr>
    </w:p>
    <w:p w14:paraId="23F559F1" w14:textId="77777777" w:rsidR="00B806CF" w:rsidRDefault="00B806CF" w:rsidP="00157834">
      <w:pPr>
        <w:pStyle w:val="Corpodetexto"/>
        <w:spacing w:line="276" w:lineRule="auto"/>
        <w:jc w:val="both"/>
        <w:rPr>
          <w:rFonts w:ascii="Barlow" w:hAnsi="Barlow" w:cs="Times New Roman"/>
          <w:sz w:val="24"/>
          <w:szCs w:val="24"/>
        </w:rPr>
      </w:pPr>
    </w:p>
    <w:p w14:paraId="05BF2BD0" w14:textId="77777777" w:rsidR="00B806CF" w:rsidRDefault="00B806CF" w:rsidP="00157834">
      <w:pPr>
        <w:pStyle w:val="Corpodetexto"/>
        <w:spacing w:line="276" w:lineRule="auto"/>
        <w:jc w:val="both"/>
        <w:rPr>
          <w:rFonts w:ascii="Barlow" w:hAnsi="Barlow" w:cs="Times New Roman"/>
          <w:sz w:val="24"/>
          <w:szCs w:val="24"/>
        </w:rPr>
      </w:pPr>
    </w:p>
    <w:p w14:paraId="3AC476B7" w14:textId="77777777" w:rsidR="00B806CF" w:rsidRDefault="00B806CF" w:rsidP="00157834">
      <w:pPr>
        <w:pStyle w:val="Corpodetexto"/>
        <w:spacing w:line="276" w:lineRule="auto"/>
        <w:jc w:val="both"/>
        <w:rPr>
          <w:rFonts w:ascii="Barlow" w:hAnsi="Barlow" w:cs="Times New Roman"/>
          <w:sz w:val="24"/>
          <w:szCs w:val="24"/>
        </w:rPr>
      </w:pPr>
    </w:p>
    <w:p w14:paraId="2C0474E5" w14:textId="77777777" w:rsidR="00B806CF" w:rsidRDefault="00B806CF" w:rsidP="00157834">
      <w:pPr>
        <w:pStyle w:val="Corpodetexto"/>
        <w:spacing w:line="276" w:lineRule="auto"/>
        <w:jc w:val="both"/>
        <w:rPr>
          <w:rFonts w:ascii="Barlow" w:hAnsi="Barlow" w:cs="Times New Roman"/>
          <w:sz w:val="24"/>
          <w:szCs w:val="24"/>
        </w:rPr>
      </w:pPr>
    </w:p>
    <w:p w14:paraId="5DD5D8AF" w14:textId="77777777" w:rsidR="00B806CF" w:rsidRDefault="00B806CF" w:rsidP="00157834">
      <w:pPr>
        <w:pStyle w:val="Corpodetexto"/>
        <w:spacing w:line="276" w:lineRule="auto"/>
        <w:jc w:val="both"/>
        <w:rPr>
          <w:rFonts w:ascii="Barlow" w:hAnsi="Barlow" w:cs="Times New Roman"/>
          <w:sz w:val="24"/>
          <w:szCs w:val="24"/>
        </w:rPr>
      </w:pPr>
    </w:p>
    <w:p w14:paraId="7D4DD2D8" w14:textId="77777777" w:rsidR="00B806CF" w:rsidRDefault="00B806CF" w:rsidP="00157834">
      <w:pPr>
        <w:pStyle w:val="Corpodetexto"/>
        <w:spacing w:line="276" w:lineRule="auto"/>
        <w:jc w:val="both"/>
        <w:rPr>
          <w:rFonts w:ascii="Barlow" w:hAnsi="Barlow" w:cs="Times New Roman"/>
          <w:sz w:val="24"/>
          <w:szCs w:val="24"/>
        </w:rPr>
      </w:pPr>
    </w:p>
    <w:p w14:paraId="3B7D1770" w14:textId="77777777" w:rsidR="00B806CF" w:rsidRDefault="00B806CF" w:rsidP="00157834">
      <w:pPr>
        <w:pStyle w:val="Corpodetexto"/>
        <w:spacing w:line="276" w:lineRule="auto"/>
        <w:jc w:val="both"/>
        <w:rPr>
          <w:rFonts w:ascii="Barlow" w:hAnsi="Barlow" w:cs="Times New Roman"/>
          <w:sz w:val="24"/>
          <w:szCs w:val="24"/>
        </w:rPr>
      </w:pPr>
    </w:p>
    <w:p w14:paraId="125C9EA4" w14:textId="77777777" w:rsidR="00B806CF" w:rsidRDefault="00B806CF" w:rsidP="00157834">
      <w:pPr>
        <w:pStyle w:val="Corpodetexto"/>
        <w:spacing w:line="276" w:lineRule="auto"/>
        <w:jc w:val="both"/>
        <w:rPr>
          <w:rFonts w:ascii="Barlow" w:hAnsi="Barlow" w:cs="Times New Roman"/>
          <w:sz w:val="24"/>
          <w:szCs w:val="24"/>
        </w:rPr>
      </w:pPr>
    </w:p>
    <w:p w14:paraId="2FCF093F" w14:textId="77777777" w:rsidR="00B806CF" w:rsidRDefault="00B806CF" w:rsidP="00157834">
      <w:pPr>
        <w:pStyle w:val="Corpodetexto"/>
        <w:spacing w:line="276" w:lineRule="auto"/>
        <w:jc w:val="both"/>
        <w:rPr>
          <w:rFonts w:ascii="Barlow" w:hAnsi="Barlow" w:cs="Times New Roman"/>
          <w:sz w:val="24"/>
          <w:szCs w:val="24"/>
        </w:rPr>
      </w:pPr>
    </w:p>
    <w:p w14:paraId="5B3FC670" w14:textId="77777777" w:rsidR="00B806CF" w:rsidRDefault="00B806CF" w:rsidP="00157834">
      <w:pPr>
        <w:pStyle w:val="Corpodetexto"/>
        <w:spacing w:line="276" w:lineRule="auto"/>
        <w:jc w:val="both"/>
        <w:rPr>
          <w:rFonts w:ascii="Barlow" w:hAnsi="Barlow" w:cs="Times New Roman"/>
          <w:sz w:val="24"/>
          <w:szCs w:val="24"/>
        </w:rPr>
      </w:pPr>
    </w:p>
    <w:p w14:paraId="53E006C9" w14:textId="77777777" w:rsidR="00B806CF" w:rsidRDefault="00B806CF" w:rsidP="00157834">
      <w:pPr>
        <w:pStyle w:val="Corpodetexto"/>
        <w:spacing w:line="276" w:lineRule="auto"/>
        <w:jc w:val="both"/>
        <w:rPr>
          <w:rFonts w:ascii="Barlow" w:hAnsi="Barlow" w:cs="Times New Roman"/>
          <w:sz w:val="24"/>
          <w:szCs w:val="24"/>
        </w:rPr>
      </w:pPr>
    </w:p>
    <w:p w14:paraId="15092ACB" w14:textId="77777777" w:rsidR="00B806CF" w:rsidRDefault="00B806CF" w:rsidP="00157834">
      <w:pPr>
        <w:pStyle w:val="Corpodetexto"/>
        <w:spacing w:line="276" w:lineRule="auto"/>
        <w:jc w:val="both"/>
        <w:rPr>
          <w:rFonts w:ascii="Barlow" w:hAnsi="Barlow" w:cs="Times New Roman"/>
          <w:sz w:val="24"/>
          <w:szCs w:val="24"/>
        </w:rPr>
      </w:pPr>
    </w:p>
    <w:p w14:paraId="0095E1FA" w14:textId="77777777" w:rsidR="00B806CF" w:rsidRDefault="00B806CF" w:rsidP="00157834">
      <w:pPr>
        <w:pStyle w:val="Corpodetexto"/>
        <w:spacing w:line="276" w:lineRule="auto"/>
        <w:jc w:val="both"/>
        <w:rPr>
          <w:rFonts w:ascii="Barlow" w:hAnsi="Barlow" w:cs="Times New Roman"/>
          <w:sz w:val="24"/>
          <w:szCs w:val="24"/>
        </w:rPr>
      </w:pPr>
    </w:p>
    <w:p w14:paraId="67BA5E6A" w14:textId="77777777" w:rsidR="00B806CF" w:rsidRDefault="00B806CF" w:rsidP="00157834">
      <w:pPr>
        <w:pStyle w:val="Corpodetexto"/>
        <w:spacing w:line="276" w:lineRule="auto"/>
        <w:jc w:val="both"/>
        <w:rPr>
          <w:rFonts w:ascii="Barlow" w:hAnsi="Barlow" w:cs="Times New Roman"/>
          <w:sz w:val="24"/>
          <w:szCs w:val="24"/>
        </w:rPr>
      </w:pPr>
    </w:p>
    <w:p w14:paraId="64FF5CF3" w14:textId="77777777" w:rsidR="00B806CF" w:rsidRDefault="00B806CF" w:rsidP="00157834">
      <w:pPr>
        <w:pStyle w:val="Corpodetexto"/>
        <w:spacing w:line="276" w:lineRule="auto"/>
        <w:jc w:val="both"/>
        <w:rPr>
          <w:rFonts w:ascii="Barlow" w:hAnsi="Barlow" w:cs="Times New Roman"/>
          <w:sz w:val="24"/>
          <w:szCs w:val="24"/>
        </w:rPr>
      </w:pPr>
    </w:p>
    <w:p w14:paraId="4609A315" w14:textId="77777777" w:rsidR="00B806CF" w:rsidRDefault="00B806CF" w:rsidP="00157834">
      <w:pPr>
        <w:pStyle w:val="Corpodetexto"/>
        <w:spacing w:line="276" w:lineRule="auto"/>
        <w:jc w:val="both"/>
        <w:rPr>
          <w:rFonts w:ascii="Barlow" w:hAnsi="Barlow" w:cs="Times New Roman"/>
          <w:sz w:val="24"/>
          <w:szCs w:val="24"/>
        </w:rPr>
      </w:pPr>
    </w:p>
    <w:p w14:paraId="41259F72" w14:textId="77777777" w:rsidR="00B806CF" w:rsidRDefault="00B806CF" w:rsidP="00157834">
      <w:pPr>
        <w:pStyle w:val="Corpodetexto"/>
        <w:spacing w:line="276" w:lineRule="auto"/>
        <w:jc w:val="both"/>
        <w:rPr>
          <w:rFonts w:ascii="Barlow" w:hAnsi="Barlow" w:cs="Times New Roman"/>
          <w:sz w:val="24"/>
          <w:szCs w:val="24"/>
        </w:rPr>
      </w:pPr>
    </w:p>
    <w:p w14:paraId="638EB51D" w14:textId="77777777" w:rsidR="00157834" w:rsidRDefault="00157834" w:rsidP="00157834">
      <w:pPr>
        <w:spacing w:line="276" w:lineRule="auto"/>
        <w:ind w:firstLine="709"/>
        <w:jc w:val="both"/>
        <w:rPr>
          <w:rFonts w:ascii="Barlow" w:eastAsia="Cambria" w:hAnsi="Barlow" w:cs="Cambria"/>
        </w:rPr>
      </w:pPr>
    </w:p>
    <w:p w14:paraId="729BED9F" w14:textId="77777777" w:rsidR="00157834" w:rsidRDefault="00157834" w:rsidP="00157834">
      <w:pPr>
        <w:spacing w:line="276" w:lineRule="auto"/>
        <w:ind w:firstLine="709"/>
        <w:jc w:val="both"/>
        <w:rPr>
          <w:rFonts w:ascii="Barlow" w:eastAsia="Cambria" w:hAnsi="Barlow" w:cs="Cambria"/>
        </w:rPr>
      </w:pPr>
    </w:p>
    <w:p w14:paraId="32A1F3F3" w14:textId="030BF57F" w:rsidR="00157834" w:rsidRPr="00D40038" w:rsidRDefault="00C528E1" w:rsidP="00157834">
      <w:pPr>
        <w:spacing w:line="276" w:lineRule="auto"/>
        <w:jc w:val="center"/>
        <w:rPr>
          <w:rFonts w:ascii="Barlow" w:hAnsi="Barlow"/>
          <w:b/>
          <w:sz w:val="28"/>
          <w:szCs w:val="28"/>
        </w:rPr>
      </w:pPr>
      <w:r>
        <w:rPr>
          <w:rFonts w:ascii="Barlow" w:hAnsi="Barlow"/>
          <w:b/>
          <w:sz w:val="28"/>
          <w:szCs w:val="28"/>
        </w:rPr>
        <w:lastRenderedPageBreak/>
        <w:t>ANEXO 2</w:t>
      </w:r>
      <w:r w:rsidR="00157834" w:rsidRPr="005C10C8">
        <w:rPr>
          <w:rFonts w:ascii="Barlow" w:hAnsi="Barlow"/>
          <w:b/>
          <w:sz w:val="28"/>
          <w:szCs w:val="28"/>
        </w:rPr>
        <w:t>: TERMO DE CONSENTIMENTO INFORMADO E ESCLARECIDO</w:t>
      </w:r>
    </w:p>
    <w:p w14:paraId="0A1880C8" w14:textId="77777777" w:rsidR="00157834" w:rsidRPr="00022A48" w:rsidRDefault="00157834" w:rsidP="00157834">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rPr>
      </w:pPr>
      <w:r w:rsidRPr="00873549">
        <w:rPr>
          <w:rFonts w:ascii="Barlow" w:hAnsi="Barlow"/>
          <w:b/>
          <w:bCs/>
          <w:sz w:val="28"/>
          <w:szCs w:val="28"/>
        </w:rPr>
        <w:t xml:space="preserve">TOXINA BOTULÍNICA </w:t>
      </w:r>
    </w:p>
    <w:p w14:paraId="6911216A" w14:textId="77777777" w:rsidR="00157834" w:rsidRPr="00022A48" w:rsidRDefault="00157834" w:rsidP="00157834">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022A48">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w:t>
      </w:r>
      <w:r>
        <w:rPr>
          <w:rFonts w:ascii="Barlow" w:hAnsi="Barlow" w:cs="Times New Roman"/>
          <w:sz w:val="24"/>
          <w:szCs w:val="24"/>
        </w:rPr>
        <w:t>________________________________________</w:t>
      </w:r>
      <w:r w:rsidRPr="00022A48">
        <w:rPr>
          <w:rFonts w:ascii="Barlow" w:hAnsi="Barlow" w:cs="Times New Roman"/>
          <w:sz w:val="24"/>
          <w:szCs w:val="24"/>
        </w:rPr>
        <w:t>_______________________ ou seu responsável quanto aos principais aspectos relacionados ao procedimento supracitado</w:t>
      </w:r>
      <w:r>
        <w:rPr>
          <w:rFonts w:ascii="Barlow" w:hAnsi="Barlow" w:cs="Times New Roman"/>
          <w:sz w:val="24"/>
          <w:szCs w:val="24"/>
        </w:rPr>
        <w:t>.</w:t>
      </w:r>
    </w:p>
    <w:p w14:paraId="513BD884" w14:textId="77777777" w:rsidR="00157834" w:rsidRPr="00022A48" w:rsidRDefault="00157834" w:rsidP="00157834">
      <w:pPr>
        <w:pStyle w:val="Corpodetexto"/>
        <w:spacing w:after="0" w:line="276" w:lineRule="auto"/>
        <w:jc w:val="both"/>
        <w:rPr>
          <w:rFonts w:ascii="Barlow" w:hAnsi="Barlow" w:cs="Times New Roman"/>
          <w:sz w:val="24"/>
          <w:szCs w:val="24"/>
        </w:rPr>
      </w:pPr>
    </w:p>
    <w:p w14:paraId="7FEE2733" w14:textId="77777777" w:rsidR="00157834" w:rsidRPr="00022A48" w:rsidRDefault="00157834" w:rsidP="00157834">
      <w:pPr>
        <w:pStyle w:val="Corpodetexto"/>
        <w:spacing w:after="0" w:line="276" w:lineRule="auto"/>
        <w:jc w:val="both"/>
        <w:rPr>
          <w:rFonts w:ascii="Barlow" w:hAnsi="Barlow" w:cs="Times New Roman"/>
          <w:sz w:val="24"/>
          <w:szCs w:val="24"/>
        </w:rPr>
      </w:pPr>
      <w:r w:rsidRPr="00022A48">
        <w:rPr>
          <w:rFonts w:ascii="Barlow" w:hAnsi="Barlow" w:cs="Times New Roman"/>
          <w:sz w:val="24"/>
          <w:szCs w:val="24"/>
        </w:rPr>
        <w:t>Eu, ______________________________________________</w:t>
      </w:r>
      <w:r>
        <w:rPr>
          <w:rFonts w:ascii="Barlow" w:hAnsi="Barlow" w:cs="Times New Roman"/>
          <w:sz w:val="24"/>
          <w:szCs w:val="24"/>
        </w:rPr>
        <w:t>_______</w:t>
      </w:r>
      <w:r w:rsidRPr="00022A48">
        <w:rPr>
          <w:rFonts w:ascii="Barlow" w:hAnsi="Barlow" w:cs="Times New Roman"/>
          <w:sz w:val="24"/>
          <w:szCs w:val="24"/>
        </w:rPr>
        <w:t>____, documento de identificação n.º__________________</w:t>
      </w:r>
      <w:r>
        <w:rPr>
          <w:rFonts w:ascii="Barlow" w:hAnsi="Barlow" w:cs="Times New Roman"/>
          <w:sz w:val="24"/>
          <w:szCs w:val="24"/>
        </w:rPr>
        <w:t>__</w:t>
      </w:r>
      <w:r w:rsidRPr="00022A48">
        <w:rPr>
          <w:rFonts w:ascii="Barlow" w:hAnsi="Barlow" w:cs="Times New Roman"/>
          <w:sz w:val="24"/>
          <w:szCs w:val="24"/>
        </w:rPr>
        <w:t xml:space="preserve">___ (CPF), após minuciosa avaliação com o(a) profissional e posterior realização da anamnese, fui devidamente cientificado(a) acerca dos tópicos abaixo.  </w:t>
      </w:r>
    </w:p>
    <w:p w14:paraId="6E62DB44" w14:textId="77777777" w:rsidR="00157834" w:rsidRPr="00022A48" w:rsidRDefault="00157834" w:rsidP="00157834">
      <w:pPr>
        <w:spacing w:line="276" w:lineRule="auto"/>
        <w:jc w:val="both"/>
        <w:rPr>
          <w:rFonts w:ascii="Barlow" w:hAnsi="Barlow"/>
        </w:rPr>
      </w:pPr>
    </w:p>
    <w:p w14:paraId="6182B6C3" w14:textId="77777777" w:rsidR="00157834" w:rsidRDefault="00157834" w:rsidP="00157834">
      <w:pPr>
        <w:jc w:val="both"/>
        <w:rPr>
          <w:rFonts w:ascii="Barlow" w:hAnsi="Barlow"/>
          <w:b/>
          <w:color w:val="000000"/>
          <w:sz w:val="28"/>
          <w:szCs w:val="28"/>
        </w:rPr>
      </w:pPr>
    </w:p>
    <w:p w14:paraId="6EAA48CE" w14:textId="77777777" w:rsidR="00157834" w:rsidRPr="00B6512D" w:rsidRDefault="00157834" w:rsidP="00157834">
      <w:pPr>
        <w:jc w:val="both"/>
        <w:rPr>
          <w:rFonts w:ascii="Barlow" w:hAnsi="Barlow"/>
          <w:b/>
          <w:color w:val="000000"/>
          <w:sz w:val="28"/>
          <w:szCs w:val="28"/>
        </w:rPr>
      </w:pPr>
      <w:r w:rsidRPr="00B6512D">
        <w:rPr>
          <w:rFonts w:ascii="Barlow" w:hAnsi="Barlow"/>
          <w:b/>
          <w:color w:val="000000"/>
          <w:sz w:val="28"/>
          <w:szCs w:val="28"/>
        </w:rPr>
        <w:t>1. Informações Gerais do Procedimento:</w:t>
      </w:r>
    </w:p>
    <w:p w14:paraId="15B7EB3E" w14:textId="77777777" w:rsidR="00157834" w:rsidRPr="00022A48" w:rsidRDefault="00157834" w:rsidP="00157834">
      <w:pPr>
        <w:spacing w:line="257" w:lineRule="auto"/>
        <w:jc w:val="both"/>
        <w:rPr>
          <w:rFonts w:ascii="Barlow" w:hAnsi="Barlow"/>
          <w:bCs/>
          <w:color w:val="000000"/>
        </w:rPr>
      </w:pPr>
      <w:r w:rsidRPr="00022A48">
        <w:rPr>
          <w:rFonts w:ascii="Barlow" w:hAnsi="Barlow"/>
          <w:bCs/>
          <w:color w:val="000000"/>
        </w:rPr>
        <w:t xml:space="preserve">A toxina Botulínica é uma toxina obtida de uma bactéria denominada Clostridium </w:t>
      </w:r>
      <w:proofErr w:type="spellStart"/>
      <w:r w:rsidRPr="00022A48">
        <w:rPr>
          <w:rFonts w:ascii="Barlow" w:hAnsi="Barlow"/>
          <w:bCs/>
          <w:color w:val="000000"/>
        </w:rPr>
        <w:t>botulinicum</w:t>
      </w:r>
      <w:proofErr w:type="spellEnd"/>
      <w:r w:rsidRPr="00022A48">
        <w:rPr>
          <w:rFonts w:ascii="Barlow" w:hAnsi="Barlow"/>
          <w:bCs/>
          <w:color w:val="000000"/>
        </w:rPr>
        <w:t>. No produto a ser aplicado esta bactéria encontra-se atenuada. O modo de ação é através de um “enfraquecimento” muscular. A toxina bloqueia quimicamente a chamada “placa motora” do músculo, impedindo que ocorra a contração muscular.</w:t>
      </w:r>
    </w:p>
    <w:p w14:paraId="4BC86C49" w14:textId="77777777" w:rsidR="00157834" w:rsidRPr="00022A48" w:rsidRDefault="00157834" w:rsidP="00157834">
      <w:pPr>
        <w:spacing w:line="257" w:lineRule="auto"/>
        <w:jc w:val="both"/>
        <w:rPr>
          <w:rFonts w:ascii="Barlow" w:hAnsi="Barlow"/>
          <w:bCs/>
          <w:color w:val="000000"/>
        </w:rPr>
      </w:pPr>
      <w:r w:rsidRPr="00022A48">
        <w:rPr>
          <w:rFonts w:ascii="Barlow" w:hAnsi="Barlow"/>
          <w:bCs/>
          <w:color w:val="000000"/>
        </w:rPr>
        <w:t xml:space="preserve">Esta técnica é usada para amenizar rugas dinâmicas ou de expressão (causadas pela ação muscular) na região frontal (testa), glabela (entre sobrancelhas) e periorbital (pés-de-galinha). Na Odontologia, pode ser utilizada para </w:t>
      </w:r>
      <w:proofErr w:type="spellStart"/>
      <w:r w:rsidRPr="00022A48">
        <w:rPr>
          <w:rFonts w:ascii="Barlow" w:hAnsi="Barlow"/>
          <w:bCs/>
          <w:color w:val="000000"/>
        </w:rPr>
        <w:t>cefaléia</w:t>
      </w:r>
      <w:proofErr w:type="spellEnd"/>
      <w:r w:rsidRPr="00022A48">
        <w:rPr>
          <w:rFonts w:ascii="Barlow" w:hAnsi="Barlow"/>
          <w:bCs/>
          <w:color w:val="000000"/>
        </w:rPr>
        <w:t xml:space="preserve"> tensional, disfunção </w:t>
      </w:r>
      <w:proofErr w:type="spellStart"/>
      <w:r w:rsidRPr="00022A48">
        <w:rPr>
          <w:rFonts w:ascii="Barlow" w:hAnsi="Barlow"/>
          <w:bCs/>
          <w:color w:val="000000"/>
        </w:rPr>
        <w:t>têmporo-mandibular</w:t>
      </w:r>
      <w:proofErr w:type="spellEnd"/>
      <w:r w:rsidRPr="00022A48">
        <w:rPr>
          <w:rFonts w:ascii="Barlow" w:hAnsi="Barlow"/>
          <w:bCs/>
          <w:color w:val="000000"/>
        </w:rPr>
        <w:t xml:space="preserve">, bruxismo ou </w:t>
      </w:r>
      <w:proofErr w:type="spellStart"/>
      <w:r w:rsidRPr="00022A48">
        <w:rPr>
          <w:rFonts w:ascii="Barlow" w:hAnsi="Barlow"/>
          <w:bCs/>
          <w:color w:val="000000"/>
        </w:rPr>
        <w:t>briquismo</w:t>
      </w:r>
      <w:proofErr w:type="spellEnd"/>
      <w:r w:rsidRPr="00022A48">
        <w:rPr>
          <w:rFonts w:ascii="Barlow" w:hAnsi="Barlow"/>
          <w:bCs/>
          <w:color w:val="000000"/>
        </w:rPr>
        <w:t xml:space="preserve"> (apertamento dos dentes), hipertrofia de masseter, sorriso gengival, sorriso assimétrico, correção de ângulo de comissura labial e pré-operatório de cirurgias periodontais, disfunções da articulação temporomandibular (que pode apresentar dor e desconforto durante a mastigação); redução de forças musculares após reabilitação com implantes dentários,  sialorreia (salivação excessiva), podendo ainda ser aplicada no terço médio e inferior da face. </w:t>
      </w:r>
    </w:p>
    <w:p w14:paraId="62EF004A" w14:textId="77777777" w:rsidR="00157834" w:rsidRPr="00FC22E3" w:rsidRDefault="00157834" w:rsidP="00157834">
      <w:pPr>
        <w:spacing w:line="257" w:lineRule="auto"/>
        <w:jc w:val="both"/>
        <w:rPr>
          <w:rFonts w:ascii="Barlow" w:hAnsi="Barlow"/>
          <w:bCs/>
          <w:color w:val="000000"/>
        </w:rPr>
      </w:pPr>
      <w:r w:rsidRPr="00FC22E3">
        <w:rPr>
          <w:rFonts w:ascii="Barlow" w:hAnsi="Barlow"/>
          <w:bCs/>
          <w:color w:val="000000"/>
        </w:rPr>
        <w:t xml:space="preserve">A toxina paralisa o músculo tratado, impedindo a sua contração e prevenindo o franzimento da pele e linhas de expressão que sejam ocasionadas pela ação muscular, o resultado começa a ser observado entre 48 horas e 10 dias após a injeção. </w:t>
      </w:r>
    </w:p>
    <w:p w14:paraId="05EAF393" w14:textId="77777777" w:rsidR="00157834" w:rsidRPr="00FC22E3" w:rsidRDefault="00157834" w:rsidP="00157834">
      <w:pPr>
        <w:spacing w:line="257" w:lineRule="auto"/>
        <w:jc w:val="both"/>
        <w:rPr>
          <w:rFonts w:ascii="Barlow" w:hAnsi="Barlow"/>
          <w:bCs/>
          <w:color w:val="000000"/>
        </w:rPr>
      </w:pPr>
      <w:r w:rsidRPr="00FC22E3">
        <w:rPr>
          <w:rFonts w:ascii="Barlow" w:hAnsi="Barlow"/>
          <w:bCs/>
          <w:color w:val="000000"/>
        </w:rPr>
        <w:t>Por se tratar de ação química, este tratamento não é definitivo, pois o produto perde o seu efeito após 3 a 4 meses. Após este período, nova aplicação poderá ser planejada se o(a) paciente assim o desejar. Esta aplicação deverá ser feita sob novo contrato de prestação de serviços profissionais.</w:t>
      </w:r>
    </w:p>
    <w:p w14:paraId="218EF5F7" w14:textId="77777777" w:rsidR="00157834" w:rsidRDefault="00157834" w:rsidP="00157834">
      <w:pPr>
        <w:spacing w:line="257" w:lineRule="auto"/>
        <w:jc w:val="both"/>
        <w:rPr>
          <w:rFonts w:ascii="Barlow" w:hAnsi="Barlow"/>
          <w:bCs/>
          <w:color w:val="000000"/>
        </w:rPr>
      </w:pPr>
      <w:r w:rsidRPr="00FC22E3">
        <w:rPr>
          <w:rFonts w:ascii="Barlow" w:hAnsi="Barlow"/>
          <w:bCs/>
          <w:color w:val="000000"/>
        </w:rPr>
        <w:t xml:space="preserve">O procedimento é feito em uma única sessão sendo necessário um retorno com no máximo 21 dias para reavaliação, caso haja necessidade de mais unidades, será cobrado a parte. </w:t>
      </w:r>
    </w:p>
    <w:p w14:paraId="047EDAFA" w14:textId="77777777" w:rsidR="00157834" w:rsidRDefault="00157834" w:rsidP="00157834">
      <w:pPr>
        <w:jc w:val="both"/>
        <w:rPr>
          <w:rFonts w:ascii="Barlow" w:hAnsi="Barlow"/>
          <w:b/>
          <w:color w:val="000000"/>
          <w:sz w:val="28"/>
          <w:szCs w:val="28"/>
        </w:rPr>
      </w:pPr>
    </w:p>
    <w:p w14:paraId="11A35EEC" w14:textId="77777777" w:rsidR="00157834" w:rsidRPr="00B6512D" w:rsidRDefault="00157834" w:rsidP="00157834">
      <w:pPr>
        <w:jc w:val="both"/>
        <w:rPr>
          <w:rFonts w:ascii="Barlow" w:hAnsi="Barlow"/>
          <w:b/>
          <w:color w:val="000000"/>
          <w:sz w:val="28"/>
          <w:szCs w:val="28"/>
        </w:rPr>
      </w:pPr>
      <w:r w:rsidRPr="00B6512D">
        <w:rPr>
          <w:rFonts w:ascii="Barlow" w:hAnsi="Barlow"/>
          <w:b/>
          <w:color w:val="000000"/>
          <w:sz w:val="28"/>
          <w:szCs w:val="28"/>
        </w:rPr>
        <w:t>2. Declarações do Paciente:</w:t>
      </w:r>
    </w:p>
    <w:p w14:paraId="437D3CC1"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36909AB8" w14:textId="77777777" w:rsidR="00157834" w:rsidRDefault="00157834" w:rsidP="00157834">
      <w:pPr>
        <w:spacing w:line="257" w:lineRule="auto"/>
        <w:jc w:val="both"/>
        <w:rPr>
          <w:rFonts w:ascii="Barlow" w:hAnsi="Barlow"/>
          <w:color w:val="000000"/>
        </w:rPr>
      </w:pPr>
      <w:r w:rsidRPr="00022A48">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648C602E" w14:textId="77777777" w:rsidR="00157834" w:rsidRDefault="00157834" w:rsidP="00157834">
      <w:pPr>
        <w:spacing w:line="257" w:lineRule="auto"/>
        <w:ind w:firstLine="709"/>
        <w:jc w:val="both"/>
        <w:rPr>
          <w:rFonts w:ascii="Barlow" w:hAnsi="Barlow"/>
          <w:color w:val="000000"/>
        </w:rPr>
      </w:pPr>
    </w:p>
    <w:p w14:paraId="7852AEA8" w14:textId="77777777" w:rsidR="00157834" w:rsidRPr="00022A48" w:rsidRDefault="00157834" w:rsidP="00157834">
      <w:pPr>
        <w:spacing w:line="257" w:lineRule="auto"/>
        <w:ind w:firstLine="709"/>
        <w:jc w:val="both"/>
        <w:rPr>
          <w:rFonts w:ascii="Barlow" w:hAnsi="Barlow"/>
          <w:color w:val="000000"/>
        </w:rPr>
      </w:pPr>
    </w:p>
    <w:p w14:paraId="17035D18" w14:textId="77777777" w:rsidR="00157834" w:rsidRPr="00B6512D" w:rsidRDefault="00157834" w:rsidP="00157834">
      <w:pPr>
        <w:jc w:val="both"/>
        <w:rPr>
          <w:rFonts w:ascii="Barlow" w:hAnsi="Barlow"/>
          <w:b/>
          <w:color w:val="000000"/>
          <w:sz w:val="28"/>
          <w:szCs w:val="28"/>
        </w:rPr>
      </w:pPr>
      <w:r w:rsidRPr="00B6512D">
        <w:rPr>
          <w:rFonts w:ascii="Barlow" w:hAnsi="Barlow"/>
          <w:b/>
          <w:color w:val="000000"/>
          <w:sz w:val="28"/>
          <w:szCs w:val="28"/>
        </w:rPr>
        <w:t>3. Princípios e Indicações:</w:t>
      </w:r>
    </w:p>
    <w:p w14:paraId="77171125"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 xml:space="preserve">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 </w:t>
      </w:r>
    </w:p>
    <w:p w14:paraId="4AF9B7D2"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Tenho conhecimento que, existe a possibilidade de ser necessário um retoque ou, ainda, que o produto não surta o efeito desejado (isto pode ocorrer devido a anticorpos já anteriormente formados contra a toxina botulínica). Nestes casos, não haverá devolução do pagamento, pois este resultado negativo não se deve à falha técnica e, sim, a uma resistência individual orgânica do(a) paciente ao produto injetado.</w:t>
      </w:r>
    </w:p>
    <w:p w14:paraId="690DC509"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Estou ciente de que, para realizar o procedimento acima especificado, será necessário realizar procedimento anestésico ou outro de caráter </w:t>
      </w:r>
      <w:proofErr w:type="spellStart"/>
      <w:r w:rsidRPr="00022A48">
        <w:rPr>
          <w:rFonts w:ascii="Barlow" w:hAnsi="Barlow"/>
          <w:color w:val="000000"/>
        </w:rPr>
        <w:t>pré</w:t>
      </w:r>
      <w:proofErr w:type="spellEnd"/>
      <w:r w:rsidRPr="00022A48">
        <w:rPr>
          <w:rFonts w:ascii="Barlow" w:hAnsi="Barlow"/>
          <w:color w:val="000000"/>
        </w:rPr>
        <w:t>-procedimental.  </w:t>
      </w:r>
    </w:p>
    <w:p w14:paraId="504CCAA0"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 xml:space="preserve">Estou ainda cientificado(a) que devo marcar um retorno entre 10 </w:t>
      </w:r>
      <w:proofErr w:type="gramStart"/>
      <w:r w:rsidRPr="00022A48">
        <w:rPr>
          <w:rFonts w:ascii="Barlow" w:hAnsi="Barlow"/>
          <w:color w:val="000000"/>
        </w:rPr>
        <w:t>à</w:t>
      </w:r>
      <w:proofErr w:type="gramEnd"/>
      <w:r w:rsidRPr="00022A48">
        <w:rPr>
          <w:rFonts w:ascii="Barlow" w:hAnsi="Barlow"/>
          <w:color w:val="000000"/>
        </w:rPr>
        <w:t xml:space="preserve"> 20 dias após o primeiro procedimento para uma reavaliação, sob pena de insucesso do resultado. </w:t>
      </w:r>
    </w:p>
    <w:p w14:paraId="2D064C98"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 xml:space="preserve">Declaro, ainda, estar ciente que eventuais ausências às consultas e o não atendimento das orientações profissionais prejudicarão o resultado pretendido. </w:t>
      </w:r>
    </w:p>
    <w:p w14:paraId="65B52F58"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72E631C9" w14:textId="77777777" w:rsidR="00157834" w:rsidRDefault="00157834" w:rsidP="00157834">
      <w:pPr>
        <w:spacing w:line="257" w:lineRule="auto"/>
        <w:jc w:val="both"/>
        <w:rPr>
          <w:rFonts w:ascii="Barlow" w:hAnsi="Barlow"/>
          <w:color w:val="000000"/>
        </w:rPr>
      </w:pPr>
      <w:r w:rsidRPr="00022A48">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0410DEAA" w14:textId="77777777" w:rsidR="00157834" w:rsidRPr="00022A48" w:rsidRDefault="00157834" w:rsidP="00157834">
      <w:pPr>
        <w:spacing w:line="257" w:lineRule="auto"/>
        <w:ind w:firstLine="709"/>
        <w:jc w:val="both"/>
        <w:rPr>
          <w:rFonts w:ascii="Barlow" w:hAnsi="Barlow"/>
          <w:color w:val="000000"/>
        </w:rPr>
      </w:pPr>
    </w:p>
    <w:p w14:paraId="163ACFF1" w14:textId="77777777" w:rsidR="00157834" w:rsidRDefault="00157834" w:rsidP="00157834">
      <w:pPr>
        <w:jc w:val="both"/>
        <w:rPr>
          <w:rFonts w:ascii="Barlow" w:hAnsi="Barlow"/>
          <w:b/>
          <w:color w:val="000000"/>
          <w:sz w:val="28"/>
          <w:szCs w:val="28"/>
        </w:rPr>
      </w:pPr>
    </w:p>
    <w:p w14:paraId="6947FC28" w14:textId="77777777" w:rsidR="00157834" w:rsidRDefault="00157834" w:rsidP="00157834">
      <w:pPr>
        <w:jc w:val="both"/>
        <w:rPr>
          <w:rFonts w:ascii="Barlow" w:hAnsi="Barlow"/>
          <w:b/>
          <w:color w:val="000000"/>
          <w:sz w:val="28"/>
          <w:szCs w:val="28"/>
        </w:rPr>
      </w:pPr>
    </w:p>
    <w:p w14:paraId="09A17FCC" w14:textId="77777777" w:rsidR="00157834" w:rsidRPr="006C56BE" w:rsidRDefault="00157834" w:rsidP="00157834">
      <w:pPr>
        <w:jc w:val="both"/>
        <w:rPr>
          <w:rFonts w:ascii="Barlow" w:hAnsi="Barlow"/>
          <w:b/>
          <w:color w:val="000000"/>
          <w:sz w:val="28"/>
          <w:szCs w:val="28"/>
        </w:rPr>
      </w:pPr>
      <w:r w:rsidRPr="006C56BE">
        <w:rPr>
          <w:rFonts w:ascii="Barlow" w:hAnsi="Barlow"/>
          <w:b/>
          <w:color w:val="000000"/>
          <w:sz w:val="28"/>
          <w:szCs w:val="28"/>
        </w:rPr>
        <w:t>4. Riscos e Complicações:</w:t>
      </w:r>
    </w:p>
    <w:p w14:paraId="13B072DA" w14:textId="77777777" w:rsidR="00157834" w:rsidRPr="00022A48" w:rsidRDefault="00157834" w:rsidP="00157834">
      <w:pPr>
        <w:spacing w:line="257" w:lineRule="auto"/>
        <w:jc w:val="both"/>
        <w:rPr>
          <w:rFonts w:ascii="Barlow" w:hAnsi="Barlow"/>
          <w:color w:val="000000"/>
        </w:rPr>
      </w:pPr>
      <w:r w:rsidRPr="00022A48">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7332E272" w14:textId="77777777" w:rsidR="00157834" w:rsidRPr="00022A48" w:rsidRDefault="00157834" w:rsidP="00157834">
      <w:pPr>
        <w:jc w:val="both"/>
        <w:rPr>
          <w:rFonts w:ascii="Barlow" w:hAnsi="Barlow"/>
          <w:color w:val="000000"/>
        </w:rPr>
      </w:pPr>
      <w:r w:rsidRPr="00022A48">
        <w:rPr>
          <w:rFonts w:ascii="Barlow" w:hAnsi="Barlow"/>
          <w:b/>
          <w:bCs/>
          <w:color w:val="000000"/>
        </w:rPr>
        <w:t xml:space="preserve">Gerais: 1. </w:t>
      </w:r>
      <w:r w:rsidRPr="00022A48">
        <w:rPr>
          <w:rFonts w:ascii="Barlow" w:hAnsi="Barlow"/>
          <w:color w:val="000000"/>
        </w:rPr>
        <w:t>Eritema;</w:t>
      </w:r>
      <w:r w:rsidRPr="00022A48">
        <w:rPr>
          <w:rFonts w:ascii="Barlow" w:hAnsi="Barlow"/>
          <w:b/>
          <w:bCs/>
          <w:color w:val="000000"/>
        </w:rPr>
        <w:t xml:space="preserve"> 2. </w:t>
      </w:r>
      <w:r w:rsidRPr="00022A48">
        <w:rPr>
          <w:rFonts w:ascii="Barlow" w:hAnsi="Barlow"/>
          <w:color w:val="000000"/>
        </w:rPr>
        <w:t xml:space="preserve">Dor; </w:t>
      </w:r>
      <w:r w:rsidRPr="00022A48">
        <w:rPr>
          <w:rFonts w:ascii="Barlow" w:hAnsi="Barlow"/>
          <w:b/>
          <w:bCs/>
          <w:color w:val="000000"/>
        </w:rPr>
        <w:t xml:space="preserve">3. </w:t>
      </w:r>
      <w:r w:rsidRPr="00022A48">
        <w:rPr>
          <w:rFonts w:ascii="Barlow" w:hAnsi="Barlow"/>
          <w:color w:val="000000"/>
        </w:rPr>
        <w:t xml:space="preserve">Equimose (Mancha Roxa); </w:t>
      </w:r>
      <w:r w:rsidRPr="00022A48">
        <w:rPr>
          <w:rFonts w:ascii="Barlow" w:hAnsi="Barlow"/>
          <w:b/>
          <w:bCs/>
          <w:color w:val="000000"/>
        </w:rPr>
        <w:t>4</w:t>
      </w:r>
      <w:r w:rsidRPr="00022A48">
        <w:rPr>
          <w:rFonts w:ascii="Barlow" w:hAnsi="Barlow"/>
          <w:color w:val="000000"/>
        </w:rPr>
        <w:t xml:space="preserve">. Edema (Inchaço); </w:t>
      </w:r>
      <w:r w:rsidRPr="00022A48">
        <w:rPr>
          <w:rFonts w:ascii="Barlow" w:hAnsi="Barlow"/>
          <w:b/>
          <w:bCs/>
          <w:color w:val="000000"/>
        </w:rPr>
        <w:t>5.</w:t>
      </w:r>
      <w:r w:rsidRPr="00022A48">
        <w:rPr>
          <w:rFonts w:ascii="Barlow" w:hAnsi="Barlow"/>
          <w:color w:val="000000"/>
        </w:rPr>
        <w:t xml:space="preserve"> Sangramento; </w:t>
      </w:r>
      <w:r w:rsidRPr="00022A48">
        <w:rPr>
          <w:rFonts w:ascii="Barlow" w:hAnsi="Barlow"/>
          <w:b/>
          <w:bCs/>
          <w:color w:val="000000"/>
        </w:rPr>
        <w:t>6.</w:t>
      </w:r>
      <w:r w:rsidRPr="00022A48">
        <w:rPr>
          <w:rFonts w:ascii="Barlow" w:hAnsi="Barlow"/>
          <w:color w:val="000000"/>
        </w:rPr>
        <w:t xml:space="preserve"> Vermelhidão; </w:t>
      </w:r>
      <w:r w:rsidRPr="00022A48">
        <w:rPr>
          <w:rFonts w:ascii="Barlow" w:hAnsi="Barlow"/>
          <w:b/>
          <w:bCs/>
          <w:color w:val="000000"/>
        </w:rPr>
        <w:t>7.</w:t>
      </w:r>
      <w:r w:rsidRPr="00022A48">
        <w:rPr>
          <w:rFonts w:ascii="Barlow" w:hAnsi="Barlow"/>
          <w:color w:val="000000"/>
        </w:rPr>
        <w:t xml:space="preserve"> Efeito vacina (ineficaz); </w:t>
      </w:r>
      <w:r w:rsidRPr="00022A48">
        <w:rPr>
          <w:rFonts w:ascii="Barlow" w:hAnsi="Barlow"/>
          <w:b/>
          <w:bCs/>
          <w:color w:val="000000"/>
        </w:rPr>
        <w:t>8.</w:t>
      </w:r>
      <w:r w:rsidRPr="00022A48">
        <w:rPr>
          <w:rFonts w:ascii="Barlow" w:hAnsi="Barlow"/>
          <w:color w:val="000000"/>
        </w:rPr>
        <w:t xml:space="preserve"> Assimetria. </w:t>
      </w:r>
    </w:p>
    <w:p w14:paraId="022613AC" w14:textId="77777777" w:rsidR="00157834" w:rsidRPr="00022A48" w:rsidRDefault="00157834" w:rsidP="00157834">
      <w:pPr>
        <w:jc w:val="both"/>
        <w:rPr>
          <w:rFonts w:ascii="Barlow" w:hAnsi="Barlow"/>
          <w:color w:val="000000"/>
        </w:rPr>
      </w:pPr>
      <w:r w:rsidRPr="00022A48">
        <w:rPr>
          <w:rFonts w:ascii="Barlow" w:hAnsi="Barlow"/>
          <w:b/>
          <w:bCs/>
          <w:color w:val="000000"/>
        </w:rPr>
        <w:t xml:space="preserve">Específicos: 1. </w:t>
      </w:r>
      <w:r w:rsidRPr="00022A48">
        <w:rPr>
          <w:rFonts w:ascii="Barlow" w:hAnsi="Barlow"/>
          <w:color w:val="000000"/>
        </w:rPr>
        <w:t>Cefaleias</w:t>
      </w:r>
      <w:r w:rsidRPr="00022A48">
        <w:rPr>
          <w:rFonts w:ascii="Barlow" w:hAnsi="Barlow"/>
          <w:b/>
          <w:bCs/>
          <w:color w:val="000000"/>
        </w:rPr>
        <w:t>; 2</w:t>
      </w:r>
      <w:r w:rsidRPr="00022A48">
        <w:rPr>
          <w:rFonts w:ascii="Barlow" w:hAnsi="Barlow"/>
          <w:color w:val="000000"/>
        </w:rPr>
        <w:t>. Náuseas;</w:t>
      </w:r>
      <w:r w:rsidRPr="00022A48">
        <w:rPr>
          <w:rFonts w:ascii="Barlow" w:hAnsi="Barlow"/>
          <w:b/>
          <w:bCs/>
          <w:color w:val="000000"/>
        </w:rPr>
        <w:t xml:space="preserve"> 3</w:t>
      </w:r>
      <w:r w:rsidRPr="00022A48">
        <w:rPr>
          <w:rFonts w:ascii="Barlow" w:hAnsi="Barlow"/>
          <w:color w:val="000000"/>
        </w:rPr>
        <w:t>. Ptose palpebral e labial</w:t>
      </w:r>
      <w:r w:rsidRPr="00022A48">
        <w:rPr>
          <w:rFonts w:ascii="Barlow" w:hAnsi="Barlow"/>
          <w:b/>
          <w:bCs/>
          <w:color w:val="000000"/>
        </w:rPr>
        <w:t xml:space="preserve">; 4. </w:t>
      </w:r>
      <w:r w:rsidRPr="00022A48">
        <w:rPr>
          <w:rFonts w:ascii="Barlow" w:hAnsi="Barlow"/>
          <w:color w:val="000000"/>
        </w:rPr>
        <w:t>Espasmo facial</w:t>
      </w:r>
      <w:r w:rsidRPr="00022A48">
        <w:rPr>
          <w:rFonts w:ascii="Barlow" w:hAnsi="Barlow"/>
          <w:b/>
          <w:bCs/>
          <w:color w:val="000000"/>
        </w:rPr>
        <w:t xml:space="preserve">; 5. </w:t>
      </w:r>
      <w:r w:rsidRPr="00022A48">
        <w:rPr>
          <w:rFonts w:ascii="Barlow" w:hAnsi="Barlow"/>
          <w:color w:val="000000"/>
        </w:rPr>
        <w:t>Ardor ocular;</w:t>
      </w:r>
      <w:r w:rsidRPr="00022A48">
        <w:rPr>
          <w:rFonts w:ascii="Barlow" w:hAnsi="Barlow"/>
          <w:b/>
          <w:bCs/>
          <w:color w:val="000000"/>
        </w:rPr>
        <w:t xml:space="preserve"> 6. </w:t>
      </w:r>
      <w:r w:rsidRPr="00022A48">
        <w:rPr>
          <w:rFonts w:ascii="Barlow" w:hAnsi="Barlow"/>
          <w:color w:val="000000"/>
        </w:rPr>
        <w:t xml:space="preserve">Síndrome de </w:t>
      </w:r>
      <w:proofErr w:type="spellStart"/>
      <w:r w:rsidRPr="00022A48">
        <w:rPr>
          <w:rFonts w:ascii="Barlow" w:hAnsi="Barlow"/>
          <w:color w:val="000000"/>
        </w:rPr>
        <w:t>Meige</w:t>
      </w:r>
      <w:proofErr w:type="spellEnd"/>
      <w:r w:rsidRPr="00022A48">
        <w:rPr>
          <w:rFonts w:ascii="Barlow" w:hAnsi="Barlow"/>
          <w:color w:val="000000"/>
        </w:rPr>
        <w:t>;</w:t>
      </w:r>
      <w:r w:rsidRPr="00022A48">
        <w:rPr>
          <w:rFonts w:ascii="Barlow" w:hAnsi="Barlow"/>
          <w:b/>
          <w:bCs/>
          <w:color w:val="000000"/>
        </w:rPr>
        <w:t xml:space="preserve"> 7. </w:t>
      </w:r>
      <w:r w:rsidRPr="00022A48">
        <w:rPr>
          <w:rFonts w:ascii="Barlow" w:hAnsi="Barlow"/>
          <w:color w:val="000000"/>
        </w:rPr>
        <w:t>Distonia cervical</w:t>
      </w:r>
      <w:r w:rsidRPr="00022A48">
        <w:rPr>
          <w:rFonts w:ascii="Barlow" w:hAnsi="Barlow"/>
          <w:b/>
          <w:bCs/>
          <w:color w:val="000000"/>
        </w:rPr>
        <w:t xml:space="preserve">; 8. </w:t>
      </w:r>
      <w:r w:rsidRPr="00022A48">
        <w:rPr>
          <w:rFonts w:ascii="Barlow" w:hAnsi="Barlow"/>
          <w:color w:val="000000"/>
        </w:rPr>
        <w:t>Distonia da Mão</w:t>
      </w:r>
      <w:r w:rsidRPr="00022A48">
        <w:rPr>
          <w:rFonts w:ascii="Barlow" w:hAnsi="Barlow"/>
          <w:b/>
          <w:bCs/>
          <w:color w:val="000000"/>
        </w:rPr>
        <w:t xml:space="preserve">; 9. </w:t>
      </w:r>
      <w:r w:rsidRPr="00022A48">
        <w:rPr>
          <w:rFonts w:ascii="Barlow" w:hAnsi="Barlow"/>
          <w:color w:val="000000"/>
        </w:rPr>
        <w:t>Assimetria facial</w:t>
      </w:r>
      <w:r w:rsidRPr="00022A48">
        <w:rPr>
          <w:rFonts w:ascii="Barlow" w:hAnsi="Barlow"/>
          <w:b/>
          <w:bCs/>
          <w:color w:val="000000"/>
        </w:rPr>
        <w:t xml:space="preserve">; 10. </w:t>
      </w:r>
      <w:r w:rsidRPr="00022A48">
        <w:rPr>
          <w:rFonts w:ascii="Barlow" w:hAnsi="Barlow"/>
          <w:color w:val="000000"/>
        </w:rPr>
        <w:t>Dificuldade de oclusão das pálpebras;</w:t>
      </w:r>
      <w:r w:rsidRPr="00022A48">
        <w:rPr>
          <w:rFonts w:ascii="Barlow" w:hAnsi="Barlow"/>
          <w:b/>
          <w:bCs/>
          <w:color w:val="000000"/>
        </w:rPr>
        <w:t xml:space="preserve"> 11. </w:t>
      </w:r>
      <w:r w:rsidRPr="00022A48">
        <w:rPr>
          <w:rFonts w:ascii="Barlow" w:hAnsi="Barlow"/>
          <w:color w:val="000000"/>
        </w:rPr>
        <w:t>Paralisia dos músculos</w:t>
      </w:r>
      <w:r w:rsidRPr="00022A48">
        <w:rPr>
          <w:rFonts w:ascii="Barlow" w:hAnsi="Barlow"/>
          <w:b/>
          <w:bCs/>
          <w:color w:val="000000"/>
        </w:rPr>
        <w:t xml:space="preserve">; 12. </w:t>
      </w:r>
      <w:r w:rsidRPr="00022A48">
        <w:rPr>
          <w:rFonts w:ascii="Barlow" w:hAnsi="Barlow"/>
          <w:color w:val="000000"/>
        </w:rPr>
        <w:t>Síndrome do olho seco;</w:t>
      </w:r>
      <w:r w:rsidRPr="00022A48">
        <w:rPr>
          <w:rFonts w:ascii="Barlow" w:hAnsi="Barlow"/>
          <w:b/>
          <w:bCs/>
          <w:color w:val="000000"/>
        </w:rPr>
        <w:t xml:space="preserve"> 13. </w:t>
      </w:r>
      <w:r w:rsidRPr="00022A48">
        <w:rPr>
          <w:rFonts w:ascii="Barlow" w:hAnsi="Barlow"/>
          <w:color w:val="000000"/>
        </w:rPr>
        <w:t>Diminuição expressiva da face</w:t>
      </w:r>
      <w:r w:rsidRPr="00022A48">
        <w:rPr>
          <w:rFonts w:ascii="Barlow" w:hAnsi="Barlow"/>
          <w:b/>
          <w:bCs/>
          <w:color w:val="000000"/>
        </w:rPr>
        <w:t xml:space="preserve">; 14. </w:t>
      </w:r>
      <w:r w:rsidRPr="00022A48">
        <w:rPr>
          <w:rFonts w:ascii="Barlow" w:hAnsi="Barlow"/>
          <w:color w:val="000000"/>
        </w:rPr>
        <w:t xml:space="preserve">Fotofobia; </w:t>
      </w:r>
      <w:r w:rsidRPr="00022A48">
        <w:rPr>
          <w:rFonts w:ascii="Barlow" w:hAnsi="Barlow"/>
          <w:b/>
          <w:bCs/>
          <w:color w:val="000000"/>
        </w:rPr>
        <w:t>15.</w:t>
      </w:r>
      <w:r w:rsidRPr="00022A48">
        <w:rPr>
          <w:rFonts w:ascii="Barlow" w:hAnsi="Barlow"/>
          <w:color w:val="000000"/>
        </w:rPr>
        <w:t xml:space="preserve"> Infecção; </w:t>
      </w:r>
      <w:r w:rsidRPr="00022A48">
        <w:rPr>
          <w:rFonts w:ascii="Barlow" w:hAnsi="Barlow"/>
          <w:b/>
          <w:bCs/>
          <w:color w:val="000000"/>
        </w:rPr>
        <w:t>16.</w:t>
      </w:r>
      <w:r w:rsidRPr="00022A48">
        <w:rPr>
          <w:rFonts w:ascii="Barlow" w:hAnsi="Barlow"/>
          <w:color w:val="000000"/>
        </w:rPr>
        <w:t xml:space="preserve">  Reação alérgica; </w:t>
      </w:r>
      <w:r w:rsidRPr="00022A48">
        <w:rPr>
          <w:rFonts w:ascii="Barlow" w:hAnsi="Barlow"/>
          <w:b/>
          <w:bCs/>
          <w:color w:val="000000"/>
        </w:rPr>
        <w:t xml:space="preserve">17. </w:t>
      </w:r>
      <w:r w:rsidRPr="00022A48">
        <w:rPr>
          <w:rFonts w:ascii="Barlow" w:hAnsi="Barlow"/>
          <w:color w:val="000000"/>
        </w:rPr>
        <w:t xml:space="preserve">Parada cardíaca; </w:t>
      </w:r>
      <w:r w:rsidRPr="00022A48">
        <w:rPr>
          <w:rFonts w:ascii="Barlow" w:hAnsi="Barlow"/>
          <w:b/>
          <w:bCs/>
          <w:color w:val="000000"/>
        </w:rPr>
        <w:t>18.</w:t>
      </w:r>
      <w:r w:rsidRPr="00022A48">
        <w:rPr>
          <w:rFonts w:ascii="Barlow" w:hAnsi="Barlow"/>
          <w:color w:val="000000"/>
        </w:rPr>
        <w:t xml:space="preserve"> Dormência e formigamento; </w:t>
      </w:r>
      <w:r w:rsidRPr="00022A48">
        <w:rPr>
          <w:rFonts w:ascii="Barlow" w:hAnsi="Barlow"/>
          <w:b/>
          <w:bCs/>
          <w:color w:val="000000"/>
        </w:rPr>
        <w:t>19.</w:t>
      </w:r>
      <w:r w:rsidRPr="00022A48">
        <w:rPr>
          <w:rFonts w:ascii="Barlow" w:hAnsi="Barlow"/>
          <w:color w:val="000000"/>
        </w:rPr>
        <w:t xml:space="preserve"> Diminuição da amplitude do sorriso; </w:t>
      </w:r>
    </w:p>
    <w:p w14:paraId="09CD6276" w14:textId="77777777" w:rsidR="00157834" w:rsidRPr="00022A48" w:rsidRDefault="00157834" w:rsidP="00157834">
      <w:pPr>
        <w:jc w:val="both"/>
        <w:rPr>
          <w:rFonts w:ascii="Barlow" w:hAnsi="Barlow"/>
          <w:color w:val="000000"/>
        </w:rPr>
      </w:pPr>
      <w:r w:rsidRPr="00022A48">
        <w:rPr>
          <w:rFonts w:ascii="Barlow" w:hAnsi="Barlow"/>
          <w:b/>
          <w:bCs/>
          <w:color w:val="000000"/>
        </w:rPr>
        <w:t>Reações de hipersensibilidade sérias e/ou imediatas</w:t>
      </w:r>
      <w:r w:rsidRPr="00022A48">
        <w:rPr>
          <w:rFonts w:ascii="Barlow" w:hAnsi="Barlow"/>
          <w:color w:val="000000"/>
        </w:rPr>
        <w:t>: Anafilaxias, urticária, edema de tecidos moles e dispneia. Se este tipo de reação ocorrer, a aplicação do produto deve ser descontinuada e terapias médicas apropriadas deverão ser instituídas.</w:t>
      </w:r>
    </w:p>
    <w:p w14:paraId="27470C75" w14:textId="77777777" w:rsidR="00157834" w:rsidRPr="00022A48" w:rsidRDefault="00157834" w:rsidP="00157834">
      <w:pPr>
        <w:pStyle w:val="PargrafodaLista"/>
        <w:ind w:left="0"/>
        <w:jc w:val="both"/>
        <w:rPr>
          <w:rFonts w:ascii="Barlow" w:hAnsi="Barlow"/>
          <w:color w:val="000000"/>
        </w:rPr>
      </w:pPr>
      <w:r w:rsidRPr="00022A48">
        <w:rPr>
          <w:rFonts w:ascii="Barlow" w:hAnsi="Barlow"/>
          <w:b/>
          <w:bCs/>
          <w:color w:val="000000"/>
        </w:rPr>
        <w:t>Observação</w:t>
      </w:r>
      <w:r w:rsidRPr="00022A48">
        <w:rPr>
          <w:rFonts w:ascii="Barlow" w:hAnsi="Barlow"/>
          <w:color w:val="000000"/>
        </w:rPr>
        <w:t xml:space="preserve">: </w:t>
      </w:r>
    </w:p>
    <w:p w14:paraId="6BB5A8D4" w14:textId="77777777" w:rsidR="00157834" w:rsidRPr="00022A48" w:rsidRDefault="00157834" w:rsidP="00157834">
      <w:pPr>
        <w:pStyle w:val="PargrafodaLista"/>
        <w:numPr>
          <w:ilvl w:val="0"/>
          <w:numId w:val="8"/>
        </w:numPr>
        <w:ind w:left="0" w:firstLine="0"/>
        <w:jc w:val="both"/>
        <w:rPr>
          <w:rFonts w:ascii="Barlow" w:hAnsi="Barlow"/>
          <w:color w:val="000000"/>
        </w:rPr>
      </w:pPr>
      <w:r>
        <w:rPr>
          <w:rFonts w:ascii="Barlow" w:hAnsi="Barlow"/>
          <w:color w:val="000000"/>
        </w:rPr>
        <w:lastRenderedPageBreak/>
        <w:t>A</w:t>
      </w:r>
      <w:r w:rsidRPr="00022A48">
        <w:rPr>
          <w:rFonts w:ascii="Barlow" w:hAnsi="Barlow"/>
          <w:color w:val="000000"/>
        </w:rPr>
        <w:t xml:space="preserve"> toxina botulínica é fotossensibilizante, portanto, a exposição solar diminuiu o tempo de ação da mesma. </w:t>
      </w:r>
    </w:p>
    <w:p w14:paraId="331AB0C9" w14:textId="77777777" w:rsidR="00157834" w:rsidRPr="00022A48" w:rsidRDefault="00157834" w:rsidP="00157834">
      <w:pPr>
        <w:pStyle w:val="PargrafodaLista"/>
        <w:numPr>
          <w:ilvl w:val="0"/>
          <w:numId w:val="8"/>
        </w:numPr>
        <w:ind w:left="0" w:firstLine="0"/>
        <w:jc w:val="both"/>
        <w:rPr>
          <w:rFonts w:ascii="Barlow" w:hAnsi="Barlow"/>
          <w:color w:val="000000"/>
        </w:rPr>
      </w:pPr>
      <w:r w:rsidRPr="00022A48">
        <w:rPr>
          <w:rFonts w:ascii="Barlow" w:hAnsi="Barlow"/>
          <w:color w:val="000000"/>
        </w:rPr>
        <w:t>Pode haver ainda outros riscos não especificados, bem como riscos desconhecidos, a longo prazo.</w:t>
      </w:r>
    </w:p>
    <w:p w14:paraId="21FCD022" w14:textId="77777777" w:rsidR="00157834" w:rsidRDefault="00157834" w:rsidP="00157834">
      <w:pPr>
        <w:pStyle w:val="PargrafodaLista"/>
        <w:numPr>
          <w:ilvl w:val="0"/>
          <w:numId w:val="8"/>
        </w:numPr>
        <w:ind w:left="0" w:firstLine="0"/>
        <w:jc w:val="both"/>
        <w:rPr>
          <w:rFonts w:ascii="Barlow" w:hAnsi="Barlow"/>
          <w:color w:val="000000"/>
        </w:rPr>
      </w:pPr>
      <w:r w:rsidRPr="00022A48">
        <w:rPr>
          <w:rFonts w:ascii="Barlow" w:hAnsi="Barlow"/>
          <w:color w:val="000000"/>
        </w:rPr>
        <w:t xml:space="preserve">O paciente deve procurar imediatamente o profissional, se perceber os seguintes efeitos, após a administração de toxina botulínica: disfagia (dificuldade de deglutição), disfonia (dificuldade de fala), fraqueza ou </w:t>
      </w:r>
      <w:proofErr w:type="spellStart"/>
      <w:r w:rsidRPr="00022A48">
        <w:rPr>
          <w:rFonts w:ascii="Barlow" w:hAnsi="Barlow"/>
          <w:color w:val="000000"/>
        </w:rPr>
        <w:t>dispnéia</w:t>
      </w:r>
      <w:proofErr w:type="spellEnd"/>
      <w:r w:rsidRPr="00022A48">
        <w:rPr>
          <w:rFonts w:ascii="Barlow" w:hAnsi="Barlow"/>
          <w:color w:val="000000"/>
        </w:rPr>
        <w:t xml:space="preserve"> (dificuldade de respirar). Estes efeitos poderão ocorrer no mesmo dia do procedimento ou até algumas semanas depois.</w:t>
      </w:r>
    </w:p>
    <w:p w14:paraId="7AC97C45" w14:textId="77777777" w:rsidR="00157834" w:rsidRPr="00022A48" w:rsidRDefault="00157834" w:rsidP="00157834">
      <w:pPr>
        <w:pStyle w:val="PargrafodaLista"/>
        <w:ind w:left="0"/>
        <w:jc w:val="both"/>
        <w:rPr>
          <w:rFonts w:ascii="Barlow" w:hAnsi="Barlow"/>
          <w:color w:val="000000"/>
        </w:rPr>
      </w:pPr>
    </w:p>
    <w:p w14:paraId="1EB14DB1" w14:textId="77777777" w:rsidR="00157834" w:rsidRDefault="00157834" w:rsidP="00157834">
      <w:pPr>
        <w:pStyle w:val="PargrafodaLista"/>
        <w:ind w:left="0"/>
        <w:jc w:val="both"/>
        <w:rPr>
          <w:rFonts w:ascii="Barlow" w:hAnsi="Barlow"/>
          <w:color w:val="000000"/>
        </w:rPr>
      </w:pPr>
    </w:p>
    <w:p w14:paraId="12FE4510" w14:textId="77777777" w:rsidR="00157834" w:rsidRPr="00022A48" w:rsidRDefault="00157834" w:rsidP="00157834">
      <w:pPr>
        <w:pStyle w:val="PargrafodaLista"/>
        <w:ind w:left="0"/>
        <w:jc w:val="both"/>
        <w:rPr>
          <w:rFonts w:ascii="Barlow" w:hAnsi="Barlow"/>
          <w:color w:val="000000"/>
        </w:rPr>
      </w:pPr>
    </w:p>
    <w:p w14:paraId="3FAC2E69" w14:textId="77777777" w:rsidR="00157834" w:rsidRPr="006C56BE" w:rsidRDefault="00157834" w:rsidP="00157834">
      <w:pPr>
        <w:jc w:val="both"/>
        <w:rPr>
          <w:rFonts w:ascii="Barlow" w:hAnsi="Barlow"/>
          <w:b/>
          <w:bCs/>
          <w:color w:val="000000"/>
          <w:sz w:val="28"/>
          <w:szCs w:val="28"/>
        </w:rPr>
      </w:pPr>
      <w:r w:rsidRPr="006C56BE">
        <w:rPr>
          <w:rFonts w:ascii="Barlow" w:hAnsi="Barlow"/>
          <w:b/>
          <w:bCs/>
          <w:color w:val="000000"/>
          <w:sz w:val="28"/>
          <w:szCs w:val="28"/>
        </w:rPr>
        <w:t xml:space="preserve">5. Contraindicações: </w:t>
      </w:r>
    </w:p>
    <w:p w14:paraId="4B7D4371" w14:textId="77777777" w:rsidR="00157834" w:rsidRPr="00022A48" w:rsidRDefault="00157834" w:rsidP="00157834">
      <w:pPr>
        <w:jc w:val="both"/>
        <w:rPr>
          <w:rFonts w:ascii="Barlow" w:hAnsi="Barlow"/>
          <w:color w:val="000000"/>
        </w:rPr>
      </w:pPr>
      <w:r w:rsidRPr="00022A48">
        <w:rPr>
          <w:rFonts w:ascii="Barlow" w:hAnsi="Barlow"/>
          <w:color w:val="000000"/>
        </w:rPr>
        <w:t xml:space="preserve">Estou devidamente cientificado(a) das seguintes contraindicações do procedimento: </w:t>
      </w:r>
    </w:p>
    <w:p w14:paraId="1F9122F7" w14:textId="77777777" w:rsidR="00157834" w:rsidRPr="00022A48" w:rsidRDefault="00157834" w:rsidP="00157834">
      <w:pPr>
        <w:jc w:val="both"/>
        <w:rPr>
          <w:rFonts w:ascii="Barlow" w:hAnsi="Barlow"/>
          <w:color w:val="000000"/>
        </w:rPr>
      </w:pPr>
      <w:r w:rsidRPr="00022A48">
        <w:rPr>
          <w:rFonts w:ascii="Barlow" w:hAnsi="Barlow"/>
          <w:b/>
          <w:bCs/>
          <w:color w:val="000000"/>
        </w:rPr>
        <w:t>Gerais:</w:t>
      </w:r>
      <w:r w:rsidRPr="00022A48">
        <w:rPr>
          <w:rFonts w:ascii="Barlow" w:hAnsi="Barlow"/>
          <w:color w:val="000000"/>
        </w:rPr>
        <w:t xml:space="preserve"> </w:t>
      </w:r>
      <w:r w:rsidRPr="00022A48">
        <w:rPr>
          <w:rFonts w:ascii="Barlow" w:hAnsi="Barlow"/>
          <w:b/>
          <w:bCs/>
          <w:color w:val="000000"/>
        </w:rPr>
        <w:t>1.</w:t>
      </w:r>
      <w:r w:rsidRPr="00022A48">
        <w:rPr>
          <w:rFonts w:ascii="Barlow" w:hAnsi="Barlow"/>
          <w:color w:val="000000"/>
        </w:rPr>
        <w:t xml:space="preserve"> Alergia conhecida ao medicamento ou a seus componentes; </w:t>
      </w:r>
      <w:r w:rsidRPr="00022A48">
        <w:rPr>
          <w:rFonts w:ascii="Barlow" w:hAnsi="Barlow"/>
          <w:b/>
          <w:bCs/>
          <w:color w:val="000000"/>
        </w:rPr>
        <w:t>2.</w:t>
      </w:r>
      <w:r w:rsidRPr="00022A48">
        <w:rPr>
          <w:rFonts w:ascii="Barlow" w:hAnsi="Barlow"/>
          <w:color w:val="000000"/>
        </w:rPr>
        <w:t xml:space="preserve"> Infecção no sítio do bloqueio; </w:t>
      </w:r>
      <w:r w:rsidRPr="00022A48">
        <w:rPr>
          <w:rFonts w:ascii="Barlow" w:hAnsi="Barlow"/>
          <w:b/>
          <w:bCs/>
          <w:color w:val="000000"/>
        </w:rPr>
        <w:t>3.</w:t>
      </w:r>
      <w:r w:rsidRPr="00022A48">
        <w:rPr>
          <w:rFonts w:ascii="Barlow" w:hAnsi="Barlow"/>
          <w:color w:val="000000"/>
        </w:rPr>
        <w:t xml:space="preserve"> Gravidez, lactantes e potencialmente férteis; </w:t>
      </w:r>
      <w:r w:rsidRPr="00022A48">
        <w:rPr>
          <w:rFonts w:ascii="Barlow" w:hAnsi="Barlow"/>
          <w:b/>
          <w:bCs/>
          <w:color w:val="000000"/>
        </w:rPr>
        <w:t>4.</w:t>
      </w:r>
      <w:r w:rsidRPr="00022A48">
        <w:rPr>
          <w:rFonts w:ascii="Barlow" w:hAnsi="Barlow"/>
          <w:color w:val="000000"/>
        </w:rPr>
        <w:t xml:space="preserve"> Expectativa irreal do paciente; </w:t>
      </w:r>
      <w:r w:rsidRPr="00022A48">
        <w:rPr>
          <w:rFonts w:ascii="Barlow" w:hAnsi="Barlow"/>
          <w:b/>
          <w:bCs/>
          <w:color w:val="000000"/>
        </w:rPr>
        <w:t>5.</w:t>
      </w:r>
      <w:r w:rsidRPr="00022A48">
        <w:rPr>
          <w:rFonts w:ascii="Barlow" w:hAnsi="Barlow"/>
          <w:color w:val="000000"/>
        </w:rPr>
        <w:t xml:space="preserve"> Instabilidade emocional; </w:t>
      </w:r>
      <w:r w:rsidRPr="00022A48">
        <w:rPr>
          <w:rFonts w:ascii="Barlow" w:hAnsi="Barlow"/>
          <w:b/>
          <w:bCs/>
          <w:color w:val="000000"/>
        </w:rPr>
        <w:t>6.</w:t>
      </w:r>
      <w:r w:rsidRPr="00022A48">
        <w:rPr>
          <w:rFonts w:ascii="Barlow" w:hAnsi="Barlow"/>
          <w:color w:val="000000"/>
        </w:rPr>
        <w:t xml:space="preserve"> Alérgicos ou intolerantes a ovo.</w:t>
      </w:r>
    </w:p>
    <w:p w14:paraId="1DF71A33" w14:textId="77777777" w:rsidR="00157834" w:rsidRDefault="00157834" w:rsidP="00157834">
      <w:pPr>
        <w:jc w:val="both"/>
        <w:rPr>
          <w:rFonts w:ascii="Barlow" w:hAnsi="Barlow"/>
          <w:color w:val="000000"/>
        </w:rPr>
      </w:pPr>
      <w:r w:rsidRPr="00022A48">
        <w:rPr>
          <w:rFonts w:ascii="Barlow" w:hAnsi="Barlow"/>
          <w:b/>
          <w:bCs/>
          <w:color w:val="000000"/>
        </w:rPr>
        <w:t xml:space="preserve">Relativas: 1. </w:t>
      </w:r>
      <w:r w:rsidRPr="00022A48">
        <w:rPr>
          <w:rFonts w:ascii="Barlow" w:hAnsi="Barlow"/>
          <w:color w:val="000000"/>
        </w:rPr>
        <w:t xml:space="preserve">Doença neuromuscular associada (síndrome pós-pólio, miastenia gravis, esclerose lateral amiotrófica etc.); </w:t>
      </w:r>
      <w:r w:rsidRPr="00022A48">
        <w:rPr>
          <w:rFonts w:ascii="Barlow" w:hAnsi="Barlow"/>
          <w:b/>
          <w:bCs/>
          <w:color w:val="000000"/>
        </w:rPr>
        <w:t>2.</w:t>
      </w:r>
      <w:r w:rsidRPr="00022A48">
        <w:rPr>
          <w:rFonts w:ascii="Barlow" w:hAnsi="Barlow"/>
          <w:color w:val="000000"/>
        </w:rPr>
        <w:t xml:space="preserve"> Pessoas que necessitam da expressão facial; </w:t>
      </w:r>
      <w:r w:rsidRPr="00022A48">
        <w:rPr>
          <w:rFonts w:ascii="Barlow" w:hAnsi="Barlow"/>
          <w:b/>
          <w:bCs/>
          <w:color w:val="000000"/>
        </w:rPr>
        <w:t>3.</w:t>
      </w:r>
      <w:r w:rsidRPr="00022A48">
        <w:rPr>
          <w:rFonts w:ascii="Barlow" w:hAnsi="Barlow"/>
          <w:color w:val="000000"/>
        </w:rPr>
        <w:t xml:space="preserve"> </w:t>
      </w:r>
      <w:proofErr w:type="spellStart"/>
      <w:r w:rsidRPr="00022A48">
        <w:rPr>
          <w:rFonts w:ascii="Barlow" w:hAnsi="Barlow"/>
          <w:color w:val="000000"/>
        </w:rPr>
        <w:t>Coagulopatia</w:t>
      </w:r>
      <w:proofErr w:type="spellEnd"/>
      <w:r w:rsidRPr="00022A48">
        <w:rPr>
          <w:rFonts w:ascii="Barlow" w:hAnsi="Barlow"/>
          <w:color w:val="000000"/>
        </w:rPr>
        <w:t xml:space="preserve"> associada e/ou descompensada;</w:t>
      </w:r>
      <w:r w:rsidRPr="00022A48">
        <w:rPr>
          <w:rFonts w:ascii="Barlow" w:hAnsi="Barlow"/>
          <w:b/>
          <w:bCs/>
          <w:color w:val="000000"/>
        </w:rPr>
        <w:t xml:space="preserve"> 4.</w:t>
      </w:r>
      <w:r w:rsidRPr="00022A48">
        <w:rPr>
          <w:rFonts w:ascii="Barlow" w:hAnsi="Barlow"/>
          <w:color w:val="000000"/>
        </w:rPr>
        <w:t xml:space="preserve"> Doença autoimune em atividade; </w:t>
      </w:r>
      <w:r w:rsidRPr="00022A48">
        <w:rPr>
          <w:rFonts w:ascii="Barlow" w:hAnsi="Barlow"/>
          <w:b/>
          <w:bCs/>
          <w:color w:val="000000"/>
        </w:rPr>
        <w:t>5.</w:t>
      </w:r>
      <w:r w:rsidRPr="00022A48">
        <w:rPr>
          <w:rFonts w:ascii="Barlow" w:hAnsi="Barlow"/>
          <w:color w:val="000000"/>
        </w:rPr>
        <w:t xml:space="preserve"> Falta de colaboração do paciente para o procedimento global; </w:t>
      </w:r>
      <w:r w:rsidRPr="00022A48">
        <w:rPr>
          <w:rFonts w:ascii="Barlow" w:hAnsi="Barlow"/>
          <w:b/>
          <w:bCs/>
          <w:color w:val="000000"/>
        </w:rPr>
        <w:t>6.</w:t>
      </w:r>
      <w:r w:rsidRPr="00022A48">
        <w:rPr>
          <w:rFonts w:ascii="Barlow" w:hAnsi="Barlow"/>
          <w:color w:val="000000"/>
        </w:rPr>
        <w:t xml:space="preserve"> Uso de potencializadores como aminoglicosídeos em até 4 semanas antes do procedimento; </w:t>
      </w:r>
      <w:r w:rsidRPr="00022A48">
        <w:rPr>
          <w:rFonts w:ascii="Barlow" w:hAnsi="Barlow"/>
          <w:b/>
          <w:bCs/>
          <w:color w:val="000000"/>
        </w:rPr>
        <w:t>7.</w:t>
      </w:r>
      <w:r w:rsidRPr="00022A48">
        <w:rPr>
          <w:rFonts w:ascii="Barlow" w:hAnsi="Barlow"/>
          <w:color w:val="000000"/>
        </w:rPr>
        <w:t xml:space="preserve"> Uso de aspirina ou anti-inflamatórios não esteroides em até 4 semanas antes do procedimento</w:t>
      </w:r>
    </w:p>
    <w:p w14:paraId="2BB4E069" w14:textId="77777777" w:rsidR="00157834" w:rsidRPr="00022A48" w:rsidRDefault="00157834" w:rsidP="00157834">
      <w:pPr>
        <w:jc w:val="both"/>
        <w:rPr>
          <w:rFonts w:ascii="Barlow" w:hAnsi="Barlow"/>
          <w:color w:val="000000"/>
        </w:rPr>
      </w:pPr>
    </w:p>
    <w:p w14:paraId="5511D35E" w14:textId="77777777" w:rsidR="00157834" w:rsidRDefault="00157834" w:rsidP="00157834">
      <w:pPr>
        <w:jc w:val="both"/>
        <w:rPr>
          <w:rFonts w:ascii="Barlow" w:hAnsi="Barlow"/>
          <w:b/>
          <w:bCs/>
          <w:color w:val="000000"/>
          <w:sz w:val="28"/>
          <w:szCs w:val="28"/>
        </w:rPr>
      </w:pPr>
    </w:p>
    <w:p w14:paraId="27E691F8" w14:textId="77777777" w:rsidR="00157834" w:rsidRPr="006C56BE" w:rsidRDefault="00157834" w:rsidP="00157834">
      <w:pPr>
        <w:jc w:val="both"/>
        <w:rPr>
          <w:rFonts w:ascii="Barlow" w:hAnsi="Barlow"/>
          <w:b/>
          <w:bCs/>
          <w:color w:val="000000"/>
          <w:sz w:val="28"/>
          <w:szCs w:val="28"/>
        </w:rPr>
      </w:pPr>
      <w:r w:rsidRPr="006C56BE">
        <w:rPr>
          <w:rFonts w:ascii="Barlow" w:hAnsi="Barlow"/>
          <w:b/>
          <w:bCs/>
          <w:color w:val="000000"/>
          <w:sz w:val="28"/>
          <w:szCs w:val="28"/>
        </w:rPr>
        <w:t xml:space="preserve">6. Cuidados </w:t>
      </w:r>
      <w:proofErr w:type="spellStart"/>
      <w:r w:rsidRPr="006C56BE">
        <w:rPr>
          <w:rFonts w:ascii="Barlow" w:hAnsi="Barlow"/>
          <w:b/>
          <w:bCs/>
          <w:color w:val="000000"/>
          <w:sz w:val="28"/>
          <w:szCs w:val="28"/>
        </w:rPr>
        <w:t>pré</w:t>
      </w:r>
      <w:proofErr w:type="spellEnd"/>
      <w:r w:rsidRPr="006C56BE">
        <w:rPr>
          <w:rFonts w:ascii="Barlow" w:hAnsi="Barlow"/>
          <w:b/>
          <w:bCs/>
          <w:color w:val="000000"/>
          <w:sz w:val="28"/>
          <w:szCs w:val="28"/>
        </w:rPr>
        <w:t xml:space="preserve"> e pós</w:t>
      </w:r>
      <w:r>
        <w:rPr>
          <w:rFonts w:ascii="Barlow" w:hAnsi="Barlow"/>
          <w:b/>
          <w:bCs/>
          <w:color w:val="000000"/>
          <w:sz w:val="28"/>
          <w:szCs w:val="28"/>
        </w:rPr>
        <w:t>-</w:t>
      </w:r>
      <w:r w:rsidRPr="006C56BE">
        <w:rPr>
          <w:rFonts w:ascii="Barlow" w:hAnsi="Barlow"/>
          <w:b/>
          <w:bCs/>
          <w:color w:val="000000"/>
          <w:sz w:val="28"/>
          <w:szCs w:val="28"/>
        </w:rPr>
        <w:t xml:space="preserve">procedimentais: </w:t>
      </w:r>
    </w:p>
    <w:p w14:paraId="537AA23F" w14:textId="77777777" w:rsidR="00157834" w:rsidRPr="00A60ADA" w:rsidRDefault="00157834" w:rsidP="00157834">
      <w:pPr>
        <w:jc w:val="both"/>
        <w:rPr>
          <w:rFonts w:ascii="Barlow" w:hAnsi="Barlow"/>
          <w:b/>
          <w:bCs/>
          <w:color w:val="000000"/>
          <w:sz w:val="28"/>
          <w:szCs w:val="28"/>
        </w:rPr>
      </w:pPr>
      <w:r w:rsidRPr="00A60ADA">
        <w:rPr>
          <w:rFonts w:ascii="Barlow" w:hAnsi="Barlow"/>
          <w:color w:val="000000"/>
          <w:sz w:val="28"/>
          <w:szCs w:val="28"/>
        </w:rPr>
        <w:t>PRÉ-PROCEDIMENTO</w:t>
      </w:r>
      <w:r w:rsidRPr="00A60ADA">
        <w:rPr>
          <w:rFonts w:ascii="Barlow" w:hAnsi="Barlow"/>
          <w:b/>
          <w:bCs/>
          <w:color w:val="000000"/>
          <w:sz w:val="28"/>
          <w:szCs w:val="28"/>
        </w:rPr>
        <w:t xml:space="preserve">: </w:t>
      </w:r>
    </w:p>
    <w:p w14:paraId="22AF2BD9" w14:textId="77777777" w:rsidR="00157834" w:rsidRPr="00022A48" w:rsidRDefault="00157834" w:rsidP="00157834">
      <w:pPr>
        <w:jc w:val="both"/>
        <w:rPr>
          <w:rFonts w:ascii="Barlow" w:hAnsi="Barlow"/>
          <w:color w:val="000000"/>
        </w:rPr>
      </w:pPr>
      <w:r w:rsidRPr="00022A48">
        <w:rPr>
          <w:rFonts w:ascii="Barlow" w:hAnsi="Barlow"/>
          <w:b/>
          <w:bCs/>
          <w:color w:val="000000"/>
        </w:rPr>
        <w:t>1</w:t>
      </w:r>
      <w:r w:rsidRPr="00022A48">
        <w:rPr>
          <w:rFonts w:ascii="Barlow" w:hAnsi="Barlow"/>
          <w:color w:val="000000"/>
        </w:rPr>
        <w:t xml:space="preserve">. Quando possível e com ciência escrita do médico, suspender anticoagulantes e anti-inflamatórios não hormonais de sete a dez dias antes do procedimento para evitar aumento de sangramento; </w:t>
      </w:r>
      <w:r w:rsidRPr="00022A48">
        <w:rPr>
          <w:rFonts w:ascii="Barlow" w:hAnsi="Barlow"/>
          <w:b/>
          <w:bCs/>
          <w:color w:val="000000"/>
        </w:rPr>
        <w:t>2.</w:t>
      </w:r>
      <w:r w:rsidRPr="00022A48">
        <w:rPr>
          <w:rFonts w:ascii="Barlow" w:hAnsi="Barlow"/>
          <w:color w:val="000000"/>
        </w:rPr>
        <w:t xml:space="preserve"> Aplicar pomada anestésica no local em que será injetado o produto, 30 minutos antes do procedimento, caso seja sensível a dor; </w:t>
      </w:r>
      <w:r w:rsidRPr="00022A48">
        <w:rPr>
          <w:rFonts w:ascii="Barlow" w:hAnsi="Barlow"/>
          <w:b/>
          <w:bCs/>
          <w:color w:val="000000"/>
        </w:rPr>
        <w:t>3.</w:t>
      </w:r>
      <w:r w:rsidRPr="00022A48">
        <w:rPr>
          <w:rFonts w:ascii="Barlow" w:hAnsi="Barlow"/>
          <w:color w:val="000000"/>
        </w:rPr>
        <w:t xml:space="preserve"> Remoção toda a maquiagem e outros contaminantes potenciais presentes na pele devem ser removidos; </w:t>
      </w:r>
      <w:r w:rsidRPr="00022A48">
        <w:rPr>
          <w:rFonts w:ascii="Barlow" w:hAnsi="Barlow"/>
          <w:b/>
          <w:bCs/>
          <w:color w:val="000000"/>
        </w:rPr>
        <w:t>4.</w:t>
      </w:r>
      <w:r w:rsidRPr="00022A48">
        <w:rPr>
          <w:rFonts w:ascii="Barlow" w:hAnsi="Barlow"/>
          <w:color w:val="000000"/>
        </w:rPr>
        <w:t xml:space="preserve"> Enxágue a boca com enxaguante bucal antes de um procedimento injetável para reduzir a microbiota oral; </w:t>
      </w:r>
      <w:r w:rsidRPr="00022A48">
        <w:rPr>
          <w:rFonts w:ascii="Barlow" w:hAnsi="Barlow"/>
          <w:b/>
          <w:bCs/>
          <w:color w:val="000000"/>
        </w:rPr>
        <w:t>5.</w:t>
      </w:r>
      <w:r w:rsidRPr="00022A48">
        <w:rPr>
          <w:rFonts w:ascii="Barlow" w:hAnsi="Barlow"/>
          <w:color w:val="000000"/>
        </w:rPr>
        <w:t xml:space="preserve"> Evitar o uso de relaxante muscular e bebida alcoólica 2 dias antes.</w:t>
      </w:r>
    </w:p>
    <w:p w14:paraId="3531D8F5" w14:textId="77777777" w:rsidR="00157834" w:rsidRPr="00A60ADA" w:rsidRDefault="00157834" w:rsidP="00157834">
      <w:pPr>
        <w:jc w:val="both"/>
        <w:rPr>
          <w:rFonts w:ascii="Barlow" w:hAnsi="Barlow"/>
          <w:color w:val="000000"/>
          <w:sz w:val="28"/>
          <w:szCs w:val="28"/>
        </w:rPr>
      </w:pPr>
      <w:r w:rsidRPr="00A60ADA">
        <w:rPr>
          <w:rFonts w:ascii="Barlow" w:hAnsi="Barlow"/>
          <w:color w:val="000000"/>
          <w:sz w:val="28"/>
          <w:szCs w:val="28"/>
        </w:rPr>
        <w:t xml:space="preserve">PÓS-PROCEDIMENTO: </w:t>
      </w:r>
    </w:p>
    <w:p w14:paraId="545D0086" w14:textId="77777777" w:rsidR="00157834" w:rsidRPr="00022A48" w:rsidRDefault="00157834" w:rsidP="00157834">
      <w:pPr>
        <w:jc w:val="both"/>
        <w:rPr>
          <w:rFonts w:ascii="Barlow" w:hAnsi="Barlow"/>
          <w:color w:val="000000"/>
        </w:rPr>
      </w:pPr>
      <w:r w:rsidRPr="00022A48">
        <w:rPr>
          <w:rFonts w:ascii="Barlow" w:hAnsi="Barlow"/>
          <w:b/>
          <w:bCs/>
          <w:color w:val="000000"/>
        </w:rPr>
        <w:t>1.</w:t>
      </w:r>
      <w:r w:rsidRPr="00022A48">
        <w:rPr>
          <w:rFonts w:ascii="Barlow" w:hAnsi="Barlow"/>
          <w:color w:val="000000"/>
        </w:rPr>
        <w:t xml:space="preserve"> Não manipular a área tratada por 48h; </w:t>
      </w:r>
      <w:r w:rsidRPr="00022A48">
        <w:rPr>
          <w:rFonts w:ascii="Barlow" w:hAnsi="Barlow"/>
          <w:b/>
          <w:bCs/>
          <w:color w:val="000000"/>
        </w:rPr>
        <w:t>2.</w:t>
      </w:r>
      <w:r w:rsidRPr="00022A48">
        <w:rPr>
          <w:rFonts w:ascii="Barlow" w:hAnsi="Barlow"/>
          <w:color w:val="000000"/>
        </w:rPr>
        <w:t xml:space="preserve"> Não se deitar nas próximas 6 horas; </w:t>
      </w:r>
      <w:r w:rsidRPr="00022A48">
        <w:rPr>
          <w:rFonts w:ascii="Barlow" w:hAnsi="Barlow"/>
          <w:b/>
          <w:bCs/>
          <w:color w:val="000000"/>
        </w:rPr>
        <w:t>3.</w:t>
      </w:r>
      <w:r w:rsidRPr="00022A48">
        <w:rPr>
          <w:rFonts w:ascii="Barlow" w:hAnsi="Barlow"/>
          <w:color w:val="000000"/>
        </w:rPr>
        <w:t xml:space="preserve"> Não utilizar cosméticos ou fazer mímica forçada nas primeiras 24 horas; </w:t>
      </w:r>
      <w:r w:rsidRPr="00022A48">
        <w:rPr>
          <w:rFonts w:ascii="Barlow" w:hAnsi="Barlow"/>
          <w:b/>
          <w:bCs/>
          <w:color w:val="000000"/>
        </w:rPr>
        <w:t>4.</w:t>
      </w:r>
      <w:r w:rsidRPr="00022A48">
        <w:rPr>
          <w:rFonts w:ascii="Barlow" w:hAnsi="Barlow"/>
          <w:color w:val="000000"/>
        </w:rPr>
        <w:t xml:space="preserve"> Não realizar atividade física nas próximas 24 horas; </w:t>
      </w:r>
      <w:r w:rsidRPr="00022A48">
        <w:rPr>
          <w:rFonts w:ascii="Barlow" w:hAnsi="Barlow"/>
          <w:b/>
          <w:bCs/>
          <w:color w:val="000000"/>
        </w:rPr>
        <w:t xml:space="preserve">5. </w:t>
      </w:r>
      <w:r w:rsidRPr="00022A48">
        <w:rPr>
          <w:rFonts w:ascii="Barlow" w:hAnsi="Barlow"/>
          <w:color w:val="000000"/>
        </w:rPr>
        <w:t xml:space="preserve">Não consumir peixes ou crustáceos por 15 dias; </w:t>
      </w:r>
      <w:r w:rsidRPr="00022A48">
        <w:rPr>
          <w:rFonts w:ascii="Barlow" w:hAnsi="Barlow"/>
          <w:b/>
          <w:bCs/>
          <w:color w:val="000000"/>
        </w:rPr>
        <w:t>6.</w:t>
      </w:r>
      <w:r w:rsidRPr="00022A48">
        <w:rPr>
          <w:rFonts w:ascii="Barlow" w:hAnsi="Barlow"/>
          <w:color w:val="000000"/>
        </w:rPr>
        <w:t xml:space="preserve"> Não utilizar antibióticos sem devida orientação médica; </w:t>
      </w:r>
      <w:r w:rsidRPr="00022A48">
        <w:rPr>
          <w:rFonts w:ascii="Barlow" w:hAnsi="Barlow"/>
          <w:b/>
          <w:bCs/>
          <w:color w:val="000000"/>
        </w:rPr>
        <w:t>7.</w:t>
      </w:r>
      <w:r w:rsidRPr="00022A48">
        <w:rPr>
          <w:rFonts w:ascii="Barlow" w:hAnsi="Barlow"/>
          <w:color w:val="000000"/>
        </w:rPr>
        <w:t xml:space="preserve"> evitar </w:t>
      </w:r>
      <w:proofErr w:type="spellStart"/>
      <w:r w:rsidRPr="00022A48">
        <w:rPr>
          <w:rFonts w:ascii="Barlow" w:hAnsi="Barlow"/>
          <w:color w:val="000000"/>
        </w:rPr>
        <w:t>exercicos</w:t>
      </w:r>
      <w:proofErr w:type="spellEnd"/>
      <w:r w:rsidRPr="00022A48">
        <w:rPr>
          <w:rFonts w:ascii="Barlow" w:hAnsi="Barlow"/>
          <w:color w:val="000000"/>
        </w:rPr>
        <w:t xml:space="preserve"> de alto impacto como </w:t>
      </w:r>
      <w:proofErr w:type="spellStart"/>
      <w:r w:rsidRPr="00022A48">
        <w:rPr>
          <w:rFonts w:ascii="Barlow" w:hAnsi="Barlow"/>
          <w:color w:val="000000"/>
        </w:rPr>
        <w:t>aerobicos</w:t>
      </w:r>
      <w:proofErr w:type="spellEnd"/>
      <w:r w:rsidRPr="00022A48">
        <w:rPr>
          <w:rFonts w:ascii="Barlow" w:hAnsi="Barlow"/>
          <w:color w:val="000000"/>
        </w:rPr>
        <w:t xml:space="preserve"> intensos por 15 dias; </w:t>
      </w:r>
      <w:r w:rsidRPr="00022A48">
        <w:rPr>
          <w:rFonts w:ascii="Barlow" w:hAnsi="Barlow"/>
          <w:b/>
          <w:bCs/>
          <w:color w:val="000000"/>
        </w:rPr>
        <w:t>8.</w:t>
      </w:r>
      <w:r w:rsidRPr="00022A48">
        <w:rPr>
          <w:rFonts w:ascii="Barlow" w:hAnsi="Barlow"/>
          <w:color w:val="000000"/>
        </w:rPr>
        <w:t xml:space="preserve"> evitar no processo de dormir pressionar o local</w:t>
      </w:r>
      <w:r w:rsidRPr="00022A48">
        <w:rPr>
          <w:rFonts w:ascii="Barlow" w:hAnsi="Barlow"/>
          <w:b/>
          <w:bCs/>
          <w:color w:val="000000"/>
        </w:rPr>
        <w:t>;</w:t>
      </w:r>
      <w:r w:rsidRPr="00022A48">
        <w:rPr>
          <w:rFonts w:ascii="Barlow" w:hAnsi="Barlow"/>
          <w:color w:val="000000"/>
        </w:rPr>
        <w:t xml:space="preserve"> </w:t>
      </w:r>
      <w:r w:rsidRPr="00022A48">
        <w:rPr>
          <w:rFonts w:ascii="Barlow" w:hAnsi="Barlow"/>
          <w:b/>
          <w:bCs/>
          <w:color w:val="000000"/>
        </w:rPr>
        <w:t>9</w:t>
      </w:r>
      <w:r w:rsidRPr="00022A48">
        <w:rPr>
          <w:rFonts w:ascii="Barlow" w:hAnsi="Barlow"/>
          <w:color w:val="000000"/>
        </w:rPr>
        <w:t xml:space="preserve">. Não esfoliar a </w:t>
      </w:r>
      <w:proofErr w:type="spellStart"/>
      <w:r w:rsidRPr="00022A48">
        <w:rPr>
          <w:rFonts w:ascii="Barlow" w:hAnsi="Barlow"/>
          <w:color w:val="000000"/>
        </w:rPr>
        <w:t>area</w:t>
      </w:r>
      <w:proofErr w:type="spellEnd"/>
      <w:r w:rsidRPr="00022A48">
        <w:rPr>
          <w:rFonts w:ascii="Barlow" w:hAnsi="Barlow"/>
          <w:color w:val="000000"/>
        </w:rPr>
        <w:t xml:space="preserve"> tratada; </w:t>
      </w:r>
      <w:r w:rsidRPr="00022A48">
        <w:rPr>
          <w:rFonts w:ascii="Barlow" w:hAnsi="Barlow"/>
          <w:b/>
          <w:bCs/>
          <w:color w:val="000000"/>
        </w:rPr>
        <w:t>10.</w:t>
      </w:r>
      <w:r w:rsidRPr="00022A48">
        <w:rPr>
          <w:rFonts w:ascii="Barlow" w:hAnsi="Barlow"/>
          <w:color w:val="000000"/>
        </w:rPr>
        <w:t xml:space="preserve"> procurar lavar a máscara de proteção todos os dias para evitar </w:t>
      </w:r>
      <w:proofErr w:type="spellStart"/>
      <w:r w:rsidRPr="00022A48">
        <w:rPr>
          <w:rFonts w:ascii="Barlow" w:hAnsi="Barlow"/>
          <w:color w:val="000000"/>
        </w:rPr>
        <w:t>microorganismos</w:t>
      </w:r>
      <w:proofErr w:type="spellEnd"/>
      <w:r w:rsidRPr="00022A48">
        <w:rPr>
          <w:rFonts w:ascii="Barlow" w:hAnsi="Barlow"/>
          <w:color w:val="000000"/>
        </w:rPr>
        <w:t xml:space="preserve">; </w:t>
      </w:r>
      <w:r w:rsidRPr="00022A48">
        <w:rPr>
          <w:rFonts w:ascii="Barlow" w:hAnsi="Barlow"/>
          <w:b/>
          <w:bCs/>
          <w:color w:val="000000"/>
        </w:rPr>
        <w:t>11.</w:t>
      </w:r>
      <w:r w:rsidRPr="00022A48">
        <w:rPr>
          <w:rFonts w:ascii="Barlow" w:hAnsi="Barlow"/>
          <w:color w:val="000000"/>
        </w:rPr>
        <w:t xml:space="preserve"> não consumir bebidas </w:t>
      </w:r>
      <w:proofErr w:type="spellStart"/>
      <w:r w:rsidRPr="00022A48">
        <w:rPr>
          <w:rFonts w:ascii="Barlow" w:hAnsi="Barlow"/>
          <w:color w:val="000000"/>
        </w:rPr>
        <w:t>alcoolicas</w:t>
      </w:r>
      <w:proofErr w:type="spellEnd"/>
      <w:r w:rsidRPr="00022A48">
        <w:rPr>
          <w:rFonts w:ascii="Barlow" w:hAnsi="Barlow"/>
          <w:color w:val="000000"/>
        </w:rPr>
        <w:t xml:space="preserve"> por 7 dias; </w:t>
      </w:r>
      <w:r w:rsidRPr="00022A48">
        <w:rPr>
          <w:rFonts w:ascii="Barlow" w:hAnsi="Barlow"/>
          <w:b/>
          <w:bCs/>
          <w:color w:val="000000"/>
        </w:rPr>
        <w:t>12.</w:t>
      </w:r>
      <w:r w:rsidRPr="00022A48">
        <w:rPr>
          <w:rFonts w:ascii="Barlow" w:hAnsi="Barlow"/>
          <w:color w:val="000000"/>
        </w:rPr>
        <w:t xml:space="preserve"> Enviar fotografia a cada 2 horas após o procedimento e a cada 6horas até o 7 dia; </w:t>
      </w:r>
      <w:r w:rsidRPr="00022A48">
        <w:rPr>
          <w:rFonts w:ascii="Barlow" w:hAnsi="Barlow"/>
          <w:b/>
          <w:bCs/>
          <w:color w:val="000000"/>
        </w:rPr>
        <w:t>13.</w:t>
      </w:r>
      <w:r w:rsidRPr="00022A48">
        <w:rPr>
          <w:rFonts w:ascii="Barlow" w:hAnsi="Barlow"/>
          <w:color w:val="000000"/>
        </w:rPr>
        <w:t xml:space="preserve"> retornar ao consultório imediatamente caso as orientações acima tenham sido desrespeitadas; </w:t>
      </w:r>
      <w:r w:rsidRPr="00022A48">
        <w:rPr>
          <w:rFonts w:ascii="Barlow" w:hAnsi="Barlow"/>
          <w:b/>
          <w:bCs/>
          <w:color w:val="000000"/>
        </w:rPr>
        <w:t xml:space="preserve">14. </w:t>
      </w:r>
      <w:r w:rsidRPr="00022A48">
        <w:rPr>
          <w:rFonts w:ascii="Barlow" w:hAnsi="Barlow"/>
          <w:color w:val="000000"/>
        </w:rPr>
        <w:t xml:space="preserve">Não tomar medicamentos que contenham corticoide ou qualquer </w:t>
      </w:r>
      <w:proofErr w:type="spellStart"/>
      <w:r w:rsidRPr="00022A48">
        <w:rPr>
          <w:rFonts w:ascii="Barlow" w:hAnsi="Barlow"/>
          <w:color w:val="000000"/>
        </w:rPr>
        <w:t>antiinflamatório</w:t>
      </w:r>
      <w:proofErr w:type="spellEnd"/>
      <w:r w:rsidRPr="00022A48">
        <w:rPr>
          <w:rFonts w:ascii="Barlow" w:hAnsi="Barlow"/>
          <w:color w:val="000000"/>
        </w:rPr>
        <w:t xml:space="preserve"> por no mínimo 15 dias, sob risco de interferir no resultado do procedimento (a não ser que seja prescrito por médico, pois a saúde está acima da estética. Todavia, haverá perda de resultado, não podendo o profissional ser punido por isso).</w:t>
      </w:r>
    </w:p>
    <w:p w14:paraId="0EEA0680" w14:textId="77777777" w:rsidR="00157834" w:rsidRDefault="00157834" w:rsidP="00157834">
      <w:pPr>
        <w:jc w:val="both"/>
        <w:rPr>
          <w:rFonts w:ascii="Barlow" w:hAnsi="Barlow"/>
          <w:b/>
          <w:color w:val="000000"/>
        </w:rPr>
      </w:pPr>
    </w:p>
    <w:p w14:paraId="43080C9B" w14:textId="77777777" w:rsidR="00157834" w:rsidRPr="00531C68" w:rsidRDefault="00157834" w:rsidP="00157834">
      <w:pPr>
        <w:jc w:val="both"/>
        <w:rPr>
          <w:rFonts w:ascii="Barlow" w:hAnsi="Barlow"/>
          <w:b/>
          <w:color w:val="000000"/>
          <w:sz w:val="28"/>
          <w:szCs w:val="28"/>
        </w:rPr>
      </w:pPr>
      <w:r w:rsidRPr="00531C68">
        <w:rPr>
          <w:rFonts w:ascii="Barlow" w:hAnsi="Barlow"/>
          <w:b/>
          <w:color w:val="000000"/>
          <w:sz w:val="28"/>
          <w:szCs w:val="28"/>
        </w:rPr>
        <w:lastRenderedPageBreak/>
        <w:t>7. Dúvidas e Esclarecimentos:</w:t>
      </w:r>
    </w:p>
    <w:p w14:paraId="26D86150" w14:textId="77777777" w:rsidR="00157834" w:rsidRPr="00022A48" w:rsidRDefault="00157834" w:rsidP="00157834">
      <w:pPr>
        <w:jc w:val="both"/>
        <w:rPr>
          <w:rFonts w:ascii="Barlow" w:hAnsi="Barlow"/>
          <w:color w:val="000000"/>
        </w:rPr>
      </w:pPr>
      <w:r w:rsidRPr="00022A48">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561A0D15" w14:textId="77777777" w:rsidR="00157834" w:rsidRDefault="00157834" w:rsidP="00157834">
      <w:pPr>
        <w:jc w:val="both"/>
        <w:rPr>
          <w:rFonts w:ascii="Barlow" w:hAnsi="Barlow"/>
          <w:b/>
          <w:bCs/>
          <w:color w:val="000000"/>
        </w:rPr>
      </w:pPr>
    </w:p>
    <w:p w14:paraId="4074C25C" w14:textId="77777777" w:rsidR="00157834" w:rsidRPr="00531C68" w:rsidRDefault="00157834" w:rsidP="00157834">
      <w:pPr>
        <w:jc w:val="both"/>
        <w:rPr>
          <w:rFonts w:ascii="Barlow" w:hAnsi="Barlow"/>
          <w:b/>
          <w:bCs/>
          <w:color w:val="000000"/>
          <w:sz w:val="28"/>
          <w:szCs w:val="28"/>
        </w:rPr>
      </w:pPr>
      <w:r w:rsidRPr="00531C68">
        <w:rPr>
          <w:rFonts w:ascii="Barlow" w:hAnsi="Barlow"/>
          <w:b/>
          <w:bCs/>
          <w:color w:val="000000"/>
          <w:sz w:val="28"/>
          <w:szCs w:val="28"/>
        </w:rPr>
        <w:t xml:space="preserve">8. Intercorrências COVID-19: </w:t>
      </w:r>
    </w:p>
    <w:p w14:paraId="5A511431" w14:textId="77777777" w:rsidR="00157834" w:rsidRPr="00022A48" w:rsidRDefault="00157834" w:rsidP="00157834">
      <w:pPr>
        <w:jc w:val="both"/>
        <w:rPr>
          <w:rFonts w:ascii="Barlow" w:hAnsi="Barlow"/>
          <w:color w:val="000000"/>
        </w:rPr>
      </w:pPr>
      <w:r w:rsidRPr="00022A48">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022A48">
        <w:rPr>
          <w:rFonts w:ascii="Barlow" w:hAnsi="Barlow"/>
          <w:color w:val="000000"/>
        </w:rPr>
        <w:t>lesional</w:t>
      </w:r>
      <w:proofErr w:type="spellEnd"/>
      <w:r w:rsidRPr="00022A48">
        <w:rPr>
          <w:rFonts w:ascii="Barlow" w:hAnsi="Barlow"/>
          <w:color w:val="000000"/>
        </w:rPr>
        <w:t xml:space="preserve"> por todas as paredes do endotélio, acometendo os vasos periféricos gerando o aumento na atividade de células residentes da pele/derme, podendo causar edemas exacerbados. </w:t>
      </w:r>
    </w:p>
    <w:p w14:paraId="738094A8" w14:textId="77777777" w:rsidR="00157834" w:rsidRDefault="00157834" w:rsidP="00157834">
      <w:pPr>
        <w:jc w:val="both"/>
        <w:rPr>
          <w:rFonts w:ascii="Barlow" w:hAnsi="Barlow"/>
          <w:color w:val="000000"/>
        </w:rPr>
      </w:pPr>
    </w:p>
    <w:p w14:paraId="26D3F0B6" w14:textId="77777777" w:rsidR="00157834" w:rsidRDefault="00157834" w:rsidP="00157834">
      <w:pPr>
        <w:jc w:val="both"/>
        <w:rPr>
          <w:rFonts w:ascii="Barlow" w:hAnsi="Barlow"/>
          <w:color w:val="000000"/>
        </w:rPr>
      </w:pPr>
    </w:p>
    <w:p w14:paraId="2BC63D60" w14:textId="77777777" w:rsidR="00157834" w:rsidRPr="00022A48" w:rsidRDefault="00157834" w:rsidP="00157834">
      <w:pPr>
        <w:jc w:val="both"/>
        <w:rPr>
          <w:rFonts w:ascii="Barlow" w:hAnsi="Barlow"/>
          <w:color w:val="000000"/>
        </w:rPr>
      </w:pPr>
      <w:r w:rsidRPr="00022A48">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cientificada do risco e ainda assim aceitei realizar o procedimento. No mais, é incerto esse estranhamento de defesa a procedimentos que são rotina aos pacientes e realizados em todos os anos na indução de tramas </w:t>
      </w:r>
      <w:proofErr w:type="spellStart"/>
      <w:r w:rsidRPr="00022A48">
        <w:rPr>
          <w:rFonts w:ascii="Barlow" w:hAnsi="Barlow"/>
          <w:color w:val="000000"/>
        </w:rPr>
        <w:t>colagénicas</w:t>
      </w:r>
      <w:proofErr w:type="spellEnd"/>
      <w:r w:rsidRPr="00022A48">
        <w:rPr>
          <w:rFonts w:ascii="Barlow" w:hAnsi="Barlow"/>
          <w:color w:val="000000"/>
        </w:rPr>
        <w:t xml:space="preserve"> e que eram identificados como normais. </w:t>
      </w:r>
    </w:p>
    <w:p w14:paraId="6F2D5BBF" w14:textId="77777777" w:rsidR="00157834" w:rsidRDefault="00157834" w:rsidP="00157834">
      <w:pPr>
        <w:jc w:val="both"/>
        <w:rPr>
          <w:rFonts w:ascii="Barlow" w:hAnsi="Barlow"/>
          <w:b/>
          <w:color w:val="000000"/>
        </w:rPr>
      </w:pPr>
    </w:p>
    <w:p w14:paraId="3A25A05A" w14:textId="77777777" w:rsidR="00157834" w:rsidRPr="00FD565E" w:rsidRDefault="00157834" w:rsidP="00157834">
      <w:pPr>
        <w:jc w:val="both"/>
        <w:rPr>
          <w:rFonts w:ascii="Barlow" w:hAnsi="Barlow"/>
          <w:b/>
          <w:bCs/>
          <w:color w:val="000000"/>
          <w:sz w:val="28"/>
          <w:szCs w:val="28"/>
        </w:rPr>
      </w:pPr>
      <w:r w:rsidRPr="00FD565E">
        <w:rPr>
          <w:rFonts w:ascii="Barlow" w:hAnsi="Barlow"/>
          <w:b/>
          <w:color w:val="000000"/>
          <w:sz w:val="28"/>
          <w:szCs w:val="28"/>
        </w:rPr>
        <w:t xml:space="preserve">9. </w:t>
      </w:r>
      <w:r w:rsidRPr="00FD565E">
        <w:rPr>
          <w:rFonts w:ascii="Barlow" w:hAnsi="Barlow"/>
          <w:b/>
          <w:bCs/>
          <w:color w:val="000000"/>
          <w:sz w:val="28"/>
          <w:szCs w:val="28"/>
        </w:rPr>
        <w:t>Conclusão:</w:t>
      </w:r>
    </w:p>
    <w:p w14:paraId="5085812C" w14:textId="77777777" w:rsidR="00157834" w:rsidRPr="00022A48" w:rsidRDefault="00157834" w:rsidP="00157834">
      <w:pPr>
        <w:pStyle w:val="Corpodetexto"/>
        <w:spacing w:line="276" w:lineRule="auto"/>
        <w:jc w:val="both"/>
        <w:rPr>
          <w:rFonts w:ascii="Barlow" w:hAnsi="Barlow" w:cs="Times New Roman"/>
          <w:sz w:val="24"/>
          <w:szCs w:val="24"/>
        </w:rPr>
      </w:pPr>
      <w:r w:rsidRPr="00022A48">
        <w:rPr>
          <w:rFonts w:ascii="Barlow" w:hAnsi="Barlow" w:cs="Times New Roman"/>
          <w:sz w:val="24"/>
          <w:szCs w:val="24"/>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62F7D98E" w14:textId="77777777" w:rsidR="00157834" w:rsidRDefault="00157834" w:rsidP="00157834">
      <w:pPr>
        <w:spacing w:line="276" w:lineRule="auto"/>
        <w:ind w:firstLine="709"/>
        <w:jc w:val="both"/>
        <w:rPr>
          <w:rFonts w:ascii="Barlow" w:eastAsia="Cambria" w:hAnsi="Barlow" w:cs="Cambria"/>
        </w:rPr>
      </w:pPr>
    </w:p>
    <w:p w14:paraId="2CB96514" w14:textId="77777777" w:rsidR="00157834" w:rsidRDefault="00157834" w:rsidP="00157834">
      <w:pPr>
        <w:spacing w:line="276" w:lineRule="auto"/>
        <w:ind w:firstLine="709"/>
        <w:jc w:val="both"/>
        <w:rPr>
          <w:rFonts w:ascii="Barlow" w:eastAsia="Cambria" w:hAnsi="Barlow" w:cs="Cambria"/>
        </w:rPr>
      </w:pPr>
    </w:p>
    <w:p w14:paraId="5F677FEA" w14:textId="77777777" w:rsidR="00157834" w:rsidRDefault="00157834" w:rsidP="00157834">
      <w:pPr>
        <w:spacing w:line="276" w:lineRule="auto"/>
        <w:ind w:firstLine="709"/>
        <w:jc w:val="both"/>
        <w:rPr>
          <w:rFonts w:ascii="Barlow" w:eastAsia="Cambria" w:hAnsi="Barlow" w:cs="Cambria"/>
        </w:rPr>
      </w:pPr>
    </w:p>
    <w:p w14:paraId="1C84476C" w14:textId="77777777" w:rsidR="00AC1866" w:rsidRDefault="00AC1866" w:rsidP="00157834">
      <w:pPr>
        <w:spacing w:line="276" w:lineRule="auto"/>
        <w:ind w:firstLine="709"/>
        <w:jc w:val="both"/>
        <w:rPr>
          <w:rFonts w:ascii="Barlow" w:eastAsia="Cambria" w:hAnsi="Barlow" w:cs="Cambria"/>
        </w:rPr>
      </w:pPr>
    </w:p>
    <w:p w14:paraId="19B4C491" w14:textId="77777777" w:rsidR="00AC1866" w:rsidRDefault="00AC1866" w:rsidP="00157834">
      <w:pPr>
        <w:spacing w:line="276" w:lineRule="auto"/>
        <w:ind w:firstLine="709"/>
        <w:jc w:val="both"/>
        <w:rPr>
          <w:rFonts w:ascii="Barlow" w:eastAsia="Cambria" w:hAnsi="Barlow" w:cs="Cambria"/>
        </w:rPr>
      </w:pPr>
    </w:p>
    <w:p w14:paraId="46E5A958" w14:textId="77777777" w:rsidR="00AC1866" w:rsidRDefault="00AC1866" w:rsidP="00157834">
      <w:pPr>
        <w:spacing w:line="276" w:lineRule="auto"/>
        <w:ind w:firstLine="709"/>
        <w:jc w:val="both"/>
        <w:rPr>
          <w:rFonts w:ascii="Barlow" w:eastAsia="Cambria" w:hAnsi="Barlow" w:cs="Cambria"/>
        </w:rPr>
      </w:pPr>
    </w:p>
    <w:p w14:paraId="739E776C" w14:textId="77777777" w:rsidR="00AC1866" w:rsidRDefault="00AC1866" w:rsidP="00157834">
      <w:pPr>
        <w:spacing w:line="276" w:lineRule="auto"/>
        <w:ind w:firstLine="709"/>
        <w:jc w:val="both"/>
        <w:rPr>
          <w:rFonts w:ascii="Barlow" w:eastAsia="Cambria" w:hAnsi="Barlow" w:cs="Cambria"/>
        </w:rPr>
      </w:pPr>
    </w:p>
    <w:p w14:paraId="21585E00" w14:textId="77777777" w:rsidR="00AC1866" w:rsidRDefault="00AC1866" w:rsidP="00157834">
      <w:pPr>
        <w:spacing w:line="276" w:lineRule="auto"/>
        <w:ind w:firstLine="709"/>
        <w:jc w:val="both"/>
        <w:rPr>
          <w:rFonts w:ascii="Barlow" w:eastAsia="Cambria" w:hAnsi="Barlow" w:cs="Cambria"/>
        </w:rPr>
      </w:pPr>
    </w:p>
    <w:p w14:paraId="561AF1E7" w14:textId="77777777" w:rsidR="00AC1866" w:rsidRDefault="00AC1866" w:rsidP="00157834">
      <w:pPr>
        <w:spacing w:line="276" w:lineRule="auto"/>
        <w:ind w:firstLine="709"/>
        <w:jc w:val="both"/>
        <w:rPr>
          <w:rFonts w:ascii="Barlow" w:eastAsia="Cambria" w:hAnsi="Barlow" w:cs="Cambria"/>
        </w:rPr>
      </w:pPr>
    </w:p>
    <w:p w14:paraId="62BF04D5" w14:textId="77777777" w:rsidR="00AC1866" w:rsidRDefault="00AC1866" w:rsidP="00157834">
      <w:pPr>
        <w:spacing w:line="276" w:lineRule="auto"/>
        <w:ind w:firstLine="709"/>
        <w:jc w:val="both"/>
        <w:rPr>
          <w:rFonts w:ascii="Barlow" w:eastAsia="Cambria" w:hAnsi="Barlow" w:cs="Cambria"/>
        </w:rPr>
      </w:pPr>
    </w:p>
    <w:p w14:paraId="55293805" w14:textId="77777777" w:rsidR="00AC1866" w:rsidRDefault="00AC1866" w:rsidP="00157834">
      <w:pPr>
        <w:spacing w:line="276" w:lineRule="auto"/>
        <w:ind w:firstLine="709"/>
        <w:jc w:val="both"/>
        <w:rPr>
          <w:rFonts w:ascii="Barlow" w:eastAsia="Cambria" w:hAnsi="Barlow" w:cs="Cambria"/>
        </w:rPr>
      </w:pPr>
    </w:p>
    <w:p w14:paraId="269FD648" w14:textId="77777777" w:rsidR="00B806CF" w:rsidRDefault="00B806CF" w:rsidP="00157834">
      <w:pPr>
        <w:spacing w:line="276" w:lineRule="auto"/>
        <w:ind w:firstLine="709"/>
        <w:jc w:val="both"/>
        <w:rPr>
          <w:rFonts w:ascii="Barlow" w:eastAsia="Cambria" w:hAnsi="Barlow" w:cs="Cambria"/>
        </w:rPr>
      </w:pPr>
    </w:p>
    <w:p w14:paraId="2956ED16" w14:textId="77777777" w:rsidR="00AC1866" w:rsidRDefault="00AC1866" w:rsidP="00157834">
      <w:pPr>
        <w:spacing w:line="276" w:lineRule="auto"/>
        <w:ind w:firstLine="709"/>
        <w:jc w:val="both"/>
        <w:rPr>
          <w:rFonts w:ascii="Barlow" w:eastAsia="Cambria" w:hAnsi="Barlow" w:cs="Cambria"/>
        </w:rPr>
      </w:pPr>
    </w:p>
    <w:p w14:paraId="06D23399" w14:textId="77777777" w:rsidR="00AC1866" w:rsidRDefault="00AC1866" w:rsidP="00157834">
      <w:pPr>
        <w:spacing w:line="276" w:lineRule="auto"/>
        <w:ind w:firstLine="709"/>
        <w:jc w:val="both"/>
        <w:rPr>
          <w:rFonts w:ascii="Barlow" w:eastAsia="Cambria" w:hAnsi="Barlow" w:cs="Cambria"/>
        </w:rPr>
      </w:pPr>
    </w:p>
    <w:p w14:paraId="49121673" w14:textId="77777777" w:rsidR="00AC1866" w:rsidRDefault="00AC1866" w:rsidP="00157834">
      <w:pPr>
        <w:spacing w:line="276" w:lineRule="auto"/>
        <w:ind w:firstLine="709"/>
        <w:jc w:val="both"/>
        <w:rPr>
          <w:rFonts w:ascii="Barlow" w:eastAsia="Cambria" w:hAnsi="Barlow" w:cs="Cambria"/>
        </w:rPr>
      </w:pPr>
    </w:p>
    <w:p w14:paraId="55F41783" w14:textId="77777777" w:rsidR="00AC1866" w:rsidRDefault="00AC1866" w:rsidP="00157834">
      <w:pPr>
        <w:spacing w:line="276" w:lineRule="auto"/>
        <w:ind w:firstLine="709"/>
        <w:jc w:val="both"/>
        <w:rPr>
          <w:rFonts w:ascii="Barlow" w:eastAsia="Cambria" w:hAnsi="Barlow" w:cs="Cambria"/>
        </w:rPr>
      </w:pPr>
    </w:p>
    <w:p w14:paraId="5C1AF57C" w14:textId="680FBC91" w:rsidR="00157834" w:rsidRDefault="00C528E1" w:rsidP="00157834">
      <w:pPr>
        <w:spacing w:line="276" w:lineRule="auto"/>
        <w:jc w:val="center"/>
        <w:rPr>
          <w:rFonts w:ascii="Barlow" w:hAnsi="Barlow"/>
          <w:b/>
          <w:bCs/>
          <w:sz w:val="28"/>
          <w:szCs w:val="28"/>
        </w:rPr>
      </w:pPr>
      <w:r>
        <w:rPr>
          <w:rFonts w:ascii="Barlow" w:hAnsi="Barlow"/>
          <w:b/>
          <w:bCs/>
          <w:sz w:val="28"/>
          <w:szCs w:val="28"/>
        </w:rPr>
        <w:lastRenderedPageBreak/>
        <w:t>ANEXO 3</w:t>
      </w:r>
      <w:r w:rsidR="00157834" w:rsidRPr="00964492">
        <w:rPr>
          <w:rFonts w:ascii="Barlow" w:hAnsi="Barlow"/>
          <w:b/>
          <w:bCs/>
          <w:sz w:val="28"/>
          <w:szCs w:val="28"/>
        </w:rPr>
        <w:t>: TERMO DE CONSENTIMENTO INFORMADO E ESCLARECIDO</w:t>
      </w:r>
    </w:p>
    <w:p w14:paraId="11488F36" w14:textId="77777777" w:rsidR="00157834" w:rsidRPr="00964492" w:rsidRDefault="00157834" w:rsidP="00157834">
      <w:pPr>
        <w:spacing w:line="276" w:lineRule="auto"/>
        <w:jc w:val="center"/>
        <w:rPr>
          <w:rFonts w:ascii="Barlow" w:hAnsi="Barlow"/>
          <w:b/>
          <w:bCs/>
          <w:sz w:val="28"/>
          <w:szCs w:val="28"/>
        </w:rPr>
      </w:pPr>
    </w:p>
    <w:p w14:paraId="27AAB315" w14:textId="77777777" w:rsidR="00157834" w:rsidRPr="00964492" w:rsidRDefault="00157834" w:rsidP="00157834">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r w:rsidRPr="00964492">
        <w:rPr>
          <w:rFonts w:ascii="Barlow" w:hAnsi="Barlow"/>
          <w:b/>
          <w:bCs/>
          <w:sz w:val="28"/>
          <w:szCs w:val="28"/>
        </w:rPr>
        <w:t>PREENCHIMENTO FACIAL</w:t>
      </w:r>
    </w:p>
    <w:p w14:paraId="5AA4E366" w14:textId="77777777" w:rsidR="00157834" w:rsidRPr="0079174D" w:rsidRDefault="00157834" w:rsidP="00157834">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79174D">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___________________________</w:t>
      </w:r>
      <w:r>
        <w:rPr>
          <w:rFonts w:ascii="Barlow" w:hAnsi="Barlow" w:cs="Times New Roman"/>
          <w:sz w:val="24"/>
          <w:szCs w:val="24"/>
        </w:rPr>
        <w:t>_______________________________________</w:t>
      </w:r>
      <w:r w:rsidRPr="0079174D">
        <w:rPr>
          <w:rFonts w:ascii="Barlow" w:hAnsi="Barlow" w:cs="Times New Roman"/>
          <w:sz w:val="24"/>
          <w:szCs w:val="24"/>
        </w:rPr>
        <w:t>______ ou seu responsável quanto aos principais aspectos relacionados ao procedimento supracitado</w:t>
      </w:r>
      <w:r>
        <w:rPr>
          <w:rFonts w:ascii="Barlow" w:hAnsi="Barlow" w:cs="Times New Roman"/>
          <w:sz w:val="24"/>
          <w:szCs w:val="24"/>
        </w:rPr>
        <w:t>.</w:t>
      </w:r>
    </w:p>
    <w:p w14:paraId="02B4B7CB" w14:textId="77777777" w:rsidR="00157834" w:rsidRPr="0079174D" w:rsidRDefault="00157834" w:rsidP="00157834">
      <w:pPr>
        <w:pStyle w:val="Corpodetexto"/>
        <w:spacing w:after="0" w:line="276" w:lineRule="auto"/>
        <w:jc w:val="both"/>
        <w:rPr>
          <w:rFonts w:ascii="Barlow" w:hAnsi="Barlow" w:cs="Times New Roman"/>
          <w:sz w:val="24"/>
          <w:szCs w:val="24"/>
        </w:rPr>
      </w:pPr>
    </w:p>
    <w:p w14:paraId="69FBA443" w14:textId="77777777" w:rsidR="00157834" w:rsidRPr="0079174D" w:rsidRDefault="00157834" w:rsidP="00157834">
      <w:pPr>
        <w:pStyle w:val="Corpodetexto"/>
        <w:spacing w:after="0" w:line="276" w:lineRule="auto"/>
        <w:jc w:val="both"/>
        <w:rPr>
          <w:rFonts w:ascii="Barlow" w:hAnsi="Barlow" w:cs="Times New Roman"/>
          <w:sz w:val="24"/>
          <w:szCs w:val="24"/>
        </w:rPr>
      </w:pPr>
      <w:r w:rsidRPr="0079174D">
        <w:rPr>
          <w:rFonts w:ascii="Barlow" w:hAnsi="Barlow" w:cs="Times New Roman"/>
          <w:sz w:val="24"/>
          <w:szCs w:val="24"/>
        </w:rPr>
        <w:t>Eu, ______________</w:t>
      </w:r>
      <w:r>
        <w:rPr>
          <w:rFonts w:ascii="Barlow" w:hAnsi="Barlow" w:cs="Times New Roman"/>
          <w:sz w:val="24"/>
          <w:szCs w:val="24"/>
        </w:rPr>
        <w:t>___________________</w:t>
      </w:r>
      <w:r w:rsidRPr="0079174D">
        <w:rPr>
          <w:rFonts w:ascii="Barlow" w:hAnsi="Barlow" w:cs="Times New Roman"/>
          <w:sz w:val="24"/>
          <w:szCs w:val="24"/>
        </w:rPr>
        <w:t xml:space="preserve">____________________________________, documento de identificação n.º_____________________ (CPF), após minuciosa avaliação com o(a) profissional e posterior realização da anamnese, fui devidamente cientificado(a) acerca dos tópicos abaixo.  </w:t>
      </w:r>
    </w:p>
    <w:p w14:paraId="75D97D0C" w14:textId="77777777" w:rsidR="00157834" w:rsidRPr="0079174D" w:rsidRDefault="00157834" w:rsidP="00157834">
      <w:pPr>
        <w:spacing w:line="276" w:lineRule="auto"/>
        <w:jc w:val="both"/>
        <w:rPr>
          <w:rFonts w:ascii="Barlow" w:hAnsi="Barlow"/>
        </w:rPr>
      </w:pPr>
    </w:p>
    <w:p w14:paraId="339F3CFB" w14:textId="77777777" w:rsidR="00157834" w:rsidRDefault="00157834" w:rsidP="00157834">
      <w:pPr>
        <w:jc w:val="both"/>
        <w:rPr>
          <w:rFonts w:ascii="Barlow" w:hAnsi="Barlow"/>
          <w:b/>
          <w:color w:val="000000"/>
          <w:sz w:val="28"/>
          <w:szCs w:val="28"/>
        </w:rPr>
      </w:pPr>
      <w:r w:rsidRPr="00964492">
        <w:rPr>
          <w:rFonts w:ascii="Barlow" w:hAnsi="Barlow"/>
          <w:b/>
          <w:color w:val="000000"/>
          <w:sz w:val="28"/>
          <w:szCs w:val="28"/>
        </w:rPr>
        <w:t>1. Informações Gerais do Procedimento:</w:t>
      </w:r>
    </w:p>
    <w:p w14:paraId="7EF33A54" w14:textId="77777777" w:rsidR="00157834" w:rsidRPr="0079174D" w:rsidRDefault="00157834" w:rsidP="00157834">
      <w:pPr>
        <w:spacing w:line="257" w:lineRule="auto"/>
        <w:jc w:val="both"/>
        <w:rPr>
          <w:rFonts w:ascii="Barlow" w:hAnsi="Barlow"/>
        </w:rPr>
      </w:pPr>
      <w:r w:rsidRPr="0079174D">
        <w:rPr>
          <w:rFonts w:ascii="Barlow" w:hAnsi="Barlow"/>
        </w:rPr>
        <w:t>O preenchimento facial é realizado com ácido hialurônico, com o objetivo de aumentar o volume das maçãs do rosto, queixo ou lábios, por exemplo. Além disso, o preenchimento com ácido hialurônico também é utilizado para nivelar sulcos, rugas e preencher olheiras profundas.</w:t>
      </w:r>
    </w:p>
    <w:p w14:paraId="54119DDA" w14:textId="77777777" w:rsidR="00157834" w:rsidRPr="0079174D" w:rsidRDefault="00157834" w:rsidP="00157834">
      <w:pPr>
        <w:spacing w:line="257" w:lineRule="auto"/>
        <w:jc w:val="both"/>
        <w:rPr>
          <w:rFonts w:ascii="Barlow" w:hAnsi="Barlow"/>
        </w:rPr>
      </w:pPr>
      <w:r w:rsidRPr="0079174D">
        <w:rPr>
          <w:rFonts w:ascii="Barlow" w:hAnsi="Barlow"/>
        </w:rPr>
        <w:t xml:space="preserve">O ácido hialurônico é um composto presente no corpo humano de todo individuo, possui propriedades elásticas que oferecem resistência à compressão, assim a pele consegue proteger estruturas subjacentes de danos. Além disso, permite que as fibras colágenas se movam facilmente através da substância intersticial. À medida que envelhecemos as células da pele diminuem a produção do ácido hialurônico, logo, a aplicação deste na pele, é um grande aliado do rejuvenescimento facial, promovendo a correção de rugas, perda de contorno e reposição de volume facial. </w:t>
      </w:r>
    </w:p>
    <w:p w14:paraId="42E19F6B" w14:textId="77777777" w:rsidR="00157834" w:rsidRPr="0079174D" w:rsidRDefault="00157834" w:rsidP="00157834">
      <w:pPr>
        <w:spacing w:line="257" w:lineRule="auto"/>
        <w:jc w:val="both"/>
        <w:rPr>
          <w:rFonts w:ascii="Barlow" w:hAnsi="Barlow"/>
        </w:rPr>
      </w:pPr>
      <w:r w:rsidRPr="0079174D">
        <w:rPr>
          <w:rFonts w:ascii="Barlow" w:hAnsi="Barlow"/>
        </w:rPr>
        <w:t>Locais indicados para aplicação:</w:t>
      </w:r>
      <w:r w:rsidRPr="0079174D">
        <w:rPr>
          <w:rFonts w:ascii="Barlow" w:hAnsi="Barlow"/>
          <w:b/>
          <w:bCs/>
        </w:rPr>
        <w:t xml:space="preserve"> 1.</w:t>
      </w:r>
      <w:r w:rsidRPr="0079174D">
        <w:rPr>
          <w:rFonts w:ascii="Barlow" w:hAnsi="Barlow"/>
        </w:rPr>
        <w:t xml:space="preserve"> Olheiras; </w:t>
      </w:r>
      <w:r w:rsidRPr="0079174D">
        <w:rPr>
          <w:rFonts w:ascii="Barlow" w:hAnsi="Barlow"/>
          <w:b/>
          <w:bCs/>
        </w:rPr>
        <w:t>2.</w:t>
      </w:r>
      <w:r w:rsidRPr="0079174D">
        <w:rPr>
          <w:rFonts w:ascii="Barlow" w:hAnsi="Barlow"/>
        </w:rPr>
        <w:t xml:space="preserve"> Bigode chines; </w:t>
      </w:r>
      <w:r w:rsidRPr="0079174D">
        <w:rPr>
          <w:rFonts w:ascii="Barlow" w:hAnsi="Barlow"/>
          <w:b/>
          <w:bCs/>
        </w:rPr>
        <w:t>3.</w:t>
      </w:r>
      <w:r w:rsidRPr="0079174D">
        <w:rPr>
          <w:rFonts w:ascii="Barlow" w:hAnsi="Barlow"/>
        </w:rPr>
        <w:t xml:space="preserve"> Glabela (rugas do nariz e entre as sobrancelhas); </w:t>
      </w:r>
      <w:r w:rsidRPr="0079174D">
        <w:rPr>
          <w:rFonts w:ascii="Barlow" w:hAnsi="Barlow"/>
          <w:b/>
          <w:bCs/>
        </w:rPr>
        <w:t>4.</w:t>
      </w:r>
      <w:r w:rsidRPr="0079174D">
        <w:rPr>
          <w:rFonts w:ascii="Barlow" w:hAnsi="Barlow"/>
        </w:rPr>
        <w:t xml:space="preserve"> região periocular (conhecida como “pés de galinha”); </w:t>
      </w:r>
      <w:r w:rsidRPr="0079174D">
        <w:rPr>
          <w:rFonts w:ascii="Barlow" w:hAnsi="Barlow"/>
          <w:b/>
          <w:bCs/>
        </w:rPr>
        <w:t>5.</w:t>
      </w:r>
      <w:r w:rsidRPr="0079174D">
        <w:rPr>
          <w:rFonts w:ascii="Barlow" w:hAnsi="Barlow"/>
        </w:rPr>
        <w:t xml:space="preserve"> Aumento do volume labial; </w:t>
      </w:r>
      <w:r w:rsidRPr="0079174D">
        <w:rPr>
          <w:rFonts w:ascii="Barlow" w:hAnsi="Barlow"/>
          <w:b/>
          <w:bCs/>
        </w:rPr>
        <w:t>6.</w:t>
      </w:r>
      <w:r w:rsidRPr="0079174D">
        <w:rPr>
          <w:rFonts w:ascii="Barlow" w:hAnsi="Barlow"/>
        </w:rPr>
        <w:t xml:space="preserve"> Linha de marionete; </w:t>
      </w:r>
      <w:r w:rsidRPr="0079174D">
        <w:rPr>
          <w:rFonts w:ascii="Barlow" w:hAnsi="Barlow"/>
          <w:b/>
          <w:bCs/>
        </w:rPr>
        <w:t>7.</w:t>
      </w:r>
      <w:r w:rsidRPr="0079174D">
        <w:rPr>
          <w:rFonts w:ascii="Barlow" w:hAnsi="Barlow"/>
        </w:rPr>
        <w:t xml:space="preserve"> região malar; </w:t>
      </w:r>
      <w:r w:rsidRPr="0079174D">
        <w:rPr>
          <w:rFonts w:ascii="Barlow" w:hAnsi="Barlow"/>
          <w:b/>
          <w:bCs/>
        </w:rPr>
        <w:t>8.</w:t>
      </w:r>
      <w:r w:rsidRPr="0079174D">
        <w:rPr>
          <w:rFonts w:ascii="Barlow" w:hAnsi="Barlow"/>
        </w:rPr>
        <w:t xml:space="preserve"> Mandibular; </w:t>
      </w:r>
      <w:r w:rsidRPr="0079174D">
        <w:rPr>
          <w:rFonts w:ascii="Barlow" w:hAnsi="Barlow"/>
          <w:b/>
          <w:bCs/>
        </w:rPr>
        <w:t>9</w:t>
      </w:r>
      <w:r w:rsidRPr="0079174D">
        <w:rPr>
          <w:rFonts w:ascii="Barlow" w:hAnsi="Barlow"/>
        </w:rPr>
        <w:t xml:space="preserve">.  Mento; </w:t>
      </w:r>
      <w:r w:rsidRPr="0079174D">
        <w:rPr>
          <w:rFonts w:ascii="Barlow" w:hAnsi="Barlow"/>
          <w:b/>
          <w:bCs/>
        </w:rPr>
        <w:t>10.</w:t>
      </w:r>
      <w:r w:rsidRPr="0079174D">
        <w:rPr>
          <w:rFonts w:ascii="Barlow" w:hAnsi="Barlow"/>
        </w:rPr>
        <w:t xml:space="preserve"> Pescoço e mãos; </w:t>
      </w:r>
      <w:r w:rsidRPr="0079174D">
        <w:rPr>
          <w:rFonts w:ascii="Barlow" w:hAnsi="Barlow"/>
          <w:b/>
          <w:bCs/>
        </w:rPr>
        <w:t>12.</w:t>
      </w:r>
      <w:r w:rsidRPr="0079174D">
        <w:rPr>
          <w:rFonts w:ascii="Barlow" w:hAnsi="Barlow"/>
        </w:rPr>
        <w:t xml:space="preserve"> Cicatriz; </w:t>
      </w:r>
      <w:r w:rsidRPr="0079174D">
        <w:rPr>
          <w:rFonts w:ascii="Barlow" w:hAnsi="Barlow"/>
          <w:b/>
          <w:bCs/>
        </w:rPr>
        <w:t>13.</w:t>
      </w:r>
      <w:r w:rsidRPr="0079174D">
        <w:rPr>
          <w:rFonts w:ascii="Barlow" w:hAnsi="Barlow"/>
        </w:rPr>
        <w:t xml:space="preserve"> Supercílios </w:t>
      </w:r>
    </w:p>
    <w:p w14:paraId="64ADA2F0" w14:textId="77777777" w:rsidR="00157834" w:rsidRPr="0079174D" w:rsidRDefault="00157834" w:rsidP="00157834">
      <w:pPr>
        <w:spacing w:line="257" w:lineRule="auto"/>
        <w:jc w:val="both"/>
        <w:rPr>
          <w:rFonts w:ascii="Barlow" w:hAnsi="Barlow"/>
          <w:b/>
          <w:bCs/>
        </w:rPr>
      </w:pPr>
      <w:r w:rsidRPr="0079174D">
        <w:rPr>
          <w:rFonts w:ascii="Barlow" w:hAnsi="Barlow"/>
        </w:rPr>
        <w:t xml:space="preserve">Não é um procedimento permanente, sendo que o tempo de duração varia de pessoa para pessoa, entre 03 </w:t>
      </w:r>
      <w:proofErr w:type="gramStart"/>
      <w:r w:rsidRPr="0079174D">
        <w:rPr>
          <w:rFonts w:ascii="Barlow" w:hAnsi="Barlow"/>
        </w:rPr>
        <w:t>à</w:t>
      </w:r>
      <w:proofErr w:type="gramEnd"/>
      <w:r w:rsidRPr="0079174D">
        <w:rPr>
          <w:rFonts w:ascii="Barlow" w:hAnsi="Barlow"/>
        </w:rPr>
        <w:t xml:space="preserve"> 12 meses, sendo determinada principalmente pela degradação enzimática por fibroblastos e ainda, o local a ser tratado, </w:t>
      </w:r>
      <w:r w:rsidRPr="0079174D">
        <w:rPr>
          <w:rFonts w:ascii="Barlow" w:hAnsi="Barlow"/>
          <w:b/>
          <w:bCs/>
        </w:rPr>
        <w:t>pois áreas com maior mobilidade apresentam resultados menos duradouros.</w:t>
      </w:r>
      <w:r>
        <w:rPr>
          <w:rFonts w:ascii="Barlow" w:hAnsi="Barlow"/>
          <w:b/>
          <w:bCs/>
        </w:rPr>
        <w:t xml:space="preserve"> </w:t>
      </w:r>
    </w:p>
    <w:p w14:paraId="7450AD92" w14:textId="77777777" w:rsidR="00157834" w:rsidRPr="0079174D" w:rsidRDefault="00157834" w:rsidP="00157834">
      <w:pPr>
        <w:jc w:val="both"/>
        <w:rPr>
          <w:rFonts w:ascii="Barlow" w:hAnsi="Barlow"/>
        </w:rPr>
      </w:pPr>
      <w:r w:rsidRPr="0079174D">
        <w:rPr>
          <w:rFonts w:ascii="Barlow" w:hAnsi="Barlow"/>
        </w:rPr>
        <w:t>O procedimento é realizado em uma sessão, porém é possível agendar mais sessões, dependendo da quantidade de áreas e tamanhos, ou de acordo com a necessidade do paciente.</w:t>
      </w:r>
    </w:p>
    <w:p w14:paraId="561FB8D1" w14:textId="77777777" w:rsidR="00157834" w:rsidRDefault="00157834" w:rsidP="00157834">
      <w:pPr>
        <w:jc w:val="both"/>
        <w:rPr>
          <w:rFonts w:ascii="Barlow" w:hAnsi="Barlow"/>
        </w:rPr>
      </w:pPr>
      <w:r w:rsidRPr="0079174D">
        <w:rPr>
          <w:rFonts w:ascii="Barlow" w:hAnsi="Barlow"/>
        </w:rPr>
        <w:t xml:space="preserve">Os resultados podem ser notados ao término do procedimento, porém tornam-se mais visíveis após cerca de uma semana, quando há diminuição do edema. </w:t>
      </w:r>
    </w:p>
    <w:p w14:paraId="1A0210A8" w14:textId="77777777" w:rsidR="00157834" w:rsidRDefault="00157834" w:rsidP="00157834">
      <w:pPr>
        <w:jc w:val="both"/>
        <w:rPr>
          <w:rFonts w:ascii="Barlow" w:hAnsi="Barlow"/>
          <w:bCs/>
          <w:color w:val="000000"/>
        </w:rPr>
      </w:pPr>
      <w:r>
        <w:rPr>
          <w:rFonts w:ascii="Barlow" w:hAnsi="Barlow"/>
          <w:bCs/>
          <w:color w:val="000000"/>
        </w:rPr>
        <w:t>E</w:t>
      </w:r>
      <w:r w:rsidRPr="009332B8">
        <w:rPr>
          <w:rFonts w:ascii="Barlow" w:hAnsi="Barlow"/>
          <w:bCs/>
          <w:color w:val="000000"/>
        </w:rPr>
        <w:t>m alguns casos a hialuronidase (enzima que degrada o ácido hialurônico) poderá ser utilizada para reversão de complicações</w:t>
      </w:r>
      <w:r>
        <w:rPr>
          <w:rFonts w:ascii="Barlow" w:hAnsi="Barlow"/>
          <w:bCs/>
          <w:color w:val="000000"/>
        </w:rPr>
        <w:t xml:space="preserve">. </w:t>
      </w:r>
    </w:p>
    <w:p w14:paraId="5C45B1A1" w14:textId="77777777" w:rsidR="00157834" w:rsidRDefault="00157834" w:rsidP="00157834">
      <w:pPr>
        <w:jc w:val="both"/>
        <w:rPr>
          <w:rFonts w:ascii="Barlow" w:hAnsi="Barlow"/>
          <w:bCs/>
          <w:color w:val="000000"/>
        </w:rPr>
      </w:pPr>
    </w:p>
    <w:p w14:paraId="78BC5AF5" w14:textId="77777777" w:rsidR="00157834" w:rsidRPr="00964492" w:rsidRDefault="00157834" w:rsidP="00157834">
      <w:pPr>
        <w:jc w:val="both"/>
        <w:rPr>
          <w:rFonts w:ascii="Barlow" w:hAnsi="Barlow"/>
          <w:b/>
          <w:color w:val="000000"/>
          <w:sz w:val="28"/>
          <w:szCs w:val="28"/>
        </w:rPr>
      </w:pPr>
      <w:r w:rsidRPr="00964492">
        <w:rPr>
          <w:rFonts w:ascii="Barlow" w:hAnsi="Barlow"/>
          <w:b/>
          <w:color w:val="000000"/>
          <w:sz w:val="28"/>
          <w:szCs w:val="28"/>
        </w:rPr>
        <w:t>2.</w:t>
      </w:r>
      <w:r>
        <w:rPr>
          <w:rFonts w:ascii="Barlow" w:hAnsi="Barlow"/>
          <w:b/>
          <w:color w:val="000000"/>
          <w:sz w:val="28"/>
          <w:szCs w:val="28"/>
        </w:rPr>
        <w:t xml:space="preserve"> </w:t>
      </w:r>
      <w:r w:rsidRPr="00964492">
        <w:rPr>
          <w:rFonts w:ascii="Barlow" w:hAnsi="Barlow"/>
          <w:b/>
          <w:color w:val="000000"/>
          <w:sz w:val="28"/>
          <w:szCs w:val="28"/>
        </w:rPr>
        <w:t>Declarações do Paciente:</w:t>
      </w:r>
    </w:p>
    <w:p w14:paraId="6CFA514D" w14:textId="77777777" w:rsidR="00157834" w:rsidRPr="0079174D" w:rsidRDefault="00157834" w:rsidP="00157834">
      <w:pPr>
        <w:spacing w:line="257" w:lineRule="auto"/>
        <w:jc w:val="both"/>
        <w:rPr>
          <w:rFonts w:ascii="Barlow" w:hAnsi="Barlow"/>
          <w:color w:val="000000"/>
        </w:rPr>
      </w:pPr>
      <w:r w:rsidRPr="0079174D">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5A0DF12E" w14:textId="77777777" w:rsidR="00157834" w:rsidRDefault="00157834" w:rsidP="00157834">
      <w:pPr>
        <w:spacing w:line="257" w:lineRule="auto"/>
        <w:jc w:val="both"/>
        <w:rPr>
          <w:rFonts w:ascii="Barlow" w:hAnsi="Barlow"/>
          <w:color w:val="000000"/>
        </w:rPr>
      </w:pPr>
      <w:r w:rsidRPr="0079174D">
        <w:rPr>
          <w:rFonts w:ascii="Barlow" w:hAnsi="Barlow"/>
          <w:color w:val="000000"/>
        </w:rPr>
        <w:lastRenderedPageBreak/>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63EA5570" w14:textId="77777777" w:rsidR="00157834" w:rsidRDefault="00157834" w:rsidP="00157834">
      <w:pPr>
        <w:spacing w:line="257" w:lineRule="auto"/>
        <w:jc w:val="both"/>
        <w:rPr>
          <w:rFonts w:ascii="Barlow" w:hAnsi="Barlow"/>
          <w:color w:val="000000"/>
        </w:rPr>
      </w:pPr>
    </w:p>
    <w:p w14:paraId="2FDCA0D3" w14:textId="77777777" w:rsidR="00157834" w:rsidRPr="00964492" w:rsidRDefault="00157834" w:rsidP="00157834">
      <w:pPr>
        <w:jc w:val="both"/>
        <w:rPr>
          <w:rFonts w:ascii="Barlow" w:hAnsi="Barlow"/>
          <w:b/>
          <w:color w:val="000000"/>
          <w:sz w:val="28"/>
          <w:szCs w:val="28"/>
        </w:rPr>
      </w:pPr>
      <w:r w:rsidRPr="00964492">
        <w:rPr>
          <w:rFonts w:ascii="Barlow" w:hAnsi="Barlow"/>
          <w:b/>
          <w:color w:val="000000"/>
          <w:sz w:val="28"/>
          <w:szCs w:val="28"/>
        </w:rPr>
        <w:t>3. Princípios e Indicações:</w:t>
      </w:r>
    </w:p>
    <w:p w14:paraId="3E129126" w14:textId="77777777" w:rsidR="00157834" w:rsidRPr="0079174D" w:rsidRDefault="00157834" w:rsidP="00157834">
      <w:pPr>
        <w:spacing w:line="257" w:lineRule="auto"/>
        <w:jc w:val="both"/>
        <w:rPr>
          <w:rFonts w:ascii="Barlow" w:hAnsi="Barlow"/>
          <w:color w:val="000000"/>
        </w:rPr>
      </w:pPr>
      <w:r w:rsidRPr="0079174D">
        <w:rPr>
          <w:rFonts w:ascii="Barlow" w:hAnsi="Barlow"/>
          <w:color w:val="000000"/>
        </w:rPr>
        <w:t>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6957381E" w14:textId="77777777" w:rsidR="00157834" w:rsidRPr="0079174D" w:rsidRDefault="00157834" w:rsidP="00157834">
      <w:pPr>
        <w:spacing w:line="257" w:lineRule="auto"/>
        <w:jc w:val="both"/>
        <w:rPr>
          <w:rFonts w:ascii="Barlow" w:hAnsi="Barlow"/>
          <w:color w:val="000000"/>
        </w:rPr>
      </w:pPr>
      <w:r w:rsidRPr="0079174D">
        <w:rPr>
          <w:rFonts w:ascii="Barlow" w:hAnsi="Barlow"/>
          <w:color w:val="000000"/>
        </w:rPr>
        <w:t>Estou ciente de que, para realizar o procedimento acima especificado, será necessário realizar procedimento anestésico ou outro de caráter </w:t>
      </w:r>
      <w:proofErr w:type="spellStart"/>
      <w:r w:rsidRPr="0079174D">
        <w:rPr>
          <w:rFonts w:ascii="Barlow" w:hAnsi="Barlow"/>
          <w:color w:val="000000"/>
        </w:rPr>
        <w:t>pré</w:t>
      </w:r>
      <w:proofErr w:type="spellEnd"/>
      <w:r w:rsidRPr="0079174D">
        <w:rPr>
          <w:rFonts w:ascii="Barlow" w:hAnsi="Barlow"/>
          <w:color w:val="000000"/>
        </w:rPr>
        <w:t>-procedimental.  </w:t>
      </w:r>
    </w:p>
    <w:p w14:paraId="5210C485" w14:textId="77777777" w:rsidR="00157834" w:rsidRPr="0079174D" w:rsidRDefault="00157834" w:rsidP="00157834">
      <w:pPr>
        <w:spacing w:line="257" w:lineRule="auto"/>
        <w:jc w:val="both"/>
        <w:rPr>
          <w:rFonts w:ascii="Barlow" w:hAnsi="Barlow"/>
          <w:color w:val="000000"/>
        </w:rPr>
      </w:pPr>
      <w:r w:rsidRPr="0079174D">
        <w:rPr>
          <w:rFonts w:ascii="Barlow" w:hAnsi="Barlow"/>
          <w:color w:val="000000"/>
        </w:rPr>
        <w:t xml:space="preserve">Declaro, ainda, estar ciente que eventuais ausências às consultas e o não atendimento das orientações profissionais prejudicarão o resultado pretendido. </w:t>
      </w:r>
    </w:p>
    <w:p w14:paraId="684FF230" w14:textId="77777777" w:rsidR="00157834" w:rsidRPr="0079174D" w:rsidRDefault="00157834" w:rsidP="00157834">
      <w:pPr>
        <w:spacing w:line="257" w:lineRule="auto"/>
        <w:jc w:val="both"/>
        <w:rPr>
          <w:rFonts w:ascii="Barlow" w:hAnsi="Barlow"/>
          <w:color w:val="000000"/>
        </w:rPr>
      </w:pPr>
      <w:r w:rsidRPr="0079174D">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5E0B0D67" w14:textId="77777777" w:rsidR="00157834" w:rsidRDefault="00157834" w:rsidP="00157834">
      <w:pPr>
        <w:spacing w:line="257" w:lineRule="auto"/>
        <w:jc w:val="both"/>
        <w:rPr>
          <w:rFonts w:ascii="Barlow" w:hAnsi="Barlow"/>
          <w:color w:val="000000"/>
        </w:rPr>
      </w:pPr>
      <w:r w:rsidRPr="0079174D">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690E0CD2" w14:textId="77777777" w:rsidR="00157834" w:rsidRDefault="00157834" w:rsidP="00157834">
      <w:pPr>
        <w:spacing w:line="257" w:lineRule="auto"/>
        <w:jc w:val="both"/>
        <w:rPr>
          <w:rFonts w:ascii="Barlow" w:hAnsi="Barlow"/>
          <w:color w:val="000000"/>
        </w:rPr>
      </w:pPr>
    </w:p>
    <w:p w14:paraId="5B0EBD6A" w14:textId="77777777" w:rsidR="00157834" w:rsidRDefault="00157834" w:rsidP="00157834">
      <w:pPr>
        <w:jc w:val="both"/>
        <w:rPr>
          <w:rFonts w:ascii="Barlow" w:hAnsi="Barlow"/>
          <w:b/>
          <w:color w:val="000000"/>
          <w:sz w:val="28"/>
          <w:szCs w:val="28"/>
        </w:rPr>
      </w:pPr>
      <w:r w:rsidRPr="00964492">
        <w:rPr>
          <w:rFonts w:ascii="Barlow" w:hAnsi="Barlow"/>
          <w:b/>
          <w:color w:val="000000"/>
          <w:sz w:val="28"/>
          <w:szCs w:val="28"/>
        </w:rPr>
        <w:t>4.</w:t>
      </w:r>
      <w:r>
        <w:rPr>
          <w:rFonts w:ascii="Barlow" w:hAnsi="Barlow"/>
          <w:b/>
          <w:color w:val="000000"/>
          <w:sz w:val="28"/>
          <w:szCs w:val="28"/>
        </w:rPr>
        <w:t xml:space="preserve"> </w:t>
      </w:r>
      <w:r w:rsidRPr="00964492">
        <w:rPr>
          <w:rFonts w:ascii="Barlow" w:hAnsi="Barlow"/>
          <w:b/>
          <w:color w:val="000000"/>
          <w:sz w:val="28"/>
          <w:szCs w:val="28"/>
        </w:rPr>
        <w:t>Riscos e Complicações:</w:t>
      </w:r>
    </w:p>
    <w:p w14:paraId="5F855F47" w14:textId="77777777" w:rsidR="00157834" w:rsidRPr="0079174D" w:rsidRDefault="00157834" w:rsidP="00157834">
      <w:pPr>
        <w:spacing w:line="257" w:lineRule="auto"/>
        <w:jc w:val="both"/>
        <w:rPr>
          <w:rFonts w:ascii="Barlow" w:hAnsi="Barlow"/>
          <w:color w:val="000000"/>
        </w:rPr>
      </w:pPr>
      <w:r w:rsidRPr="0079174D">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1AA5037B" w14:textId="77777777" w:rsidR="00157834" w:rsidRPr="0079174D" w:rsidRDefault="00157834" w:rsidP="00157834">
      <w:pPr>
        <w:jc w:val="both"/>
        <w:rPr>
          <w:rFonts w:ascii="Barlow" w:hAnsi="Barlow"/>
          <w:color w:val="000000"/>
        </w:rPr>
      </w:pPr>
      <w:r w:rsidRPr="0079174D">
        <w:rPr>
          <w:rFonts w:ascii="Barlow" w:hAnsi="Barlow"/>
          <w:b/>
          <w:bCs/>
          <w:color w:val="000000"/>
        </w:rPr>
        <w:t>Gerais:</w:t>
      </w:r>
      <w:r w:rsidRPr="0079174D">
        <w:rPr>
          <w:rFonts w:ascii="Barlow" w:hAnsi="Barlow"/>
          <w:color w:val="000000"/>
        </w:rPr>
        <w:t xml:space="preserve"> </w:t>
      </w:r>
      <w:r w:rsidRPr="0079174D">
        <w:rPr>
          <w:rFonts w:ascii="Barlow" w:hAnsi="Barlow"/>
          <w:b/>
          <w:bCs/>
          <w:color w:val="000000"/>
        </w:rPr>
        <w:t>1.</w:t>
      </w:r>
      <w:r w:rsidRPr="0079174D">
        <w:rPr>
          <w:rFonts w:ascii="Barlow" w:hAnsi="Barlow"/>
          <w:color w:val="000000"/>
        </w:rPr>
        <w:t xml:space="preserve"> Dor; </w:t>
      </w:r>
      <w:r w:rsidRPr="0079174D">
        <w:rPr>
          <w:rFonts w:ascii="Barlow" w:hAnsi="Barlow"/>
          <w:b/>
          <w:bCs/>
          <w:color w:val="000000"/>
        </w:rPr>
        <w:t>2.</w:t>
      </w:r>
      <w:r w:rsidRPr="0079174D">
        <w:rPr>
          <w:rFonts w:ascii="Barlow" w:hAnsi="Barlow"/>
          <w:color w:val="000000"/>
        </w:rPr>
        <w:t xml:space="preserve"> Equimose. </w:t>
      </w:r>
      <w:r w:rsidRPr="0079174D">
        <w:rPr>
          <w:rFonts w:ascii="Barlow" w:hAnsi="Barlow"/>
          <w:b/>
          <w:bCs/>
          <w:color w:val="000000"/>
        </w:rPr>
        <w:t>4.</w:t>
      </w:r>
      <w:r w:rsidRPr="0079174D">
        <w:rPr>
          <w:rFonts w:ascii="Barlow" w:hAnsi="Barlow"/>
          <w:color w:val="000000"/>
        </w:rPr>
        <w:t xml:space="preserve"> Hematoma. </w:t>
      </w:r>
      <w:r w:rsidRPr="0079174D">
        <w:rPr>
          <w:rFonts w:ascii="Barlow" w:hAnsi="Barlow"/>
          <w:b/>
          <w:bCs/>
          <w:color w:val="000000"/>
        </w:rPr>
        <w:t>5</w:t>
      </w:r>
      <w:r w:rsidRPr="0079174D">
        <w:rPr>
          <w:rFonts w:ascii="Barlow" w:hAnsi="Barlow"/>
          <w:color w:val="000000"/>
        </w:rPr>
        <w:t>. Edema</w:t>
      </w:r>
    </w:p>
    <w:p w14:paraId="4783539C" w14:textId="77777777" w:rsidR="00157834" w:rsidRDefault="00157834" w:rsidP="00157834">
      <w:pPr>
        <w:jc w:val="both"/>
        <w:rPr>
          <w:rFonts w:ascii="Barlow" w:hAnsi="Barlow"/>
          <w:color w:val="000000"/>
        </w:rPr>
      </w:pPr>
      <w:r w:rsidRPr="0079174D">
        <w:rPr>
          <w:rFonts w:ascii="Barlow" w:hAnsi="Barlow"/>
          <w:b/>
          <w:bCs/>
          <w:color w:val="000000"/>
        </w:rPr>
        <w:t xml:space="preserve">Específicos: 1. </w:t>
      </w:r>
      <w:r w:rsidRPr="0079174D">
        <w:rPr>
          <w:rFonts w:ascii="Barlow" w:hAnsi="Barlow"/>
          <w:color w:val="000000"/>
        </w:rPr>
        <w:t xml:space="preserve">Irregularidades visíveis; </w:t>
      </w:r>
      <w:r w:rsidRPr="0079174D">
        <w:rPr>
          <w:rFonts w:ascii="Barlow" w:hAnsi="Barlow"/>
          <w:b/>
          <w:bCs/>
          <w:color w:val="000000"/>
        </w:rPr>
        <w:t>2</w:t>
      </w:r>
      <w:r w:rsidRPr="0079174D">
        <w:rPr>
          <w:rFonts w:ascii="Barlow" w:hAnsi="Barlow"/>
          <w:color w:val="000000"/>
        </w:rPr>
        <w:t xml:space="preserve">. Nódulos; </w:t>
      </w:r>
      <w:r w:rsidRPr="0079174D">
        <w:rPr>
          <w:rFonts w:ascii="Barlow" w:hAnsi="Barlow"/>
          <w:b/>
          <w:bCs/>
          <w:color w:val="000000"/>
        </w:rPr>
        <w:t>3.</w:t>
      </w:r>
      <w:r w:rsidRPr="0079174D">
        <w:rPr>
          <w:rFonts w:ascii="Barlow" w:hAnsi="Barlow"/>
          <w:color w:val="000000"/>
        </w:rPr>
        <w:t xml:space="preserve"> Infecção; </w:t>
      </w:r>
      <w:r w:rsidRPr="0079174D">
        <w:rPr>
          <w:rFonts w:ascii="Barlow" w:hAnsi="Barlow"/>
          <w:b/>
          <w:bCs/>
          <w:color w:val="000000"/>
        </w:rPr>
        <w:t>4.</w:t>
      </w:r>
      <w:r w:rsidRPr="0079174D">
        <w:rPr>
          <w:rFonts w:ascii="Barlow" w:hAnsi="Barlow"/>
          <w:color w:val="000000"/>
        </w:rPr>
        <w:t xml:space="preserve"> Alergia ao produto; </w:t>
      </w:r>
      <w:r w:rsidRPr="0079174D">
        <w:rPr>
          <w:rFonts w:ascii="Barlow" w:hAnsi="Barlow"/>
          <w:b/>
          <w:bCs/>
          <w:color w:val="000000"/>
        </w:rPr>
        <w:t>5.</w:t>
      </w:r>
      <w:r w:rsidRPr="0079174D">
        <w:rPr>
          <w:rFonts w:ascii="Barlow" w:hAnsi="Barlow"/>
          <w:color w:val="000000"/>
        </w:rPr>
        <w:t xml:space="preserve"> Necrose; </w:t>
      </w:r>
      <w:r w:rsidRPr="0079174D">
        <w:rPr>
          <w:rFonts w:ascii="Barlow" w:hAnsi="Barlow"/>
          <w:b/>
          <w:bCs/>
          <w:color w:val="000000"/>
        </w:rPr>
        <w:t>6.</w:t>
      </w:r>
      <w:r w:rsidRPr="0079174D">
        <w:rPr>
          <w:rFonts w:ascii="Barlow" w:hAnsi="Barlow"/>
          <w:color w:val="000000"/>
        </w:rPr>
        <w:t xml:space="preserve"> Reações inflamatórias; </w:t>
      </w:r>
      <w:r w:rsidRPr="0079174D">
        <w:rPr>
          <w:rFonts w:ascii="Barlow" w:hAnsi="Barlow"/>
          <w:b/>
          <w:bCs/>
          <w:color w:val="000000"/>
        </w:rPr>
        <w:t xml:space="preserve">7. </w:t>
      </w:r>
      <w:r w:rsidRPr="0079174D">
        <w:rPr>
          <w:rFonts w:ascii="Barlow" w:hAnsi="Barlow"/>
          <w:color w:val="000000"/>
        </w:rPr>
        <w:t xml:space="preserve">Abscessos nos sítios de aplicação; </w:t>
      </w:r>
      <w:r w:rsidRPr="0079174D">
        <w:rPr>
          <w:rFonts w:ascii="Barlow" w:hAnsi="Barlow"/>
          <w:b/>
          <w:bCs/>
          <w:color w:val="000000"/>
        </w:rPr>
        <w:t>8</w:t>
      </w:r>
      <w:r w:rsidRPr="0079174D">
        <w:rPr>
          <w:rFonts w:ascii="Barlow" w:hAnsi="Barlow"/>
          <w:color w:val="000000"/>
        </w:rPr>
        <w:t xml:space="preserve">. Cicatrizes hipertróficas; </w:t>
      </w:r>
      <w:r w:rsidRPr="0079174D">
        <w:rPr>
          <w:rFonts w:ascii="Barlow" w:hAnsi="Barlow"/>
          <w:b/>
          <w:bCs/>
          <w:color w:val="000000"/>
        </w:rPr>
        <w:t>9.</w:t>
      </w:r>
      <w:r w:rsidRPr="0079174D">
        <w:rPr>
          <w:rFonts w:ascii="Barlow" w:hAnsi="Barlow"/>
          <w:color w:val="000000"/>
        </w:rPr>
        <w:t xml:space="preserve"> Cegueira; </w:t>
      </w:r>
      <w:r w:rsidRPr="0079174D">
        <w:rPr>
          <w:rFonts w:ascii="Barlow" w:hAnsi="Barlow"/>
          <w:b/>
          <w:bCs/>
          <w:color w:val="000000"/>
        </w:rPr>
        <w:t>10.</w:t>
      </w:r>
      <w:r w:rsidRPr="0079174D">
        <w:rPr>
          <w:rFonts w:ascii="Barlow" w:hAnsi="Barlow"/>
          <w:color w:val="000000"/>
        </w:rPr>
        <w:t xml:space="preserve"> Migração; </w:t>
      </w:r>
      <w:r w:rsidRPr="0079174D">
        <w:rPr>
          <w:rFonts w:ascii="Barlow" w:hAnsi="Barlow"/>
          <w:b/>
          <w:bCs/>
          <w:color w:val="000000"/>
        </w:rPr>
        <w:t xml:space="preserve">11. </w:t>
      </w:r>
      <w:r w:rsidRPr="0079174D">
        <w:rPr>
          <w:rFonts w:ascii="Barlow" w:hAnsi="Barlow"/>
          <w:color w:val="000000"/>
        </w:rPr>
        <w:t xml:space="preserve">Granulomas; </w:t>
      </w:r>
      <w:r w:rsidRPr="0079174D">
        <w:rPr>
          <w:rFonts w:ascii="Barlow" w:hAnsi="Barlow"/>
          <w:b/>
          <w:bCs/>
          <w:color w:val="000000"/>
        </w:rPr>
        <w:t>12.</w:t>
      </w:r>
      <w:r w:rsidRPr="0079174D">
        <w:rPr>
          <w:rFonts w:ascii="Barlow" w:hAnsi="Barlow"/>
          <w:color w:val="000000"/>
        </w:rPr>
        <w:t xml:space="preserve"> Reações de hipersensibilidade; </w:t>
      </w:r>
      <w:r w:rsidRPr="0079174D">
        <w:rPr>
          <w:rFonts w:ascii="Barlow" w:hAnsi="Barlow"/>
          <w:b/>
          <w:bCs/>
          <w:color w:val="000000"/>
        </w:rPr>
        <w:t>13.</w:t>
      </w:r>
      <w:r w:rsidRPr="0079174D">
        <w:rPr>
          <w:rFonts w:ascii="Barlow" w:hAnsi="Barlow"/>
          <w:color w:val="000000"/>
        </w:rPr>
        <w:t xml:space="preserve"> Assimetrias; </w:t>
      </w:r>
      <w:r w:rsidRPr="0079174D">
        <w:rPr>
          <w:rFonts w:ascii="Barlow" w:hAnsi="Barlow"/>
          <w:b/>
          <w:bCs/>
          <w:color w:val="000000"/>
        </w:rPr>
        <w:t>14</w:t>
      </w:r>
      <w:r w:rsidRPr="0079174D">
        <w:rPr>
          <w:rFonts w:ascii="Barlow" w:hAnsi="Barlow"/>
          <w:color w:val="000000"/>
        </w:rPr>
        <w:t xml:space="preserve">. Isquemia. </w:t>
      </w:r>
    </w:p>
    <w:p w14:paraId="142B5DEB" w14:textId="77777777" w:rsidR="00157834" w:rsidRPr="0079174D" w:rsidRDefault="00157834" w:rsidP="00157834">
      <w:pPr>
        <w:jc w:val="both"/>
        <w:rPr>
          <w:rFonts w:ascii="Barlow" w:hAnsi="Barlow"/>
          <w:color w:val="000000"/>
        </w:rPr>
      </w:pPr>
    </w:p>
    <w:p w14:paraId="5EBEB678" w14:textId="77777777" w:rsidR="00157834" w:rsidRPr="0079174D" w:rsidRDefault="00157834" w:rsidP="00157834">
      <w:pPr>
        <w:numPr>
          <w:ilvl w:val="0"/>
          <w:numId w:val="9"/>
        </w:numPr>
        <w:spacing w:after="160" w:line="256" w:lineRule="auto"/>
        <w:ind w:left="0" w:firstLine="0"/>
        <w:jc w:val="both"/>
        <w:rPr>
          <w:rFonts w:ascii="Barlow" w:hAnsi="Barlow"/>
          <w:color w:val="000000"/>
        </w:rPr>
      </w:pPr>
      <w:r w:rsidRPr="0079174D">
        <w:rPr>
          <w:rFonts w:ascii="Barlow" w:hAnsi="Barlow"/>
          <w:color w:val="000000"/>
        </w:rPr>
        <w:t xml:space="preserve">Em pacientes portadores de </w:t>
      </w:r>
      <w:r>
        <w:rPr>
          <w:rFonts w:ascii="Barlow" w:hAnsi="Barlow"/>
          <w:color w:val="000000"/>
        </w:rPr>
        <w:t>hi</w:t>
      </w:r>
      <w:r w:rsidRPr="0079174D">
        <w:rPr>
          <w:rFonts w:ascii="Barlow" w:hAnsi="Barlow"/>
          <w:color w:val="000000"/>
        </w:rPr>
        <w:t xml:space="preserve">per ou </w:t>
      </w:r>
      <w:r>
        <w:rPr>
          <w:rFonts w:ascii="Barlow" w:hAnsi="Barlow"/>
          <w:color w:val="000000"/>
        </w:rPr>
        <w:t>hi</w:t>
      </w:r>
      <w:r w:rsidRPr="0079174D">
        <w:rPr>
          <w:rFonts w:ascii="Barlow" w:hAnsi="Barlow"/>
          <w:color w:val="000000"/>
        </w:rPr>
        <w:t>potireodismo o biomaterial pode ser reabsorvido mais rapidamente.</w:t>
      </w:r>
    </w:p>
    <w:p w14:paraId="556AF8FA" w14:textId="77777777" w:rsidR="00157834" w:rsidRPr="0079174D" w:rsidRDefault="00157834" w:rsidP="00157834">
      <w:pPr>
        <w:numPr>
          <w:ilvl w:val="0"/>
          <w:numId w:val="9"/>
        </w:numPr>
        <w:spacing w:after="160" w:line="256" w:lineRule="auto"/>
        <w:ind w:left="0" w:firstLine="0"/>
        <w:jc w:val="both"/>
        <w:rPr>
          <w:rFonts w:ascii="Barlow" w:hAnsi="Barlow"/>
          <w:color w:val="000000"/>
        </w:rPr>
      </w:pPr>
      <w:r w:rsidRPr="0079174D">
        <w:rPr>
          <w:rFonts w:ascii="Barlow" w:hAnsi="Barlow"/>
          <w:color w:val="000000"/>
        </w:rPr>
        <w:t xml:space="preserve">Há casos em que o paciente pode ser resistente ao biomaterial, desta forma havendo a necessidade de aplicações mais frequentes para a durabilidade do efeito preenchedor; </w:t>
      </w:r>
    </w:p>
    <w:p w14:paraId="03DE716E" w14:textId="77777777" w:rsidR="00157834" w:rsidRPr="0079174D" w:rsidRDefault="00157834" w:rsidP="00157834">
      <w:pPr>
        <w:numPr>
          <w:ilvl w:val="0"/>
          <w:numId w:val="9"/>
        </w:numPr>
        <w:spacing w:after="160" w:line="256" w:lineRule="auto"/>
        <w:ind w:left="0" w:firstLine="0"/>
        <w:jc w:val="both"/>
        <w:rPr>
          <w:rFonts w:ascii="Barlow" w:hAnsi="Barlow"/>
          <w:color w:val="000000"/>
        </w:rPr>
      </w:pPr>
      <w:r w:rsidRPr="0079174D">
        <w:rPr>
          <w:rFonts w:ascii="Barlow" w:hAnsi="Barlow"/>
          <w:color w:val="000000"/>
        </w:rPr>
        <w:t xml:space="preserve">Edema persistente e granulomas podem ser desencadeados por alergia ao material; </w:t>
      </w:r>
    </w:p>
    <w:p w14:paraId="07B23DF0" w14:textId="77777777" w:rsidR="00157834" w:rsidRDefault="00157834" w:rsidP="00157834">
      <w:pPr>
        <w:numPr>
          <w:ilvl w:val="0"/>
          <w:numId w:val="9"/>
        </w:numPr>
        <w:spacing w:after="160" w:line="256" w:lineRule="auto"/>
        <w:ind w:left="0" w:firstLine="0"/>
        <w:jc w:val="both"/>
        <w:rPr>
          <w:rFonts w:ascii="Barlow" w:hAnsi="Barlow"/>
          <w:color w:val="000000"/>
        </w:rPr>
      </w:pPr>
      <w:r w:rsidRPr="0079174D">
        <w:rPr>
          <w:rFonts w:ascii="Barlow" w:hAnsi="Barlow"/>
          <w:color w:val="000000"/>
        </w:rPr>
        <w:t xml:space="preserve">A glabela é considerada área de risco, pela possibilidade de comprometimento vascular importante, levando a efeitos colaterais graves, como necrose tecidual e até cegueira, apesar de muito raro. </w:t>
      </w:r>
    </w:p>
    <w:p w14:paraId="5BFEE3C5" w14:textId="77777777" w:rsidR="00157834" w:rsidRPr="0079174D" w:rsidRDefault="00157834" w:rsidP="00157834">
      <w:pPr>
        <w:jc w:val="both"/>
        <w:rPr>
          <w:rFonts w:ascii="Barlow" w:hAnsi="Barlow"/>
          <w:color w:val="000000"/>
        </w:rPr>
      </w:pPr>
    </w:p>
    <w:p w14:paraId="5C74F6A0" w14:textId="77777777" w:rsidR="00157834" w:rsidRPr="00964492" w:rsidRDefault="00157834" w:rsidP="00157834">
      <w:pPr>
        <w:jc w:val="both"/>
        <w:rPr>
          <w:rFonts w:ascii="Barlow" w:hAnsi="Barlow"/>
          <w:b/>
          <w:bCs/>
          <w:color w:val="000000"/>
          <w:sz w:val="28"/>
          <w:szCs w:val="28"/>
        </w:rPr>
      </w:pPr>
      <w:r w:rsidRPr="00964492">
        <w:rPr>
          <w:rFonts w:ascii="Barlow" w:hAnsi="Barlow"/>
          <w:b/>
          <w:bCs/>
          <w:color w:val="000000"/>
          <w:sz w:val="28"/>
          <w:szCs w:val="28"/>
        </w:rPr>
        <w:lastRenderedPageBreak/>
        <w:t xml:space="preserve">5. Contraindicações: </w:t>
      </w:r>
    </w:p>
    <w:p w14:paraId="0E262DD9" w14:textId="77777777" w:rsidR="00157834" w:rsidRPr="0079174D" w:rsidRDefault="00157834" w:rsidP="00157834">
      <w:pPr>
        <w:jc w:val="both"/>
        <w:rPr>
          <w:rFonts w:ascii="Barlow" w:hAnsi="Barlow"/>
          <w:color w:val="000000"/>
        </w:rPr>
      </w:pPr>
      <w:r w:rsidRPr="0079174D">
        <w:rPr>
          <w:rFonts w:ascii="Barlow" w:hAnsi="Barlow"/>
          <w:color w:val="000000"/>
        </w:rPr>
        <w:t>Estou devidamente cientificado(a) das seguintes contraindicações do procedimento:</w:t>
      </w:r>
    </w:p>
    <w:p w14:paraId="69B98983" w14:textId="77777777" w:rsidR="00157834" w:rsidRPr="00573B70"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Alergia a</w:t>
      </w:r>
      <w:r>
        <w:rPr>
          <w:rFonts w:ascii="Barlow" w:hAnsi="Barlow"/>
          <w:color w:val="000000"/>
        </w:rPr>
        <w:t>os componentes (ácido hialurônico por exemplo)</w:t>
      </w:r>
      <w:r w:rsidRPr="00573B70">
        <w:rPr>
          <w:rFonts w:ascii="Barlow" w:hAnsi="Barlow"/>
          <w:color w:val="000000"/>
        </w:rPr>
        <w:t xml:space="preserve">; </w:t>
      </w:r>
    </w:p>
    <w:p w14:paraId="0DDD62D3" w14:textId="77777777" w:rsidR="00157834" w:rsidRPr="00573B70"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 xml:space="preserve">Gestantes e lactantes; </w:t>
      </w:r>
    </w:p>
    <w:p w14:paraId="0124F247" w14:textId="77777777" w:rsidR="00157834" w:rsidRPr="00573B70"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Infecção</w:t>
      </w:r>
      <w:r>
        <w:rPr>
          <w:rFonts w:ascii="Barlow" w:hAnsi="Barlow"/>
          <w:color w:val="000000"/>
        </w:rPr>
        <w:t xml:space="preserve"> e/ou lesões</w:t>
      </w:r>
      <w:r w:rsidRPr="00573B70">
        <w:rPr>
          <w:rFonts w:ascii="Barlow" w:hAnsi="Barlow"/>
          <w:color w:val="000000"/>
        </w:rPr>
        <w:t xml:space="preserve"> ativa</w:t>
      </w:r>
      <w:r>
        <w:rPr>
          <w:rFonts w:ascii="Barlow" w:hAnsi="Barlow"/>
          <w:color w:val="000000"/>
        </w:rPr>
        <w:t>s</w:t>
      </w:r>
      <w:r w:rsidRPr="00573B70">
        <w:rPr>
          <w:rFonts w:ascii="Barlow" w:hAnsi="Barlow"/>
          <w:color w:val="000000"/>
        </w:rPr>
        <w:t xml:space="preserve"> no local; </w:t>
      </w:r>
    </w:p>
    <w:p w14:paraId="016F350F" w14:textId="77777777" w:rsidR="00157834" w:rsidRPr="00573B70"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 xml:space="preserve">Doenças sistêmicas autoimunes e imunodepressão; </w:t>
      </w:r>
    </w:p>
    <w:p w14:paraId="22533AD2" w14:textId="77777777" w:rsidR="00157834" w:rsidRPr="00573B70"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 xml:space="preserve">Distúrbios de coagulação ou uso de anticoagulantes; </w:t>
      </w:r>
    </w:p>
    <w:p w14:paraId="6E045C5E" w14:textId="77777777" w:rsidR="00157834" w:rsidRPr="00573B70"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 xml:space="preserve">Presença de processo inflamatório ou alérgico na região; </w:t>
      </w:r>
    </w:p>
    <w:p w14:paraId="38587E0B" w14:textId="77777777" w:rsidR="00157834" w:rsidRDefault="00157834" w:rsidP="00157834">
      <w:pPr>
        <w:pStyle w:val="PargrafodaLista"/>
        <w:numPr>
          <w:ilvl w:val="0"/>
          <w:numId w:val="11"/>
        </w:numPr>
        <w:ind w:left="0" w:firstLine="0"/>
        <w:jc w:val="both"/>
        <w:rPr>
          <w:rFonts w:ascii="Barlow" w:hAnsi="Barlow"/>
          <w:color w:val="000000"/>
        </w:rPr>
      </w:pPr>
      <w:r w:rsidRPr="00573B70">
        <w:rPr>
          <w:rFonts w:ascii="Barlow" w:hAnsi="Barlow"/>
          <w:color w:val="000000"/>
        </w:rPr>
        <w:t xml:space="preserve">Já ter algum tipo de aplicação permanente no local devido ao risco relevante e possível formação de nódulos de fibrose (como </w:t>
      </w:r>
      <w:r>
        <w:rPr>
          <w:rFonts w:ascii="Barlow" w:hAnsi="Barlow"/>
          <w:color w:val="000000"/>
        </w:rPr>
        <w:t>PMMA</w:t>
      </w:r>
      <w:r w:rsidRPr="00573B70">
        <w:rPr>
          <w:rFonts w:ascii="Barlow" w:hAnsi="Barlow"/>
          <w:color w:val="000000"/>
        </w:rPr>
        <w:t>).</w:t>
      </w:r>
    </w:p>
    <w:p w14:paraId="35E83FD7" w14:textId="77777777" w:rsidR="00157834" w:rsidRPr="00573B70" w:rsidRDefault="00157834" w:rsidP="00157834">
      <w:pPr>
        <w:pStyle w:val="PargrafodaLista"/>
        <w:numPr>
          <w:ilvl w:val="0"/>
          <w:numId w:val="11"/>
        </w:numPr>
        <w:ind w:left="0" w:firstLine="0"/>
        <w:jc w:val="both"/>
        <w:rPr>
          <w:rFonts w:ascii="Barlow" w:hAnsi="Barlow"/>
          <w:color w:val="000000"/>
        </w:rPr>
      </w:pPr>
      <w:r>
        <w:rPr>
          <w:rFonts w:ascii="Barlow" w:hAnsi="Barlow"/>
          <w:color w:val="000000"/>
        </w:rPr>
        <w:t xml:space="preserve">Histórico de implantes anteriores com materiais não reabsorvíveis por todo o sítio de inoculação. </w:t>
      </w:r>
    </w:p>
    <w:p w14:paraId="29E5FEC3" w14:textId="77777777" w:rsidR="00157834" w:rsidRPr="0079174D" w:rsidRDefault="00157834" w:rsidP="00157834">
      <w:pPr>
        <w:jc w:val="both"/>
        <w:rPr>
          <w:rFonts w:ascii="Barlow" w:hAnsi="Barlow"/>
          <w:color w:val="000000"/>
        </w:rPr>
      </w:pPr>
    </w:p>
    <w:p w14:paraId="776B48A4" w14:textId="77777777" w:rsidR="00157834" w:rsidRPr="00964492" w:rsidRDefault="00157834" w:rsidP="00157834">
      <w:pPr>
        <w:jc w:val="both"/>
        <w:rPr>
          <w:rFonts w:ascii="Barlow" w:hAnsi="Barlow"/>
          <w:b/>
          <w:bCs/>
          <w:color w:val="000000"/>
          <w:sz w:val="28"/>
          <w:szCs w:val="28"/>
        </w:rPr>
      </w:pPr>
      <w:r w:rsidRPr="00964492">
        <w:rPr>
          <w:rFonts w:ascii="Barlow" w:hAnsi="Barlow"/>
          <w:b/>
          <w:bCs/>
          <w:color w:val="000000"/>
          <w:sz w:val="28"/>
          <w:szCs w:val="28"/>
        </w:rPr>
        <w:t xml:space="preserve">6. Cuidados </w:t>
      </w:r>
      <w:proofErr w:type="spellStart"/>
      <w:r w:rsidRPr="00964492">
        <w:rPr>
          <w:rFonts w:ascii="Barlow" w:hAnsi="Barlow"/>
          <w:b/>
          <w:bCs/>
          <w:color w:val="000000"/>
          <w:sz w:val="28"/>
          <w:szCs w:val="28"/>
        </w:rPr>
        <w:t>pré</w:t>
      </w:r>
      <w:proofErr w:type="spellEnd"/>
      <w:r w:rsidRPr="00964492">
        <w:rPr>
          <w:rFonts w:ascii="Barlow" w:hAnsi="Barlow"/>
          <w:b/>
          <w:bCs/>
          <w:color w:val="000000"/>
          <w:sz w:val="28"/>
          <w:szCs w:val="28"/>
        </w:rPr>
        <w:t xml:space="preserve"> e pós procedimentais: </w:t>
      </w:r>
    </w:p>
    <w:p w14:paraId="69CEB88E" w14:textId="77777777" w:rsidR="00157834" w:rsidRPr="00964492" w:rsidRDefault="00157834" w:rsidP="00157834">
      <w:pPr>
        <w:jc w:val="both"/>
        <w:rPr>
          <w:rFonts w:ascii="Barlow" w:hAnsi="Barlow"/>
          <w:b/>
          <w:bCs/>
          <w:color w:val="000000"/>
          <w:sz w:val="28"/>
          <w:szCs w:val="28"/>
        </w:rPr>
      </w:pPr>
      <w:r w:rsidRPr="00964492">
        <w:rPr>
          <w:rFonts w:ascii="Barlow" w:hAnsi="Barlow"/>
          <w:color w:val="000000"/>
          <w:sz w:val="28"/>
          <w:szCs w:val="28"/>
        </w:rPr>
        <w:t>PRÉ-PROCEDIMENTO</w:t>
      </w:r>
      <w:r w:rsidRPr="00964492">
        <w:rPr>
          <w:rFonts w:ascii="Barlow" w:hAnsi="Barlow"/>
          <w:b/>
          <w:bCs/>
          <w:color w:val="000000"/>
          <w:sz w:val="28"/>
          <w:szCs w:val="28"/>
        </w:rPr>
        <w:t xml:space="preserve">: </w:t>
      </w:r>
    </w:p>
    <w:p w14:paraId="3A8B1EE4" w14:textId="77777777" w:rsidR="00157834" w:rsidRPr="0079174D" w:rsidRDefault="00157834" w:rsidP="00157834">
      <w:pPr>
        <w:jc w:val="both"/>
        <w:rPr>
          <w:rFonts w:ascii="Barlow" w:hAnsi="Barlow"/>
          <w:color w:val="000000"/>
        </w:rPr>
      </w:pPr>
      <w:r w:rsidRPr="0079174D">
        <w:rPr>
          <w:rFonts w:ascii="Barlow" w:hAnsi="Barlow"/>
          <w:b/>
          <w:bCs/>
          <w:color w:val="000000"/>
        </w:rPr>
        <w:t>1</w:t>
      </w:r>
      <w:r w:rsidRPr="0079174D">
        <w:rPr>
          <w:rFonts w:ascii="Barlow" w:hAnsi="Barlow"/>
          <w:color w:val="000000"/>
        </w:rPr>
        <w:t xml:space="preserve">. Quando possível e com ciência escrita do médico, suspender anticoagulantes e anti-inflamatórios não hormonais de sete a dez dias antes do procedimento para evitar aumento de sangramento; </w:t>
      </w:r>
    </w:p>
    <w:p w14:paraId="062CDB9C" w14:textId="77777777" w:rsidR="00157834" w:rsidRPr="0079174D" w:rsidRDefault="00157834" w:rsidP="00157834">
      <w:pPr>
        <w:jc w:val="both"/>
        <w:rPr>
          <w:rFonts w:ascii="Barlow" w:hAnsi="Barlow"/>
          <w:color w:val="000000"/>
        </w:rPr>
      </w:pPr>
      <w:r>
        <w:rPr>
          <w:rFonts w:ascii="Barlow" w:hAnsi="Barlow"/>
          <w:b/>
          <w:bCs/>
          <w:color w:val="000000"/>
        </w:rPr>
        <w:t>2</w:t>
      </w:r>
      <w:r w:rsidRPr="0079174D">
        <w:rPr>
          <w:rFonts w:ascii="Barlow" w:hAnsi="Barlow"/>
          <w:b/>
          <w:bCs/>
          <w:color w:val="000000"/>
        </w:rPr>
        <w:t>.</w:t>
      </w:r>
      <w:r w:rsidRPr="0079174D">
        <w:rPr>
          <w:rFonts w:ascii="Barlow" w:hAnsi="Barlow"/>
          <w:color w:val="000000"/>
        </w:rPr>
        <w:t xml:space="preserve"> Remoção toda a maquiagem e outros contaminantes potenciais presentes na pele devem ser removidos; </w:t>
      </w:r>
    </w:p>
    <w:p w14:paraId="01F1ADCB" w14:textId="77777777" w:rsidR="00157834" w:rsidRDefault="00157834" w:rsidP="00157834">
      <w:pPr>
        <w:jc w:val="both"/>
        <w:rPr>
          <w:rFonts w:ascii="Barlow" w:hAnsi="Barlow"/>
          <w:color w:val="000000"/>
        </w:rPr>
      </w:pPr>
      <w:r>
        <w:rPr>
          <w:rFonts w:ascii="Barlow" w:hAnsi="Barlow"/>
          <w:b/>
          <w:bCs/>
          <w:color w:val="000000"/>
        </w:rPr>
        <w:t>3</w:t>
      </w:r>
      <w:r w:rsidRPr="0079174D">
        <w:rPr>
          <w:rFonts w:ascii="Barlow" w:hAnsi="Barlow"/>
          <w:b/>
          <w:bCs/>
          <w:color w:val="000000"/>
        </w:rPr>
        <w:t>.</w:t>
      </w:r>
      <w:r w:rsidRPr="0079174D">
        <w:rPr>
          <w:rFonts w:ascii="Barlow" w:hAnsi="Barlow"/>
          <w:color w:val="000000"/>
        </w:rPr>
        <w:t xml:space="preserve"> Evitar bebidas alcóolicas 2 dias antes do procedimento</w:t>
      </w:r>
      <w:r>
        <w:rPr>
          <w:rFonts w:ascii="Barlow" w:hAnsi="Barlow"/>
          <w:color w:val="000000"/>
        </w:rPr>
        <w:t>.</w:t>
      </w:r>
    </w:p>
    <w:p w14:paraId="2FA4E81D" w14:textId="77777777" w:rsidR="00157834" w:rsidRPr="0079174D" w:rsidRDefault="00157834" w:rsidP="00157834">
      <w:pPr>
        <w:jc w:val="both"/>
        <w:rPr>
          <w:rFonts w:ascii="Barlow" w:hAnsi="Barlow"/>
          <w:color w:val="000000"/>
        </w:rPr>
      </w:pPr>
    </w:p>
    <w:p w14:paraId="6469702F" w14:textId="77777777" w:rsidR="00157834" w:rsidRPr="00964492" w:rsidRDefault="00157834" w:rsidP="00157834">
      <w:pPr>
        <w:rPr>
          <w:rFonts w:ascii="Barlow" w:hAnsi="Barlow"/>
          <w:color w:val="000000"/>
          <w:sz w:val="28"/>
          <w:szCs w:val="28"/>
        </w:rPr>
      </w:pPr>
      <w:r w:rsidRPr="00964492">
        <w:rPr>
          <w:rFonts w:ascii="Barlow" w:hAnsi="Barlow"/>
          <w:color w:val="000000"/>
          <w:sz w:val="28"/>
          <w:szCs w:val="28"/>
        </w:rPr>
        <w:t xml:space="preserve">PÓS-PROCEDIMENTO: </w:t>
      </w:r>
    </w:p>
    <w:p w14:paraId="3C01AF24"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Imediatamente após a administração do produto para preenchimento facial, poderá haver vermelhidão, inchaço, sensibilidade e uma sensação de coceira na área tratada. Estes são inconvenientes normais após as injeções e devem desaparecer em alguns dias.</w:t>
      </w:r>
    </w:p>
    <w:p w14:paraId="27A8B96B"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Aplique compressa de gelo no local, o que reduzirá o edema inicial, que pode durar até uma semana. Algumas regiões, como os lábios, podem parecer um tanto irregular durante esse período. Portanto, o resultado imediatamente após o procedimento não deve ser considerado como resultado final.</w:t>
      </w:r>
    </w:p>
    <w:p w14:paraId="0EDE0056"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Não faça movimentos faciais intensos, como amplos sorrisos e caretas durante 24 horas, para evitar mover o produto das áreas ideais.</w:t>
      </w:r>
    </w:p>
    <w:p w14:paraId="75BF9B23"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Evite tocar na área tratada por 6 horas após o procedimento. Depois disso, o local pode ser lavado com água e sabão e receber maquiagem.</w:t>
      </w:r>
    </w:p>
    <w:p w14:paraId="52AF7AE2"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Não exponha a área tratada ao calor intenso (por exemplo, exposição ao sol) ou frio extremo por 6 horas após o procedimento.</w:t>
      </w:r>
    </w:p>
    <w:p w14:paraId="310A22F8"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Se você estiver fazendo uso de aspirina ou de qualquer medicamento similar, deve estar ciente de que isso aumenta o risco de ferimento ou sangramento após as injeções.</w:t>
      </w:r>
    </w:p>
    <w:p w14:paraId="6CEC4906"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Embora o procedimento de preenchimento facial não requeira nenhum tempo de inatividade, sendo que as atividades normais podem ser retomadas imediatamente após o procedimento, os pacientes são aconselhados a esperar 24 horas antes de realizar atividades físicas.</w:t>
      </w:r>
    </w:p>
    <w:p w14:paraId="3FBA6F94" w14:textId="77777777" w:rsidR="00157834" w:rsidRPr="0079174D" w:rsidRDefault="00157834" w:rsidP="00157834">
      <w:pPr>
        <w:pStyle w:val="PargrafodaLista"/>
        <w:numPr>
          <w:ilvl w:val="0"/>
          <w:numId w:val="10"/>
        </w:numPr>
        <w:spacing w:line="276" w:lineRule="auto"/>
        <w:ind w:left="0" w:firstLine="0"/>
        <w:jc w:val="both"/>
        <w:rPr>
          <w:rFonts w:ascii="Barlow" w:hAnsi="Barlow"/>
          <w:color w:val="000000"/>
        </w:rPr>
      </w:pPr>
      <w:r w:rsidRPr="0079174D">
        <w:rPr>
          <w:rFonts w:ascii="Barlow" w:hAnsi="Barlow"/>
          <w:color w:val="000000"/>
        </w:rPr>
        <w:t>É contraindicado fumar e ingerir bebidas alcoólicas após o tratamento com ácido hialurônico.</w:t>
      </w:r>
    </w:p>
    <w:p w14:paraId="6E57591B" w14:textId="77777777" w:rsidR="00157834" w:rsidRPr="0079174D" w:rsidRDefault="00157834" w:rsidP="00157834">
      <w:pPr>
        <w:spacing w:line="276" w:lineRule="auto"/>
        <w:jc w:val="both"/>
        <w:rPr>
          <w:rFonts w:ascii="Barlow" w:hAnsi="Barlow"/>
          <w:color w:val="000000"/>
        </w:rPr>
      </w:pPr>
    </w:p>
    <w:p w14:paraId="28024092" w14:textId="77777777" w:rsidR="00157834" w:rsidRPr="0079174D" w:rsidRDefault="00157834" w:rsidP="00157834">
      <w:pPr>
        <w:spacing w:line="276" w:lineRule="auto"/>
        <w:jc w:val="both"/>
        <w:rPr>
          <w:rFonts w:ascii="Barlow" w:hAnsi="Barlow"/>
          <w:color w:val="000000"/>
        </w:rPr>
      </w:pPr>
      <w:r w:rsidRPr="0079174D">
        <w:rPr>
          <w:rFonts w:ascii="Barlow" w:hAnsi="Barlow"/>
          <w:color w:val="000000"/>
        </w:rPr>
        <w:t xml:space="preserve">Observações: caso de dor intensa, calafrios ou vômitos, entre em contato com o(a) profissional. </w:t>
      </w:r>
    </w:p>
    <w:p w14:paraId="7973D9E8" w14:textId="77777777" w:rsidR="00157834" w:rsidRPr="0079174D" w:rsidRDefault="00157834" w:rsidP="00157834">
      <w:pPr>
        <w:jc w:val="both"/>
        <w:rPr>
          <w:rFonts w:ascii="Barlow" w:hAnsi="Barlow"/>
          <w:b/>
          <w:bCs/>
          <w:color w:val="000000"/>
        </w:rPr>
      </w:pPr>
    </w:p>
    <w:p w14:paraId="6C7B9450" w14:textId="77777777" w:rsidR="00157834" w:rsidRPr="004334CA" w:rsidRDefault="00157834" w:rsidP="00157834">
      <w:pPr>
        <w:jc w:val="both"/>
        <w:rPr>
          <w:rFonts w:ascii="Barlow" w:hAnsi="Barlow"/>
          <w:b/>
          <w:bCs/>
          <w:color w:val="000000"/>
          <w:sz w:val="28"/>
          <w:szCs w:val="28"/>
        </w:rPr>
      </w:pPr>
      <w:r w:rsidRPr="004334CA">
        <w:rPr>
          <w:rFonts w:ascii="Barlow" w:hAnsi="Barlow"/>
          <w:b/>
          <w:bCs/>
          <w:color w:val="000000"/>
          <w:sz w:val="28"/>
          <w:szCs w:val="28"/>
        </w:rPr>
        <w:t xml:space="preserve">7. Intercorrências COVID-19: </w:t>
      </w:r>
    </w:p>
    <w:p w14:paraId="5BF5A4CA" w14:textId="77777777" w:rsidR="00157834" w:rsidRPr="0079174D" w:rsidRDefault="00157834" w:rsidP="00157834">
      <w:pPr>
        <w:spacing w:line="276" w:lineRule="auto"/>
        <w:jc w:val="both"/>
        <w:rPr>
          <w:rFonts w:ascii="Barlow" w:hAnsi="Barlow"/>
          <w:color w:val="000000"/>
        </w:rPr>
      </w:pPr>
      <w:r w:rsidRPr="0079174D">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79174D">
        <w:rPr>
          <w:rFonts w:ascii="Barlow" w:hAnsi="Barlow"/>
          <w:color w:val="000000"/>
        </w:rPr>
        <w:t>lesional</w:t>
      </w:r>
      <w:proofErr w:type="spellEnd"/>
      <w:r w:rsidRPr="0079174D">
        <w:rPr>
          <w:rFonts w:ascii="Barlow" w:hAnsi="Barlow"/>
          <w:color w:val="000000"/>
        </w:rPr>
        <w:t xml:space="preserve"> por todas as paredes do endotélio, acometendo os vasos periféricos gerando o aumento na atividade de células residentes da pele/derme, podendo causar edemas exacerbados. </w:t>
      </w:r>
    </w:p>
    <w:p w14:paraId="79BFD097" w14:textId="77777777" w:rsidR="00157834" w:rsidRDefault="00157834" w:rsidP="00157834">
      <w:pPr>
        <w:spacing w:line="276" w:lineRule="auto"/>
        <w:jc w:val="both"/>
        <w:rPr>
          <w:rFonts w:ascii="Barlow" w:hAnsi="Barlow"/>
          <w:color w:val="000000"/>
        </w:rPr>
      </w:pPr>
      <w:r w:rsidRPr="0079174D">
        <w:rPr>
          <w:rFonts w:ascii="Barlow" w:hAnsi="Barlow"/>
          <w:color w:val="000000"/>
        </w:rPr>
        <w:t xml:space="preserve">No entanto, estudos recentes evidenciam que por mais cauteloso que seja o profissional e os cuidados do paciente após o procedimento, situações inesperadas em razão das sequelas do endotélio causadas pelo COVID-19, poderá ser necessária a remoção do material injetado, não tendo neste caso responsabilidade o profissional por, uma vez, que inicialmente estou ciente do risco e ainda assim aceitei realizar o procedimento, no mais é incerto esse estranhamento de defesa a procedimentos que são rotina aos pacientes e realizados em todos os anos na indução de tramas </w:t>
      </w:r>
      <w:proofErr w:type="spellStart"/>
      <w:r w:rsidRPr="0079174D">
        <w:rPr>
          <w:rFonts w:ascii="Barlow" w:hAnsi="Barlow"/>
          <w:color w:val="000000"/>
        </w:rPr>
        <w:t>colagénicas</w:t>
      </w:r>
      <w:proofErr w:type="spellEnd"/>
      <w:r w:rsidRPr="0079174D">
        <w:rPr>
          <w:rFonts w:ascii="Barlow" w:hAnsi="Barlow"/>
          <w:color w:val="000000"/>
        </w:rPr>
        <w:t xml:space="preserve"> e que eram identificados como normais. </w:t>
      </w:r>
    </w:p>
    <w:p w14:paraId="4EB230AF" w14:textId="77777777" w:rsidR="00157834" w:rsidRDefault="00157834" w:rsidP="00157834">
      <w:pPr>
        <w:spacing w:line="276" w:lineRule="auto"/>
        <w:jc w:val="both"/>
        <w:rPr>
          <w:rFonts w:ascii="Barlow" w:hAnsi="Barlow"/>
          <w:color w:val="000000"/>
        </w:rPr>
      </w:pPr>
    </w:p>
    <w:p w14:paraId="25027EEB" w14:textId="77777777" w:rsidR="00157834" w:rsidRPr="004334CA" w:rsidRDefault="00157834" w:rsidP="00157834">
      <w:pPr>
        <w:jc w:val="both"/>
        <w:rPr>
          <w:rFonts w:ascii="Barlow" w:hAnsi="Barlow"/>
          <w:b/>
          <w:color w:val="000000"/>
          <w:sz w:val="28"/>
          <w:szCs w:val="28"/>
        </w:rPr>
      </w:pPr>
      <w:r w:rsidRPr="004334CA">
        <w:rPr>
          <w:rFonts w:ascii="Barlow" w:hAnsi="Barlow"/>
          <w:b/>
          <w:color w:val="000000"/>
          <w:sz w:val="28"/>
          <w:szCs w:val="28"/>
        </w:rPr>
        <w:t>8. Dúvidas e Esclarecimentos:</w:t>
      </w:r>
    </w:p>
    <w:p w14:paraId="6BCBD2F0" w14:textId="77777777" w:rsidR="00157834" w:rsidRDefault="00157834" w:rsidP="00157834">
      <w:pPr>
        <w:jc w:val="both"/>
        <w:rPr>
          <w:rFonts w:ascii="Barlow" w:hAnsi="Barlow"/>
          <w:color w:val="000000"/>
        </w:rPr>
      </w:pPr>
      <w:r w:rsidRPr="0079174D">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05682BAA" w14:textId="77777777" w:rsidR="00157834" w:rsidRDefault="00157834" w:rsidP="00157834">
      <w:pPr>
        <w:jc w:val="both"/>
        <w:rPr>
          <w:rFonts w:ascii="Barlow" w:hAnsi="Barlow"/>
          <w:color w:val="000000"/>
        </w:rPr>
      </w:pPr>
    </w:p>
    <w:p w14:paraId="085FD095" w14:textId="77777777" w:rsidR="00157834" w:rsidRPr="0079174D" w:rsidRDefault="00157834" w:rsidP="00157834">
      <w:pPr>
        <w:jc w:val="both"/>
        <w:rPr>
          <w:rFonts w:ascii="Barlow" w:hAnsi="Barlow"/>
          <w:color w:val="000000"/>
        </w:rPr>
      </w:pPr>
    </w:p>
    <w:p w14:paraId="5ED1A3F7" w14:textId="77777777" w:rsidR="00157834" w:rsidRPr="004334CA" w:rsidRDefault="00157834" w:rsidP="00157834">
      <w:pPr>
        <w:jc w:val="both"/>
        <w:rPr>
          <w:rFonts w:ascii="Barlow" w:hAnsi="Barlow"/>
          <w:b/>
          <w:bCs/>
          <w:color w:val="000000"/>
          <w:sz w:val="28"/>
          <w:szCs w:val="28"/>
        </w:rPr>
      </w:pPr>
      <w:r w:rsidRPr="004334CA">
        <w:rPr>
          <w:rFonts w:ascii="Barlow" w:hAnsi="Barlow"/>
          <w:b/>
          <w:color w:val="000000"/>
          <w:sz w:val="28"/>
          <w:szCs w:val="28"/>
        </w:rPr>
        <w:t xml:space="preserve">9. </w:t>
      </w:r>
      <w:r w:rsidRPr="004334CA">
        <w:rPr>
          <w:rFonts w:ascii="Barlow" w:hAnsi="Barlow"/>
          <w:b/>
          <w:bCs/>
          <w:color w:val="000000"/>
          <w:sz w:val="28"/>
          <w:szCs w:val="28"/>
        </w:rPr>
        <w:t xml:space="preserve"> Conclusão:</w:t>
      </w:r>
    </w:p>
    <w:p w14:paraId="2B8C31A5" w14:textId="77777777" w:rsidR="00157834" w:rsidRPr="0079174D" w:rsidRDefault="00157834" w:rsidP="00157834">
      <w:pPr>
        <w:pStyle w:val="Corpodetexto"/>
        <w:spacing w:line="276" w:lineRule="auto"/>
        <w:jc w:val="both"/>
        <w:rPr>
          <w:rFonts w:ascii="Barlow" w:hAnsi="Barlow" w:cs="Times New Roman"/>
          <w:sz w:val="24"/>
          <w:szCs w:val="24"/>
        </w:rPr>
      </w:pPr>
      <w:r w:rsidRPr="0079174D">
        <w:rPr>
          <w:rFonts w:ascii="Barlow" w:hAnsi="Barlow" w:cs="Times New Roman"/>
          <w:sz w:val="24"/>
          <w:szCs w:val="24"/>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3C594488" w14:textId="77777777" w:rsidR="00157834" w:rsidRDefault="00157834" w:rsidP="00157834">
      <w:pPr>
        <w:pStyle w:val="Corpodetexto"/>
        <w:spacing w:line="276" w:lineRule="auto"/>
        <w:ind w:left="720"/>
        <w:jc w:val="both"/>
        <w:rPr>
          <w:rFonts w:ascii="Barlow" w:hAnsi="Barlow" w:cs="Times New Roman"/>
          <w:b/>
          <w:bCs/>
          <w:sz w:val="24"/>
          <w:szCs w:val="24"/>
        </w:rPr>
      </w:pPr>
    </w:p>
    <w:p w14:paraId="47A6FB15" w14:textId="77777777" w:rsidR="00157834" w:rsidRPr="0079174D" w:rsidRDefault="00157834" w:rsidP="00157834">
      <w:pPr>
        <w:pStyle w:val="Corpodetexto"/>
        <w:spacing w:line="276" w:lineRule="auto"/>
        <w:ind w:left="720"/>
        <w:jc w:val="both"/>
        <w:rPr>
          <w:rFonts w:ascii="Barlow" w:hAnsi="Barlow" w:cs="Times New Roman"/>
          <w:b/>
          <w:bCs/>
          <w:sz w:val="24"/>
          <w:szCs w:val="24"/>
        </w:rPr>
      </w:pPr>
    </w:p>
    <w:p w14:paraId="6BFB411F" w14:textId="7F485F60" w:rsidR="00157834" w:rsidRDefault="00157834" w:rsidP="00157834">
      <w:pPr>
        <w:rPr>
          <w:rFonts w:ascii="Barlow" w:hAnsi="Barlow"/>
          <w:color w:val="000000"/>
        </w:rPr>
      </w:pPr>
      <w:r>
        <w:rPr>
          <w:rFonts w:ascii="Barlow" w:hAnsi="Barlow"/>
          <w:color w:val="000000"/>
        </w:rPr>
        <w:t xml:space="preserve">Taubaté, </w:t>
      </w:r>
      <w:r w:rsidRPr="0079174D">
        <w:rPr>
          <w:rFonts w:ascii="Barlow" w:hAnsi="Barlow"/>
          <w:color w:val="000000"/>
        </w:rPr>
        <w:t>_____/______/______</w:t>
      </w:r>
    </w:p>
    <w:p w14:paraId="6F54B117" w14:textId="77777777" w:rsidR="008E18A9" w:rsidRDefault="008E18A9" w:rsidP="00157834">
      <w:pPr>
        <w:rPr>
          <w:rFonts w:ascii="Barlow" w:hAnsi="Barlow"/>
          <w:color w:val="000000"/>
        </w:rPr>
      </w:pPr>
    </w:p>
    <w:p w14:paraId="3EC2054E" w14:textId="77777777" w:rsidR="00C528E1" w:rsidRDefault="00C528E1" w:rsidP="00157834">
      <w:pPr>
        <w:rPr>
          <w:rFonts w:ascii="Barlow" w:hAnsi="Barlow"/>
          <w:color w:val="000000"/>
        </w:rPr>
      </w:pPr>
    </w:p>
    <w:p w14:paraId="34525A21" w14:textId="77777777" w:rsidR="00C528E1" w:rsidRDefault="00C528E1" w:rsidP="00157834">
      <w:pPr>
        <w:rPr>
          <w:rFonts w:ascii="Barlow" w:hAnsi="Barlow"/>
          <w:color w:val="000000"/>
        </w:rPr>
      </w:pPr>
    </w:p>
    <w:p w14:paraId="565860D4" w14:textId="77777777" w:rsidR="00C528E1" w:rsidRDefault="00C528E1" w:rsidP="00157834">
      <w:pPr>
        <w:rPr>
          <w:rFonts w:ascii="Barlow" w:hAnsi="Barlow"/>
          <w:color w:val="000000"/>
        </w:rPr>
      </w:pPr>
    </w:p>
    <w:p w14:paraId="178791BD" w14:textId="77777777" w:rsidR="00C528E1" w:rsidRDefault="00C528E1" w:rsidP="00157834">
      <w:pPr>
        <w:rPr>
          <w:rFonts w:ascii="Barlow" w:hAnsi="Barlow"/>
          <w:color w:val="000000"/>
        </w:rPr>
      </w:pPr>
    </w:p>
    <w:p w14:paraId="46EEC8A4" w14:textId="77777777" w:rsidR="00C528E1" w:rsidRDefault="00C528E1" w:rsidP="00157834">
      <w:pPr>
        <w:rPr>
          <w:rFonts w:ascii="Barlow" w:hAnsi="Barlow"/>
          <w:color w:val="000000"/>
        </w:rPr>
      </w:pPr>
    </w:p>
    <w:p w14:paraId="51941245" w14:textId="77777777" w:rsidR="00C528E1" w:rsidRDefault="00C528E1" w:rsidP="00157834">
      <w:pPr>
        <w:rPr>
          <w:rFonts w:ascii="Barlow" w:hAnsi="Barlow"/>
          <w:color w:val="000000"/>
        </w:rPr>
      </w:pPr>
    </w:p>
    <w:p w14:paraId="388DC0FA" w14:textId="77777777" w:rsidR="00C528E1" w:rsidRDefault="00C528E1" w:rsidP="00157834">
      <w:pPr>
        <w:rPr>
          <w:rFonts w:ascii="Barlow" w:hAnsi="Barlow"/>
          <w:color w:val="000000"/>
        </w:rPr>
      </w:pPr>
    </w:p>
    <w:p w14:paraId="3130FD7B" w14:textId="77777777" w:rsidR="00C528E1" w:rsidRDefault="00C528E1" w:rsidP="00157834">
      <w:pPr>
        <w:rPr>
          <w:rFonts w:ascii="Barlow" w:hAnsi="Barlow"/>
          <w:color w:val="000000"/>
        </w:rPr>
      </w:pPr>
    </w:p>
    <w:p w14:paraId="56CF2CDC" w14:textId="77777777" w:rsidR="00C528E1" w:rsidRDefault="00C528E1" w:rsidP="00157834">
      <w:pPr>
        <w:rPr>
          <w:rFonts w:ascii="Barlow" w:hAnsi="Barlow"/>
          <w:color w:val="000000"/>
        </w:rPr>
      </w:pPr>
    </w:p>
    <w:p w14:paraId="64F8CC7C" w14:textId="77777777" w:rsidR="00C528E1" w:rsidRDefault="00C528E1" w:rsidP="00157834">
      <w:pPr>
        <w:rPr>
          <w:rFonts w:ascii="Barlow" w:hAnsi="Barlow"/>
          <w:color w:val="000000"/>
        </w:rPr>
      </w:pPr>
    </w:p>
    <w:p w14:paraId="1036DF59" w14:textId="77777777" w:rsidR="00AC1866" w:rsidRPr="00CC0A7A" w:rsidRDefault="00AC1866" w:rsidP="00AC1866">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24231C3F" w14:textId="77777777" w:rsidR="00AC1866" w:rsidRPr="00CC0A7A" w:rsidRDefault="00AC1866" w:rsidP="00AC1866">
      <w:pPr>
        <w:pStyle w:val="parag3"/>
        <w:spacing w:before="0" w:after="0" w:line="276" w:lineRule="auto"/>
        <w:jc w:val="center"/>
        <w:rPr>
          <w:rFonts w:ascii="Barlow" w:hAnsi="Barlow"/>
          <w:iCs/>
          <w:u w:val="single"/>
        </w:rPr>
      </w:pPr>
    </w:p>
    <w:p w14:paraId="71FF583A" w14:textId="77777777" w:rsidR="00AC1866" w:rsidRPr="00CC0A7A" w:rsidRDefault="00AC1866" w:rsidP="00AC1866">
      <w:pPr>
        <w:pStyle w:val="parag3"/>
        <w:spacing w:before="0" w:after="0" w:line="276" w:lineRule="auto"/>
        <w:jc w:val="center"/>
        <w:rPr>
          <w:rFonts w:ascii="Barlow" w:hAnsi="Barlow"/>
          <w:iCs/>
          <w:u w:val="single"/>
        </w:rPr>
      </w:pPr>
    </w:p>
    <w:p w14:paraId="6BE8A3E0" w14:textId="77777777" w:rsidR="00AC1866" w:rsidRPr="00CC0A7A" w:rsidRDefault="00AC1866" w:rsidP="00AC1866">
      <w:pPr>
        <w:pStyle w:val="parag3"/>
        <w:spacing w:before="0" w:after="0" w:line="276" w:lineRule="auto"/>
        <w:rPr>
          <w:rFonts w:ascii="Barlow" w:hAnsi="Barlow"/>
        </w:rPr>
      </w:pPr>
    </w:p>
    <w:p w14:paraId="56E3BD7D" w14:textId="77777777" w:rsidR="00AC1866" w:rsidRPr="00CC0A7A" w:rsidRDefault="00AC1866" w:rsidP="00AC1866">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79E93AA6" w14:textId="77777777" w:rsidR="00AC1866" w:rsidRPr="00CC0A7A" w:rsidRDefault="00AC1866" w:rsidP="00AC1866">
      <w:pPr>
        <w:pStyle w:val="parag2"/>
        <w:spacing w:before="0" w:after="225" w:line="276" w:lineRule="auto"/>
        <w:ind w:firstLine="709"/>
        <w:rPr>
          <w:rFonts w:ascii="Barlow" w:hAnsi="Barlow"/>
        </w:rPr>
      </w:pPr>
      <w:r w:rsidRPr="00CC0A7A">
        <w:rPr>
          <w:rFonts w:ascii="Barlow" w:hAnsi="Barlow"/>
        </w:rPr>
        <w:t>DATA:______/_____/_________.</w:t>
      </w:r>
    </w:p>
    <w:p w14:paraId="037BF522" w14:textId="77777777" w:rsidR="00AC1866" w:rsidRPr="00CC0A7A" w:rsidRDefault="00AC1866" w:rsidP="00AC1866">
      <w:pPr>
        <w:pStyle w:val="parag2"/>
        <w:spacing w:before="0" w:after="225" w:line="276" w:lineRule="auto"/>
        <w:ind w:firstLine="709"/>
        <w:rPr>
          <w:rFonts w:ascii="Barlow" w:hAnsi="Barlow"/>
        </w:rPr>
      </w:pPr>
      <w:r w:rsidRPr="00CC0A7A">
        <w:rPr>
          <w:rFonts w:ascii="Barlow" w:hAnsi="Barlow"/>
        </w:rPr>
        <w:t>NOME DO PACIENTE:_____________________________________________________</w:t>
      </w:r>
    </w:p>
    <w:p w14:paraId="4577D286" w14:textId="77777777" w:rsidR="00AC1866" w:rsidRPr="00CC0A7A" w:rsidRDefault="00AC1866" w:rsidP="00AC1866">
      <w:pPr>
        <w:pStyle w:val="parag2"/>
        <w:spacing w:before="0" w:after="225" w:line="276" w:lineRule="auto"/>
        <w:ind w:firstLine="709"/>
        <w:rPr>
          <w:rFonts w:ascii="Barlow" w:hAnsi="Barlow"/>
        </w:rPr>
      </w:pPr>
      <w:r w:rsidRPr="00CC0A7A">
        <w:rPr>
          <w:rFonts w:ascii="Barlow" w:hAnsi="Barlow"/>
        </w:rPr>
        <w:t>NOME DO PROFISSIONAL:________________________________________________</w:t>
      </w:r>
    </w:p>
    <w:p w14:paraId="20D428DC" w14:textId="77777777" w:rsidR="00AC1866" w:rsidRPr="00CC0A7A" w:rsidRDefault="00AC1866" w:rsidP="00AC1866">
      <w:pPr>
        <w:pStyle w:val="parag2"/>
        <w:spacing w:before="0" w:after="225" w:line="276" w:lineRule="auto"/>
        <w:jc w:val="both"/>
        <w:rPr>
          <w:rFonts w:ascii="Barlow" w:hAnsi="Barlow"/>
        </w:rPr>
      </w:pPr>
    </w:p>
    <w:p w14:paraId="06305305" w14:textId="77777777" w:rsidR="00AC1866" w:rsidRPr="00CC0A7A" w:rsidRDefault="00AC1866" w:rsidP="00AC1866">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06EDAB28" w14:textId="77777777" w:rsidR="00AC1866" w:rsidRPr="00CC0A7A" w:rsidRDefault="00AC1866" w:rsidP="00AC1866">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66CBC3D1" w14:textId="77777777" w:rsidR="00AC1866" w:rsidRPr="00CC0A7A" w:rsidRDefault="00AC1866" w:rsidP="00AC1866">
      <w:pPr>
        <w:pStyle w:val="parag2"/>
        <w:spacing w:before="0" w:after="225" w:line="276" w:lineRule="auto"/>
        <w:ind w:left="708"/>
        <w:jc w:val="both"/>
        <w:rPr>
          <w:rFonts w:ascii="Barlow" w:hAnsi="Barlow"/>
          <w:b/>
          <w:bCs/>
        </w:rPr>
      </w:pPr>
    </w:p>
    <w:p w14:paraId="32242229" w14:textId="77777777" w:rsidR="00AC1866" w:rsidRPr="00CC0A7A" w:rsidRDefault="00AC1866" w:rsidP="00AC1866">
      <w:pPr>
        <w:pStyle w:val="parag2"/>
        <w:spacing w:before="0" w:after="0" w:line="276" w:lineRule="auto"/>
        <w:jc w:val="center"/>
        <w:rPr>
          <w:rFonts w:ascii="Barlow" w:hAnsi="Barlow"/>
          <w:b/>
          <w:bCs/>
        </w:rPr>
      </w:pPr>
    </w:p>
    <w:p w14:paraId="2F3F54B0" w14:textId="77777777" w:rsidR="00AC1866" w:rsidRPr="00CC0A7A" w:rsidRDefault="00AC1866" w:rsidP="00AC1866">
      <w:pPr>
        <w:pStyle w:val="parag2"/>
        <w:spacing w:before="0" w:after="225" w:line="276" w:lineRule="auto"/>
        <w:jc w:val="center"/>
        <w:rPr>
          <w:rFonts w:ascii="Barlow" w:eastAsia="Arial Unicode MS" w:hAnsi="Barlow"/>
          <w:b/>
          <w:bCs/>
          <w:iCs/>
        </w:rPr>
      </w:pPr>
    </w:p>
    <w:p w14:paraId="2BA0BCF4" w14:textId="77777777" w:rsidR="00AC1866" w:rsidRPr="00CC0A7A" w:rsidRDefault="00AC1866" w:rsidP="00AC1866">
      <w:pPr>
        <w:pStyle w:val="parag2"/>
        <w:spacing w:before="0" w:after="0" w:line="276" w:lineRule="auto"/>
        <w:jc w:val="center"/>
        <w:rPr>
          <w:rFonts w:ascii="Barlow" w:hAnsi="Barlow"/>
          <w:b/>
          <w:bCs/>
          <w:iCs/>
        </w:rPr>
      </w:pPr>
      <w:r w:rsidRPr="00CC0A7A">
        <w:rPr>
          <w:rFonts w:ascii="Barlow" w:eastAsia="Arial Unicode MS" w:hAnsi="Barlow"/>
          <w:b/>
          <w:bCs/>
          <w:iCs/>
        </w:rPr>
        <w:t>______________________________________________________________</w:t>
      </w:r>
    </w:p>
    <w:p w14:paraId="507DAE63" w14:textId="77777777" w:rsidR="00AC1866" w:rsidRPr="00CC0A7A" w:rsidRDefault="00AC1866" w:rsidP="00AC1866">
      <w:pPr>
        <w:pStyle w:val="parag2"/>
        <w:spacing w:before="0" w:after="0" w:line="276" w:lineRule="auto"/>
        <w:jc w:val="center"/>
        <w:rPr>
          <w:rFonts w:ascii="Barlow" w:eastAsia="Arial Unicode MS" w:hAnsi="Barlow"/>
          <w:b/>
          <w:bCs/>
          <w:iCs/>
        </w:rPr>
      </w:pPr>
      <w:r w:rsidRPr="00CC0A7A">
        <w:rPr>
          <w:rFonts w:ascii="Barlow" w:eastAsia="Arial Unicode MS" w:hAnsi="Barlow"/>
          <w:b/>
          <w:bCs/>
          <w:iCs/>
        </w:rPr>
        <w:t>PACIENTE</w:t>
      </w:r>
    </w:p>
    <w:p w14:paraId="37C9A5B6" w14:textId="77777777" w:rsidR="00C528E1" w:rsidRDefault="00C528E1" w:rsidP="00157834">
      <w:pPr>
        <w:rPr>
          <w:rFonts w:ascii="Barlow" w:hAnsi="Barlow"/>
          <w:color w:val="000000"/>
        </w:rPr>
      </w:pPr>
    </w:p>
    <w:p w14:paraId="4DE709D6" w14:textId="77777777" w:rsidR="00C528E1" w:rsidRDefault="00C528E1" w:rsidP="00157834">
      <w:pPr>
        <w:rPr>
          <w:rFonts w:ascii="Barlow" w:hAnsi="Barlow"/>
          <w:color w:val="000000"/>
        </w:rPr>
      </w:pPr>
    </w:p>
    <w:p w14:paraId="337144F6" w14:textId="77777777" w:rsidR="00C528E1" w:rsidRDefault="00C528E1" w:rsidP="00157834">
      <w:pPr>
        <w:rPr>
          <w:rFonts w:ascii="Barlow" w:hAnsi="Barlow"/>
          <w:color w:val="000000"/>
        </w:rPr>
      </w:pPr>
    </w:p>
    <w:p w14:paraId="1B6F72A0" w14:textId="77777777" w:rsidR="00C528E1" w:rsidRDefault="00C528E1" w:rsidP="00157834">
      <w:pPr>
        <w:rPr>
          <w:rFonts w:ascii="Barlow" w:hAnsi="Barlow"/>
          <w:color w:val="000000"/>
        </w:rPr>
      </w:pPr>
    </w:p>
    <w:p w14:paraId="1D8D3520" w14:textId="77777777" w:rsidR="00C528E1" w:rsidRDefault="00C528E1" w:rsidP="00157834">
      <w:pPr>
        <w:rPr>
          <w:rFonts w:ascii="Barlow" w:hAnsi="Barlow"/>
          <w:color w:val="000000"/>
        </w:rPr>
      </w:pPr>
    </w:p>
    <w:p w14:paraId="4D3BCDAA" w14:textId="77777777" w:rsidR="00C528E1" w:rsidRDefault="00C528E1" w:rsidP="00157834">
      <w:pPr>
        <w:rPr>
          <w:rFonts w:ascii="Barlow" w:hAnsi="Barlow"/>
          <w:color w:val="000000"/>
        </w:rPr>
      </w:pPr>
    </w:p>
    <w:p w14:paraId="0A4DBFB6" w14:textId="77777777" w:rsidR="00C528E1" w:rsidRDefault="00C528E1" w:rsidP="00157834">
      <w:pPr>
        <w:rPr>
          <w:rFonts w:ascii="Barlow" w:hAnsi="Barlow"/>
          <w:color w:val="000000"/>
        </w:rPr>
      </w:pPr>
    </w:p>
    <w:p w14:paraId="63C0717F" w14:textId="77777777" w:rsidR="00C528E1" w:rsidRDefault="00C528E1" w:rsidP="00157834">
      <w:pPr>
        <w:rPr>
          <w:rFonts w:ascii="Barlow" w:hAnsi="Barlow"/>
          <w:color w:val="000000"/>
        </w:rPr>
      </w:pPr>
    </w:p>
    <w:p w14:paraId="68CF00CE" w14:textId="77777777" w:rsidR="00C528E1" w:rsidRDefault="00C528E1" w:rsidP="00157834">
      <w:pPr>
        <w:rPr>
          <w:rFonts w:ascii="Barlow" w:hAnsi="Barlow"/>
          <w:color w:val="000000"/>
        </w:rPr>
      </w:pPr>
    </w:p>
    <w:p w14:paraId="5760236B" w14:textId="77777777" w:rsidR="00C528E1" w:rsidRDefault="00C528E1" w:rsidP="00157834">
      <w:pPr>
        <w:rPr>
          <w:rFonts w:ascii="Barlow" w:hAnsi="Barlow"/>
          <w:color w:val="000000"/>
        </w:rPr>
      </w:pPr>
    </w:p>
    <w:p w14:paraId="1F1AB046" w14:textId="77777777" w:rsidR="008E18A9" w:rsidRDefault="008E18A9" w:rsidP="00157834">
      <w:pPr>
        <w:rPr>
          <w:rFonts w:ascii="Barlow" w:hAnsi="Barlow"/>
          <w:color w:val="000000"/>
        </w:rPr>
      </w:pPr>
    </w:p>
    <w:sectPr w:rsidR="008E18A9"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EFF4E" w14:textId="77777777" w:rsidR="00AA7AA9" w:rsidRDefault="00AA7AA9" w:rsidP="003C7952">
      <w:r>
        <w:separator/>
      </w:r>
    </w:p>
  </w:endnote>
  <w:endnote w:type="continuationSeparator" w:id="0">
    <w:p w14:paraId="174ACBF1" w14:textId="77777777" w:rsidR="00AA7AA9" w:rsidRDefault="00AA7AA9"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CBB1" w14:textId="77777777" w:rsidR="00AA7AA9" w:rsidRDefault="00AA7AA9" w:rsidP="003C7952">
      <w:r>
        <w:separator/>
      </w:r>
    </w:p>
  </w:footnote>
  <w:footnote w:type="continuationSeparator" w:id="0">
    <w:p w14:paraId="2E60F1E1" w14:textId="77777777" w:rsidR="00AA7AA9" w:rsidRDefault="00AA7AA9"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1A6"/>
    <w:multiLevelType w:val="multilevel"/>
    <w:tmpl w:val="C67E7472"/>
    <w:lvl w:ilvl="0">
      <w:start w:val="1"/>
      <w:numFmt w:val="decimal"/>
      <w:lvlText w:val="%1)"/>
      <w:lvlJc w:val="left"/>
      <w:pPr>
        <w:ind w:left="2856" w:hanging="360"/>
      </w:pPr>
    </w:lvl>
    <w:lvl w:ilvl="1">
      <w:start w:val="1"/>
      <w:numFmt w:val="lowerLetter"/>
      <w:lvlText w:val="%2."/>
      <w:lvlJc w:val="left"/>
      <w:pPr>
        <w:ind w:left="3576" w:hanging="360"/>
      </w:pPr>
    </w:lvl>
    <w:lvl w:ilvl="2">
      <w:start w:val="1"/>
      <w:numFmt w:val="lowerRoman"/>
      <w:lvlText w:val="%3."/>
      <w:lvlJc w:val="right"/>
      <w:pPr>
        <w:ind w:left="4296" w:hanging="180"/>
      </w:pPr>
    </w:lvl>
    <w:lvl w:ilvl="3">
      <w:start w:val="1"/>
      <w:numFmt w:val="decimal"/>
      <w:lvlText w:val="%4."/>
      <w:lvlJc w:val="left"/>
      <w:pPr>
        <w:ind w:left="5016" w:hanging="360"/>
      </w:pPr>
    </w:lvl>
    <w:lvl w:ilvl="4">
      <w:start w:val="1"/>
      <w:numFmt w:val="lowerLetter"/>
      <w:lvlText w:val="%5."/>
      <w:lvlJc w:val="left"/>
      <w:pPr>
        <w:ind w:left="5736" w:hanging="360"/>
      </w:pPr>
    </w:lvl>
    <w:lvl w:ilvl="5">
      <w:start w:val="1"/>
      <w:numFmt w:val="lowerRoman"/>
      <w:lvlText w:val="%6."/>
      <w:lvlJc w:val="right"/>
      <w:pPr>
        <w:ind w:left="6456" w:hanging="180"/>
      </w:pPr>
    </w:lvl>
    <w:lvl w:ilvl="6">
      <w:start w:val="1"/>
      <w:numFmt w:val="decimal"/>
      <w:lvlText w:val="%7."/>
      <w:lvlJc w:val="left"/>
      <w:pPr>
        <w:ind w:left="7176" w:hanging="360"/>
      </w:pPr>
    </w:lvl>
    <w:lvl w:ilvl="7">
      <w:start w:val="1"/>
      <w:numFmt w:val="lowerLetter"/>
      <w:lvlText w:val="%8."/>
      <w:lvlJc w:val="left"/>
      <w:pPr>
        <w:ind w:left="7896" w:hanging="360"/>
      </w:pPr>
    </w:lvl>
    <w:lvl w:ilvl="8">
      <w:start w:val="1"/>
      <w:numFmt w:val="lowerRoman"/>
      <w:lvlText w:val="%9."/>
      <w:lvlJc w:val="right"/>
      <w:pPr>
        <w:ind w:left="8616" w:hanging="180"/>
      </w:pPr>
    </w:lvl>
  </w:abstractNum>
  <w:abstractNum w:abstractNumId="1" w15:restartNumberingAfterBreak="0">
    <w:nsid w:val="0A767487"/>
    <w:multiLevelType w:val="hybridMultilevel"/>
    <w:tmpl w:val="7ACEAA46"/>
    <w:lvl w:ilvl="0" w:tplc="D95ACF68">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34CF213A"/>
    <w:multiLevelType w:val="hybridMultilevel"/>
    <w:tmpl w:val="A5F8A800"/>
    <w:lvl w:ilvl="0" w:tplc="93B4EEF4">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5F1D14B7"/>
    <w:multiLevelType w:val="hybridMultilevel"/>
    <w:tmpl w:val="507ADAE0"/>
    <w:lvl w:ilvl="0" w:tplc="5B320284">
      <w:start w:val="1"/>
      <w:numFmt w:val="decimal"/>
      <w:lvlText w:val="%1."/>
      <w:lvlJc w:val="left"/>
      <w:pPr>
        <w:ind w:left="1068" w:hanging="360"/>
      </w:pPr>
      <w:rPr>
        <w:b/>
        <w:bCs/>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65122B84"/>
    <w:multiLevelType w:val="hybridMultilevel"/>
    <w:tmpl w:val="37ECDD4C"/>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8"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0" w15:restartNumberingAfterBreak="0">
    <w:nsid w:val="6EB271CD"/>
    <w:multiLevelType w:val="hybridMultilevel"/>
    <w:tmpl w:val="968293EA"/>
    <w:lvl w:ilvl="0" w:tplc="1FE61FB6">
      <w:start w:val="1"/>
      <w:numFmt w:val="decimal"/>
      <w:lvlText w:val="%1."/>
      <w:lvlJc w:val="left"/>
      <w:pPr>
        <w:ind w:left="1428" w:hanging="360"/>
      </w:pPr>
      <w:rPr>
        <w:rFonts w:hint="default"/>
        <w:b/>
        <w:bCs/>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937131185">
    <w:abstractNumId w:val="5"/>
  </w:num>
  <w:num w:numId="2" w16cid:durableId="885600596">
    <w:abstractNumId w:val="4"/>
  </w:num>
  <w:num w:numId="3" w16cid:durableId="286132077">
    <w:abstractNumId w:val="9"/>
  </w:num>
  <w:num w:numId="4" w16cid:durableId="113864896">
    <w:abstractNumId w:val="8"/>
  </w:num>
  <w:num w:numId="5" w16cid:durableId="1802456156">
    <w:abstractNumId w:val="2"/>
  </w:num>
  <w:num w:numId="6" w16cid:durableId="656081597">
    <w:abstractNumId w:val="3"/>
  </w:num>
  <w:num w:numId="7" w16cid:durableId="1784766399">
    <w:abstractNumId w:val="10"/>
  </w:num>
  <w:num w:numId="8" w16cid:durableId="943851218">
    <w:abstractNumId w:val="7"/>
  </w:num>
  <w:num w:numId="9" w16cid:durableId="1261526966">
    <w:abstractNumId w:val="0"/>
  </w:num>
  <w:num w:numId="10" w16cid:durableId="510029856">
    <w:abstractNumId w:val="6"/>
  </w:num>
  <w:num w:numId="11" w16cid:durableId="1045174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1068C"/>
    <w:rsid w:val="000A005D"/>
    <w:rsid w:val="000A180B"/>
    <w:rsid w:val="000A4ACB"/>
    <w:rsid w:val="000A74D0"/>
    <w:rsid w:val="000D257D"/>
    <w:rsid w:val="00132B8D"/>
    <w:rsid w:val="00144DBC"/>
    <w:rsid w:val="00157834"/>
    <w:rsid w:val="00270774"/>
    <w:rsid w:val="002852CD"/>
    <w:rsid w:val="002A3B92"/>
    <w:rsid w:val="00300B4E"/>
    <w:rsid w:val="00310E7E"/>
    <w:rsid w:val="00362261"/>
    <w:rsid w:val="00375EC9"/>
    <w:rsid w:val="00396F72"/>
    <w:rsid w:val="003A0C3A"/>
    <w:rsid w:val="003A3ECE"/>
    <w:rsid w:val="003B4DFD"/>
    <w:rsid w:val="003B698F"/>
    <w:rsid w:val="003C7952"/>
    <w:rsid w:val="003E4C25"/>
    <w:rsid w:val="003F48EA"/>
    <w:rsid w:val="00410E8D"/>
    <w:rsid w:val="00411321"/>
    <w:rsid w:val="00480E01"/>
    <w:rsid w:val="004D132E"/>
    <w:rsid w:val="004E0635"/>
    <w:rsid w:val="004E47F0"/>
    <w:rsid w:val="00514558"/>
    <w:rsid w:val="00597A05"/>
    <w:rsid w:val="005A57B0"/>
    <w:rsid w:val="006763F0"/>
    <w:rsid w:val="006900A8"/>
    <w:rsid w:val="006B30BE"/>
    <w:rsid w:val="006D5444"/>
    <w:rsid w:val="006E215C"/>
    <w:rsid w:val="007175BB"/>
    <w:rsid w:val="00746EAE"/>
    <w:rsid w:val="00762AD3"/>
    <w:rsid w:val="007A0385"/>
    <w:rsid w:val="007A2BD5"/>
    <w:rsid w:val="007B04AE"/>
    <w:rsid w:val="007E5A5F"/>
    <w:rsid w:val="00836CFE"/>
    <w:rsid w:val="008C0EC5"/>
    <w:rsid w:val="008D68F1"/>
    <w:rsid w:val="008E18A9"/>
    <w:rsid w:val="0099678F"/>
    <w:rsid w:val="009B5C63"/>
    <w:rsid w:val="009F7647"/>
    <w:rsid w:val="00A77569"/>
    <w:rsid w:val="00AA6337"/>
    <w:rsid w:val="00AA7AA9"/>
    <w:rsid w:val="00AB0868"/>
    <w:rsid w:val="00AC1866"/>
    <w:rsid w:val="00B459A0"/>
    <w:rsid w:val="00B806CF"/>
    <w:rsid w:val="00BC33DD"/>
    <w:rsid w:val="00BF72A0"/>
    <w:rsid w:val="00C12DE6"/>
    <w:rsid w:val="00C36D37"/>
    <w:rsid w:val="00C528E1"/>
    <w:rsid w:val="00C71EB7"/>
    <w:rsid w:val="00C81770"/>
    <w:rsid w:val="00C96AEB"/>
    <w:rsid w:val="00CA6D88"/>
    <w:rsid w:val="00CF1635"/>
    <w:rsid w:val="00D2303E"/>
    <w:rsid w:val="00D61FE5"/>
    <w:rsid w:val="00D83822"/>
    <w:rsid w:val="00DB3826"/>
    <w:rsid w:val="00DE49AF"/>
    <w:rsid w:val="00E03F65"/>
    <w:rsid w:val="00E20084"/>
    <w:rsid w:val="00E51603"/>
    <w:rsid w:val="00EC7998"/>
    <w:rsid w:val="00ED591F"/>
    <w:rsid w:val="00F1596F"/>
    <w:rsid w:val="00F57756"/>
    <w:rsid w:val="00F9033F"/>
    <w:rsid w:val="00FA796C"/>
    <w:rsid w:val="00FB7D39"/>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157834"/>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157834"/>
    <w:rPr>
      <w:rFonts w:ascii="Calibri" w:eastAsia="Calibri" w:hAnsi="Calibri" w:cs="Calibri"/>
      <w:lang w:eastAsia="zh-CN"/>
    </w:rPr>
  </w:style>
  <w:style w:type="table" w:styleId="Tabelacomgrade">
    <w:name w:val="Table Grid"/>
    <w:basedOn w:val="Tabelanormal"/>
    <w:uiPriority w:val="39"/>
    <w:rsid w:val="008E18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3">
    <w:name w:val="parag3"/>
    <w:basedOn w:val="Normal"/>
    <w:rsid w:val="00AC1866"/>
    <w:pPr>
      <w:suppressAutoHyphens/>
      <w:autoSpaceDN w:val="0"/>
      <w:spacing w:before="280" w:after="280"/>
      <w:textAlignment w:val="baseline"/>
    </w:pPr>
    <w:rPr>
      <w:kern w:val="3"/>
      <w:lang w:eastAsia="zh-CN"/>
    </w:rPr>
  </w:style>
  <w:style w:type="paragraph" w:customStyle="1" w:styleId="parag2">
    <w:name w:val="parag2"/>
    <w:basedOn w:val="Normal"/>
    <w:rsid w:val="00AC1866"/>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Props1.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2.xml><?xml version="1.0" encoding="utf-8"?>
<ds:datastoreItem xmlns:ds="http://schemas.openxmlformats.org/officeDocument/2006/customXml" ds:itemID="{C76E152A-8153-BE4E-BBA2-D8E0160B6290}">
  <ds:schemaRefs>
    <ds:schemaRef ds:uri="http://schemas.openxmlformats.org/officeDocument/2006/bibliography"/>
  </ds:schemaRefs>
</ds:datastoreItem>
</file>

<file path=customXml/itemProps3.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7696</Words>
  <Characters>41563</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8</cp:revision>
  <cp:lastPrinted>2023-08-14T13:57:00Z</cp:lastPrinted>
  <dcterms:created xsi:type="dcterms:W3CDTF">2024-02-29T17:28:00Z</dcterms:created>
  <dcterms:modified xsi:type="dcterms:W3CDTF">2025-12-08T12:46:00Z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