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0C4D73" w14:textId="77777777" w:rsidR="00202C49" w:rsidRDefault="00202C49" w:rsidP="00202C49">
      <w:pPr>
        <w:pStyle w:val="PargrafodaLista"/>
        <w:numPr>
          <w:ilvl w:val="0"/>
          <w:numId w:val="1"/>
        </w:numPr>
      </w:pPr>
      <w:r>
        <w:t>LTCAT – Laudo Técnico das Condições Ambientais do Trabalho</w:t>
      </w:r>
    </w:p>
    <w:p w14:paraId="7C03FDC1" w14:textId="16B5C385" w:rsidR="00202C49" w:rsidRPr="00612B93" w:rsidRDefault="00202C49" w:rsidP="00202C49">
      <w:pPr>
        <w:rPr>
          <w:rFonts w:cstheme="minorHAnsi"/>
          <w:b/>
          <w:bCs/>
        </w:rPr>
      </w:pPr>
      <w:r w:rsidRPr="00612B93">
        <w:rPr>
          <w:rFonts w:cstheme="minorHAnsi"/>
          <w:b/>
          <w:bCs/>
        </w:rPr>
        <w:t>O que é</w:t>
      </w:r>
      <w:r w:rsidRPr="00612B93">
        <w:rPr>
          <w:rFonts w:cstheme="minorHAnsi"/>
          <w:b/>
          <w:bCs/>
        </w:rPr>
        <w:t xml:space="preserve"> o LTCAT?</w:t>
      </w:r>
    </w:p>
    <w:p w14:paraId="402AD22B" w14:textId="77777777" w:rsidR="00202C49" w:rsidRDefault="00202C49" w:rsidP="00202C49">
      <w:r>
        <w:t xml:space="preserve">O </w:t>
      </w:r>
      <w:r w:rsidRPr="00202C49">
        <w:rPr>
          <w:b/>
          <w:bCs/>
        </w:rPr>
        <w:t>Laudo Técnico das Condições Ambientais do Trabalho (LTCAT)</w:t>
      </w:r>
      <w:r>
        <w:t xml:space="preserve"> é um documento obrigatório previsto no artigo 58 da </w:t>
      </w:r>
      <w:r w:rsidRPr="00202C49">
        <w:rPr>
          <w:b/>
          <w:bCs/>
        </w:rPr>
        <w:t>Lei nº 8.213/1991</w:t>
      </w:r>
      <w:r>
        <w:t>, elaborado por Engenheiro de Segurança do Trabalho ou Médico do Trabalho, com o objetivo de registrar, de forma técnica e legal, a exposição dos trabalhadores a agentes nocivos (químicos, físicos, biológicos) presentes no ambiente laboral.</w:t>
      </w:r>
    </w:p>
    <w:p w14:paraId="45CD9B9B" w14:textId="77777777" w:rsidR="00202C49" w:rsidRDefault="00202C49" w:rsidP="00202C49"/>
    <w:p w14:paraId="5AF1CD8F" w14:textId="77777777" w:rsidR="00202C49" w:rsidRDefault="00202C49" w:rsidP="00202C49">
      <w:r>
        <w:t>Ele serve como base técnica para a concessão da aposentadoria especial e também para preenchimento do Perfil Profissiográfico Previdenciário (PPP).</w:t>
      </w:r>
      <w:r>
        <w:br/>
      </w:r>
      <w:r>
        <w:br/>
      </w:r>
      <w:r w:rsidRPr="00612B93">
        <w:rPr>
          <w:rFonts w:cstheme="minorHAnsi"/>
          <w:b/>
          <w:bCs/>
          <w:sz w:val="28"/>
          <w:szCs w:val="28"/>
        </w:rPr>
        <w:t>Finalidade</w:t>
      </w:r>
    </w:p>
    <w:p w14:paraId="6FA3314A" w14:textId="4FFFB7F7" w:rsidR="00202C49" w:rsidRDefault="00202C49" w:rsidP="00202C49">
      <w:r>
        <w:t>O LTCAT cumpre funções essenciais na gestão de Saúde e Segurança do Trabalho (SST):</w:t>
      </w:r>
      <w:r>
        <w:br/>
      </w:r>
    </w:p>
    <w:p w14:paraId="355B4AD4" w14:textId="2041660F" w:rsidR="00202C49" w:rsidRDefault="00202C49" w:rsidP="00202C49">
      <w:r w:rsidRPr="00202C49">
        <w:rPr>
          <w:b/>
          <w:bCs/>
        </w:rPr>
        <w:t>Identificar agentes nocivos</w:t>
      </w:r>
      <w:r>
        <w:t xml:space="preserve"> no ambiente de trabalho e seu grau de intensidade ou concentração.</w:t>
      </w:r>
    </w:p>
    <w:p w14:paraId="1A348296" w14:textId="4E474B15" w:rsidR="00202C49" w:rsidRDefault="00202C49" w:rsidP="00202C49">
      <w:r w:rsidRPr="00202C49">
        <w:rPr>
          <w:b/>
          <w:bCs/>
        </w:rPr>
        <w:t>Caracterizar a exposição</w:t>
      </w:r>
      <w:r>
        <w:t xml:space="preserve"> do trabalhador para fins previdenciários (aposentadoria especial).</w:t>
      </w:r>
      <w:r>
        <w:br/>
      </w:r>
    </w:p>
    <w:p w14:paraId="077368E5" w14:textId="64093753" w:rsidR="00202C49" w:rsidRDefault="00202C49" w:rsidP="00202C49">
      <w:r w:rsidRPr="00202C49">
        <w:rPr>
          <w:b/>
          <w:bCs/>
        </w:rPr>
        <w:t>Fornecer dados técnicos</w:t>
      </w:r>
      <w:r>
        <w:t xml:space="preserve"> para emissão do</w:t>
      </w:r>
      <w:r w:rsidRPr="00202C49">
        <w:rPr>
          <w:b/>
          <w:bCs/>
        </w:rPr>
        <w:t xml:space="preserve"> PPP</w:t>
      </w:r>
      <w:r>
        <w:t xml:space="preserve"> e envio dos eventos </w:t>
      </w:r>
      <w:r w:rsidRPr="00202C49">
        <w:rPr>
          <w:b/>
          <w:bCs/>
        </w:rPr>
        <w:t xml:space="preserve">SST no </w:t>
      </w:r>
      <w:proofErr w:type="spellStart"/>
      <w:r w:rsidRPr="00202C49">
        <w:rPr>
          <w:b/>
          <w:bCs/>
        </w:rPr>
        <w:t>eSocial</w:t>
      </w:r>
      <w:proofErr w:type="spellEnd"/>
      <w:r w:rsidRPr="00202C49">
        <w:rPr>
          <w:b/>
          <w:bCs/>
        </w:rPr>
        <w:t>.</w:t>
      </w:r>
      <w:r>
        <w:br/>
      </w:r>
    </w:p>
    <w:p w14:paraId="1C3A4228" w14:textId="74A7CA4F" w:rsidR="00202C49" w:rsidRDefault="00202C49" w:rsidP="00202C49">
      <w:r w:rsidRPr="00202C49">
        <w:rPr>
          <w:b/>
          <w:bCs/>
        </w:rPr>
        <w:t>Apoiar programas ocupacionais</w:t>
      </w:r>
      <w:r>
        <w:t xml:space="preserve"> como:</w:t>
      </w:r>
      <w:r>
        <w:br/>
      </w:r>
    </w:p>
    <w:p w14:paraId="23930531" w14:textId="65B753E7" w:rsidR="00202C49" w:rsidRDefault="00202C49" w:rsidP="00202C49">
      <w:r>
        <w:t xml:space="preserve">• </w:t>
      </w:r>
      <w:r w:rsidRPr="00202C49">
        <w:rPr>
          <w:b/>
          <w:bCs/>
        </w:rPr>
        <w:t>PCMSO</w:t>
      </w:r>
      <w:r>
        <w:t xml:space="preserve"> (Programa de Controle Médico de Saúde Ocupacional)</w:t>
      </w:r>
    </w:p>
    <w:p w14:paraId="290483F3" w14:textId="2018327B" w:rsidR="00202C49" w:rsidRDefault="00202C49" w:rsidP="00202C49">
      <w:r>
        <w:t>•</w:t>
      </w:r>
      <w:r w:rsidRPr="00202C49">
        <w:rPr>
          <w:b/>
          <w:bCs/>
        </w:rPr>
        <w:t xml:space="preserve"> </w:t>
      </w:r>
      <w:r w:rsidRPr="00202C49">
        <w:rPr>
          <w:b/>
          <w:bCs/>
        </w:rPr>
        <w:t>PGR</w:t>
      </w:r>
      <w:r>
        <w:t xml:space="preserve"> (Programa de Gerenciamento de Riscos)</w:t>
      </w:r>
    </w:p>
    <w:p w14:paraId="316F73FB" w14:textId="77777777" w:rsidR="00202C49" w:rsidRDefault="00202C49" w:rsidP="00202C49">
      <w:r>
        <w:rPr>
          <w:b/>
          <w:bCs/>
        </w:rPr>
        <w:t xml:space="preserve">• </w:t>
      </w:r>
      <w:r w:rsidRPr="00202C49">
        <w:rPr>
          <w:b/>
          <w:bCs/>
        </w:rPr>
        <w:t xml:space="preserve">Comprovar legalmente </w:t>
      </w:r>
      <w:r>
        <w:t>as condições ambientais de trabalho perante a fiscalização trabalhista e previdenciária.</w:t>
      </w:r>
      <w:r>
        <w:br/>
      </w:r>
      <w:r>
        <w:br/>
      </w:r>
      <w:r w:rsidRPr="00612B93">
        <w:rPr>
          <w:rFonts w:cstheme="minorHAnsi"/>
          <w:b/>
          <w:bCs/>
          <w:sz w:val="28"/>
          <w:szCs w:val="28"/>
        </w:rPr>
        <w:t>Validade</w:t>
      </w:r>
    </w:p>
    <w:p w14:paraId="5D5E95E8" w14:textId="57EBE7AF" w:rsidR="00202C49" w:rsidRDefault="00202C49" w:rsidP="00202C49">
      <w:r>
        <w:t xml:space="preserve">O LTCAT </w:t>
      </w:r>
      <w:r w:rsidRPr="00202C49">
        <w:rPr>
          <w:b/>
          <w:bCs/>
        </w:rPr>
        <w:t>não possui prazo de validade fixo</w:t>
      </w:r>
      <w:r>
        <w:t xml:space="preserve"> definido em lei.</w:t>
      </w:r>
    </w:p>
    <w:p w14:paraId="5AE7DC00" w14:textId="6B8031C1" w:rsidR="00202C49" w:rsidRDefault="00202C49" w:rsidP="00202C49">
      <w:r>
        <w:t xml:space="preserve">Ele </w:t>
      </w:r>
      <w:r w:rsidRPr="00202C49">
        <w:rPr>
          <w:b/>
          <w:bCs/>
        </w:rPr>
        <w:t>deve ser atualizado</w:t>
      </w:r>
      <w:r>
        <w:t xml:space="preserve"> sempre que ocorrerem mudanças no layout, maquinário, processo produtivo, </w:t>
      </w:r>
      <w:r w:rsidRPr="00202C49">
        <w:rPr>
          <w:b/>
          <w:bCs/>
        </w:rPr>
        <w:t>EPI/EPC utilizados ou agentes ambientais</w:t>
      </w:r>
      <w:r>
        <w:t xml:space="preserve"> que possam alterar a exposição dos trabalhadores.</w:t>
      </w:r>
    </w:p>
    <w:p w14:paraId="04792985" w14:textId="4ABA8129" w:rsidR="00612B93" w:rsidRDefault="00202C49" w:rsidP="00612B93">
      <w:r>
        <w:t>Recomenda-</w:t>
      </w:r>
      <w:r w:rsidR="00612B93">
        <w:t>s</w:t>
      </w:r>
      <w:r>
        <w:t xml:space="preserve">e revisão </w:t>
      </w:r>
      <w:r w:rsidRPr="00612B93">
        <w:rPr>
          <w:b/>
          <w:bCs/>
        </w:rPr>
        <w:t>anual ou a cada alteração significativa</w:t>
      </w:r>
      <w:r>
        <w:t xml:space="preserve"> para manter conformidade com as normas e facilitar a prestação de informações ao </w:t>
      </w:r>
      <w:proofErr w:type="spellStart"/>
      <w:r>
        <w:t>eSocial</w:t>
      </w:r>
      <w:proofErr w:type="spellEnd"/>
      <w:r>
        <w:t>.</w:t>
      </w:r>
      <w:r w:rsidR="00612B93">
        <w:br/>
      </w:r>
      <w:r w:rsidR="00612B93">
        <w:br/>
      </w:r>
      <w:r w:rsidR="00612B93">
        <w:br/>
      </w:r>
      <w:r w:rsidR="00612B93">
        <w:br/>
      </w:r>
      <w:r w:rsidR="00612B93" w:rsidRPr="00612B93">
        <w:rPr>
          <w:rFonts w:ascii="Arial" w:hAnsi="Arial" w:cs="Arial"/>
          <w:b/>
          <w:bCs/>
          <w:sz w:val="28"/>
          <w:szCs w:val="28"/>
        </w:rPr>
        <w:br/>
      </w:r>
      <w:r w:rsidR="00CF3581">
        <w:rPr>
          <w:rFonts w:cstheme="minorHAnsi"/>
          <w:b/>
          <w:bCs/>
          <w:sz w:val="28"/>
          <w:szCs w:val="28"/>
        </w:rPr>
        <w:lastRenderedPageBreak/>
        <w:br/>
      </w:r>
      <w:r w:rsidR="00612B93" w:rsidRPr="00612B93">
        <w:rPr>
          <w:rFonts w:cstheme="minorHAnsi"/>
          <w:b/>
          <w:bCs/>
          <w:sz w:val="28"/>
          <w:szCs w:val="28"/>
        </w:rPr>
        <w:t>Quando é necessário elaborar</w:t>
      </w:r>
    </w:p>
    <w:p w14:paraId="5D93B16C" w14:textId="65FFF2C7" w:rsidR="00612B93" w:rsidRDefault="00612B93" w:rsidP="00612B93">
      <w:r>
        <w:t xml:space="preserve">O LTCAT deve ser elaborado em </w:t>
      </w:r>
      <w:r w:rsidRPr="00612B93">
        <w:rPr>
          <w:b/>
          <w:bCs/>
        </w:rPr>
        <w:t>todas as empresas</w:t>
      </w:r>
      <w:r>
        <w:t xml:space="preserve"> que possuam empregados </w:t>
      </w:r>
      <w:r w:rsidRPr="00612B93">
        <w:rPr>
          <w:b/>
          <w:bCs/>
        </w:rPr>
        <w:t xml:space="preserve">regidos pela </w:t>
      </w:r>
      <w:r>
        <w:rPr>
          <w:b/>
          <w:bCs/>
        </w:rPr>
        <w:br/>
      </w:r>
      <w:r w:rsidRPr="00612B93">
        <w:rPr>
          <w:b/>
          <w:bCs/>
        </w:rPr>
        <w:t xml:space="preserve">CLT, </w:t>
      </w:r>
      <w:r>
        <w:t xml:space="preserve">inclusive empresas de pequeno porte, </w:t>
      </w:r>
      <w:proofErr w:type="spellStart"/>
      <w:r>
        <w:t>MEIs</w:t>
      </w:r>
      <w:proofErr w:type="spellEnd"/>
      <w:r>
        <w:t xml:space="preserve"> com funcionários e órgãos públicos com regime celetista, quando houver:</w:t>
      </w:r>
    </w:p>
    <w:p w14:paraId="57DC6E52" w14:textId="7FADE450" w:rsidR="00612B93" w:rsidRDefault="00612B93" w:rsidP="00612B93">
      <w:r>
        <w:rPr>
          <w:b/>
          <w:bCs/>
        </w:rPr>
        <w:t xml:space="preserve">• </w:t>
      </w:r>
      <w:r w:rsidRPr="00612B93">
        <w:rPr>
          <w:b/>
          <w:bCs/>
        </w:rPr>
        <w:t>Exposição a agentes nocivos</w:t>
      </w:r>
      <w:r>
        <w:t xml:space="preserve"> (químicos, físicos ou biológicos) acima dos limites de tolerância definidos pela legislação.</w:t>
      </w:r>
    </w:p>
    <w:p w14:paraId="7ACC5B21" w14:textId="2397637C" w:rsidR="00612B93" w:rsidRDefault="00612B93" w:rsidP="00612B93">
      <w:r>
        <w:rPr>
          <w:b/>
          <w:bCs/>
        </w:rPr>
        <w:t xml:space="preserve">• </w:t>
      </w:r>
      <w:r w:rsidRPr="00612B93">
        <w:rPr>
          <w:b/>
          <w:bCs/>
        </w:rPr>
        <w:t>Atividades que possam gerar aposentadoria especial</w:t>
      </w:r>
      <w:r>
        <w:t xml:space="preserve"> (25, 20 ou 15 anos).</w:t>
      </w:r>
    </w:p>
    <w:p w14:paraId="0CD1011E" w14:textId="6E573BA0" w:rsidR="00612B93" w:rsidRDefault="00612B93" w:rsidP="00612B93">
      <w:r>
        <w:rPr>
          <w:b/>
          <w:bCs/>
        </w:rPr>
        <w:t xml:space="preserve">• </w:t>
      </w:r>
      <w:r w:rsidRPr="00612B93">
        <w:rPr>
          <w:b/>
          <w:bCs/>
        </w:rPr>
        <w:t>Obrigação de preenchimento do PPP</w:t>
      </w:r>
      <w:r>
        <w:t xml:space="preserve"> (mesmo que não haja exposição acima do limite, o LTCAT servirá como comprovação de inexistência de risco).</w:t>
      </w:r>
    </w:p>
    <w:p w14:paraId="4924A6C0" w14:textId="77777777" w:rsidR="00612B93" w:rsidRDefault="00612B93" w:rsidP="00612B93"/>
    <w:p w14:paraId="7FD40D22" w14:textId="63ABD735" w:rsidR="00612B93" w:rsidRDefault="00612B93" w:rsidP="00612B93">
      <w:r>
        <w:rPr>
          <w:b/>
          <w:bCs/>
        </w:rPr>
        <w:t xml:space="preserve">- </w:t>
      </w:r>
      <w:r w:rsidRPr="00612B93">
        <w:rPr>
          <w:b/>
          <w:bCs/>
        </w:rPr>
        <w:t xml:space="preserve">Envio de eventos SST no </w:t>
      </w:r>
      <w:proofErr w:type="spellStart"/>
      <w:r w:rsidRPr="00612B93">
        <w:rPr>
          <w:b/>
          <w:bCs/>
        </w:rPr>
        <w:t>eSocial</w:t>
      </w:r>
      <w:proofErr w:type="spellEnd"/>
      <w:r>
        <w:t>, especialmente:</w:t>
      </w:r>
    </w:p>
    <w:p w14:paraId="3CE37733" w14:textId="20305778" w:rsidR="00612B93" w:rsidRDefault="00612B93" w:rsidP="00612B93">
      <w:r w:rsidRPr="00612B93">
        <w:rPr>
          <w:b/>
          <w:bCs/>
        </w:rPr>
        <w:t>S-2240</w:t>
      </w:r>
      <w:r>
        <w:t xml:space="preserve"> – Condições Ambientais do Trabalho – Fatores de Risco</w:t>
      </w:r>
    </w:p>
    <w:p w14:paraId="030D38D1" w14:textId="526BFA79" w:rsidR="00612B93" w:rsidRDefault="00612B93" w:rsidP="00612B93">
      <w:r w:rsidRPr="00612B93">
        <w:rPr>
          <w:b/>
          <w:bCs/>
        </w:rPr>
        <w:t>S-2220</w:t>
      </w:r>
      <w:r>
        <w:t xml:space="preserve"> – Monitoramento da Saúde do Trabalhador (baseado em exames ocupacionais do PCMSO)</w:t>
      </w:r>
      <w:r>
        <w:br/>
      </w:r>
    </w:p>
    <w:p w14:paraId="18F360CE" w14:textId="77777777" w:rsidR="00612B93" w:rsidRDefault="00612B93" w:rsidP="00612B93">
      <w:r w:rsidRPr="00612B93">
        <w:rPr>
          <w:b/>
          <w:bCs/>
        </w:rPr>
        <w:t>Importante:</w:t>
      </w:r>
      <w:r>
        <w:t xml:space="preserve"> Mesmo empresas que afirmam "não ter risco" precisam do LTCAT para formalizar essa informação e resguardar-se em fiscalizações e ações trabalhistas.</w:t>
      </w:r>
      <w:r>
        <w:br/>
      </w:r>
      <w:r>
        <w:br/>
      </w:r>
      <w:r w:rsidRPr="00612B93">
        <w:rPr>
          <w:b/>
          <w:bCs/>
          <w:sz w:val="28"/>
          <w:szCs w:val="28"/>
        </w:rPr>
        <w:br/>
      </w:r>
      <w:r w:rsidRPr="00612B93">
        <w:rPr>
          <w:b/>
          <w:bCs/>
          <w:sz w:val="28"/>
          <w:szCs w:val="28"/>
        </w:rPr>
        <w:t>Base Legal</w:t>
      </w:r>
    </w:p>
    <w:p w14:paraId="47C633B0" w14:textId="23A0ED58" w:rsidR="00612B93" w:rsidRDefault="00612B93" w:rsidP="00612B93">
      <w:r>
        <w:t xml:space="preserve">• </w:t>
      </w:r>
      <w:r w:rsidRPr="00612B93">
        <w:rPr>
          <w:b/>
          <w:bCs/>
        </w:rPr>
        <w:t>Lei nº 8.213/1991</w:t>
      </w:r>
      <w:r>
        <w:t xml:space="preserve"> – Art. 58</w:t>
      </w:r>
    </w:p>
    <w:p w14:paraId="10642700" w14:textId="688A1C10" w:rsidR="00612B93" w:rsidRDefault="00612B93" w:rsidP="00612B93">
      <w:r>
        <w:t xml:space="preserve">• </w:t>
      </w:r>
      <w:r w:rsidRPr="00612B93">
        <w:rPr>
          <w:b/>
          <w:bCs/>
        </w:rPr>
        <w:t>Instrução Normativa INSS nº 128/2022</w:t>
      </w:r>
    </w:p>
    <w:p w14:paraId="3B037140" w14:textId="2721FDEC" w:rsidR="00612B93" w:rsidRDefault="00612B93" w:rsidP="00612B93">
      <w:r>
        <w:t xml:space="preserve">• </w:t>
      </w:r>
      <w:r w:rsidRPr="00612B93">
        <w:rPr>
          <w:b/>
          <w:bCs/>
        </w:rPr>
        <w:t>Decreto nº 3.048/1999</w:t>
      </w:r>
      <w:r>
        <w:t xml:space="preserve"> – Regulamento da Previdência Social</w:t>
      </w:r>
    </w:p>
    <w:p w14:paraId="74A29B18" w14:textId="3438E7E4" w:rsidR="00612B93" w:rsidRDefault="00612B93" w:rsidP="00612B93">
      <w:r>
        <w:t xml:space="preserve">• </w:t>
      </w:r>
      <w:r w:rsidRPr="00612B93">
        <w:rPr>
          <w:b/>
          <w:bCs/>
        </w:rPr>
        <w:t>NR-15</w:t>
      </w:r>
      <w:r>
        <w:t xml:space="preserve"> – Atividades e Operações Insalubres</w:t>
      </w:r>
    </w:p>
    <w:p w14:paraId="2B249B06" w14:textId="51534D12" w:rsidR="00B935B5" w:rsidRDefault="00612B93" w:rsidP="00612B93">
      <w:r>
        <w:t xml:space="preserve">• </w:t>
      </w:r>
      <w:r w:rsidRPr="00612B93">
        <w:rPr>
          <w:b/>
          <w:bCs/>
        </w:rPr>
        <w:t>NR-09</w:t>
      </w:r>
      <w:r>
        <w:t xml:space="preserve"> – Programa de Prevenção de Riscos Ambientais (revogada e substituída pelo PGR da NR-01, mas ainda citada em alguns casos)</w:t>
      </w:r>
    </w:p>
    <w:sectPr w:rsidR="00B93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565BCE"/>
    <w:multiLevelType w:val="hybridMultilevel"/>
    <w:tmpl w:val="4CE0C1B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49"/>
    <w:rsid w:val="00202C49"/>
    <w:rsid w:val="00612B93"/>
    <w:rsid w:val="00B935B5"/>
    <w:rsid w:val="00CF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9916D"/>
  <w15:chartTrackingRefBased/>
  <w15:docId w15:val="{2978E7A4-4286-4B16-96AE-E58DDD24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02C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449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João Coelho</cp:lastModifiedBy>
  <cp:revision>1</cp:revision>
  <dcterms:created xsi:type="dcterms:W3CDTF">2025-08-08T11:44:00Z</dcterms:created>
  <dcterms:modified xsi:type="dcterms:W3CDTF">2025-08-08T12:06:00Z</dcterms:modified>
</cp:coreProperties>
</file>