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174214" w14:textId="77777777" w:rsidR="00BD325A" w:rsidRPr="00BD325A" w:rsidRDefault="00BD325A" w:rsidP="00BD325A">
      <w:pPr>
        <w:rPr>
          <w:rFonts w:ascii="Arial" w:hAnsi="Arial" w:cs="Arial"/>
          <w:sz w:val="24"/>
          <w:szCs w:val="24"/>
        </w:rPr>
      </w:pPr>
    </w:p>
    <w:p w14:paraId="6C4ECDB5" w14:textId="77777777" w:rsidR="00BD325A" w:rsidRPr="00BD325A" w:rsidRDefault="00BD325A" w:rsidP="00BD325A">
      <w:pPr>
        <w:rPr>
          <w:rFonts w:ascii="Arial" w:hAnsi="Arial" w:cs="Arial"/>
          <w:b/>
          <w:bCs/>
          <w:sz w:val="24"/>
          <w:szCs w:val="24"/>
        </w:rPr>
      </w:pPr>
      <w:r w:rsidRPr="00BD325A">
        <w:rPr>
          <w:rFonts w:ascii="Arial" w:hAnsi="Arial" w:cs="Arial"/>
          <w:b/>
          <w:bCs/>
          <w:sz w:val="24"/>
          <w:szCs w:val="24"/>
        </w:rPr>
        <w:t>Como funciona o cadastro da Procuração Eletrônica?</w:t>
      </w:r>
    </w:p>
    <w:p w14:paraId="26368DCB" w14:textId="77777777" w:rsidR="00BD325A" w:rsidRPr="00E903D3" w:rsidRDefault="00BD325A" w:rsidP="00BD325A">
      <w:pPr>
        <w:rPr>
          <w:rFonts w:ascii="Arial" w:hAnsi="Arial" w:cs="Arial"/>
          <w:sz w:val="24"/>
          <w:szCs w:val="24"/>
        </w:rPr>
      </w:pPr>
    </w:p>
    <w:p w14:paraId="15EA7419" w14:textId="77777777" w:rsidR="00BD325A" w:rsidRPr="00BD325A" w:rsidRDefault="00BD325A" w:rsidP="00BD325A">
      <w:pPr>
        <w:rPr>
          <w:rFonts w:ascii="Arial" w:hAnsi="Arial" w:cs="Arial"/>
          <w:b/>
          <w:bCs/>
          <w:sz w:val="24"/>
          <w:szCs w:val="24"/>
        </w:rPr>
      </w:pPr>
      <w:r w:rsidRPr="00BD325A">
        <w:rPr>
          <w:rFonts w:ascii="Arial" w:hAnsi="Arial" w:cs="Arial"/>
          <w:b/>
          <w:bCs/>
          <w:sz w:val="24"/>
          <w:szCs w:val="24"/>
        </w:rPr>
        <w:t xml:space="preserve">O processo é realizado inteiramente dentro do </w:t>
      </w:r>
      <w:proofErr w:type="spellStart"/>
      <w:r w:rsidRPr="00BD325A">
        <w:rPr>
          <w:rFonts w:ascii="Arial" w:hAnsi="Arial" w:cs="Arial"/>
          <w:b/>
          <w:bCs/>
          <w:sz w:val="24"/>
          <w:szCs w:val="24"/>
        </w:rPr>
        <w:t>e-CAC</w:t>
      </w:r>
      <w:proofErr w:type="spellEnd"/>
      <w:r w:rsidRPr="00BD325A">
        <w:rPr>
          <w:rFonts w:ascii="Arial" w:hAnsi="Arial" w:cs="Arial"/>
          <w:b/>
          <w:bCs/>
          <w:sz w:val="24"/>
          <w:szCs w:val="24"/>
        </w:rPr>
        <w:t>:</w:t>
      </w:r>
    </w:p>
    <w:p w14:paraId="5E74A445" w14:textId="77777777" w:rsidR="00BD325A" w:rsidRPr="00BD325A" w:rsidRDefault="00BD325A" w:rsidP="00BD325A">
      <w:pPr>
        <w:rPr>
          <w:rFonts w:ascii="Arial" w:hAnsi="Arial" w:cs="Arial"/>
          <w:sz w:val="24"/>
          <w:szCs w:val="24"/>
        </w:rPr>
      </w:pPr>
    </w:p>
    <w:p w14:paraId="3BCEC5F4" w14:textId="6D245DCD" w:rsidR="00BD325A" w:rsidRPr="00BD325A" w:rsidRDefault="00BD325A" w:rsidP="00BD325A">
      <w:pPr>
        <w:rPr>
          <w:rFonts w:ascii="Arial" w:hAnsi="Arial" w:cs="Arial"/>
          <w:sz w:val="24"/>
          <w:szCs w:val="24"/>
        </w:rPr>
      </w:pPr>
      <w:r w:rsidRPr="00BD325A">
        <w:rPr>
          <w:rFonts w:ascii="Arial" w:hAnsi="Arial" w:cs="Arial"/>
          <w:b/>
          <w:bCs/>
          <w:sz w:val="24"/>
          <w:szCs w:val="24"/>
        </w:rPr>
        <w:t>Primeiro Passo:</w:t>
      </w:r>
      <w:r w:rsidRPr="00BD325A">
        <w:rPr>
          <w:rFonts w:ascii="Arial" w:hAnsi="Arial" w:cs="Arial"/>
          <w:sz w:val="24"/>
          <w:szCs w:val="24"/>
        </w:rPr>
        <w:t xml:space="preserve"> O representante legal da empresa acessa o portal </w:t>
      </w:r>
      <w:proofErr w:type="spellStart"/>
      <w:r w:rsidRPr="00BD325A">
        <w:rPr>
          <w:rFonts w:ascii="Arial" w:hAnsi="Arial" w:cs="Arial"/>
          <w:sz w:val="24"/>
          <w:szCs w:val="24"/>
        </w:rPr>
        <w:t>e-CAC</w:t>
      </w:r>
      <w:proofErr w:type="spellEnd"/>
      <w:r w:rsidRPr="00BD325A">
        <w:rPr>
          <w:rFonts w:ascii="Arial" w:hAnsi="Arial" w:cs="Arial"/>
          <w:sz w:val="24"/>
          <w:szCs w:val="24"/>
        </w:rPr>
        <w:t xml:space="preserve"> utilizando um Certificado Digital e-CNPJ.</w:t>
      </w:r>
      <w:r w:rsidR="00AD50A5">
        <w:rPr>
          <w:rFonts w:ascii="Arial" w:hAnsi="Arial" w:cs="Arial"/>
          <w:sz w:val="24"/>
          <w:szCs w:val="24"/>
        </w:rPr>
        <w:br/>
      </w:r>
      <w:r w:rsidR="00AD50A5">
        <w:rPr>
          <w:rFonts w:ascii="Arial" w:hAnsi="Arial" w:cs="Arial"/>
          <w:sz w:val="24"/>
          <w:szCs w:val="24"/>
        </w:rPr>
        <w:br/>
      </w:r>
      <w:r w:rsidR="00556BE7">
        <w:rPr>
          <w:rFonts w:ascii="Arial" w:hAnsi="Arial" w:cs="Arial"/>
          <w:sz w:val="24"/>
          <w:szCs w:val="24"/>
        </w:rPr>
        <w:br/>
        <w:t>&gt;&gt;&gt;</w:t>
      </w:r>
      <w:r w:rsidR="00AD50A5">
        <w:rPr>
          <w:rFonts w:ascii="Arial" w:hAnsi="Arial" w:cs="Arial"/>
          <w:sz w:val="24"/>
          <w:szCs w:val="24"/>
        </w:rPr>
        <w:t>imagem aqui.</w:t>
      </w:r>
    </w:p>
    <w:p w14:paraId="4A5493D7" w14:textId="77777777" w:rsidR="00556BE7" w:rsidRPr="00556BE7" w:rsidRDefault="00556BE7" w:rsidP="00556BE7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br/>
      </w:r>
      <w:r w:rsidRPr="00556BE7">
        <w:rPr>
          <w:rFonts w:ascii="Arial" w:hAnsi="Arial" w:cs="Arial"/>
        </w:rPr>
        <w:br/>
        <w:t xml:space="preserve">Para iniciar o processo de outorga de procuração eletrônica, é necessário seguir o procedimento abaixo no portal </w:t>
      </w:r>
      <w:proofErr w:type="spellStart"/>
      <w:r w:rsidRPr="00556BE7">
        <w:rPr>
          <w:rFonts w:ascii="Arial" w:hAnsi="Arial" w:cs="Arial"/>
        </w:rPr>
        <w:t>e-CAC</w:t>
      </w:r>
      <w:proofErr w:type="spellEnd"/>
      <w:r w:rsidRPr="00556BE7">
        <w:rPr>
          <w:rFonts w:ascii="Arial" w:hAnsi="Arial" w:cs="Arial"/>
        </w:rPr>
        <w:t>:</w:t>
      </w:r>
    </w:p>
    <w:p w14:paraId="29B874FA" w14:textId="77777777" w:rsidR="00556BE7" w:rsidRPr="00556BE7" w:rsidRDefault="00556BE7" w:rsidP="00556BE7">
      <w:pPr>
        <w:pStyle w:val="NormalWeb"/>
        <w:rPr>
          <w:rFonts w:ascii="Arial" w:hAnsi="Arial" w:cs="Arial"/>
        </w:rPr>
      </w:pPr>
      <w:r w:rsidRPr="00556BE7">
        <w:rPr>
          <w:rFonts w:ascii="Arial" w:hAnsi="Arial" w:cs="Arial"/>
        </w:rPr>
        <w:t>Primeiramente, acesse o portal e realize o login utilizando um certificado digital ou sua conta Gov.br. É imprescindível que o login seja efetuado em nome da pessoa jurídica que será a outorgante da procuração. Após o acesso, utilize a barra de pesquisa para buscar pelo termo "procuração" e, nos resultados, selecione a opção "CADASTRO, CONSULTA E CANCELAMENTO - PROCURAÇÃO PARA E-CAC".</w:t>
      </w:r>
    </w:p>
    <w:p w14:paraId="068D0825" w14:textId="246C5471" w:rsidR="00BD325A" w:rsidRPr="00BD325A" w:rsidRDefault="00556BE7" w:rsidP="00BD325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</w:p>
    <w:p w14:paraId="41A2D9D0" w14:textId="0E349946" w:rsidR="00556BE7" w:rsidRPr="00556BE7" w:rsidRDefault="00BD325A" w:rsidP="00556BE7">
      <w:pPr>
        <w:pStyle w:val="NormalWeb"/>
        <w:rPr>
          <w:rFonts w:ascii="Arial" w:hAnsi="Arial" w:cs="Arial"/>
        </w:rPr>
      </w:pPr>
      <w:r w:rsidRPr="00BD325A">
        <w:rPr>
          <w:rFonts w:ascii="Arial" w:hAnsi="Arial" w:cs="Arial"/>
          <w:b/>
          <w:bCs/>
        </w:rPr>
        <w:t>Segundo Passo:</w:t>
      </w:r>
      <w:r w:rsidRPr="00BD325A">
        <w:rPr>
          <w:rFonts w:ascii="Arial" w:hAnsi="Arial" w:cs="Arial"/>
        </w:rPr>
        <w:t xml:space="preserve"> No menu, deve-se buscar pela opção "Cadastro, Consulta e Cancelamento de Procuração para </w:t>
      </w:r>
      <w:proofErr w:type="spellStart"/>
      <w:r w:rsidRPr="00BD325A">
        <w:rPr>
          <w:rFonts w:ascii="Arial" w:hAnsi="Arial" w:cs="Arial"/>
        </w:rPr>
        <w:t>e-CAC</w:t>
      </w:r>
      <w:proofErr w:type="spellEnd"/>
      <w:r w:rsidRPr="00BD325A">
        <w:rPr>
          <w:rFonts w:ascii="Arial" w:hAnsi="Arial" w:cs="Arial"/>
        </w:rPr>
        <w:t>".</w:t>
      </w:r>
      <w:r w:rsidR="00AD50A5">
        <w:rPr>
          <w:rFonts w:ascii="Arial" w:hAnsi="Arial" w:cs="Arial"/>
        </w:rPr>
        <w:br/>
      </w:r>
      <w:r w:rsidR="00AD50A5">
        <w:rPr>
          <w:rFonts w:ascii="Arial" w:hAnsi="Arial" w:cs="Arial"/>
        </w:rPr>
        <w:br/>
      </w:r>
      <w:r w:rsidR="00556BE7">
        <w:rPr>
          <w:rFonts w:ascii="Arial" w:hAnsi="Arial" w:cs="Arial"/>
        </w:rPr>
        <w:t>&gt;&gt;&gt;&gt;&gt;</w:t>
      </w:r>
      <w:r w:rsidR="00AD50A5">
        <w:rPr>
          <w:rFonts w:ascii="Arial" w:hAnsi="Arial" w:cs="Arial"/>
        </w:rPr>
        <w:t>imagem aqui.</w:t>
      </w:r>
      <w:r w:rsidR="00556BE7">
        <w:rPr>
          <w:rFonts w:ascii="Arial" w:hAnsi="Arial" w:cs="Arial"/>
        </w:rPr>
        <w:br/>
      </w:r>
      <w:r w:rsidR="00556BE7">
        <w:rPr>
          <w:rFonts w:ascii="Arial" w:hAnsi="Arial" w:cs="Arial"/>
        </w:rPr>
        <w:br/>
      </w:r>
      <w:r w:rsidR="00556BE7">
        <w:rPr>
          <w:rFonts w:ascii="Arial" w:hAnsi="Arial" w:cs="Arial"/>
        </w:rPr>
        <w:br/>
      </w:r>
      <w:r w:rsidR="00556BE7" w:rsidRPr="00556BE7">
        <w:rPr>
          <w:rFonts w:ascii="Arial" w:hAnsi="Arial" w:cs="Arial"/>
        </w:rPr>
        <w:br/>
        <w:t>Nessa mesma tela, você pode gerenciar suas procurações: consulte as que já existem ou cancele as antigas. É uma boa ideia cancelar procurações de empresas com as quais você não tem mais parceria para evitar problemas.</w:t>
      </w:r>
    </w:p>
    <w:p w14:paraId="1F8ACB45" w14:textId="77777777" w:rsidR="00556BE7" w:rsidRPr="00556BE7" w:rsidRDefault="00556BE7" w:rsidP="00556BE7">
      <w:pPr>
        <w:pStyle w:val="NormalWeb"/>
        <w:rPr>
          <w:rFonts w:ascii="Arial" w:hAnsi="Arial" w:cs="Arial"/>
        </w:rPr>
      </w:pPr>
      <w:r w:rsidRPr="00556BE7">
        <w:rPr>
          <w:rFonts w:ascii="Arial" w:hAnsi="Arial" w:cs="Arial"/>
        </w:rPr>
        <w:t xml:space="preserve">Para criar a nova procuração para o exame </w:t>
      </w:r>
      <w:proofErr w:type="spellStart"/>
      <w:r w:rsidRPr="00556BE7">
        <w:rPr>
          <w:rFonts w:ascii="Arial" w:hAnsi="Arial" w:cs="Arial"/>
        </w:rPr>
        <w:t>toxicologo</w:t>
      </w:r>
      <w:proofErr w:type="spellEnd"/>
      <w:r w:rsidRPr="00556BE7">
        <w:rPr>
          <w:rFonts w:ascii="Arial" w:hAnsi="Arial" w:cs="Arial"/>
        </w:rPr>
        <w:t xml:space="preserve">, apenas clique em </w:t>
      </w:r>
      <w:r w:rsidRPr="00556BE7">
        <w:rPr>
          <w:rFonts w:ascii="Arial" w:hAnsi="Arial" w:cs="Arial"/>
          <w:b/>
          <w:bCs/>
        </w:rPr>
        <w:t>“Cadastrar Procuração”</w:t>
      </w:r>
      <w:r w:rsidRPr="00556BE7">
        <w:rPr>
          <w:rFonts w:ascii="Arial" w:hAnsi="Arial" w:cs="Arial"/>
        </w:rPr>
        <w:t>. Uma nova tela vai aparecer para você preencher os dados.</w:t>
      </w:r>
    </w:p>
    <w:p w14:paraId="6B7E397F" w14:textId="3E54A488" w:rsidR="00BD325A" w:rsidRPr="00BD325A" w:rsidRDefault="00556BE7" w:rsidP="00BD325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/>
      </w:r>
    </w:p>
    <w:p w14:paraId="6470B6F8" w14:textId="77777777" w:rsidR="00BD325A" w:rsidRPr="00BD325A" w:rsidRDefault="00BD325A" w:rsidP="00BD325A">
      <w:pPr>
        <w:rPr>
          <w:rFonts w:ascii="Arial" w:hAnsi="Arial" w:cs="Arial"/>
          <w:sz w:val="24"/>
          <w:szCs w:val="24"/>
        </w:rPr>
      </w:pPr>
    </w:p>
    <w:p w14:paraId="53282F6B" w14:textId="77777777" w:rsidR="00BD325A" w:rsidRPr="00BD325A" w:rsidRDefault="00BD325A" w:rsidP="00BD325A">
      <w:pPr>
        <w:rPr>
          <w:rFonts w:ascii="Arial" w:hAnsi="Arial" w:cs="Arial"/>
          <w:sz w:val="24"/>
          <w:szCs w:val="24"/>
        </w:rPr>
      </w:pPr>
      <w:r w:rsidRPr="00BD325A">
        <w:rPr>
          <w:rFonts w:ascii="Arial" w:hAnsi="Arial" w:cs="Arial"/>
          <w:b/>
          <w:bCs/>
          <w:sz w:val="24"/>
          <w:szCs w:val="24"/>
        </w:rPr>
        <w:lastRenderedPageBreak/>
        <w:t>Terceiro Passo:</w:t>
      </w:r>
      <w:r w:rsidRPr="00BD325A">
        <w:rPr>
          <w:rFonts w:ascii="Arial" w:hAnsi="Arial" w:cs="Arial"/>
          <w:sz w:val="24"/>
          <w:szCs w:val="24"/>
        </w:rPr>
        <w:t xml:space="preserve"> A empresa informa o CNPJ ou CPF do procurador (a clínica de SST, o contador, etc.).</w:t>
      </w:r>
    </w:p>
    <w:p w14:paraId="7EE209B0" w14:textId="77777777" w:rsidR="00556BE7" w:rsidRPr="00556BE7" w:rsidRDefault="00556BE7" w:rsidP="00556BE7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&gt;&gt;&gt;&gt;</w:t>
      </w:r>
      <w:r w:rsidR="00AD50A5" w:rsidRPr="00AD50A5">
        <w:rPr>
          <w:rFonts w:ascii="Arial" w:hAnsi="Arial" w:cs="Arial"/>
        </w:rPr>
        <w:t>Imagem aqui.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 w:rsidRPr="00556BE7">
        <w:rPr>
          <w:rFonts w:ascii="Arial" w:hAnsi="Arial" w:cs="Arial"/>
        </w:rPr>
        <w:t xml:space="preserve">O preenchimento do formulário se inicia pela seção </w:t>
      </w:r>
      <w:r w:rsidRPr="00556BE7">
        <w:rPr>
          <w:rFonts w:ascii="Arial" w:hAnsi="Arial" w:cs="Arial"/>
          <w:b/>
          <w:bCs/>
        </w:rPr>
        <w:t>"Dados do Outorgante"</w:t>
      </w:r>
      <w:r w:rsidRPr="00556BE7">
        <w:rPr>
          <w:rFonts w:ascii="Arial" w:hAnsi="Arial" w:cs="Arial"/>
        </w:rPr>
        <w:t>, cujas informações são importadas automaticamente pelo sistema, correspondendo à entidade que outorga a procuração.</w:t>
      </w:r>
    </w:p>
    <w:p w14:paraId="409A9747" w14:textId="77777777" w:rsidR="00556BE7" w:rsidRPr="00556BE7" w:rsidRDefault="00556BE7" w:rsidP="00556BE7">
      <w:pPr>
        <w:pStyle w:val="NormalWeb"/>
        <w:rPr>
          <w:rFonts w:ascii="Arial" w:hAnsi="Arial" w:cs="Arial"/>
        </w:rPr>
      </w:pPr>
      <w:r w:rsidRPr="00556BE7">
        <w:rPr>
          <w:rFonts w:ascii="Arial" w:hAnsi="Arial" w:cs="Arial"/>
        </w:rPr>
        <w:t xml:space="preserve">Posteriormente, na seção </w:t>
      </w:r>
      <w:r w:rsidRPr="00556BE7">
        <w:rPr>
          <w:rFonts w:ascii="Arial" w:hAnsi="Arial" w:cs="Arial"/>
          <w:b/>
          <w:bCs/>
        </w:rPr>
        <w:t>“Dados do Procurador”</w:t>
      </w:r>
      <w:r w:rsidRPr="00556BE7">
        <w:rPr>
          <w:rFonts w:ascii="Arial" w:hAnsi="Arial" w:cs="Arial"/>
        </w:rPr>
        <w:t xml:space="preserve">, é necessário inserir os dados da entidade que atuará em nome do outorgante perante o </w:t>
      </w:r>
      <w:proofErr w:type="spellStart"/>
      <w:r w:rsidRPr="00556BE7">
        <w:rPr>
          <w:rFonts w:ascii="Arial" w:hAnsi="Arial" w:cs="Arial"/>
        </w:rPr>
        <w:t>eSocial</w:t>
      </w:r>
      <w:proofErr w:type="spellEnd"/>
      <w:r w:rsidRPr="00556BE7">
        <w:rPr>
          <w:rFonts w:ascii="Arial" w:hAnsi="Arial" w:cs="Arial"/>
        </w:rPr>
        <w:t>.</w:t>
      </w:r>
    </w:p>
    <w:p w14:paraId="05AA5FD4" w14:textId="77777777" w:rsidR="00556BE7" w:rsidRDefault="00556BE7" w:rsidP="00556BE7">
      <w:pPr>
        <w:pStyle w:val="NormalWeb"/>
      </w:pPr>
      <w:r w:rsidRPr="00556BE7">
        <w:rPr>
          <w:rFonts w:ascii="Arial" w:hAnsi="Arial" w:cs="Arial"/>
        </w:rPr>
        <w:t>Conclua o processo selecionando o tipo de documento e estabelecendo o período de vigência da autorização. Sugere-se que a data de expiração da procuração seja a mesma do término do contrato de prestação de serviços com a clínica ou assessoria</w:t>
      </w:r>
      <w:r>
        <w:t>.</w:t>
      </w:r>
    </w:p>
    <w:p w14:paraId="47B00838" w14:textId="742B041B" w:rsidR="00BD325A" w:rsidRPr="00AD50A5" w:rsidRDefault="00556BE7" w:rsidP="00BD325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/>
      </w:r>
      <w:r w:rsidR="00AD50A5" w:rsidRPr="00AD50A5">
        <w:rPr>
          <w:rFonts w:ascii="Arial" w:hAnsi="Arial" w:cs="Arial"/>
          <w:sz w:val="24"/>
          <w:szCs w:val="24"/>
        </w:rPr>
        <w:br/>
      </w:r>
      <w:r w:rsidR="00AD50A5" w:rsidRPr="00AD50A5">
        <w:rPr>
          <w:rFonts w:ascii="Arial" w:hAnsi="Arial" w:cs="Arial"/>
          <w:sz w:val="24"/>
          <w:szCs w:val="24"/>
        </w:rPr>
        <w:br/>
      </w:r>
    </w:p>
    <w:p w14:paraId="473818D8" w14:textId="77777777" w:rsidR="00BD325A" w:rsidRPr="00BD325A" w:rsidRDefault="00BD325A" w:rsidP="00BD325A">
      <w:pPr>
        <w:rPr>
          <w:rFonts w:ascii="Arial" w:hAnsi="Arial" w:cs="Arial"/>
          <w:sz w:val="24"/>
          <w:szCs w:val="24"/>
        </w:rPr>
      </w:pPr>
      <w:r w:rsidRPr="00BD325A">
        <w:rPr>
          <w:rFonts w:ascii="Arial" w:hAnsi="Arial" w:cs="Arial"/>
          <w:b/>
          <w:bCs/>
          <w:sz w:val="24"/>
          <w:szCs w:val="24"/>
        </w:rPr>
        <w:t>Quarto Passo:</w:t>
      </w:r>
      <w:r w:rsidRPr="00BD325A">
        <w:rPr>
          <w:rFonts w:ascii="Arial" w:hAnsi="Arial" w:cs="Arial"/>
          <w:sz w:val="24"/>
          <w:szCs w:val="24"/>
        </w:rPr>
        <w:t xml:space="preserve"> São definidos os serviços que o procurador poderá acessar. É crucial selecionar os grupos de serviços relacionados ao </w:t>
      </w:r>
      <w:proofErr w:type="spellStart"/>
      <w:r w:rsidRPr="00BD325A">
        <w:rPr>
          <w:rFonts w:ascii="Arial" w:hAnsi="Arial" w:cs="Arial"/>
          <w:sz w:val="24"/>
          <w:szCs w:val="24"/>
        </w:rPr>
        <w:t>eSocial</w:t>
      </w:r>
      <w:proofErr w:type="spellEnd"/>
      <w:r w:rsidRPr="00BD325A">
        <w:rPr>
          <w:rFonts w:ascii="Arial" w:hAnsi="Arial" w:cs="Arial"/>
          <w:sz w:val="24"/>
          <w:szCs w:val="24"/>
        </w:rPr>
        <w:t>, como o "</w:t>
      </w:r>
      <w:proofErr w:type="spellStart"/>
      <w:r w:rsidRPr="00BD325A">
        <w:rPr>
          <w:rFonts w:ascii="Arial" w:hAnsi="Arial" w:cs="Arial"/>
          <w:sz w:val="24"/>
          <w:szCs w:val="24"/>
        </w:rPr>
        <w:t>eSocial</w:t>
      </w:r>
      <w:proofErr w:type="spellEnd"/>
      <w:r w:rsidRPr="00BD325A">
        <w:rPr>
          <w:rFonts w:ascii="Arial" w:hAnsi="Arial" w:cs="Arial"/>
          <w:sz w:val="24"/>
          <w:szCs w:val="24"/>
        </w:rPr>
        <w:t xml:space="preserve"> - Grupo SST", para permitir o envio dos eventos de Saúde e Segurança do Trabalho.</w:t>
      </w:r>
    </w:p>
    <w:p w14:paraId="78DDC5A9" w14:textId="77777777" w:rsidR="00835EE5" w:rsidRPr="00835EE5" w:rsidRDefault="00556BE7" w:rsidP="00835EE5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&gt;&gt;&gt;&gt;</w:t>
      </w:r>
      <w:r w:rsidR="00AD50A5">
        <w:rPr>
          <w:rFonts w:ascii="Arial" w:hAnsi="Arial" w:cs="Arial"/>
        </w:rPr>
        <w:t>Imagem aqui.</w:t>
      </w:r>
      <w:r w:rsidR="00AD50A5">
        <w:rPr>
          <w:rFonts w:ascii="Arial" w:hAnsi="Arial" w:cs="Arial"/>
        </w:rPr>
        <w:br/>
      </w:r>
      <w:r w:rsidR="00835EE5">
        <w:rPr>
          <w:rFonts w:ascii="Arial" w:hAnsi="Arial" w:cs="Arial"/>
        </w:rPr>
        <w:br/>
      </w:r>
      <w:r w:rsidR="00835EE5" w:rsidRPr="00835EE5">
        <w:rPr>
          <w:rFonts w:ascii="Arial" w:hAnsi="Arial" w:cs="Arial"/>
        </w:rPr>
        <w:br/>
        <w:t>Na tela seguinte, em "Opções de Atendimento Permitidas para o Delegante", marque as caixas de seleção conforme abaixo:</w:t>
      </w:r>
    </w:p>
    <w:p w14:paraId="6EF4CF04" w14:textId="77777777" w:rsidR="00835EE5" w:rsidRPr="00835EE5" w:rsidRDefault="00835EE5" w:rsidP="00835EE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35EE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Permissões Necessárias:</w:t>
      </w:r>
    </w:p>
    <w:p w14:paraId="40B6B893" w14:textId="77777777" w:rsidR="00835EE5" w:rsidRPr="00835EE5" w:rsidRDefault="00835EE5" w:rsidP="00835E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835EE5">
        <w:rPr>
          <w:rFonts w:ascii="Arial" w:eastAsia="Times New Roman" w:hAnsi="Arial" w:cs="Arial"/>
          <w:sz w:val="24"/>
          <w:szCs w:val="24"/>
          <w:lang w:eastAsia="pt-BR"/>
        </w:rPr>
        <w:t>[ ]</w:t>
      </w:r>
      <w:proofErr w:type="gramEnd"/>
      <w:r w:rsidRPr="00835EE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835EE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eSocial</w:t>
      </w:r>
      <w:proofErr w:type="spellEnd"/>
      <w:r w:rsidRPr="00835EE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- Toxicológico</w:t>
      </w:r>
      <w:r w:rsidRPr="00835EE5">
        <w:rPr>
          <w:rFonts w:ascii="Arial" w:eastAsia="Times New Roman" w:hAnsi="Arial" w:cs="Arial"/>
          <w:sz w:val="24"/>
          <w:szCs w:val="24"/>
          <w:lang w:eastAsia="pt-BR"/>
        </w:rPr>
        <w:t xml:space="preserve"> (Marque esta opção)</w:t>
      </w:r>
    </w:p>
    <w:p w14:paraId="3CD3BD70" w14:textId="77777777" w:rsidR="00835EE5" w:rsidRPr="00835EE5" w:rsidRDefault="00835EE5" w:rsidP="00835EE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35EE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Se você também transmite os eventos de SST (S-2210, S-2220, S-2240), marque também:</w:t>
      </w:r>
    </w:p>
    <w:p w14:paraId="221749F5" w14:textId="77777777" w:rsidR="00835EE5" w:rsidRPr="00835EE5" w:rsidRDefault="00835EE5" w:rsidP="00835E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835EE5">
        <w:rPr>
          <w:rFonts w:ascii="Arial" w:eastAsia="Times New Roman" w:hAnsi="Arial" w:cs="Arial"/>
          <w:sz w:val="24"/>
          <w:szCs w:val="24"/>
          <w:lang w:eastAsia="pt-BR"/>
        </w:rPr>
        <w:t>[ ]</w:t>
      </w:r>
      <w:proofErr w:type="gramEnd"/>
      <w:r w:rsidRPr="00835EE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835EE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eSocial</w:t>
      </w:r>
      <w:proofErr w:type="spellEnd"/>
      <w:r w:rsidRPr="00835EE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- Grupo SST</w:t>
      </w:r>
    </w:p>
    <w:p w14:paraId="727CEE6E" w14:textId="77777777" w:rsidR="00835EE5" w:rsidRPr="00835EE5" w:rsidRDefault="00835EE5" w:rsidP="00835E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835EE5">
        <w:rPr>
          <w:rFonts w:ascii="Arial" w:eastAsia="Times New Roman" w:hAnsi="Arial" w:cs="Arial"/>
          <w:sz w:val="24"/>
          <w:szCs w:val="24"/>
          <w:lang w:eastAsia="pt-BR"/>
        </w:rPr>
        <w:t>[ ]</w:t>
      </w:r>
      <w:proofErr w:type="gramEnd"/>
      <w:r w:rsidRPr="00835EE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835EE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eSocial</w:t>
      </w:r>
      <w:proofErr w:type="spellEnd"/>
      <w:r w:rsidRPr="00835EE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- Download</w:t>
      </w:r>
    </w:p>
    <w:p w14:paraId="4E1E01C4" w14:textId="3DD3D52B" w:rsidR="00BD325A" w:rsidRPr="00BD325A" w:rsidRDefault="00AD50A5" w:rsidP="00BD325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/>
      </w:r>
    </w:p>
    <w:p w14:paraId="70369A3C" w14:textId="77777777" w:rsidR="00BD325A" w:rsidRPr="00BD325A" w:rsidRDefault="00BD325A" w:rsidP="00BD325A">
      <w:pPr>
        <w:rPr>
          <w:rFonts w:ascii="Arial" w:hAnsi="Arial" w:cs="Arial"/>
          <w:sz w:val="24"/>
          <w:szCs w:val="24"/>
        </w:rPr>
      </w:pPr>
      <w:r w:rsidRPr="00BD325A">
        <w:rPr>
          <w:rFonts w:ascii="Arial" w:hAnsi="Arial" w:cs="Arial"/>
          <w:b/>
          <w:bCs/>
          <w:sz w:val="24"/>
          <w:szCs w:val="24"/>
        </w:rPr>
        <w:t>Quinto Passo:</w:t>
      </w:r>
      <w:r w:rsidRPr="00BD325A">
        <w:rPr>
          <w:rFonts w:ascii="Arial" w:hAnsi="Arial" w:cs="Arial"/>
          <w:sz w:val="24"/>
          <w:szCs w:val="24"/>
        </w:rPr>
        <w:t xml:space="preserve"> Define-se o prazo de validade da procuração e se haverá ou não a opção de substabelecimento (ou seja, se o procurador poderá transferir os poderes recebidos a um terceiro).</w:t>
      </w:r>
    </w:p>
    <w:p w14:paraId="2E88BAE9" w14:textId="0908025B" w:rsidR="00835EE5" w:rsidRPr="00835EE5" w:rsidRDefault="00556BE7" w:rsidP="00835EE5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lastRenderedPageBreak/>
        <w:t>&gt;&gt;&gt;&gt;</w:t>
      </w:r>
      <w:r w:rsidR="00AD50A5">
        <w:rPr>
          <w:rFonts w:ascii="Arial" w:hAnsi="Arial" w:cs="Arial"/>
        </w:rPr>
        <w:t>Imagem aqui.</w:t>
      </w:r>
      <w:r w:rsidR="0038071F">
        <w:rPr>
          <w:rFonts w:ascii="Arial" w:hAnsi="Arial" w:cs="Arial"/>
        </w:rPr>
        <w:br/>
      </w:r>
      <w:r w:rsidR="0038071F">
        <w:rPr>
          <w:rFonts w:ascii="Arial" w:hAnsi="Arial" w:cs="Arial"/>
        </w:rPr>
        <w:br/>
      </w:r>
      <w:r w:rsidR="00835EE5">
        <w:rPr>
          <w:rFonts w:ascii="Arial" w:hAnsi="Arial" w:cs="Arial"/>
        </w:rPr>
        <w:br/>
      </w:r>
      <w:r w:rsidR="00835EE5">
        <w:rPr>
          <w:rFonts w:ascii="Arial" w:hAnsi="Arial" w:cs="Arial"/>
        </w:rPr>
        <w:br/>
      </w:r>
      <w:r w:rsidR="00835EE5">
        <w:rPr>
          <w:rFonts w:ascii="Arial" w:hAnsi="Arial" w:cs="Arial"/>
        </w:rPr>
        <w:br/>
      </w:r>
      <w:r w:rsidR="00835EE5" w:rsidRPr="00835EE5">
        <w:rPr>
          <w:rFonts w:ascii="Arial" w:hAnsi="Arial" w:cs="Arial"/>
        </w:rPr>
        <w:t xml:space="preserve">Em seguida, role até o final da página, marque a opção do </w:t>
      </w:r>
      <w:proofErr w:type="spellStart"/>
      <w:r w:rsidR="00835EE5" w:rsidRPr="00835EE5">
        <w:rPr>
          <w:rFonts w:ascii="Arial" w:hAnsi="Arial" w:cs="Arial"/>
        </w:rPr>
        <w:t>Captcha</w:t>
      </w:r>
      <w:proofErr w:type="spellEnd"/>
      <w:r w:rsidR="00835EE5" w:rsidRPr="00835EE5">
        <w:rPr>
          <w:rFonts w:ascii="Arial" w:hAnsi="Arial" w:cs="Arial"/>
        </w:rPr>
        <w:t xml:space="preserve"> e finalize o processo clicando em </w:t>
      </w:r>
      <w:r w:rsidR="00835EE5" w:rsidRPr="00835EE5">
        <w:rPr>
          <w:rFonts w:ascii="Arial" w:hAnsi="Arial" w:cs="Arial"/>
          <w:b/>
          <w:bCs/>
        </w:rPr>
        <w:t>“Cadastrar Procuração”</w:t>
      </w:r>
      <w:r w:rsidR="00835EE5" w:rsidRPr="00835EE5">
        <w:rPr>
          <w:rFonts w:ascii="Arial" w:hAnsi="Arial" w:cs="Arial"/>
        </w:rPr>
        <w:t>.</w:t>
      </w:r>
    </w:p>
    <w:p w14:paraId="79C7EE6C" w14:textId="22473C7E" w:rsidR="00BD325A" w:rsidRPr="003B0334" w:rsidRDefault="00835EE5" w:rsidP="003B033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35EE5">
        <w:rPr>
          <w:rFonts w:ascii="Arial" w:eastAsia="Times New Roman" w:hAnsi="Arial" w:cs="Arial"/>
          <w:sz w:val="24"/>
          <w:szCs w:val="24"/>
          <w:lang w:eastAsia="pt-BR"/>
        </w:rPr>
        <w:t xml:space="preserve">Pronto! A clínica ou assessoria passa a atuar oficialmente como procuradora da empresa, ficando autorizada a gerenciar as obrigações do </w:t>
      </w:r>
      <w:proofErr w:type="spellStart"/>
      <w:r w:rsidRPr="00835EE5">
        <w:rPr>
          <w:rFonts w:ascii="Arial" w:eastAsia="Times New Roman" w:hAnsi="Arial" w:cs="Arial"/>
          <w:sz w:val="24"/>
          <w:szCs w:val="24"/>
          <w:lang w:eastAsia="pt-BR"/>
        </w:rPr>
        <w:t>eSocial</w:t>
      </w:r>
      <w:proofErr w:type="spellEnd"/>
      <w:r w:rsidRPr="00835EE5">
        <w:rPr>
          <w:rFonts w:ascii="Arial" w:eastAsia="Times New Roman" w:hAnsi="Arial" w:cs="Arial"/>
          <w:sz w:val="24"/>
          <w:szCs w:val="24"/>
          <w:lang w:eastAsia="pt-BR"/>
        </w:rPr>
        <w:t xml:space="preserve"> relacionadas ao exame toxicológico. Com isso, o envio dos eventos poderá ser feito diretamente pelo Sistema </w:t>
      </w:r>
      <w:r>
        <w:rPr>
          <w:rFonts w:ascii="Arial" w:eastAsia="Times New Roman" w:hAnsi="Arial" w:cs="Arial"/>
          <w:sz w:val="24"/>
          <w:szCs w:val="24"/>
          <w:lang w:eastAsia="pt-BR"/>
        </w:rPr>
        <w:t>SI</w:t>
      </w:r>
      <w:r w:rsidRPr="00835EE5">
        <w:rPr>
          <w:rFonts w:ascii="Arial" w:eastAsia="Times New Roman" w:hAnsi="Arial" w:cs="Arial"/>
          <w:sz w:val="24"/>
          <w:szCs w:val="24"/>
          <w:lang w:eastAsia="pt-BR"/>
        </w:rPr>
        <w:t>GO de forma automática, rápida e sem complicações.</w:t>
      </w:r>
      <w:r w:rsidR="00AD50A5">
        <w:rPr>
          <w:rFonts w:ascii="Arial" w:hAnsi="Arial" w:cs="Arial"/>
          <w:sz w:val="24"/>
          <w:szCs w:val="24"/>
        </w:rPr>
        <w:br/>
      </w:r>
    </w:p>
    <w:p w14:paraId="0612A48B" w14:textId="77777777" w:rsidR="00BD325A" w:rsidRPr="00BD325A" w:rsidRDefault="00BD325A" w:rsidP="00BD325A">
      <w:pPr>
        <w:rPr>
          <w:rFonts w:ascii="Arial" w:hAnsi="Arial" w:cs="Arial"/>
          <w:sz w:val="24"/>
          <w:szCs w:val="24"/>
        </w:rPr>
      </w:pPr>
      <w:r w:rsidRPr="00BD325A">
        <w:rPr>
          <w:rFonts w:ascii="Arial" w:hAnsi="Arial" w:cs="Arial"/>
          <w:sz w:val="24"/>
          <w:szCs w:val="24"/>
        </w:rPr>
        <w:t xml:space="preserve">Sem essa procuração devidamente cadastrada e assinada digitalmente, o terceiro fica legalmente impedido de transmitir os eventos ao </w:t>
      </w:r>
      <w:proofErr w:type="spellStart"/>
      <w:r w:rsidRPr="00BD325A">
        <w:rPr>
          <w:rFonts w:ascii="Arial" w:hAnsi="Arial" w:cs="Arial"/>
          <w:sz w:val="24"/>
          <w:szCs w:val="24"/>
        </w:rPr>
        <w:t>eSocial</w:t>
      </w:r>
      <w:proofErr w:type="spellEnd"/>
      <w:r w:rsidRPr="00BD325A">
        <w:rPr>
          <w:rFonts w:ascii="Arial" w:hAnsi="Arial" w:cs="Arial"/>
          <w:sz w:val="24"/>
          <w:szCs w:val="24"/>
        </w:rPr>
        <w:t>.</w:t>
      </w:r>
    </w:p>
    <w:p w14:paraId="143F0CFD" w14:textId="77777777" w:rsidR="00BD325A" w:rsidRPr="00BD325A" w:rsidRDefault="00BD325A" w:rsidP="00BD325A">
      <w:pPr>
        <w:rPr>
          <w:rFonts w:ascii="Arial" w:hAnsi="Arial" w:cs="Arial"/>
          <w:sz w:val="24"/>
          <w:szCs w:val="24"/>
        </w:rPr>
      </w:pPr>
    </w:p>
    <w:p w14:paraId="134A6D38" w14:textId="6D0CA715" w:rsidR="00BD325A" w:rsidRPr="00BD325A" w:rsidRDefault="00BD325A" w:rsidP="00BD325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/>
      </w:r>
    </w:p>
    <w:p w14:paraId="74588508" w14:textId="3329FE47" w:rsidR="00C436A9" w:rsidRPr="00BD325A" w:rsidRDefault="007D0EDE" w:rsidP="007D0ED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</w:p>
    <w:sectPr w:rsidR="00C436A9" w:rsidRPr="00BD32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992040D"/>
    <w:multiLevelType w:val="multilevel"/>
    <w:tmpl w:val="4CF8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5B4BDF"/>
    <w:multiLevelType w:val="multilevel"/>
    <w:tmpl w:val="D0B8D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3F9"/>
    <w:rsid w:val="0038071F"/>
    <w:rsid w:val="003B0334"/>
    <w:rsid w:val="00556BE7"/>
    <w:rsid w:val="0057180E"/>
    <w:rsid w:val="005C1751"/>
    <w:rsid w:val="006C43F9"/>
    <w:rsid w:val="007D0EDE"/>
    <w:rsid w:val="00835EE5"/>
    <w:rsid w:val="00AD50A5"/>
    <w:rsid w:val="00BD325A"/>
    <w:rsid w:val="00C436A9"/>
    <w:rsid w:val="00C93746"/>
    <w:rsid w:val="00E903D3"/>
    <w:rsid w:val="00F12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2AD54"/>
  <w15:chartTrackingRefBased/>
  <w15:docId w15:val="{9D90ABA9-3A3B-49F3-A8AF-1BB2A72C2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56B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835EE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9874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9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2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3</Pages>
  <Words>520</Words>
  <Characters>2810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Coelho</dc:creator>
  <cp:keywords/>
  <dc:description/>
  <cp:lastModifiedBy>João Coelho</cp:lastModifiedBy>
  <cp:revision>9</cp:revision>
  <dcterms:created xsi:type="dcterms:W3CDTF">2025-07-22T14:04:00Z</dcterms:created>
  <dcterms:modified xsi:type="dcterms:W3CDTF">2025-08-13T19:17:00Z</dcterms:modified>
</cp:coreProperties>
</file>