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EF19A" w14:textId="77777777" w:rsidR="001B282B" w:rsidRDefault="001B282B" w:rsidP="001B282B">
      <w:pPr>
        <w:pStyle w:val="Ttulo1"/>
      </w:pPr>
      <w:bookmarkStart w:id="0" w:name="_TOC_250003"/>
      <w:r>
        <w:rPr>
          <w:color w:val="578780"/>
        </w:rPr>
        <w:t>Testes</w:t>
      </w:r>
      <w:r>
        <w:rPr>
          <w:color w:val="578780"/>
          <w:spacing w:val="-5"/>
        </w:rPr>
        <w:t xml:space="preserve"> </w:t>
      </w:r>
      <w:r>
        <w:rPr>
          <w:color w:val="578780"/>
        </w:rPr>
        <w:t>dos</w:t>
      </w:r>
      <w:r>
        <w:rPr>
          <w:color w:val="578780"/>
          <w:spacing w:val="-4"/>
        </w:rPr>
        <w:t xml:space="preserve"> </w:t>
      </w:r>
      <w:r>
        <w:rPr>
          <w:color w:val="578780"/>
        </w:rPr>
        <w:t>eventos</w:t>
      </w:r>
      <w:r>
        <w:rPr>
          <w:color w:val="578780"/>
          <w:spacing w:val="-4"/>
        </w:rPr>
        <w:t xml:space="preserve"> </w:t>
      </w:r>
      <w:r>
        <w:rPr>
          <w:color w:val="578780"/>
        </w:rPr>
        <w:t>de</w:t>
      </w:r>
      <w:r>
        <w:rPr>
          <w:color w:val="578780"/>
          <w:spacing w:val="-3"/>
        </w:rPr>
        <w:t xml:space="preserve"> </w:t>
      </w:r>
      <w:r>
        <w:rPr>
          <w:color w:val="578780"/>
        </w:rPr>
        <w:t>SST</w:t>
      </w:r>
      <w:r>
        <w:rPr>
          <w:color w:val="578780"/>
          <w:spacing w:val="-4"/>
        </w:rPr>
        <w:t xml:space="preserve"> </w:t>
      </w:r>
      <w:r>
        <w:rPr>
          <w:color w:val="578780"/>
        </w:rPr>
        <w:t>no</w:t>
      </w:r>
      <w:r>
        <w:rPr>
          <w:color w:val="578780"/>
          <w:spacing w:val="-2"/>
        </w:rPr>
        <w:t xml:space="preserve"> </w:t>
      </w:r>
      <w:r>
        <w:rPr>
          <w:color w:val="578780"/>
        </w:rPr>
        <w:t>Ambiente</w:t>
      </w:r>
      <w:r>
        <w:rPr>
          <w:color w:val="578780"/>
          <w:spacing w:val="-2"/>
        </w:rPr>
        <w:t xml:space="preserve"> </w:t>
      </w:r>
      <w:r>
        <w:rPr>
          <w:color w:val="578780"/>
        </w:rPr>
        <w:t>do</w:t>
      </w:r>
      <w:r>
        <w:rPr>
          <w:color w:val="578780"/>
          <w:spacing w:val="-4"/>
        </w:rPr>
        <w:t xml:space="preserve"> </w:t>
      </w:r>
      <w:bookmarkEnd w:id="0"/>
      <w:r>
        <w:rPr>
          <w:color w:val="578780"/>
          <w:spacing w:val="-2"/>
        </w:rPr>
        <w:t>eSocial</w:t>
      </w:r>
    </w:p>
    <w:p w14:paraId="79B78040" w14:textId="77777777" w:rsidR="001B282B" w:rsidRDefault="001B282B" w:rsidP="001B282B">
      <w:pPr>
        <w:pStyle w:val="Corpodetexto"/>
        <w:spacing w:before="181"/>
      </w:pPr>
      <w:r>
        <w:t>Existem</w:t>
      </w:r>
      <w:r>
        <w:rPr>
          <w:spacing w:val="-6"/>
        </w:rPr>
        <w:t xml:space="preserve"> </w:t>
      </w:r>
      <w:r>
        <w:t>duas</w:t>
      </w:r>
      <w:r>
        <w:rPr>
          <w:spacing w:val="-2"/>
        </w:rPr>
        <w:t xml:space="preserve"> </w:t>
      </w:r>
      <w:r>
        <w:t>espécies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ambientes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eSocial,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saber:</w:t>
      </w:r>
    </w:p>
    <w:p w14:paraId="0FC01941" w14:textId="77777777" w:rsidR="001B282B" w:rsidRDefault="001B282B" w:rsidP="001B282B">
      <w:pPr>
        <w:pStyle w:val="Corpodetexto"/>
        <w:spacing w:before="37"/>
        <w:ind w:left="0"/>
      </w:pPr>
    </w:p>
    <w:p w14:paraId="57958BC8" w14:textId="77777777" w:rsidR="001B282B" w:rsidRDefault="001B282B" w:rsidP="001B282B">
      <w:pPr>
        <w:pStyle w:val="PargrafodaLista"/>
        <w:numPr>
          <w:ilvl w:val="0"/>
          <w:numId w:val="1"/>
        </w:numPr>
        <w:tabs>
          <w:tab w:val="left" w:pos="353"/>
        </w:tabs>
        <w:spacing w:line="259" w:lineRule="auto"/>
        <w:ind w:right="427" w:firstLine="0"/>
        <w:rPr>
          <w:sz w:val="20"/>
        </w:rPr>
      </w:pPr>
      <w:r w:rsidRPr="0077162C">
        <w:rPr>
          <w:b/>
          <w:bCs/>
          <w:sz w:val="20"/>
        </w:rPr>
        <w:t>Produção</w:t>
      </w:r>
      <w:r>
        <w:rPr>
          <w:sz w:val="20"/>
        </w:rPr>
        <w:t xml:space="preserve"> – Ambiente destinado para processamento e apuração das informações do declarante que produz todos os efeitos jurídicos.</w:t>
      </w:r>
    </w:p>
    <w:p w14:paraId="1F206833" w14:textId="77777777" w:rsidR="001B282B" w:rsidRPr="0077162C" w:rsidRDefault="001B282B" w:rsidP="001B282B">
      <w:pPr>
        <w:pStyle w:val="Corpodetexto"/>
        <w:spacing w:before="21"/>
        <w:ind w:left="0"/>
        <w:rPr>
          <w:b/>
          <w:bCs/>
        </w:rPr>
      </w:pPr>
    </w:p>
    <w:p w14:paraId="394A3FA0" w14:textId="77777777" w:rsidR="001B282B" w:rsidRPr="0077162C" w:rsidRDefault="001B282B" w:rsidP="001B282B">
      <w:pPr>
        <w:pStyle w:val="PargrafodaLista"/>
        <w:numPr>
          <w:ilvl w:val="0"/>
          <w:numId w:val="1"/>
        </w:numPr>
        <w:tabs>
          <w:tab w:val="left" w:pos="351"/>
        </w:tabs>
        <w:ind w:left="351" w:hanging="209"/>
        <w:rPr>
          <w:color w:val="FF0000"/>
          <w:sz w:val="20"/>
        </w:rPr>
      </w:pPr>
      <w:r w:rsidRPr="0077162C">
        <w:rPr>
          <w:b/>
          <w:bCs/>
          <w:sz w:val="20"/>
        </w:rPr>
        <w:t>Produção</w:t>
      </w:r>
      <w:r w:rsidRPr="0077162C">
        <w:rPr>
          <w:b/>
          <w:bCs/>
          <w:spacing w:val="-5"/>
          <w:sz w:val="20"/>
        </w:rPr>
        <w:t xml:space="preserve"> </w:t>
      </w:r>
      <w:r w:rsidRPr="0077162C">
        <w:rPr>
          <w:b/>
          <w:bCs/>
          <w:sz w:val="20"/>
        </w:rPr>
        <w:t>restrita</w:t>
      </w:r>
      <w:r w:rsidRPr="0077162C">
        <w:rPr>
          <w:b/>
          <w:bCs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 w:rsidRPr="0077162C">
        <w:rPr>
          <w:color w:val="FF0000"/>
          <w:sz w:val="20"/>
        </w:rPr>
        <w:t>Ambiente</w:t>
      </w:r>
      <w:r w:rsidRPr="0077162C">
        <w:rPr>
          <w:color w:val="FF0000"/>
          <w:spacing w:val="-5"/>
          <w:sz w:val="20"/>
        </w:rPr>
        <w:t xml:space="preserve"> </w:t>
      </w:r>
      <w:r w:rsidRPr="0077162C">
        <w:rPr>
          <w:color w:val="FF0000"/>
          <w:sz w:val="20"/>
        </w:rPr>
        <w:t>de</w:t>
      </w:r>
      <w:r w:rsidRPr="0077162C">
        <w:rPr>
          <w:color w:val="FF0000"/>
          <w:spacing w:val="-4"/>
          <w:sz w:val="20"/>
        </w:rPr>
        <w:t xml:space="preserve"> </w:t>
      </w:r>
      <w:r w:rsidRPr="0077162C">
        <w:rPr>
          <w:color w:val="FF0000"/>
          <w:sz w:val="20"/>
        </w:rPr>
        <w:t>teste</w:t>
      </w:r>
      <w:r w:rsidRPr="0077162C">
        <w:rPr>
          <w:color w:val="FF0000"/>
          <w:spacing w:val="-5"/>
          <w:sz w:val="20"/>
        </w:rPr>
        <w:t xml:space="preserve"> </w:t>
      </w:r>
      <w:r w:rsidRPr="0077162C">
        <w:rPr>
          <w:color w:val="FF0000"/>
          <w:sz w:val="20"/>
        </w:rPr>
        <w:t>no</w:t>
      </w:r>
      <w:r w:rsidRPr="0077162C">
        <w:rPr>
          <w:color w:val="FF0000"/>
          <w:spacing w:val="-1"/>
          <w:sz w:val="20"/>
        </w:rPr>
        <w:t xml:space="preserve"> </w:t>
      </w:r>
      <w:r w:rsidRPr="0077162C">
        <w:rPr>
          <w:color w:val="FF0000"/>
          <w:sz w:val="20"/>
        </w:rPr>
        <w:t>qual</w:t>
      </w:r>
      <w:r w:rsidRPr="0077162C">
        <w:rPr>
          <w:color w:val="FF0000"/>
          <w:spacing w:val="-5"/>
          <w:sz w:val="20"/>
        </w:rPr>
        <w:t xml:space="preserve"> </w:t>
      </w:r>
      <w:r w:rsidRPr="0077162C">
        <w:rPr>
          <w:color w:val="FF0000"/>
          <w:sz w:val="20"/>
        </w:rPr>
        <w:t>as</w:t>
      </w:r>
      <w:r w:rsidRPr="0077162C">
        <w:rPr>
          <w:color w:val="FF0000"/>
          <w:spacing w:val="-4"/>
          <w:sz w:val="20"/>
        </w:rPr>
        <w:t xml:space="preserve"> </w:t>
      </w:r>
      <w:r w:rsidRPr="0077162C">
        <w:rPr>
          <w:color w:val="FF0000"/>
          <w:sz w:val="20"/>
        </w:rPr>
        <w:t>informações</w:t>
      </w:r>
      <w:r w:rsidRPr="0077162C">
        <w:rPr>
          <w:color w:val="FF0000"/>
          <w:spacing w:val="-6"/>
          <w:sz w:val="20"/>
        </w:rPr>
        <w:t xml:space="preserve"> </w:t>
      </w:r>
      <w:r w:rsidRPr="0077162C">
        <w:rPr>
          <w:color w:val="FF0000"/>
          <w:sz w:val="20"/>
        </w:rPr>
        <w:t>não</w:t>
      </w:r>
      <w:r w:rsidRPr="0077162C">
        <w:rPr>
          <w:color w:val="FF0000"/>
          <w:spacing w:val="-4"/>
          <w:sz w:val="20"/>
        </w:rPr>
        <w:t xml:space="preserve"> </w:t>
      </w:r>
      <w:r w:rsidRPr="0077162C">
        <w:rPr>
          <w:color w:val="FF0000"/>
          <w:sz w:val="20"/>
        </w:rPr>
        <w:t>produzem</w:t>
      </w:r>
      <w:r w:rsidRPr="0077162C">
        <w:rPr>
          <w:color w:val="FF0000"/>
          <w:spacing w:val="-4"/>
          <w:sz w:val="20"/>
        </w:rPr>
        <w:t xml:space="preserve"> </w:t>
      </w:r>
      <w:r w:rsidRPr="0077162C">
        <w:rPr>
          <w:color w:val="FF0000"/>
          <w:sz w:val="20"/>
        </w:rPr>
        <w:t>efeitos</w:t>
      </w:r>
      <w:r w:rsidRPr="0077162C">
        <w:rPr>
          <w:color w:val="FF0000"/>
          <w:spacing w:val="-6"/>
          <w:sz w:val="20"/>
        </w:rPr>
        <w:t xml:space="preserve"> </w:t>
      </w:r>
      <w:r w:rsidRPr="0077162C">
        <w:rPr>
          <w:color w:val="FF0000"/>
          <w:spacing w:val="-2"/>
          <w:sz w:val="20"/>
        </w:rPr>
        <w:t>jurídicos.</w:t>
      </w:r>
    </w:p>
    <w:p w14:paraId="7077A175" w14:textId="77777777" w:rsidR="001B282B" w:rsidRDefault="001B282B" w:rsidP="001B282B">
      <w:pPr>
        <w:pStyle w:val="Corpodetexto"/>
        <w:spacing w:before="37"/>
        <w:ind w:left="0"/>
      </w:pPr>
    </w:p>
    <w:p w14:paraId="3879F885" w14:textId="77777777" w:rsidR="001B282B" w:rsidRPr="0077162C" w:rsidRDefault="001B282B" w:rsidP="001B282B">
      <w:pPr>
        <w:pStyle w:val="Corpodetexto"/>
        <w:spacing w:line="259" w:lineRule="auto"/>
        <w:ind w:right="424"/>
        <w:jc w:val="both"/>
        <w:rPr>
          <w:b/>
          <w:bCs/>
          <w:color w:val="000000" w:themeColor="text1"/>
        </w:rPr>
      </w:pPr>
      <w:r w:rsidRPr="0077162C">
        <w:rPr>
          <w:b/>
          <w:bCs/>
          <w:color w:val="000000" w:themeColor="text1"/>
        </w:rPr>
        <w:t>O</w:t>
      </w:r>
      <w:r w:rsidRPr="0077162C">
        <w:rPr>
          <w:b/>
          <w:bCs/>
          <w:color w:val="000000" w:themeColor="text1"/>
          <w:spacing w:val="-4"/>
        </w:rPr>
        <w:t xml:space="preserve"> </w:t>
      </w:r>
      <w:r w:rsidRPr="0077162C">
        <w:rPr>
          <w:b/>
          <w:bCs/>
          <w:color w:val="000000" w:themeColor="text1"/>
        </w:rPr>
        <w:t>Prestador</w:t>
      </w:r>
      <w:r w:rsidRPr="0077162C">
        <w:rPr>
          <w:b/>
          <w:bCs/>
          <w:color w:val="000000" w:themeColor="text1"/>
          <w:spacing w:val="-4"/>
        </w:rPr>
        <w:t xml:space="preserve"> </w:t>
      </w:r>
      <w:r w:rsidRPr="0077162C">
        <w:rPr>
          <w:b/>
          <w:bCs/>
          <w:color w:val="000000" w:themeColor="text1"/>
        </w:rPr>
        <w:t>de</w:t>
      </w:r>
      <w:r w:rsidRPr="0077162C">
        <w:rPr>
          <w:b/>
          <w:bCs/>
          <w:color w:val="000000" w:themeColor="text1"/>
          <w:spacing w:val="-4"/>
        </w:rPr>
        <w:t xml:space="preserve"> </w:t>
      </w:r>
      <w:r w:rsidRPr="0077162C">
        <w:rPr>
          <w:b/>
          <w:bCs/>
          <w:color w:val="000000" w:themeColor="text1"/>
        </w:rPr>
        <w:t>SST</w:t>
      </w:r>
      <w:r w:rsidRPr="0077162C">
        <w:rPr>
          <w:b/>
          <w:bCs/>
          <w:color w:val="000000" w:themeColor="text1"/>
          <w:spacing w:val="-5"/>
        </w:rPr>
        <w:t xml:space="preserve"> </w:t>
      </w:r>
      <w:r w:rsidRPr="0077162C">
        <w:rPr>
          <w:b/>
          <w:bCs/>
          <w:color w:val="000000" w:themeColor="text1"/>
        </w:rPr>
        <w:t>que</w:t>
      </w:r>
      <w:r w:rsidRPr="0077162C">
        <w:rPr>
          <w:b/>
          <w:bCs/>
          <w:color w:val="000000" w:themeColor="text1"/>
          <w:spacing w:val="-4"/>
        </w:rPr>
        <w:t xml:space="preserve"> </w:t>
      </w:r>
      <w:r w:rsidRPr="0077162C">
        <w:rPr>
          <w:b/>
          <w:bCs/>
          <w:color w:val="000000" w:themeColor="text1"/>
        </w:rPr>
        <w:t>desejar</w:t>
      </w:r>
      <w:r w:rsidRPr="0077162C">
        <w:rPr>
          <w:b/>
          <w:bCs/>
          <w:color w:val="000000" w:themeColor="text1"/>
          <w:spacing w:val="-4"/>
        </w:rPr>
        <w:t xml:space="preserve"> </w:t>
      </w:r>
      <w:r w:rsidRPr="0077162C">
        <w:rPr>
          <w:b/>
          <w:bCs/>
          <w:color w:val="000000" w:themeColor="text1"/>
        </w:rPr>
        <w:t>realizar</w:t>
      </w:r>
      <w:r w:rsidRPr="0077162C">
        <w:rPr>
          <w:b/>
          <w:bCs/>
          <w:color w:val="000000" w:themeColor="text1"/>
          <w:spacing w:val="-6"/>
        </w:rPr>
        <w:t xml:space="preserve"> </w:t>
      </w:r>
      <w:r w:rsidRPr="0077162C">
        <w:rPr>
          <w:b/>
          <w:bCs/>
          <w:color w:val="000000" w:themeColor="text1"/>
        </w:rPr>
        <w:t>com</w:t>
      </w:r>
      <w:r w:rsidRPr="0077162C">
        <w:rPr>
          <w:b/>
          <w:bCs/>
          <w:color w:val="000000" w:themeColor="text1"/>
          <w:spacing w:val="-3"/>
        </w:rPr>
        <w:t xml:space="preserve"> </w:t>
      </w:r>
      <w:r w:rsidRPr="0077162C">
        <w:rPr>
          <w:b/>
          <w:bCs/>
          <w:color w:val="000000" w:themeColor="text1"/>
        </w:rPr>
        <w:t>seu</w:t>
      </w:r>
      <w:r w:rsidRPr="0077162C">
        <w:rPr>
          <w:b/>
          <w:bCs/>
          <w:color w:val="000000" w:themeColor="text1"/>
          <w:spacing w:val="-4"/>
        </w:rPr>
        <w:t xml:space="preserve"> </w:t>
      </w:r>
      <w:r w:rsidRPr="0077162C">
        <w:rPr>
          <w:b/>
          <w:bCs/>
          <w:color w:val="000000" w:themeColor="text1"/>
        </w:rPr>
        <w:t>cliente</w:t>
      </w:r>
      <w:r w:rsidRPr="0077162C">
        <w:rPr>
          <w:b/>
          <w:bCs/>
          <w:color w:val="000000" w:themeColor="text1"/>
          <w:spacing w:val="-5"/>
        </w:rPr>
        <w:t xml:space="preserve"> </w:t>
      </w:r>
      <w:r w:rsidRPr="0077162C">
        <w:rPr>
          <w:b/>
          <w:bCs/>
          <w:color w:val="000000" w:themeColor="text1"/>
        </w:rPr>
        <w:t>o</w:t>
      </w:r>
      <w:r w:rsidRPr="0077162C">
        <w:rPr>
          <w:b/>
          <w:bCs/>
          <w:color w:val="000000" w:themeColor="text1"/>
          <w:spacing w:val="-4"/>
        </w:rPr>
        <w:t xml:space="preserve"> </w:t>
      </w:r>
      <w:r w:rsidRPr="0077162C">
        <w:rPr>
          <w:b/>
          <w:bCs/>
          <w:color w:val="000000" w:themeColor="text1"/>
        </w:rPr>
        <w:t>teste</w:t>
      </w:r>
      <w:r w:rsidRPr="0077162C">
        <w:rPr>
          <w:b/>
          <w:bCs/>
          <w:color w:val="000000" w:themeColor="text1"/>
          <w:spacing w:val="-5"/>
        </w:rPr>
        <w:t xml:space="preserve"> </w:t>
      </w:r>
      <w:r w:rsidRPr="0077162C">
        <w:rPr>
          <w:b/>
          <w:bCs/>
          <w:color w:val="000000" w:themeColor="text1"/>
        </w:rPr>
        <w:t>de</w:t>
      </w:r>
      <w:r w:rsidRPr="0077162C">
        <w:rPr>
          <w:b/>
          <w:bCs/>
          <w:color w:val="000000" w:themeColor="text1"/>
          <w:spacing w:val="-5"/>
        </w:rPr>
        <w:t xml:space="preserve"> </w:t>
      </w:r>
      <w:r w:rsidRPr="0077162C">
        <w:rPr>
          <w:b/>
          <w:bCs/>
          <w:color w:val="000000" w:themeColor="text1"/>
        </w:rPr>
        <w:t>envio</w:t>
      </w:r>
      <w:r w:rsidRPr="0077162C">
        <w:rPr>
          <w:b/>
          <w:bCs/>
          <w:color w:val="000000" w:themeColor="text1"/>
          <w:spacing w:val="-4"/>
        </w:rPr>
        <w:t xml:space="preserve"> </w:t>
      </w:r>
      <w:r w:rsidRPr="0077162C">
        <w:rPr>
          <w:b/>
          <w:bCs/>
          <w:color w:val="000000" w:themeColor="text1"/>
        </w:rPr>
        <w:t>dos</w:t>
      </w:r>
      <w:r w:rsidRPr="0077162C">
        <w:rPr>
          <w:b/>
          <w:bCs/>
          <w:color w:val="000000" w:themeColor="text1"/>
          <w:spacing w:val="-6"/>
        </w:rPr>
        <w:t xml:space="preserve"> </w:t>
      </w:r>
      <w:r w:rsidRPr="0077162C">
        <w:rPr>
          <w:b/>
          <w:bCs/>
          <w:color w:val="000000" w:themeColor="text1"/>
        </w:rPr>
        <w:t>eventos</w:t>
      </w:r>
      <w:r w:rsidRPr="0077162C">
        <w:rPr>
          <w:b/>
          <w:bCs/>
          <w:color w:val="000000" w:themeColor="text1"/>
          <w:spacing w:val="-6"/>
        </w:rPr>
        <w:t xml:space="preserve"> </w:t>
      </w:r>
      <w:r w:rsidRPr="0077162C">
        <w:rPr>
          <w:b/>
          <w:bCs/>
          <w:color w:val="000000" w:themeColor="text1"/>
        </w:rPr>
        <w:t>de</w:t>
      </w:r>
      <w:r w:rsidRPr="0077162C">
        <w:rPr>
          <w:b/>
          <w:bCs/>
          <w:color w:val="000000" w:themeColor="text1"/>
          <w:spacing w:val="-3"/>
        </w:rPr>
        <w:t xml:space="preserve"> </w:t>
      </w:r>
      <w:r w:rsidRPr="0077162C">
        <w:rPr>
          <w:b/>
          <w:bCs/>
          <w:color w:val="000000" w:themeColor="text1"/>
        </w:rPr>
        <w:t>SST</w:t>
      </w:r>
      <w:r w:rsidRPr="0077162C">
        <w:rPr>
          <w:b/>
          <w:bCs/>
          <w:color w:val="000000" w:themeColor="text1"/>
          <w:spacing w:val="-5"/>
        </w:rPr>
        <w:t xml:space="preserve"> </w:t>
      </w:r>
      <w:r w:rsidRPr="0077162C">
        <w:rPr>
          <w:b/>
          <w:bCs/>
          <w:color w:val="000000" w:themeColor="text1"/>
        </w:rPr>
        <w:t>ao</w:t>
      </w:r>
      <w:r w:rsidRPr="0077162C">
        <w:rPr>
          <w:b/>
          <w:bCs/>
          <w:color w:val="000000" w:themeColor="text1"/>
          <w:spacing w:val="-4"/>
        </w:rPr>
        <w:t xml:space="preserve"> </w:t>
      </w:r>
      <w:r w:rsidRPr="0077162C">
        <w:rPr>
          <w:b/>
          <w:bCs/>
          <w:color w:val="000000" w:themeColor="text1"/>
        </w:rPr>
        <w:t>Ambiente de Produção Restrita, deverá atender aos seguintes requisitos:</w:t>
      </w:r>
    </w:p>
    <w:p w14:paraId="3A3FD943" w14:textId="77777777" w:rsidR="001B282B" w:rsidRDefault="001B282B" w:rsidP="001B282B">
      <w:pPr>
        <w:pStyle w:val="Corpodetexto"/>
        <w:spacing w:before="21"/>
        <w:ind w:left="0"/>
      </w:pPr>
    </w:p>
    <w:p w14:paraId="3E7EBC1A" w14:textId="77777777" w:rsidR="001B282B" w:rsidRDefault="001B282B" w:rsidP="001B282B">
      <w:pPr>
        <w:pStyle w:val="Corpodetexto"/>
        <w:spacing w:line="259" w:lineRule="auto"/>
        <w:ind w:right="422"/>
        <w:jc w:val="both"/>
      </w:pPr>
      <w:r>
        <w:t>Os eventos de SST devem ser transmitidos com total observância da forma e condições impostas pelos leiautes de</w:t>
      </w:r>
      <w:r>
        <w:rPr>
          <w:spacing w:val="-1"/>
        </w:rPr>
        <w:t xml:space="preserve"> </w:t>
      </w:r>
      <w:r>
        <w:t>cada evento e</w:t>
      </w:r>
      <w:r>
        <w:rPr>
          <w:spacing w:val="-1"/>
        </w:rPr>
        <w:t xml:space="preserve"> </w:t>
      </w:r>
      <w:r>
        <w:t>há um encadeamento entre</w:t>
      </w:r>
      <w:r>
        <w:rPr>
          <w:spacing w:val="-1"/>
        </w:rPr>
        <w:t xml:space="preserve"> </w:t>
      </w:r>
      <w:r>
        <w:t>os eventos, tornando necessária a observância de uma ordem cronológica para o seu envio.</w:t>
      </w:r>
    </w:p>
    <w:p w14:paraId="1F030657" w14:textId="77777777" w:rsidR="001B282B" w:rsidRDefault="001B282B" w:rsidP="001B282B">
      <w:pPr>
        <w:pStyle w:val="Corpodetexto"/>
        <w:spacing w:before="18"/>
        <w:ind w:left="0"/>
      </w:pPr>
    </w:p>
    <w:p w14:paraId="521709BA" w14:textId="77777777" w:rsidR="001B282B" w:rsidRDefault="001B282B" w:rsidP="001B282B">
      <w:pPr>
        <w:pStyle w:val="Corpodetexto"/>
        <w:spacing w:line="259" w:lineRule="auto"/>
        <w:ind w:right="426"/>
        <w:jc w:val="both"/>
      </w:pPr>
      <w:r>
        <w:t>Por</w:t>
      </w:r>
      <w:r>
        <w:rPr>
          <w:spacing w:val="-3"/>
        </w:rPr>
        <w:t xml:space="preserve"> </w:t>
      </w:r>
      <w:r>
        <w:t>exemplo,</w:t>
      </w:r>
      <w:r>
        <w:rPr>
          <w:spacing w:val="-1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evento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SST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trabalhador</w:t>
      </w:r>
      <w:r>
        <w:rPr>
          <w:spacing w:val="-6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enviado</w:t>
      </w:r>
      <w:r>
        <w:rPr>
          <w:spacing w:val="-3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t>eventos</w:t>
      </w:r>
      <w:r>
        <w:rPr>
          <w:spacing w:val="-3"/>
        </w:rPr>
        <w:t xml:space="preserve"> </w:t>
      </w:r>
      <w:r>
        <w:t>de RH/Folha de Pagamento:</w:t>
      </w:r>
    </w:p>
    <w:p w14:paraId="58DD0168" w14:textId="77777777" w:rsidR="001B282B" w:rsidRDefault="001B282B" w:rsidP="001B282B">
      <w:pPr>
        <w:pStyle w:val="Corpodetexto"/>
        <w:spacing w:before="20"/>
        <w:ind w:left="0"/>
      </w:pPr>
    </w:p>
    <w:p w14:paraId="318BCEA5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rPr>
          <w:sz w:val="20"/>
        </w:rPr>
      </w:pPr>
      <w:r>
        <w:rPr>
          <w:sz w:val="20"/>
        </w:rPr>
        <w:t>S-1000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Empregador/Contribuinte/Órgão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Público</w:t>
      </w:r>
    </w:p>
    <w:p w14:paraId="5B835DF1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9"/>
        <w:rPr>
          <w:sz w:val="20"/>
        </w:rPr>
      </w:pPr>
      <w:r>
        <w:rPr>
          <w:sz w:val="20"/>
        </w:rPr>
        <w:t>S-1005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Tabela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Estabelecimentos,</w:t>
      </w:r>
      <w:r>
        <w:rPr>
          <w:spacing w:val="-5"/>
          <w:sz w:val="20"/>
        </w:rPr>
        <w:t xml:space="preserve"> </w:t>
      </w:r>
      <w:r>
        <w:rPr>
          <w:sz w:val="20"/>
        </w:rPr>
        <w:t>Obras</w:t>
      </w:r>
      <w:r>
        <w:rPr>
          <w:spacing w:val="-7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Unidades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Órgãos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Públicos</w:t>
      </w:r>
    </w:p>
    <w:p w14:paraId="59B7C3C3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21"/>
        <w:rPr>
          <w:sz w:val="20"/>
        </w:rPr>
      </w:pPr>
      <w:r>
        <w:rPr>
          <w:sz w:val="20"/>
        </w:rPr>
        <w:t>S-2200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Cadastramento</w:t>
      </w:r>
      <w:r>
        <w:rPr>
          <w:spacing w:val="-5"/>
          <w:sz w:val="20"/>
        </w:rPr>
        <w:t xml:space="preserve"> </w:t>
      </w:r>
      <w:r>
        <w:rPr>
          <w:sz w:val="20"/>
        </w:rPr>
        <w:t>Inicial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Vínculo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Admissão/Ingresso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Trabalhador</w:t>
      </w:r>
    </w:p>
    <w:p w14:paraId="79DDE82D" w14:textId="77777777" w:rsidR="001B282B" w:rsidRDefault="001B282B" w:rsidP="001B282B">
      <w:pPr>
        <w:pStyle w:val="Corpodetexto"/>
        <w:spacing w:before="37"/>
        <w:ind w:left="0"/>
      </w:pPr>
    </w:p>
    <w:p w14:paraId="51210C78" w14:textId="77777777" w:rsidR="001B282B" w:rsidRDefault="001B282B" w:rsidP="001B282B">
      <w:pPr>
        <w:pStyle w:val="Corpodetexto"/>
        <w:spacing w:line="259" w:lineRule="auto"/>
        <w:ind w:right="423"/>
        <w:jc w:val="both"/>
      </w:pPr>
      <w:r>
        <w:t>Sendo assim, a transmissão desses eventos pelo RH/Folha de Pagamento ao Ambiente de Produção Restrita é</w:t>
      </w:r>
      <w:r>
        <w:rPr>
          <w:spacing w:val="-1"/>
        </w:rPr>
        <w:t xml:space="preserve"> </w:t>
      </w:r>
      <w:r>
        <w:t>fundamental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 posterior recepção</w:t>
      </w:r>
      <w:r>
        <w:rPr>
          <w:spacing w:val="-1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SST. Isto é, não é</w:t>
      </w:r>
      <w:r>
        <w:rPr>
          <w:spacing w:val="-2"/>
        </w:rPr>
        <w:t xml:space="preserve"> </w:t>
      </w:r>
      <w:r>
        <w:t>possível</w:t>
      </w:r>
      <w:r>
        <w:rPr>
          <w:spacing w:val="-1"/>
        </w:rPr>
        <w:t xml:space="preserve"> </w:t>
      </w:r>
      <w:r>
        <w:t>transmitir os eventos de SST sem antes ter transmitido os eventos S-1000, S-1005 e S-2200 (o S-2200 de pelo menos um funcionário para os testes).</w:t>
      </w:r>
    </w:p>
    <w:p w14:paraId="7BE836D3" w14:textId="77777777" w:rsidR="001B282B" w:rsidRDefault="001B282B" w:rsidP="001B282B">
      <w:pPr>
        <w:pStyle w:val="Corpodetexto"/>
        <w:spacing w:before="16"/>
        <w:ind w:left="0"/>
      </w:pPr>
    </w:p>
    <w:p w14:paraId="168C37B0" w14:textId="77777777" w:rsidR="001B282B" w:rsidRDefault="001B282B" w:rsidP="001B282B">
      <w:pPr>
        <w:pStyle w:val="Corpodetexto"/>
        <w:spacing w:line="259" w:lineRule="auto"/>
        <w:ind w:right="421"/>
      </w:pPr>
      <w:r>
        <w:t>Se o teste de envio será realizado pelo RH/Folha de Pagamento do cliente, o Prestador de SST deverá</w:t>
      </w:r>
      <w:r>
        <w:rPr>
          <w:spacing w:val="80"/>
        </w:rPr>
        <w:t xml:space="preserve"> </w:t>
      </w:r>
      <w:r>
        <w:t>realizar as seguintes parametrizações no Sigo®:</w:t>
      </w:r>
    </w:p>
    <w:p w14:paraId="1C41184E" w14:textId="77777777" w:rsidR="001B282B" w:rsidRDefault="001B282B" w:rsidP="001B282B">
      <w:pPr>
        <w:spacing w:before="162" w:line="415" w:lineRule="auto"/>
        <w:ind w:left="142" w:right="4953"/>
        <w:rPr>
          <w:b/>
          <w:sz w:val="20"/>
        </w:rPr>
      </w:pPr>
      <w:r>
        <w:rPr>
          <w:b/>
          <w:sz w:val="20"/>
        </w:rPr>
        <w:t>Em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Clientes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Empresas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»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Aba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eSocial Parâmetros eSocial</w:t>
      </w:r>
    </w:p>
    <w:p w14:paraId="084E391D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4"/>
        <w:rPr>
          <w:sz w:val="20"/>
        </w:rPr>
      </w:pPr>
      <w:r>
        <w:rPr>
          <w:b/>
          <w:sz w:val="20"/>
        </w:rPr>
        <w:t>eSocial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Habilitado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(Habilitar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“Sim”);</w:t>
      </w:r>
    </w:p>
    <w:p w14:paraId="3BF1B9AB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9"/>
        <w:rPr>
          <w:sz w:val="20"/>
        </w:rPr>
      </w:pPr>
      <w:r>
        <w:rPr>
          <w:b/>
          <w:sz w:val="20"/>
        </w:rPr>
        <w:t>Grupo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Declarantes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Obrigados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eSocial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(Selecionar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grupo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3"/>
          <w:sz w:val="20"/>
        </w:rPr>
        <w:t xml:space="preserve"> </w:t>
      </w:r>
      <w:r>
        <w:rPr>
          <w:sz w:val="20"/>
        </w:rPr>
        <w:t>qual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cliente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pertence);</w:t>
      </w:r>
    </w:p>
    <w:p w14:paraId="436CAE70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8"/>
        <w:rPr>
          <w:sz w:val="20"/>
        </w:rPr>
      </w:pPr>
      <w:r>
        <w:rPr>
          <w:b/>
          <w:sz w:val="20"/>
        </w:rPr>
        <w:t>Identificação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Ambiente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(Selecionar</w:t>
      </w:r>
      <w:r>
        <w:rPr>
          <w:spacing w:val="-5"/>
          <w:sz w:val="20"/>
        </w:rPr>
        <w:t xml:space="preserve"> </w:t>
      </w:r>
      <w:r>
        <w:rPr>
          <w:sz w:val="20"/>
        </w:rPr>
        <w:t>“2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Produção</w:t>
      </w:r>
      <w:r>
        <w:rPr>
          <w:spacing w:val="-5"/>
          <w:sz w:val="20"/>
        </w:rPr>
        <w:t xml:space="preserve"> </w:t>
      </w:r>
      <w:r>
        <w:rPr>
          <w:sz w:val="20"/>
        </w:rPr>
        <w:t>Restrita”,</w:t>
      </w:r>
      <w:r>
        <w:rPr>
          <w:spacing w:val="-3"/>
          <w:sz w:val="20"/>
        </w:rPr>
        <w:t xml:space="preserve"> </w:t>
      </w:r>
      <w:r>
        <w:rPr>
          <w:sz w:val="20"/>
        </w:rPr>
        <w:t>durante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período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testes);</w:t>
      </w:r>
    </w:p>
    <w:p w14:paraId="3B6CC5F2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7"/>
        <w:rPr>
          <w:sz w:val="20"/>
        </w:rPr>
      </w:pPr>
      <w:r>
        <w:rPr>
          <w:b/>
          <w:sz w:val="20"/>
        </w:rPr>
        <w:t>Método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Geração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Transmissão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(Selecionar</w:t>
      </w:r>
      <w:r>
        <w:rPr>
          <w:spacing w:val="-6"/>
          <w:sz w:val="20"/>
        </w:rPr>
        <w:t xml:space="preserve"> </w:t>
      </w:r>
      <w:r>
        <w:rPr>
          <w:sz w:val="20"/>
        </w:rPr>
        <w:t>“Mensageria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Manual”).</w:t>
      </w:r>
    </w:p>
    <w:p w14:paraId="56F2A4C9" w14:textId="77777777" w:rsidR="001B282B" w:rsidRDefault="001B282B" w:rsidP="001B282B">
      <w:pPr>
        <w:spacing w:before="180"/>
        <w:ind w:left="142"/>
        <w:rPr>
          <w:b/>
          <w:sz w:val="20"/>
        </w:rPr>
      </w:pPr>
      <w:r>
        <w:rPr>
          <w:b/>
          <w:sz w:val="20"/>
        </w:rPr>
        <w:t>Dados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Transmissor</w:t>
      </w:r>
    </w:p>
    <w:p w14:paraId="35A8A4FD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78"/>
        <w:rPr>
          <w:sz w:val="20"/>
        </w:rPr>
      </w:pPr>
      <w:r>
        <w:rPr>
          <w:b/>
          <w:sz w:val="20"/>
        </w:rPr>
        <w:t>Transmissor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(Selecionar</w:t>
      </w:r>
      <w:r>
        <w:rPr>
          <w:spacing w:val="-8"/>
          <w:sz w:val="20"/>
        </w:rPr>
        <w:t xml:space="preserve"> </w:t>
      </w:r>
      <w:r>
        <w:rPr>
          <w:sz w:val="20"/>
        </w:rPr>
        <w:t>“Empregador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Empresa”).</w:t>
      </w:r>
    </w:p>
    <w:p w14:paraId="21CE3BF4" w14:textId="77777777" w:rsidR="001B282B" w:rsidRDefault="001B282B" w:rsidP="001B282B">
      <w:pPr>
        <w:pStyle w:val="Corpodetexto"/>
        <w:spacing w:before="180" w:line="259" w:lineRule="auto"/>
        <w:ind w:right="421"/>
        <w:jc w:val="both"/>
      </w:pPr>
      <w:r>
        <w:t>Depois de finalizar essas parametrizações, o Prestador de SST deverá disponibilizar no computador do responsável pela transmissão o Módulo Mensageria Manual, juntamente com Login de acesso. É importante disponibilizar também o Módulo Cliente para permitir o acesso ao menu eSocial » Painel de Pendências, além de capacitar o usuário, quanto ao uso dos módulos. Neste caso, o responsável transmissor (Empregador – Empresa) deverá utilizar o Certificado Digital A1 ou A3, para assinatura dos eventos de SST (Arquivos XML).</w:t>
      </w:r>
    </w:p>
    <w:p w14:paraId="7FDEC266" w14:textId="77777777" w:rsidR="001B282B" w:rsidRPr="0077162C" w:rsidRDefault="001B282B" w:rsidP="001B282B">
      <w:pPr>
        <w:pStyle w:val="Corpodetexto"/>
        <w:spacing w:before="161" w:line="259" w:lineRule="auto"/>
        <w:ind w:right="425"/>
        <w:jc w:val="both"/>
        <w:rPr>
          <w:b/>
          <w:bCs/>
        </w:rPr>
      </w:pPr>
      <w:r w:rsidRPr="0077162C">
        <w:rPr>
          <w:b/>
          <w:bCs/>
        </w:rPr>
        <w:t>Agora, se o teste de envio será realizado pelo Prestador de SST, “primeiramente” este deverá solicitar junto ao seu cliente a criação de uma Procuração Eletrônica, para que seja possível o Prestador de SST assinar e enviar os eventos de SST (Arquivos XML), em seu lugar.</w:t>
      </w:r>
    </w:p>
    <w:p w14:paraId="1FD4BD31" w14:textId="77777777" w:rsidR="001B282B" w:rsidRDefault="001B282B" w:rsidP="001B282B"/>
    <w:p w14:paraId="3F6AB746" w14:textId="77777777" w:rsidR="001B282B" w:rsidRDefault="001B282B" w:rsidP="001B282B">
      <w:pPr>
        <w:pStyle w:val="Corpodetexto"/>
        <w:spacing w:before="36" w:line="259" w:lineRule="auto"/>
        <w:ind w:right="421"/>
      </w:pPr>
      <w:r>
        <w:lastRenderedPageBreak/>
        <w:t>Depois</w:t>
      </w:r>
      <w:r>
        <w:rPr>
          <w:spacing w:val="-12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Procuração</w:t>
      </w:r>
      <w:r>
        <w:rPr>
          <w:spacing w:val="-12"/>
        </w:rPr>
        <w:t xml:space="preserve"> </w:t>
      </w:r>
      <w:r>
        <w:t>Eletrônica</w:t>
      </w:r>
      <w:r>
        <w:rPr>
          <w:spacing w:val="-12"/>
        </w:rPr>
        <w:t xml:space="preserve"> </w:t>
      </w:r>
      <w:r>
        <w:t>já</w:t>
      </w:r>
      <w:r>
        <w:rPr>
          <w:spacing w:val="-12"/>
        </w:rPr>
        <w:t xml:space="preserve"> </w:t>
      </w:r>
      <w:r>
        <w:t>criada,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Prestador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SST</w:t>
      </w:r>
      <w:r>
        <w:rPr>
          <w:spacing w:val="-13"/>
        </w:rPr>
        <w:t xml:space="preserve"> </w:t>
      </w:r>
      <w:r>
        <w:t>deverá</w:t>
      </w:r>
      <w:r>
        <w:rPr>
          <w:spacing w:val="-12"/>
        </w:rPr>
        <w:t xml:space="preserve"> </w:t>
      </w:r>
      <w:r>
        <w:t>realizar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seguintes</w:t>
      </w:r>
      <w:r>
        <w:rPr>
          <w:spacing w:val="-12"/>
        </w:rPr>
        <w:t xml:space="preserve"> </w:t>
      </w:r>
      <w:r>
        <w:t>parametrizações no Sigo®:</w:t>
      </w:r>
    </w:p>
    <w:p w14:paraId="7C05D44A" w14:textId="77777777" w:rsidR="001B282B" w:rsidRDefault="001B282B" w:rsidP="001B282B">
      <w:pPr>
        <w:spacing w:before="162" w:line="415" w:lineRule="auto"/>
        <w:ind w:left="142" w:right="2432"/>
        <w:rPr>
          <w:b/>
          <w:sz w:val="20"/>
        </w:rPr>
      </w:pPr>
      <w:r>
        <w:rPr>
          <w:b/>
          <w:sz w:val="20"/>
        </w:rPr>
        <w:t>Em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Configurações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Sigo®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»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Empresas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Unidades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»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Aba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eSocial Certificado para uso do eSocial</w:t>
      </w:r>
    </w:p>
    <w:p w14:paraId="06AE0F40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4"/>
        <w:rPr>
          <w:sz w:val="20"/>
        </w:rPr>
      </w:pPr>
      <w:r>
        <w:rPr>
          <w:b/>
          <w:sz w:val="20"/>
        </w:rPr>
        <w:t>Tipo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Certificado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(Selecionar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“A1”);</w:t>
      </w:r>
    </w:p>
    <w:p w14:paraId="5E8BC12C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9"/>
        <w:rPr>
          <w:sz w:val="20"/>
        </w:rPr>
      </w:pPr>
      <w:r>
        <w:rPr>
          <w:b/>
          <w:sz w:val="20"/>
        </w:rPr>
        <w:t>Arquivo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*.pfx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(Anexar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arquivo</w:t>
      </w:r>
      <w:r>
        <w:rPr>
          <w:spacing w:val="-6"/>
          <w:sz w:val="20"/>
        </w:rPr>
        <w:t xml:space="preserve"> </w:t>
      </w:r>
      <w:r>
        <w:rPr>
          <w:sz w:val="20"/>
        </w:rPr>
        <w:t>correspondente</w:t>
      </w:r>
      <w:r>
        <w:rPr>
          <w:spacing w:val="-6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z w:val="20"/>
        </w:rPr>
        <w:t>Certificado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z w:val="20"/>
        </w:rPr>
        <w:t>A1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Prestador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SST);</w:t>
      </w:r>
    </w:p>
    <w:p w14:paraId="327E944B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6"/>
        <w:rPr>
          <w:sz w:val="20"/>
        </w:rPr>
      </w:pPr>
      <w:r>
        <w:rPr>
          <w:b/>
          <w:sz w:val="20"/>
        </w:rPr>
        <w:t>Senha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Certificado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(Preencher</w:t>
      </w:r>
      <w:r>
        <w:rPr>
          <w:spacing w:val="-5"/>
          <w:sz w:val="20"/>
        </w:rPr>
        <w:t xml:space="preserve"> </w:t>
      </w:r>
      <w:r>
        <w:rPr>
          <w:sz w:val="20"/>
        </w:rPr>
        <w:t>com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senha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Certificado);</w:t>
      </w:r>
    </w:p>
    <w:p w14:paraId="3D0BDCE2" w14:textId="77777777" w:rsidR="001B282B" w:rsidRDefault="001B282B" w:rsidP="001B282B">
      <w:pPr>
        <w:spacing w:before="181" w:line="415" w:lineRule="auto"/>
        <w:ind w:left="142" w:right="4953"/>
        <w:rPr>
          <w:b/>
          <w:sz w:val="20"/>
        </w:rPr>
      </w:pPr>
      <w:r>
        <w:rPr>
          <w:b/>
          <w:sz w:val="20"/>
        </w:rPr>
        <w:t>Em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Clientes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Empresas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»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Aba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eSocial Parâmetros eSocial</w:t>
      </w:r>
    </w:p>
    <w:p w14:paraId="0B25A990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3"/>
        <w:rPr>
          <w:sz w:val="20"/>
        </w:rPr>
      </w:pPr>
      <w:r>
        <w:rPr>
          <w:b/>
          <w:sz w:val="20"/>
        </w:rPr>
        <w:t>eSocial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Habilitado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(Habilitar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“Sim”);</w:t>
      </w:r>
    </w:p>
    <w:p w14:paraId="3EE6BC86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9"/>
        <w:rPr>
          <w:sz w:val="20"/>
        </w:rPr>
      </w:pPr>
      <w:r>
        <w:rPr>
          <w:b/>
          <w:sz w:val="20"/>
        </w:rPr>
        <w:t>Grupo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Declarantes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Obrigados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eSocial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(Selecionar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grupo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3"/>
          <w:sz w:val="20"/>
        </w:rPr>
        <w:t xml:space="preserve"> </w:t>
      </w:r>
      <w:r>
        <w:rPr>
          <w:sz w:val="20"/>
        </w:rPr>
        <w:t>qual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cliente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pertence);</w:t>
      </w:r>
    </w:p>
    <w:p w14:paraId="34DB37E6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9"/>
        <w:rPr>
          <w:sz w:val="20"/>
        </w:rPr>
      </w:pPr>
      <w:r>
        <w:rPr>
          <w:b/>
          <w:sz w:val="20"/>
        </w:rPr>
        <w:t>Identificação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Ambiente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(Selecionar</w:t>
      </w:r>
      <w:r>
        <w:rPr>
          <w:spacing w:val="-5"/>
          <w:sz w:val="20"/>
        </w:rPr>
        <w:t xml:space="preserve"> </w:t>
      </w:r>
      <w:r>
        <w:rPr>
          <w:sz w:val="20"/>
        </w:rPr>
        <w:t>“2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Produção</w:t>
      </w:r>
      <w:r>
        <w:rPr>
          <w:spacing w:val="-5"/>
          <w:sz w:val="20"/>
        </w:rPr>
        <w:t xml:space="preserve"> </w:t>
      </w:r>
      <w:r>
        <w:rPr>
          <w:sz w:val="20"/>
        </w:rPr>
        <w:t>Restrita”,</w:t>
      </w:r>
      <w:r>
        <w:rPr>
          <w:spacing w:val="-3"/>
          <w:sz w:val="20"/>
        </w:rPr>
        <w:t xml:space="preserve"> </w:t>
      </w:r>
      <w:r>
        <w:rPr>
          <w:sz w:val="20"/>
        </w:rPr>
        <w:t>durante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período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testes);</w:t>
      </w:r>
    </w:p>
    <w:p w14:paraId="58FC3683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7"/>
        <w:rPr>
          <w:sz w:val="20"/>
        </w:rPr>
      </w:pPr>
      <w:r>
        <w:rPr>
          <w:b/>
          <w:sz w:val="20"/>
        </w:rPr>
        <w:t>Método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Geração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Transmissão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(Selecionar</w:t>
      </w:r>
      <w:r>
        <w:rPr>
          <w:spacing w:val="-7"/>
          <w:sz w:val="20"/>
        </w:rPr>
        <w:t xml:space="preserve"> </w:t>
      </w:r>
      <w:r>
        <w:rPr>
          <w:sz w:val="20"/>
        </w:rPr>
        <w:t>“Serviço</w:t>
      </w:r>
      <w:r>
        <w:rPr>
          <w:spacing w:val="-3"/>
          <w:sz w:val="20"/>
        </w:rPr>
        <w:t xml:space="preserve"> </w:t>
      </w:r>
      <w:r>
        <w:rPr>
          <w:sz w:val="20"/>
        </w:rPr>
        <w:t>Mensageria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(Automático)”).</w:t>
      </w:r>
    </w:p>
    <w:p w14:paraId="5EC43620" w14:textId="77777777" w:rsidR="001B282B" w:rsidRDefault="001B282B" w:rsidP="001B282B">
      <w:pPr>
        <w:spacing w:before="180"/>
        <w:ind w:left="142"/>
        <w:rPr>
          <w:b/>
          <w:sz w:val="20"/>
        </w:rPr>
      </w:pPr>
      <w:r>
        <w:rPr>
          <w:b/>
          <w:sz w:val="20"/>
        </w:rPr>
        <w:t>Dados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Transmissor</w:t>
      </w:r>
    </w:p>
    <w:p w14:paraId="285D511A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82"/>
        <w:rPr>
          <w:sz w:val="20"/>
        </w:rPr>
      </w:pPr>
      <w:r>
        <w:rPr>
          <w:b/>
          <w:sz w:val="20"/>
        </w:rPr>
        <w:t>Transmissor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(Selecionar</w:t>
      </w:r>
      <w:r>
        <w:rPr>
          <w:spacing w:val="-5"/>
          <w:sz w:val="20"/>
        </w:rPr>
        <w:t xml:space="preserve"> </w:t>
      </w:r>
      <w:r>
        <w:rPr>
          <w:sz w:val="20"/>
        </w:rPr>
        <w:t>“Prestador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SST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Procurador”);</w:t>
      </w:r>
    </w:p>
    <w:p w14:paraId="1EFD265E" w14:textId="77777777" w:rsidR="001B282B" w:rsidRDefault="001B282B" w:rsidP="001B282B">
      <w:pPr>
        <w:pStyle w:val="PargrafodaLista"/>
        <w:numPr>
          <w:ilvl w:val="1"/>
          <w:numId w:val="1"/>
        </w:numPr>
        <w:tabs>
          <w:tab w:val="left" w:pos="502"/>
        </w:tabs>
        <w:spacing w:before="19" w:line="256" w:lineRule="auto"/>
        <w:ind w:right="423"/>
        <w:rPr>
          <w:sz w:val="20"/>
        </w:rPr>
      </w:pPr>
      <w:r>
        <w:rPr>
          <w:b/>
          <w:sz w:val="20"/>
        </w:rPr>
        <w:t xml:space="preserve">Procurador </w:t>
      </w:r>
      <w:r>
        <w:rPr>
          <w:sz w:val="20"/>
        </w:rPr>
        <w:t>(Selecionar a unidade do Prestador de SST, a qual foi configurado o Cerificado Digital e que possui Procuração Eletrônica).</w:t>
      </w:r>
    </w:p>
    <w:p w14:paraId="70B5A868" w14:textId="77777777" w:rsidR="001B282B" w:rsidRDefault="001B282B" w:rsidP="001B282B">
      <w:pPr>
        <w:pStyle w:val="Corpodetexto"/>
        <w:spacing w:before="164" w:line="256" w:lineRule="auto"/>
      </w:pPr>
      <w:r>
        <w:t>Depois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finalizar essas</w:t>
      </w:r>
      <w:r>
        <w:rPr>
          <w:spacing w:val="-3"/>
        </w:rPr>
        <w:t xml:space="preserve"> </w:t>
      </w:r>
      <w:r>
        <w:t>parametrizações,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Prestador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SST</w:t>
      </w:r>
      <w:r>
        <w:rPr>
          <w:spacing w:val="-2"/>
        </w:rPr>
        <w:t xml:space="preserve"> </w:t>
      </w:r>
      <w:r>
        <w:t>deverá executar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seu Servidor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Serviço Mensageria (Automático), mantendo sua “operação contínua”, sem interrupção.</w:t>
      </w:r>
    </w:p>
    <w:p w14:paraId="040A89D5" w14:textId="77777777" w:rsidR="001B282B" w:rsidRDefault="001B282B" w:rsidP="001B282B">
      <w:pPr>
        <w:pStyle w:val="Corpodetexto"/>
        <w:spacing w:before="164" w:line="259" w:lineRule="auto"/>
        <w:ind w:right="421"/>
      </w:pPr>
      <w:r>
        <w:t>A</w:t>
      </w:r>
      <w:r>
        <w:rPr>
          <w:spacing w:val="-3"/>
        </w:rPr>
        <w:t xml:space="preserve"> </w:t>
      </w:r>
      <w:r>
        <w:t>rotina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transmissão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eventos</w:t>
      </w:r>
      <w:r>
        <w:rPr>
          <w:spacing w:val="-4"/>
        </w:rPr>
        <w:t xml:space="preserve"> </w:t>
      </w:r>
      <w:r>
        <w:t>poderá</w:t>
      </w:r>
      <w:r>
        <w:rPr>
          <w:spacing w:val="-1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acompanhada</w:t>
      </w:r>
      <w:r>
        <w:rPr>
          <w:spacing w:val="-3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t>menu</w:t>
      </w:r>
      <w:r>
        <w:rPr>
          <w:spacing w:val="-1"/>
        </w:rPr>
        <w:t xml:space="preserve"> </w:t>
      </w:r>
      <w:r>
        <w:t>eSocial</w:t>
      </w:r>
      <w:r>
        <w:rPr>
          <w:spacing w:val="-3"/>
        </w:rPr>
        <w:t xml:space="preserve"> </w:t>
      </w:r>
      <w:r>
        <w:t>»</w:t>
      </w:r>
      <w:r>
        <w:rPr>
          <w:spacing w:val="-1"/>
        </w:rPr>
        <w:t xml:space="preserve"> </w:t>
      </w:r>
      <w:r>
        <w:t>Painel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Pendências do Sigo®.</w:t>
      </w:r>
    </w:p>
    <w:p w14:paraId="23566129" w14:textId="77777777" w:rsidR="001B282B" w:rsidRDefault="001B282B" w:rsidP="001B282B">
      <w:pPr>
        <w:pStyle w:val="Corpodetexto"/>
        <w:spacing w:before="159" w:line="259" w:lineRule="auto"/>
        <w:ind w:right="420"/>
        <w:jc w:val="both"/>
      </w:pPr>
      <w:r>
        <w:t>Ressaltamos</w:t>
      </w:r>
      <w:r>
        <w:rPr>
          <w:spacing w:val="-8"/>
        </w:rPr>
        <w:t xml:space="preserve"> </w:t>
      </w:r>
      <w:r>
        <w:t>que,</w:t>
      </w:r>
      <w:r>
        <w:rPr>
          <w:spacing w:val="-6"/>
        </w:rPr>
        <w:t xml:space="preserve"> </w:t>
      </w:r>
      <w:r>
        <w:t>antes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qualquer</w:t>
      </w:r>
      <w:r>
        <w:rPr>
          <w:spacing w:val="-6"/>
        </w:rPr>
        <w:t xml:space="preserve"> </w:t>
      </w:r>
      <w:r>
        <w:t>transmissão,</w:t>
      </w:r>
      <w:r>
        <w:rPr>
          <w:spacing w:val="-4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altamente</w:t>
      </w:r>
      <w:r>
        <w:rPr>
          <w:spacing w:val="-6"/>
        </w:rPr>
        <w:t xml:space="preserve"> </w:t>
      </w:r>
      <w:r>
        <w:t>recomendado</w:t>
      </w:r>
      <w:r>
        <w:rPr>
          <w:spacing w:val="-5"/>
        </w:rPr>
        <w:t xml:space="preserve"> </w:t>
      </w:r>
      <w:r>
        <w:t>confirmar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que os ventos S-1000, S-1005 e S-2200 já foram transmitidos ao Ambiente de Produção Restrita. Além disso, é importante identificar o funcionário que o cliente enviou no S-2200, pois os testes dos eventos de SST devem ser gerados no Sigo® apenas para este funcionário.</w:t>
      </w:r>
    </w:p>
    <w:p w14:paraId="43DA1EE3" w14:textId="77777777" w:rsidR="001B282B" w:rsidRDefault="001B282B" w:rsidP="001B282B"/>
    <w:p w14:paraId="03FB5D0E" w14:textId="77777777" w:rsidR="00937B3F" w:rsidRDefault="00937B3F"/>
    <w:sectPr w:rsidR="00937B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F42B7"/>
    <w:multiLevelType w:val="hybridMultilevel"/>
    <w:tmpl w:val="D990E774"/>
    <w:lvl w:ilvl="0" w:tplc="EED2875E">
      <w:start w:val="1"/>
      <w:numFmt w:val="lowerLetter"/>
      <w:lvlText w:val="%1)"/>
      <w:lvlJc w:val="left"/>
      <w:pPr>
        <w:ind w:left="142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0000" w:themeColor="text1"/>
        <w:spacing w:val="0"/>
        <w:w w:val="99"/>
        <w:sz w:val="20"/>
        <w:szCs w:val="20"/>
        <w:lang w:val="pt-PT" w:eastAsia="en-US" w:bidi="ar-SA"/>
      </w:rPr>
    </w:lvl>
    <w:lvl w:ilvl="1" w:tplc="6EAC59E8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6F0A67AE">
      <w:numFmt w:val="bullet"/>
      <w:lvlText w:val="•"/>
      <w:lvlJc w:val="left"/>
      <w:pPr>
        <w:ind w:left="1452" w:hanging="360"/>
      </w:pPr>
      <w:rPr>
        <w:rFonts w:hint="default"/>
        <w:lang w:val="pt-PT" w:eastAsia="en-US" w:bidi="ar-SA"/>
      </w:rPr>
    </w:lvl>
    <w:lvl w:ilvl="3" w:tplc="DA34887A">
      <w:numFmt w:val="bullet"/>
      <w:lvlText w:val="•"/>
      <w:lvlJc w:val="left"/>
      <w:pPr>
        <w:ind w:left="2404" w:hanging="360"/>
      </w:pPr>
      <w:rPr>
        <w:rFonts w:hint="default"/>
        <w:lang w:val="pt-PT" w:eastAsia="en-US" w:bidi="ar-SA"/>
      </w:rPr>
    </w:lvl>
    <w:lvl w:ilvl="4" w:tplc="3BC44F50">
      <w:numFmt w:val="bullet"/>
      <w:lvlText w:val="•"/>
      <w:lvlJc w:val="left"/>
      <w:pPr>
        <w:ind w:left="3357" w:hanging="360"/>
      </w:pPr>
      <w:rPr>
        <w:rFonts w:hint="default"/>
        <w:lang w:val="pt-PT" w:eastAsia="en-US" w:bidi="ar-SA"/>
      </w:rPr>
    </w:lvl>
    <w:lvl w:ilvl="5" w:tplc="3E9680D4">
      <w:numFmt w:val="bullet"/>
      <w:lvlText w:val="•"/>
      <w:lvlJc w:val="left"/>
      <w:pPr>
        <w:ind w:left="4309" w:hanging="360"/>
      </w:pPr>
      <w:rPr>
        <w:rFonts w:hint="default"/>
        <w:lang w:val="pt-PT" w:eastAsia="en-US" w:bidi="ar-SA"/>
      </w:rPr>
    </w:lvl>
    <w:lvl w:ilvl="6" w:tplc="BE763CB2">
      <w:numFmt w:val="bullet"/>
      <w:lvlText w:val="•"/>
      <w:lvlJc w:val="left"/>
      <w:pPr>
        <w:ind w:left="5262" w:hanging="360"/>
      </w:pPr>
      <w:rPr>
        <w:rFonts w:hint="default"/>
        <w:lang w:val="pt-PT" w:eastAsia="en-US" w:bidi="ar-SA"/>
      </w:rPr>
    </w:lvl>
    <w:lvl w:ilvl="7" w:tplc="0A6A0A54">
      <w:numFmt w:val="bullet"/>
      <w:lvlText w:val="•"/>
      <w:lvlJc w:val="left"/>
      <w:pPr>
        <w:ind w:left="6214" w:hanging="360"/>
      </w:pPr>
      <w:rPr>
        <w:rFonts w:hint="default"/>
        <w:lang w:val="pt-PT" w:eastAsia="en-US" w:bidi="ar-SA"/>
      </w:rPr>
    </w:lvl>
    <w:lvl w:ilvl="8" w:tplc="8EB8955E">
      <w:numFmt w:val="bullet"/>
      <w:lvlText w:val="•"/>
      <w:lvlJc w:val="left"/>
      <w:pPr>
        <w:ind w:left="7167" w:hanging="360"/>
      </w:pPr>
      <w:rPr>
        <w:rFonts w:hint="default"/>
        <w:lang w:val="pt-PT" w:eastAsia="en-US" w:bidi="ar-SA"/>
      </w:rPr>
    </w:lvl>
  </w:abstractNum>
  <w:num w:numId="1" w16cid:durableId="56827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2B"/>
    <w:rsid w:val="001B282B"/>
    <w:rsid w:val="00224210"/>
    <w:rsid w:val="00937B3F"/>
    <w:rsid w:val="00E4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66AFF"/>
  <w15:chartTrackingRefBased/>
  <w15:docId w15:val="{58C23429-CEA1-443B-B18F-2D971933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8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1B282B"/>
    <w:pPr>
      <w:spacing w:before="36"/>
      <w:ind w:left="142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282B"/>
    <w:rPr>
      <w:rFonts w:ascii="Calibri" w:eastAsia="Calibri" w:hAnsi="Calibri" w:cs="Calibri"/>
      <w:b/>
      <w:bCs/>
      <w:kern w:val="0"/>
      <w:sz w:val="20"/>
      <w:szCs w:val="20"/>
      <w:lang w:val="pt-PT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1B282B"/>
    <w:pPr>
      <w:ind w:left="142"/>
    </w:pPr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1B282B"/>
    <w:rPr>
      <w:rFonts w:ascii="Calibri" w:eastAsia="Calibri" w:hAnsi="Calibri" w:cs="Calibri"/>
      <w:kern w:val="0"/>
      <w:sz w:val="20"/>
      <w:szCs w:val="20"/>
      <w:lang w:val="pt-PT"/>
      <w14:ligatures w14:val="none"/>
    </w:rPr>
  </w:style>
  <w:style w:type="paragraph" w:styleId="PargrafodaLista">
    <w:name w:val="List Paragraph"/>
    <w:basedOn w:val="Normal"/>
    <w:uiPriority w:val="1"/>
    <w:qFormat/>
    <w:rsid w:val="001B282B"/>
    <w:pPr>
      <w:ind w:left="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690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1</cp:revision>
  <dcterms:created xsi:type="dcterms:W3CDTF">2025-08-06T17:05:00Z</dcterms:created>
  <dcterms:modified xsi:type="dcterms:W3CDTF">2025-08-06T17:05:00Z</dcterms:modified>
</cp:coreProperties>
</file>