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E2EB77" w14:textId="04E76E1C" w:rsidR="00085D01" w:rsidRDefault="00085D01" w:rsidP="00085D01">
      <w:r>
        <w:rPr>
          <w:b/>
          <w:bCs/>
          <w:sz w:val="28"/>
          <w:szCs w:val="28"/>
        </w:rPr>
        <w:t xml:space="preserve">                                        </w:t>
      </w:r>
      <w:r w:rsidRPr="00085D01">
        <w:rPr>
          <w:b/>
          <w:bCs/>
          <w:sz w:val="28"/>
          <w:szCs w:val="28"/>
        </w:rPr>
        <w:t>Versão Web</w:t>
      </w:r>
      <w:r>
        <w:rPr>
          <w:b/>
          <w:bCs/>
          <w:sz w:val="28"/>
          <w:szCs w:val="28"/>
        </w:rPr>
        <w:br/>
      </w:r>
      <w:r>
        <w:br/>
      </w:r>
      <w:r>
        <w:t>A assinatura utilizada pelo médico deve ser um arquivo .bmp anexado no usuário com as dimensões sendo de 276x92</w:t>
      </w:r>
    </w:p>
    <w:p w14:paraId="26658568" w14:textId="1C37E60C" w:rsidR="00E0010B" w:rsidRDefault="00085D01" w:rsidP="00085D01">
      <w:r>
        <w:t>O certificado A1 seria o certificado digital que fica instalado na máquin</w:t>
      </w:r>
      <w:r>
        <w:t xml:space="preserve">a. </w:t>
      </w:r>
      <w:r>
        <w:t>Ele é o que é aceito pelo sistema para a transmissão de eventos na versão Web.</w:t>
      </w:r>
    </w:p>
    <w:sectPr w:rsidR="00E001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01"/>
    <w:rsid w:val="00085D01"/>
    <w:rsid w:val="00E0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D8488"/>
  <w15:chartTrackingRefBased/>
  <w15:docId w15:val="{88AD7845-518A-44E8-A05B-93FF36F3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1</cp:revision>
  <dcterms:created xsi:type="dcterms:W3CDTF">2025-07-18T12:58:00Z</dcterms:created>
  <dcterms:modified xsi:type="dcterms:W3CDTF">2025-07-18T13:00:00Z</dcterms:modified>
</cp:coreProperties>
</file>