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ANEXO  B</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1543050</wp:posOffset>
                </wp:positionH>
                <wp:positionV relativeFrom="paragraph">
                  <wp:posOffset>190500</wp:posOffset>
                </wp:positionV>
                <wp:extent cx="2791778" cy="2423631"/>
                <wp:effectExtent b="0" l="0" r="0" t="0"/>
                <wp:wrapNone/>
                <wp:docPr id="5" name=""/>
                <a:graphic>
                  <a:graphicData uri="http://schemas.microsoft.com/office/word/2010/wordprocessingShape">
                    <wps:wsp>
                      <wps:cNvSpPr/>
                      <wps:cNvPr id="2" name="Shape 2"/>
                      <wps:spPr>
                        <a:xfrm>
                          <a:off x="3264800" y="1275752"/>
                          <a:ext cx="4162500" cy="3614100"/>
                        </a:xfrm>
                        <a:prstGeom prst="wedgeEllipseCallout">
                          <a:avLst>
                            <a:gd fmla="val -20833" name="adj1"/>
                            <a:gd fmla="val 62500" name="adj2"/>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ffc000"/>
                                <w:sz w:val="22"/>
                                <w:u w:val="single"/>
                                <w:vertAlign w:val="baseline"/>
                              </w:rPr>
                              <w:t xml:space="preserve">JUSTIFICACIÓN DE LA INVESTIGACIÓN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ffc000"/>
                                <w:sz w:val="22"/>
                                <w:u w:val="single"/>
                                <w:vertAlign w:val="baseline"/>
                              </w:rPr>
                            </w:r>
                            <w:r w:rsidDel="00000000" w:rsidR="00000000" w:rsidRPr="00000000">
                              <w:rPr>
                                <w:rFonts w:ascii="Calibri" w:cs="Calibri" w:eastAsia="Calibri" w:hAnsi="Calibri"/>
                                <w:b w:val="1"/>
                                <w:i w:val="0"/>
                                <w:smallCaps w:val="0"/>
                                <w:strike w:val="0"/>
                                <w:color w:val="ffc000"/>
                                <w:sz w:val="22"/>
                                <w:vertAlign w:val="baseline"/>
                              </w:rPr>
                              <w:t xml:space="preserve">La justificación es en resumidas cuentas las respuestas a las preguntas: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ffc000"/>
                                <w:sz w:val="22"/>
                                <w:vertAlign w:val="baseline"/>
                              </w:rPr>
                            </w:r>
                            <w:r w:rsidDel="00000000" w:rsidR="00000000" w:rsidRPr="00000000">
                              <w:rPr>
                                <w:rFonts w:ascii="Calibri" w:cs="Calibri" w:eastAsia="Calibri" w:hAnsi="Calibri"/>
                                <w:b w:val="1"/>
                                <w:i w:val="0"/>
                                <w:smallCaps w:val="0"/>
                                <w:strike w:val="0"/>
                                <w:color w:val="ffc000"/>
                                <w:sz w:val="22"/>
                                <w:vertAlign w:val="baseline"/>
                              </w:rPr>
                              <w:t xml:space="preserve">¿</w:t>
                            </w:r>
                            <w:r w:rsidDel="00000000" w:rsidR="00000000" w:rsidRPr="00000000">
                              <w:rPr>
                                <w:rFonts w:ascii="Calibri" w:cs="Calibri" w:eastAsia="Calibri" w:hAnsi="Calibri"/>
                                <w:b w:val="1"/>
                                <w:i w:val="0"/>
                                <w:smallCaps w:val="0"/>
                                <w:strike w:val="0"/>
                                <w:color w:val="ff0000"/>
                                <w:sz w:val="24"/>
                                <w:vertAlign w:val="baseline"/>
                              </w:rPr>
                              <w:t xml:space="preserve">Por qué </w:t>
                            </w:r>
                            <w:r w:rsidDel="00000000" w:rsidR="00000000" w:rsidRPr="00000000">
                              <w:rPr>
                                <w:rFonts w:ascii="Calibri" w:cs="Calibri" w:eastAsia="Calibri" w:hAnsi="Calibri"/>
                                <w:b w:val="1"/>
                                <w:i w:val="0"/>
                                <w:smallCaps w:val="0"/>
                                <w:strike w:val="0"/>
                                <w:color w:val="ffc000"/>
                                <w:sz w:val="22"/>
                                <w:vertAlign w:val="baseline"/>
                              </w:rPr>
                              <w:t xml:space="preserve">vale la pena realizar la investigación?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ffc000"/>
                                <w:sz w:val="22"/>
                                <w:vertAlign w:val="baseline"/>
                              </w:rPr>
                            </w:r>
                            <w:r w:rsidDel="00000000" w:rsidR="00000000" w:rsidRPr="00000000">
                              <w:rPr>
                                <w:rFonts w:ascii="Calibri" w:cs="Calibri" w:eastAsia="Calibri" w:hAnsi="Calibri"/>
                                <w:b w:val="1"/>
                                <w:i w:val="0"/>
                                <w:smallCaps w:val="0"/>
                                <w:strike w:val="0"/>
                                <w:color w:val="ffc000"/>
                                <w:sz w:val="22"/>
                                <w:vertAlign w:val="baseline"/>
                              </w:rPr>
                              <w:t xml:space="preserve">¿</w:t>
                            </w:r>
                            <w:r w:rsidDel="00000000" w:rsidR="00000000" w:rsidRPr="00000000">
                              <w:rPr>
                                <w:rFonts w:ascii="Calibri" w:cs="Calibri" w:eastAsia="Calibri" w:hAnsi="Calibri"/>
                                <w:b w:val="1"/>
                                <w:i w:val="0"/>
                                <w:smallCaps w:val="0"/>
                                <w:strike w:val="0"/>
                                <w:color w:val="ff0000"/>
                                <w:sz w:val="24"/>
                                <w:vertAlign w:val="baseline"/>
                              </w:rPr>
                              <w:t xml:space="preserve">Qué</w:t>
                            </w:r>
                            <w:r w:rsidDel="00000000" w:rsidR="00000000" w:rsidRPr="00000000">
                              <w:rPr>
                                <w:rFonts w:ascii="Calibri" w:cs="Calibri" w:eastAsia="Calibri" w:hAnsi="Calibri"/>
                                <w:b w:val="1"/>
                                <w:i w:val="0"/>
                                <w:smallCaps w:val="0"/>
                                <w:strike w:val="0"/>
                                <w:color w:val="ffc000"/>
                                <w:sz w:val="22"/>
                                <w:vertAlign w:val="baseline"/>
                              </w:rPr>
                              <w:t xml:space="preserve"> aportes valiosos puede proporcionar esta investigación?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ffc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ffc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ffc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1543050</wp:posOffset>
                </wp:positionH>
                <wp:positionV relativeFrom="paragraph">
                  <wp:posOffset>190500</wp:posOffset>
                </wp:positionV>
                <wp:extent cx="2791778" cy="2423631"/>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91778" cy="2423631"/>
                        </a:xfrm>
                        <a:prstGeom prst="rect"/>
                        <a:ln/>
                      </pic:spPr>
                    </pic:pic>
                  </a:graphicData>
                </a:graphic>
              </wp:anchor>
            </w:drawing>
          </mc:Fallback>
        </mc:AlternateContent>
      </w:r>
    </w:p>
    <w:p w:rsidR="00000000" w:rsidDel="00000000" w:rsidP="00000000" w:rsidRDefault="00000000" w:rsidRPr="00000000" w14:paraId="00000003">
      <w:pPr>
        <w:spacing w:line="240" w:lineRule="auto"/>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04">
      <w:pPr>
        <w:spacing w:line="240" w:lineRule="auto"/>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05">
      <w:pPr>
        <w:spacing w:line="240" w:lineRule="auto"/>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06">
      <w:pPr>
        <w:spacing w:line="240" w:lineRule="auto"/>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07">
      <w:pPr>
        <w:spacing w:line="240" w:lineRule="auto"/>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08">
      <w:pPr>
        <w:spacing w:line="240" w:lineRule="auto"/>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09">
      <w:pPr>
        <w:spacing w:line="240" w:lineRule="auto"/>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0A">
      <w:pPr>
        <w:spacing w:line="240" w:lineRule="auto"/>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0B">
      <w:pPr>
        <w:spacing w:line="240" w:lineRule="auto"/>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0C">
      <w:pPr>
        <w:spacing w:line="240" w:lineRule="auto"/>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Justificar un trabajo investigativo es exponer las razones por las cuales se quiere realizar y tiene un propósito definido, en este aparte documental  el equipo investigador debe explicar de forma detallada porque es conveniente y qué o cuáles son los beneficios que se esperan obtener, es aquí en donde los estudiantes tienen que saber "vender la idea" de la investigación a realizar, por lo que deberá argumentar en los beneficios a obtener y en los usos que se le dará al conocimiento.</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222222"/>
          <w:sz w:val="24"/>
          <w:szCs w:val="24"/>
          <w:rtl w:val="0"/>
        </w:rPr>
        <w:br w:type="textWrapping"/>
        <w:t xml:space="preserve">A continuación, se presenta un e</w:t>
      </w:r>
      <w:r w:rsidDel="00000000" w:rsidR="00000000" w:rsidRPr="00000000">
        <w:rPr>
          <w:rFonts w:ascii="Times New Roman" w:cs="Times New Roman" w:eastAsia="Times New Roman" w:hAnsi="Times New Roman"/>
          <w:sz w:val="24"/>
          <w:szCs w:val="24"/>
          <w:rtl w:val="0"/>
        </w:rPr>
        <w:t xml:space="preserve">jemplo ilustrativo de una justificación tomada del proyecto de aula denominado:”</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Desarrollo de un programa para el control, seguimiento y disponibilidad de las herramientas en la Empresa Recom Services”</w:t>
      </w:r>
      <w:r w:rsidDel="00000000" w:rsidR="00000000" w:rsidRPr="00000000">
        <w:rPr>
          <w:rFonts w:ascii="Times New Roman" w:cs="Times New Roman" w:eastAsia="Times New Roman" w:hAnsi="Times New Roman"/>
          <w:sz w:val="24"/>
          <w:szCs w:val="24"/>
          <w:rtl w:val="0"/>
        </w:rPr>
        <w:t xml:space="preserve">, éste le permitirá al equipo investigador tener una guía de la manera de cómo redactar en el documento del proyecto de aula en lo que se refiere a las respuestas de las preguntas relacionadas en el aparte D, denominado JUSTIFICACIÓN.</w:t>
      </w:r>
    </w:p>
    <w:p w:rsidR="00000000" w:rsidDel="00000000" w:rsidP="00000000" w:rsidRDefault="00000000" w:rsidRPr="00000000" w14:paraId="0000000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tabs>
          <w:tab w:val="left" w:leader="none" w:pos="567"/>
          <w:tab w:val="center" w:leader="none" w:pos="4252"/>
          <w:tab w:val="left" w:leader="none" w:pos="6700"/>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 Cuál</w:t>
      </w:r>
    </w:p>
    <w:p w:rsidR="00000000" w:rsidDel="00000000" w:rsidP="00000000" w:rsidRDefault="00000000" w:rsidRPr="00000000" w14:paraId="00000011">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proyecto de aula aborda uno de los problemas más comunes en empresas pequeñas como lo es la “Logística” relacionada con la entrada y salida de herramientas en un almacén, razón por la cual algunas empresas realizan inventarios utilizando métodos antiguos como lo son  anotar en papel o en tarjetas de  cartón guardando los registros de cada préstamo de herramientas en gabinetes. Por lo tanto, con base en la problemática anterior, es pertinente construir un programa para mejorar la logística u organización de dicho almacén, evitando así la pérdida de las herramientas de manera que se tendría un mejor control en el almacén.</w:t>
      </w:r>
    </w:p>
    <w:p w:rsidR="00000000" w:rsidDel="00000000" w:rsidP="00000000" w:rsidRDefault="00000000" w:rsidRPr="00000000" w14:paraId="00000012">
      <w:pPr>
        <w:tabs>
          <w:tab w:val="left" w:leader="none" w:pos="567"/>
          <w:tab w:val="center" w:leader="none" w:pos="4252"/>
          <w:tab w:val="left" w:leader="none" w:pos="6700"/>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P2. Cómo contribuyó el PA a la construcción de sus conocimientos durante el semestre? </w:t>
      </w:r>
    </w:p>
    <w:p w:rsidR="00000000" w:rsidDel="00000000" w:rsidP="00000000" w:rsidRDefault="00000000" w:rsidRPr="00000000" w14:paraId="00000013">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proyecto fue clave para la construcción y perfeccionamiento de los conocimientos adquiridos durante el semestre, y con ello su aplicación a un problema real de manera que le permitió al grupo fortalecer la capacidad de ser críticos, aprender de los errores y mejorar los resultados  del proyecto realizado.</w:t>
      </w:r>
    </w:p>
    <w:p w:rsidR="00000000" w:rsidDel="00000000" w:rsidP="00000000" w:rsidRDefault="00000000" w:rsidRPr="00000000" w14:paraId="00000014">
      <w:pPr>
        <w:tabs>
          <w:tab w:val="left" w:leader="none" w:pos="567"/>
          <w:tab w:val="center" w:leader="none" w:pos="4252"/>
          <w:tab w:val="left" w:leader="none" w:pos="6700"/>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P3. ¿Cómo contribuyó el PA al desarrollo interdisciplinario e integral de los estudiantes (por ejemplo, al trabajo en equipo)? </w:t>
      </w:r>
    </w:p>
    <w:p w:rsidR="00000000" w:rsidDel="00000000" w:rsidP="00000000" w:rsidRDefault="00000000" w:rsidRPr="00000000" w14:paraId="00000015">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proyecto fue importante, porque permitió reforzar las relaciones sociales, el intercambio de ideas y el trabajo en equipo, para lograr un objetivo en común, como también durante el proceso de investigación contribuyó en mejorar las capacidades de búsqueda y análisis de información por parte del equipo de trabajo.</w:t>
      </w:r>
    </w:p>
    <w:p w:rsidR="00000000" w:rsidDel="00000000" w:rsidP="00000000" w:rsidRDefault="00000000" w:rsidRPr="00000000" w14:paraId="00000016">
      <w:pPr>
        <w:tabs>
          <w:tab w:val="left" w:leader="none" w:pos="567"/>
          <w:tab w:val="center" w:leader="none" w:pos="4252"/>
          <w:tab w:val="left" w:leader="none" w:pos="6700"/>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P4. ¿Cómo beneficiará a los actores involucrados directa e indirectamente?</w:t>
      </w:r>
    </w:p>
    <w:p w:rsidR="00000000" w:rsidDel="00000000" w:rsidP="00000000" w:rsidRDefault="00000000" w:rsidRPr="00000000" w14:paraId="00000017">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integrantes del equipo de trabajo del proyecto de aula se beneficiarán en: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Poseer mejores competencias en cuánto a la comunicación y relaciones interpersonales.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Poseer mejores habilidades cognitivas en temas relacionados como la lógica de programación y todos los procesos que la involucran.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Poseer mejores habilidades para enfrentar los temas relacionados con el manejo y diseño de interfaces gráficas y todas las herramientas con el objetivo de mejorar el entorno visual de un programa.</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Poseer mejores habilidades en temas relacionados con redacción y estructuración de un trabajo escrito.</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Poseer mejores habilidades en temas relacionados con el liderazgo y motivación.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1A77A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1A77A6"/>
    <w:rPr>
      <w:rFonts w:ascii="Segoe UI" w:cs="Segoe UI" w:hAnsi="Segoe UI"/>
      <w:sz w:val="18"/>
      <w:szCs w:val="18"/>
    </w:rPr>
  </w:style>
  <w:style w:type="paragraph" w:styleId="Prrafodelista">
    <w:name w:val="List Paragraph"/>
    <w:basedOn w:val="Normal"/>
    <w:uiPriority w:val="34"/>
    <w:qFormat w:val="1"/>
    <w:rsid w:val="007A682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VkE3hI6907p6Uf9XExagaxTBWQ==">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2019-06-13T13:49:00Z</dcterms:created>
  <dc:creator>Docente Tecnologico Comfenalco</dc:creator>
</cp:coreProperties>
</file>