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F7EF" w14:textId="77777777" w:rsidR="00AF6447" w:rsidRDefault="00971C5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FACULTAD DE INGENIERÍA</w:t>
      </w:r>
    </w:p>
    <w:p w14:paraId="77CC7D7D" w14:textId="77777777" w:rsidR="00AF6447" w:rsidRDefault="00971C5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ESCUELA PROFESIONAL DE INGENIERÍA DE SISTEMAS</w:t>
      </w:r>
    </w:p>
    <w:p w14:paraId="7AF71360" w14:textId="77777777" w:rsidR="00AF6447" w:rsidRDefault="00971C5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PE" w:eastAsia="es-PE"/>
        </w:rPr>
        <w:drawing>
          <wp:inline distT="114300" distB="114300" distL="114300" distR="114300" wp14:anchorId="04491028" wp14:editId="01FD92CC">
            <wp:extent cx="1743075" cy="25336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AF4A86" w14:textId="77777777" w:rsidR="00AF6447" w:rsidRDefault="00971C5B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SISTEMA DE SOPORTE DE DECISIÓN</w:t>
      </w:r>
    </w:p>
    <w:p w14:paraId="26CAF23D" w14:textId="77777777" w:rsidR="00AF6447" w:rsidRDefault="00971C5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DATAMART PARA EL </w:t>
      </w:r>
      <w:r w:rsidR="0038104F">
        <w:rPr>
          <w:rFonts w:ascii="Times New Roman" w:eastAsia="Times New Roman" w:hAnsi="Times New Roman" w:cs="Times New Roman"/>
          <w:sz w:val="24"/>
          <w:szCs w:val="24"/>
        </w:rPr>
        <w:t xml:space="preserve">AREA DE “MANEJO </w:t>
      </w:r>
      <w:r>
        <w:rPr>
          <w:rFonts w:ascii="Times New Roman" w:eastAsia="Times New Roman" w:hAnsi="Times New Roman" w:cs="Times New Roman"/>
          <w:sz w:val="24"/>
          <w:szCs w:val="24"/>
        </w:rPr>
        <w:t>DE AGUAS</w:t>
      </w:r>
      <w:r w:rsidR="0038104F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UNA MINERA</w:t>
      </w:r>
    </w:p>
    <w:p w14:paraId="52BBD5DE" w14:textId="77777777" w:rsidR="00AF6447" w:rsidRDefault="00971C5B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AUTORES</w:t>
      </w:r>
    </w:p>
    <w:p w14:paraId="7A628BE3" w14:textId="77777777" w:rsidR="006E228A" w:rsidRDefault="006E228A" w:rsidP="006E228A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HERNÁNDEZ VILLALOBOS VÍCTOR</w:t>
      </w:r>
    </w:p>
    <w:p w14:paraId="319D8491" w14:textId="77777777" w:rsidR="006E228A" w:rsidRDefault="006E228A" w:rsidP="006E228A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LLAXACONDOR ALAYO JONATHAN</w:t>
      </w:r>
    </w:p>
    <w:p w14:paraId="02F38752" w14:textId="77777777" w:rsidR="006E228A" w:rsidRDefault="006E228A" w:rsidP="006E228A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MIRANDA NARRO MICHAEL</w:t>
      </w:r>
    </w:p>
    <w:p w14:paraId="539B03B1" w14:textId="77777777" w:rsidR="006E228A" w:rsidRDefault="006E228A" w:rsidP="006E228A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RAMIREZ ZAVALETA ARNOLD</w:t>
      </w:r>
    </w:p>
    <w:p w14:paraId="33067DA6" w14:textId="77777777" w:rsidR="00C45BF5" w:rsidRDefault="00C45BF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0F0ADF" w14:textId="77777777" w:rsidR="00AF6447" w:rsidRDefault="00971C5B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DOCENTE</w:t>
      </w:r>
    </w:p>
    <w:p w14:paraId="2B20D505" w14:textId="77777777" w:rsidR="00AF6447" w:rsidRDefault="00971C5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Ing. CASTILLO ROBLES EDWARD FERNANDO</w:t>
      </w:r>
    </w:p>
    <w:p w14:paraId="2598E9A6" w14:textId="77777777" w:rsidR="00AF6447" w:rsidRDefault="00971C5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484E0F" w14:textId="77777777" w:rsidR="00AF6447" w:rsidRDefault="00971C5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EE77D99" w14:textId="77777777" w:rsidR="00AF6447" w:rsidRDefault="00971C5B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Trujillo - Perú</w:t>
      </w:r>
    </w:p>
    <w:p w14:paraId="21CA4301" w14:textId="77777777" w:rsidR="00AF6447" w:rsidRDefault="00971C5B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Setiembre 2021</w:t>
      </w:r>
    </w:p>
    <w:sdt>
      <w:sdtPr>
        <w:id w:val="-191299463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es"/>
        </w:rPr>
      </w:sdtEndPr>
      <w:sdtContent>
        <w:p w14:paraId="460630B8" w14:textId="64F33DD6" w:rsidR="00CC2774" w:rsidRPr="006E228A" w:rsidRDefault="006E228A">
          <w:pPr>
            <w:pStyle w:val="TtuloTDC"/>
            <w:rPr>
              <w:color w:val="auto"/>
            </w:rPr>
          </w:pPr>
          <w:r w:rsidRPr="006E228A">
            <w:rPr>
              <w:color w:val="auto"/>
            </w:rPr>
            <w:t>INDICE</w:t>
          </w:r>
        </w:p>
        <w:p w14:paraId="581E1990" w14:textId="2BA7EA21" w:rsidR="006E228A" w:rsidRDefault="00CC2774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830359" w:history="1">
            <w:r w:rsidR="006E228A" w:rsidRPr="001F1EDB">
              <w:rPr>
                <w:rStyle w:val="Hipervnculo"/>
                <w:noProof/>
              </w:rPr>
              <w:t>I.</w:t>
            </w:r>
            <w:r w:rsidR="006E228A"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="006E228A" w:rsidRPr="001F1EDB">
              <w:rPr>
                <w:rStyle w:val="Hipervnculo"/>
                <w:noProof/>
              </w:rPr>
              <w:t>ANÁLISIS DE PROCESOS A MODELAR</w:t>
            </w:r>
            <w:r w:rsidR="006E228A">
              <w:rPr>
                <w:noProof/>
                <w:webHidden/>
              </w:rPr>
              <w:tab/>
            </w:r>
            <w:r w:rsidR="006E228A">
              <w:rPr>
                <w:noProof/>
                <w:webHidden/>
              </w:rPr>
              <w:fldChar w:fldCharType="begin"/>
            </w:r>
            <w:r w:rsidR="006E228A">
              <w:rPr>
                <w:noProof/>
                <w:webHidden/>
              </w:rPr>
              <w:instrText xml:space="preserve"> PAGEREF _Toc83830359 \h </w:instrText>
            </w:r>
            <w:r w:rsidR="006E228A">
              <w:rPr>
                <w:noProof/>
                <w:webHidden/>
              </w:rPr>
            </w:r>
            <w:r w:rsidR="006E228A">
              <w:rPr>
                <w:noProof/>
                <w:webHidden/>
              </w:rPr>
              <w:fldChar w:fldCharType="separate"/>
            </w:r>
            <w:r w:rsidR="006E228A">
              <w:rPr>
                <w:noProof/>
                <w:webHidden/>
              </w:rPr>
              <w:t>3</w:t>
            </w:r>
            <w:r w:rsidR="006E228A">
              <w:rPr>
                <w:noProof/>
                <w:webHidden/>
              </w:rPr>
              <w:fldChar w:fldCharType="end"/>
            </w:r>
          </w:hyperlink>
        </w:p>
        <w:p w14:paraId="15C79271" w14:textId="58C192D8" w:rsidR="006E228A" w:rsidRDefault="006E228A">
          <w:pPr>
            <w:pStyle w:val="TD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3830360" w:history="1">
            <w:r w:rsidRPr="001F1EDB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1F1EDB">
              <w:rPr>
                <w:rStyle w:val="Hipervnculo"/>
                <w:noProof/>
              </w:rPr>
              <w:t>Descripción del proceso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_Toc83830360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9A676" w14:textId="1373D9CB" w:rsidR="006E228A" w:rsidRDefault="006E228A">
          <w:pPr>
            <w:pStyle w:val="TD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3830361" w:history="1">
            <w:r w:rsidRPr="001F1EDB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1F1EDB">
              <w:rPr>
                <w:rStyle w:val="Hipervnculo"/>
                <w:noProof/>
              </w:rPr>
              <w:t>Problemas del proceso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_Toc83830361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3B331" w14:textId="0DE62318" w:rsidR="006E228A" w:rsidRDefault="006E228A">
          <w:pPr>
            <w:pStyle w:val="TD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3830362" w:history="1">
            <w:r w:rsidRPr="001F1EDB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1F1EDB">
              <w:rPr>
                <w:rStyle w:val="Hipervnculo"/>
                <w:noProof/>
              </w:rPr>
              <w:t>Requerimientos de información para toma de decisiones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_Toc83830362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E2CBA" w14:textId="5791F4D1" w:rsidR="006E228A" w:rsidRDefault="006E228A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3830363" w:history="1">
            <w:r w:rsidRPr="001F1EDB">
              <w:rPr>
                <w:rStyle w:val="Hipervnculo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1F1EDB">
              <w:rPr>
                <w:rStyle w:val="Hipervnculo"/>
                <w:noProof/>
              </w:rPr>
              <w:t>MODELADO DIMENSIONAL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_Toc83830363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6B1D1" w14:textId="303CC735" w:rsidR="006E228A" w:rsidRDefault="006E228A">
          <w:pPr>
            <w:pStyle w:val="TD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3830364" w:history="1">
            <w:r w:rsidRPr="001F1EDB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1F1EDB">
              <w:rPr>
                <w:rStyle w:val="Hipervnculo"/>
                <w:noProof/>
              </w:rPr>
              <w:t>Identificación de dimensiones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_Toc83830364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05506" w14:textId="766D401D" w:rsidR="006E228A" w:rsidRDefault="006E228A">
          <w:pPr>
            <w:pStyle w:val="TD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3830365" w:history="1">
            <w:r w:rsidRPr="001F1EDB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1F1EDB">
              <w:rPr>
                <w:rStyle w:val="Hipervnculo"/>
                <w:noProof/>
              </w:rPr>
              <w:t>Identificación de medidas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_Toc83830365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AA691" w14:textId="3AA0B584" w:rsidR="006E228A" w:rsidRDefault="006E228A">
          <w:pPr>
            <w:pStyle w:val="TD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3830366" w:history="1">
            <w:r w:rsidRPr="001F1EDB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1F1EDB">
              <w:rPr>
                <w:rStyle w:val="Hipervnculo"/>
                <w:noProof/>
              </w:rPr>
              <w:t>Identificación de jerarquías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_Toc83830366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4C4EB" w14:textId="38C12E05" w:rsidR="006E228A" w:rsidRDefault="006E228A">
          <w:pPr>
            <w:pStyle w:val="TD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3830367" w:history="1">
            <w:r w:rsidRPr="001F1EDB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1F1EDB">
              <w:rPr>
                <w:rStyle w:val="Hipervnculo"/>
                <w:noProof/>
              </w:rPr>
              <w:t>Diagrama del datamart ya implementado en su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_Toc83830367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7E632" w14:textId="32C346B6" w:rsidR="00CC2774" w:rsidRDefault="00CC2774">
          <w:r>
            <w:rPr>
              <w:b/>
              <w:bCs/>
            </w:rPr>
            <w:fldChar w:fldCharType="end"/>
          </w:r>
        </w:p>
      </w:sdtContent>
    </w:sdt>
    <w:p w14:paraId="677950D5" w14:textId="51EEBF21" w:rsidR="00AF6447" w:rsidRDefault="00AF6447"/>
    <w:p w14:paraId="4F273CEA" w14:textId="2F58B460" w:rsidR="00A84A0B" w:rsidRDefault="00A84A0B"/>
    <w:p w14:paraId="790C98C5" w14:textId="734DABDC" w:rsidR="00A84A0B" w:rsidRDefault="00A84A0B"/>
    <w:p w14:paraId="05C6FF27" w14:textId="3E3721C2" w:rsidR="00A84A0B" w:rsidRDefault="00A84A0B"/>
    <w:p w14:paraId="6416D7DB" w14:textId="5B63D83B" w:rsidR="00A84A0B" w:rsidRDefault="00A84A0B"/>
    <w:p w14:paraId="206B29F3" w14:textId="4A3512F0" w:rsidR="00A84A0B" w:rsidRDefault="00A84A0B"/>
    <w:p w14:paraId="71245BD9" w14:textId="1AE48BCB" w:rsidR="00A84A0B" w:rsidRDefault="00A84A0B"/>
    <w:p w14:paraId="4CD3BD3E" w14:textId="720FCCD6" w:rsidR="00A84A0B" w:rsidRDefault="00A84A0B"/>
    <w:p w14:paraId="63321B5C" w14:textId="14508EBD" w:rsidR="00A84A0B" w:rsidRDefault="00A84A0B"/>
    <w:p w14:paraId="718094DD" w14:textId="6CDBE8EE" w:rsidR="00A84A0B" w:rsidRDefault="00A84A0B"/>
    <w:p w14:paraId="4B83DC09" w14:textId="1C9D1C90" w:rsidR="00A84A0B" w:rsidRDefault="00A84A0B"/>
    <w:p w14:paraId="525D8B3D" w14:textId="69B39593" w:rsidR="00A84A0B" w:rsidRDefault="00A84A0B"/>
    <w:p w14:paraId="297E1041" w14:textId="64425E02" w:rsidR="00A84A0B" w:rsidRDefault="00A84A0B"/>
    <w:p w14:paraId="611D6F1B" w14:textId="413C4CBB" w:rsidR="00A84A0B" w:rsidRDefault="00A84A0B"/>
    <w:p w14:paraId="41586751" w14:textId="77806FE8" w:rsidR="00A84A0B" w:rsidRDefault="00A84A0B"/>
    <w:p w14:paraId="1551FD30" w14:textId="056ACF1E" w:rsidR="00A84A0B" w:rsidRDefault="00A84A0B"/>
    <w:p w14:paraId="6D98599C" w14:textId="08B299DB" w:rsidR="00A84A0B" w:rsidRDefault="00A84A0B"/>
    <w:p w14:paraId="46C5147D" w14:textId="11AFE684" w:rsidR="00A84A0B" w:rsidRDefault="00A84A0B"/>
    <w:p w14:paraId="242B0708" w14:textId="21B996C6" w:rsidR="00A84A0B" w:rsidRDefault="00A84A0B"/>
    <w:p w14:paraId="67D9EDBD" w14:textId="2E825443" w:rsidR="00A84A0B" w:rsidRDefault="00A84A0B"/>
    <w:p w14:paraId="58E757B2" w14:textId="3E1C1AD6" w:rsidR="00A84A0B" w:rsidRDefault="00A84A0B"/>
    <w:p w14:paraId="573E4F0B" w14:textId="0C6B47E5" w:rsidR="00A84A0B" w:rsidRDefault="00A84A0B"/>
    <w:p w14:paraId="0AB1C914" w14:textId="617BB02C" w:rsidR="00A84A0B" w:rsidRDefault="00A84A0B"/>
    <w:p w14:paraId="1CCF03D9" w14:textId="290D0372" w:rsidR="00A84A0B" w:rsidRDefault="00A84A0B"/>
    <w:p w14:paraId="7349F82B" w14:textId="77C26C99" w:rsidR="00CC2774" w:rsidRDefault="00CC2774"/>
    <w:p w14:paraId="78CD27D5" w14:textId="70083916" w:rsidR="00CC2774" w:rsidRDefault="00CC2774"/>
    <w:p w14:paraId="7555BCD0" w14:textId="77777777" w:rsidR="00CC2774" w:rsidRDefault="00CC2774"/>
    <w:p w14:paraId="341EE28E" w14:textId="04C36040" w:rsidR="00AF6447" w:rsidRPr="00A84A0B" w:rsidRDefault="00971C5B" w:rsidP="00A84A0B">
      <w:pPr>
        <w:pStyle w:val="Ttulo1"/>
        <w:numPr>
          <w:ilvl w:val="0"/>
          <w:numId w:val="11"/>
        </w:numPr>
        <w:rPr>
          <w:sz w:val="24"/>
          <w:szCs w:val="24"/>
        </w:rPr>
      </w:pPr>
      <w:bookmarkStart w:id="0" w:name="_Toc83830359"/>
      <w:r w:rsidRPr="00A84A0B">
        <w:rPr>
          <w:sz w:val="24"/>
          <w:szCs w:val="24"/>
        </w:rPr>
        <w:lastRenderedPageBreak/>
        <w:t>ANÁLISIS DE PROCESOS A MODELAR</w:t>
      </w:r>
      <w:bookmarkEnd w:id="0"/>
    </w:p>
    <w:p w14:paraId="1FE63FFF" w14:textId="54BD4AEF" w:rsidR="00AF6447" w:rsidRPr="00A84A0B" w:rsidRDefault="00971C5B" w:rsidP="00A84A0B">
      <w:pPr>
        <w:pStyle w:val="Ttulo2"/>
        <w:numPr>
          <w:ilvl w:val="0"/>
          <w:numId w:val="10"/>
        </w:numPr>
        <w:rPr>
          <w:sz w:val="24"/>
          <w:szCs w:val="24"/>
        </w:rPr>
      </w:pPr>
      <w:bookmarkStart w:id="1" w:name="_Toc83830360"/>
      <w:r w:rsidRPr="00A84A0B">
        <w:rPr>
          <w:sz w:val="24"/>
          <w:szCs w:val="24"/>
        </w:rPr>
        <w:t>Descripción del proceso del negocio</w:t>
      </w:r>
      <w:bookmarkEnd w:id="1"/>
    </w:p>
    <w:p w14:paraId="37B739E2" w14:textId="77777777" w:rsidR="00625CFF" w:rsidRPr="00625CFF" w:rsidRDefault="00625CFF" w:rsidP="00625CFF">
      <w:pPr>
        <w:spacing w:after="200"/>
        <w:ind w:left="720"/>
        <w:jc w:val="both"/>
        <w:rPr>
          <w:sz w:val="24"/>
          <w:szCs w:val="24"/>
        </w:rPr>
      </w:pPr>
      <w:r w:rsidRPr="00625CFF">
        <w:rPr>
          <w:sz w:val="24"/>
          <w:szCs w:val="24"/>
        </w:rPr>
        <w:t xml:space="preserve">La unidad minera XYZ, es una empresa minera que se dedica a la extracción de oro a tajo abierto, esta empresa cuenta con el área de “Manejo de aguas” que se encarga en la correcta gestión del recurso del agua, abarcando los procesos de consumo, vertimientos y calidad de agua según resoluciones o decretos dictados por el estado </w:t>
      </w:r>
      <w:proofErr w:type="gramStart"/>
      <w:r w:rsidRPr="00625CFF">
        <w:rPr>
          <w:sz w:val="24"/>
          <w:szCs w:val="24"/>
        </w:rPr>
        <w:t>Peruano</w:t>
      </w:r>
      <w:proofErr w:type="gramEnd"/>
      <w:r w:rsidRPr="00625CFF">
        <w:rPr>
          <w:sz w:val="24"/>
          <w:szCs w:val="24"/>
        </w:rPr>
        <w:t>. Por lo tanto, están en continuo seguimiento y/o monitoreo para cumplir los volúmenes consumidos y/o vertidos en los puntos de impacto, así también en el cumplimiento de los límites mínimos y máximos permitido que las plantas de aguas deben cumplir para el consumo en las áreas no operativas de la mina (campamentos y oficinas) o para poder ser descargados fuera de la propiedad en caso de exceso de agua.</w:t>
      </w:r>
    </w:p>
    <w:p w14:paraId="1266AE2D" w14:textId="13861547" w:rsidR="00625CFF" w:rsidRDefault="00625CFF" w:rsidP="00625CFF">
      <w:pPr>
        <w:spacing w:after="200"/>
        <w:ind w:left="720"/>
        <w:jc w:val="both"/>
        <w:rPr>
          <w:sz w:val="24"/>
          <w:szCs w:val="24"/>
        </w:rPr>
      </w:pPr>
      <w:r w:rsidRPr="00625CFF">
        <w:rPr>
          <w:sz w:val="24"/>
          <w:szCs w:val="24"/>
        </w:rPr>
        <w:t xml:space="preserve">En resumen, los procesos de consumo, vertimientos y calidad de agua se encuentran sujetos a resoluciones y/o decretos para la preservación de este recurso, así también cumplir con los estándares de calidad que el estado </w:t>
      </w:r>
      <w:proofErr w:type="gramStart"/>
      <w:r w:rsidRPr="00625CFF">
        <w:rPr>
          <w:sz w:val="24"/>
          <w:szCs w:val="24"/>
        </w:rPr>
        <w:t>Peruano</w:t>
      </w:r>
      <w:proofErr w:type="gramEnd"/>
      <w:r w:rsidRPr="00625CFF">
        <w:rPr>
          <w:sz w:val="24"/>
          <w:szCs w:val="24"/>
        </w:rPr>
        <w:t xml:space="preserve"> norma para el consumo humano.</w:t>
      </w:r>
    </w:p>
    <w:p w14:paraId="19EAF978" w14:textId="66713EAB" w:rsidR="00F3465F" w:rsidRDefault="00F3465F" w:rsidP="00625CFF">
      <w:pPr>
        <w:spacing w:after="200"/>
        <w:ind w:left="720"/>
        <w:jc w:val="both"/>
        <w:rPr>
          <w:sz w:val="24"/>
          <w:szCs w:val="24"/>
        </w:rPr>
      </w:pPr>
    </w:p>
    <w:p w14:paraId="217E0A4D" w14:textId="7B5E0030" w:rsidR="00F3465F" w:rsidRDefault="00F3465F" w:rsidP="00625CFF">
      <w:pPr>
        <w:spacing w:after="200"/>
        <w:ind w:left="720"/>
        <w:jc w:val="both"/>
        <w:rPr>
          <w:sz w:val="24"/>
          <w:szCs w:val="24"/>
        </w:rPr>
      </w:pPr>
    </w:p>
    <w:p w14:paraId="603A37EF" w14:textId="3480A776" w:rsidR="00F3465F" w:rsidRDefault="00F3465F" w:rsidP="00625CFF">
      <w:pPr>
        <w:spacing w:after="200"/>
        <w:ind w:left="720"/>
        <w:jc w:val="both"/>
        <w:rPr>
          <w:sz w:val="24"/>
          <w:szCs w:val="24"/>
        </w:rPr>
      </w:pPr>
    </w:p>
    <w:p w14:paraId="46A53953" w14:textId="4B950EBA" w:rsidR="00F3465F" w:rsidRDefault="00F3465F" w:rsidP="00625CFF">
      <w:pPr>
        <w:spacing w:after="200"/>
        <w:ind w:left="720"/>
        <w:jc w:val="both"/>
        <w:rPr>
          <w:sz w:val="24"/>
          <w:szCs w:val="24"/>
        </w:rPr>
      </w:pPr>
    </w:p>
    <w:p w14:paraId="3062CCCA" w14:textId="59572557" w:rsidR="00F3465F" w:rsidRDefault="00F3465F" w:rsidP="00625CFF">
      <w:pPr>
        <w:spacing w:after="200"/>
        <w:ind w:left="720"/>
        <w:jc w:val="both"/>
        <w:rPr>
          <w:sz w:val="24"/>
          <w:szCs w:val="24"/>
        </w:rPr>
      </w:pPr>
    </w:p>
    <w:p w14:paraId="7F407123" w14:textId="6641598D" w:rsidR="00F3465F" w:rsidRDefault="00F3465F" w:rsidP="00625CFF">
      <w:pPr>
        <w:spacing w:after="200"/>
        <w:ind w:left="720"/>
        <w:jc w:val="both"/>
        <w:rPr>
          <w:sz w:val="24"/>
          <w:szCs w:val="24"/>
        </w:rPr>
      </w:pPr>
    </w:p>
    <w:p w14:paraId="74157094" w14:textId="0291101F" w:rsidR="00F3465F" w:rsidRDefault="00F3465F" w:rsidP="00625CFF">
      <w:pPr>
        <w:spacing w:after="200"/>
        <w:ind w:left="720"/>
        <w:jc w:val="both"/>
        <w:rPr>
          <w:sz w:val="24"/>
          <w:szCs w:val="24"/>
        </w:rPr>
      </w:pPr>
    </w:p>
    <w:p w14:paraId="122417BB" w14:textId="0DAF29B2" w:rsidR="00CC2774" w:rsidRDefault="00CC2774" w:rsidP="00625CFF">
      <w:pPr>
        <w:spacing w:after="200"/>
        <w:ind w:left="720"/>
        <w:jc w:val="both"/>
        <w:rPr>
          <w:sz w:val="24"/>
          <w:szCs w:val="24"/>
        </w:rPr>
      </w:pPr>
    </w:p>
    <w:p w14:paraId="13DF4418" w14:textId="7744098F" w:rsidR="00CC2774" w:rsidRDefault="00CC2774" w:rsidP="00625CFF">
      <w:pPr>
        <w:spacing w:after="200"/>
        <w:ind w:left="720"/>
        <w:jc w:val="both"/>
        <w:rPr>
          <w:sz w:val="24"/>
          <w:szCs w:val="24"/>
        </w:rPr>
      </w:pPr>
    </w:p>
    <w:p w14:paraId="082F9FAD" w14:textId="260D528B" w:rsidR="00CC2774" w:rsidRDefault="00CC2774" w:rsidP="00625CFF">
      <w:pPr>
        <w:spacing w:after="200"/>
        <w:ind w:left="720"/>
        <w:jc w:val="both"/>
        <w:rPr>
          <w:sz w:val="24"/>
          <w:szCs w:val="24"/>
        </w:rPr>
      </w:pPr>
    </w:p>
    <w:p w14:paraId="682455CB" w14:textId="54FC2888" w:rsidR="00CC2774" w:rsidRDefault="00CC2774" w:rsidP="00625CFF">
      <w:pPr>
        <w:spacing w:after="200"/>
        <w:ind w:left="720"/>
        <w:jc w:val="both"/>
        <w:rPr>
          <w:sz w:val="24"/>
          <w:szCs w:val="24"/>
        </w:rPr>
      </w:pPr>
    </w:p>
    <w:p w14:paraId="68ABD6CD" w14:textId="77777777" w:rsidR="00CC2774" w:rsidRDefault="00CC2774" w:rsidP="00625CFF">
      <w:pPr>
        <w:spacing w:after="200"/>
        <w:ind w:left="720"/>
        <w:jc w:val="both"/>
        <w:rPr>
          <w:sz w:val="24"/>
          <w:szCs w:val="24"/>
        </w:rPr>
      </w:pPr>
    </w:p>
    <w:p w14:paraId="36222AE1" w14:textId="6ED6C832" w:rsidR="00343A6B" w:rsidRPr="00F3465F" w:rsidRDefault="001E15CD" w:rsidP="00625CFF">
      <w:pPr>
        <w:spacing w:after="200"/>
        <w:rPr>
          <w:b/>
          <w:bCs/>
          <w:sz w:val="24"/>
          <w:szCs w:val="24"/>
        </w:rPr>
      </w:pPr>
      <w:r w:rsidRPr="00F3465F">
        <w:rPr>
          <w:b/>
          <w:bCs/>
          <w:sz w:val="24"/>
          <w:szCs w:val="24"/>
          <w:highlight w:val="green"/>
        </w:rPr>
        <w:t xml:space="preserve">TABLAS A UTILIZAR DEL MODELADO DE DATOS </w:t>
      </w:r>
      <w:r w:rsidR="002E6402" w:rsidRPr="00F3465F">
        <w:rPr>
          <w:b/>
          <w:bCs/>
          <w:sz w:val="24"/>
          <w:szCs w:val="24"/>
          <w:highlight w:val="green"/>
        </w:rPr>
        <w:t>RELACIONAL</w:t>
      </w:r>
    </w:p>
    <w:p w14:paraId="7DAFFFFF" w14:textId="63FCD232" w:rsidR="00343A6B" w:rsidRDefault="00343A6B">
      <w:pPr>
        <w:spacing w:after="200"/>
        <w:rPr>
          <w:color w:val="FF0000"/>
          <w:sz w:val="24"/>
          <w:szCs w:val="24"/>
        </w:rPr>
      </w:pPr>
    </w:p>
    <w:p w14:paraId="017931EC" w14:textId="77777777" w:rsidR="006900F3" w:rsidRDefault="006900F3" w:rsidP="00F3465F">
      <w:pPr>
        <w:spacing w:after="200"/>
        <w:jc w:val="both"/>
        <w:rPr>
          <w:sz w:val="24"/>
          <w:szCs w:val="24"/>
        </w:rPr>
        <w:sectPr w:rsidR="006900F3">
          <w:footerReference w:type="default" r:id="rId9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4E4030F9" w14:textId="3B881A4C" w:rsidR="006900F3" w:rsidRDefault="006900F3" w:rsidP="00182088">
      <w:pPr>
        <w:spacing w:after="200"/>
        <w:ind w:left="720"/>
        <w:jc w:val="both"/>
        <w:rPr>
          <w:color w:val="FF0000"/>
          <w:sz w:val="24"/>
          <w:szCs w:val="24"/>
        </w:rPr>
        <w:sectPr w:rsidR="006900F3" w:rsidSect="006E228A">
          <w:pgSz w:w="16834" w:h="11909" w:orient="landscape"/>
          <w:pgMar w:top="1440" w:right="1440" w:bottom="1440" w:left="1440" w:header="720" w:footer="720" w:gutter="0"/>
          <w:cols w:space="720"/>
        </w:sectPr>
      </w:pPr>
      <w:r w:rsidRPr="004750C3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C764476" wp14:editId="1146B7E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099550" cy="6279515"/>
            <wp:effectExtent l="0" t="0" r="6350" b="69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9550" cy="627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La unidad minera XYZ, es una empresa minera que se dedica a la extracción de oro a tajo abierto, esta empresa cuenta con </w:t>
      </w:r>
    </w:p>
    <w:p w14:paraId="3DA6FF32" w14:textId="0386A26B" w:rsidR="00AF6447" w:rsidRPr="00CC2774" w:rsidRDefault="00971C5B" w:rsidP="00CC2774">
      <w:pPr>
        <w:pStyle w:val="Ttulo2"/>
        <w:numPr>
          <w:ilvl w:val="0"/>
          <w:numId w:val="10"/>
        </w:numPr>
        <w:rPr>
          <w:sz w:val="24"/>
          <w:szCs w:val="24"/>
        </w:rPr>
      </w:pPr>
      <w:bookmarkStart w:id="2" w:name="_Toc83830361"/>
      <w:r w:rsidRPr="00CC2774">
        <w:rPr>
          <w:sz w:val="24"/>
          <w:szCs w:val="24"/>
        </w:rPr>
        <w:lastRenderedPageBreak/>
        <w:t>Problemas del proceso del negocio</w:t>
      </w:r>
      <w:bookmarkEnd w:id="2"/>
    </w:p>
    <w:p w14:paraId="4A98F635" w14:textId="77777777" w:rsidR="00AF6447" w:rsidRDefault="005E451A" w:rsidP="005E451A">
      <w:pPr>
        <w:pStyle w:val="Prrafodelista"/>
        <w:numPr>
          <w:ilvl w:val="0"/>
          <w:numId w:val="5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Puntos de consumo exceden el volumen máximo permitido por resoluciones o decretos.</w:t>
      </w:r>
    </w:p>
    <w:p w14:paraId="692A2F4F" w14:textId="77777777" w:rsidR="005E451A" w:rsidRDefault="00553B82" w:rsidP="005E451A">
      <w:pPr>
        <w:pStyle w:val="Prrafodelista"/>
        <w:numPr>
          <w:ilvl w:val="0"/>
          <w:numId w:val="5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Puntos de vertimiento exceden</w:t>
      </w:r>
      <w:r w:rsidR="005E451A">
        <w:rPr>
          <w:sz w:val="24"/>
          <w:szCs w:val="24"/>
        </w:rPr>
        <w:t xml:space="preserve"> el volumen máximo permitido por resoluciones o decretos.</w:t>
      </w:r>
    </w:p>
    <w:p w14:paraId="1265E4A9" w14:textId="33201CBC" w:rsidR="005E451A" w:rsidRPr="005E451A" w:rsidRDefault="005E451A" w:rsidP="005E451A">
      <w:pPr>
        <w:pStyle w:val="Prrafodelista"/>
        <w:numPr>
          <w:ilvl w:val="0"/>
          <w:numId w:val="5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Baja calidad de agua por análisis y planta que no se encuentran dentro de los mínimos y/o máximos permitidos por resoluciones o decretos</w:t>
      </w:r>
    </w:p>
    <w:p w14:paraId="6A01DDA4" w14:textId="44159DB1" w:rsidR="00AF6447" w:rsidRPr="00CC2774" w:rsidRDefault="00971C5B" w:rsidP="00CC2774">
      <w:pPr>
        <w:pStyle w:val="Ttulo2"/>
        <w:numPr>
          <w:ilvl w:val="0"/>
          <w:numId w:val="10"/>
        </w:numPr>
        <w:rPr>
          <w:sz w:val="24"/>
          <w:szCs w:val="24"/>
        </w:rPr>
      </w:pPr>
      <w:bookmarkStart w:id="3" w:name="_Toc83830362"/>
      <w:r w:rsidRPr="00CC2774">
        <w:rPr>
          <w:sz w:val="24"/>
          <w:szCs w:val="24"/>
        </w:rPr>
        <w:t>Requerimientos de información para toma de decisiones</w:t>
      </w:r>
      <w:bookmarkEnd w:id="3"/>
    </w:p>
    <w:p w14:paraId="64A0C9E6" w14:textId="7A1C719F" w:rsidR="00AF6447" w:rsidRDefault="00971C5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 qué </w:t>
      </w:r>
      <w:r>
        <w:rPr>
          <w:color w:val="FF0000"/>
          <w:sz w:val="24"/>
          <w:szCs w:val="24"/>
        </w:rPr>
        <w:t>puntos</w:t>
      </w:r>
      <w:r>
        <w:rPr>
          <w:sz w:val="24"/>
          <w:szCs w:val="24"/>
        </w:rPr>
        <w:t xml:space="preserve"> se está teniendo </w:t>
      </w:r>
      <w:r>
        <w:rPr>
          <w:b/>
          <w:sz w:val="24"/>
          <w:szCs w:val="24"/>
        </w:rPr>
        <w:t>mayor consumo</w:t>
      </w:r>
      <w:r>
        <w:rPr>
          <w:sz w:val="24"/>
          <w:szCs w:val="24"/>
        </w:rPr>
        <w:t xml:space="preserve"> de agua</w:t>
      </w:r>
      <w:r w:rsidR="00E00CED">
        <w:rPr>
          <w:sz w:val="24"/>
          <w:szCs w:val="24"/>
        </w:rPr>
        <w:t xml:space="preserve"> e</w:t>
      </w:r>
      <w:r w:rsidR="00E00CED" w:rsidRPr="00E00CED">
        <w:rPr>
          <w:sz w:val="24"/>
          <w:szCs w:val="24"/>
        </w:rPr>
        <w:t>n el día mes y año</w:t>
      </w:r>
      <w:r>
        <w:rPr>
          <w:sz w:val="24"/>
          <w:szCs w:val="24"/>
        </w:rPr>
        <w:t>.</w:t>
      </w:r>
    </w:p>
    <w:p w14:paraId="076E56EC" w14:textId="256FB5C5" w:rsidR="00AF6447" w:rsidRDefault="00971C5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 qué </w:t>
      </w:r>
      <w:r>
        <w:rPr>
          <w:color w:val="FF0000"/>
          <w:sz w:val="24"/>
          <w:szCs w:val="24"/>
        </w:rPr>
        <w:t>puntos</w:t>
      </w:r>
      <w:r>
        <w:rPr>
          <w:sz w:val="24"/>
          <w:szCs w:val="24"/>
        </w:rPr>
        <w:t xml:space="preserve"> se está teniendo </w:t>
      </w:r>
      <w:r>
        <w:rPr>
          <w:b/>
          <w:sz w:val="24"/>
          <w:szCs w:val="24"/>
        </w:rPr>
        <w:t>mayor vertimiento</w:t>
      </w:r>
      <w:r>
        <w:rPr>
          <w:sz w:val="24"/>
          <w:szCs w:val="24"/>
        </w:rPr>
        <w:t xml:space="preserve"> de agua</w:t>
      </w:r>
      <w:r w:rsidR="00E00CED">
        <w:rPr>
          <w:sz w:val="24"/>
          <w:szCs w:val="24"/>
        </w:rPr>
        <w:t xml:space="preserve"> e</w:t>
      </w:r>
      <w:r w:rsidR="00E00CED" w:rsidRPr="00E00CED">
        <w:rPr>
          <w:sz w:val="24"/>
          <w:szCs w:val="24"/>
        </w:rPr>
        <w:t>n el día mes y año</w:t>
      </w:r>
      <w:r w:rsidR="00E00CED">
        <w:rPr>
          <w:sz w:val="24"/>
          <w:szCs w:val="24"/>
        </w:rPr>
        <w:t>.</w:t>
      </w:r>
    </w:p>
    <w:p w14:paraId="2F095176" w14:textId="17A4AA99" w:rsidR="00AF6447" w:rsidRDefault="00971C5B">
      <w:pPr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En qué </w:t>
      </w:r>
      <w:r>
        <w:rPr>
          <w:color w:val="FF0000"/>
          <w:sz w:val="24"/>
          <w:szCs w:val="24"/>
        </w:rPr>
        <w:t>plantas</w:t>
      </w:r>
      <w:r>
        <w:rPr>
          <w:sz w:val="24"/>
          <w:szCs w:val="24"/>
        </w:rPr>
        <w:t xml:space="preserve"> se está teniendo </w:t>
      </w:r>
      <w:r>
        <w:rPr>
          <w:b/>
          <w:sz w:val="24"/>
          <w:szCs w:val="24"/>
        </w:rPr>
        <w:t>baja calidad</w:t>
      </w:r>
      <w:r>
        <w:rPr>
          <w:sz w:val="24"/>
          <w:szCs w:val="24"/>
        </w:rPr>
        <w:t xml:space="preserve"> de agua</w:t>
      </w:r>
      <w:r w:rsidR="005E451A">
        <w:rPr>
          <w:sz w:val="24"/>
          <w:szCs w:val="24"/>
        </w:rPr>
        <w:t xml:space="preserve"> </w:t>
      </w:r>
      <w:r w:rsidR="00553B82">
        <w:rPr>
          <w:sz w:val="24"/>
          <w:szCs w:val="24"/>
        </w:rPr>
        <w:t xml:space="preserve">por </w:t>
      </w:r>
      <w:r w:rsidR="005E451A">
        <w:rPr>
          <w:sz w:val="24"/>
          <w:szCs w:val="24"/>
        </w:rPr>
        <w:t>análisis</w:t>
      </w:r>
      <w:r w:rsidR="00E00CED">
        <w:rPr>
          <w:sz w:val="24"/>
          <w:szCs w:val="24"/>
        </w:rPr>
        <w:t xml:space="preserve"> e</w:t>
      </w:r>
      <w:r w:rsidR="00E00CED" w:rsidRPr="00E00CED">
        <w:rPr>
          <w:sz w:val="24"/>
          <w:szCs w:val="24"/>
        </w:rPr>
        <w:t>n el día mes y año</w:t>
      </w:r>
      <w:r w:rsidR="00E00CED">
        <w:rPr>
          <w:sz w:val="24"/>
          <w:szCs w:val="24"/>
        </w:rPr>
        <w:t>.</w:t>
      </w:r>
    </w:p>
    <w:p w14:paraId="1386D86A" w14:textId="4E8C002F" w:rsidR="00AF6447" w:rsidRDefault="00AF6447">
      <w:pPr>
        <w:spacing w:after="200"/>
        <w:jc w:val="center"/>
        <w:rPr>
          <w:sz w:val="24"/>
          <w:szCs w:val="24"/>
        </w:rPr>
      </w:pPr>
    </w:p>
    <w:p w14:paraId="372904FE" w14:textId="77777777" w:rsidR="00AF6447" w:rsidRDefault="00AF6447">
      <w:pPr>
        <w:spacing w:after="200"/>
        <w:rPr>
          <w:sz w:val="24"/>
          <w:szCs w:val="24"/>
        </w:rPr>
      </w:pPr>
    </w:p>
    <w:p w14:paraId="3BB15DBD" w14:textId="6BEFEB5B" w:rsidR="00AF6447" w:rsidRDefault="00AF6447">
      <w:pPr>
        <w:spacing w:after="200"/>
        <w:jc w:val="center"/>
        <w:rPr>
          <w:sz w:val="24"/>
          <w:szCs w:val="24"/>
        </w:rPr>
      </w:pPr>
    </w:p>
    <w:p w14:paraId="1E65F0DB" w14:textId="0545D2E4" w:rsidR="00AF6447" w:rsidRDefault="006657BE">
      <w:pPr>
        <w:spacing w:after="200"/>
        <w:rPr>
          <w:sz w:val="24"/>
          <w:szCs w:val="24"/>
        </w:rPr>
      </w:pPr>
      <w:r w:rsidRPr="004211F6">
        <w:rPr>
          <w:noProof/>
        </w:rPr>
        <w:drawing>
          <wp:anchor distT="0" distB="0" distL="114300" distR="114300" simplePos="0" relativeHeight="251658240" behindDoc="0" locked="0" layoutInCell="1" allowOverlap="1" wp14:anchorId="34920079" wp14:editId="17F0FC64">
            <wp:simplePos x="0" y="0"/>
            <wp:positionH relativeFrom="margin">
              <wp:posOffset>596900</wp:posOffset>
            </wp:positionH>
            <wp:positionV relativeFrom="paragraph">
              <wp:posOffset>4445</wp:posOffset>
            </wp:positionV>
            <wp:extent cx="4690745" cy="2637155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D5C931" w14:textId="39BC3B90" w:rsidR="00AF6447" w:rsidRDefault="00AF6447" w:rsidP="004211F6">
      <w:pPr>
        <w:spacing w:after="200"/>
        <w:rPr>
          <w:sz w:val="24"/>
          <w:szCs w:val="24"/>
        </w:rPr>
      </w:pPr>
    </w:p>
    <w:p w14:paraId="6F942926" w14:textId="53CA64AA" w:rsidR="00AF6447" w:rsidRDefault="00AF6447">
      <w:pPr>
        <w:spacing w:after="200"/>
        <w:rPr>
          <w:sz w:val="24"/>
          <w:szCs w:val="24"/>
        </w:rPr>
      </w:pPr>
    </w:p>
    <w:p w14:paraId="1684A5BA" w14:textId="79D68D7C" w:rsidR="00326473" w:rsidRDefault="00326473">
      <w:pPr>
        <w:spacing w:after="200"/>
        <w:rPr>
          <w:sz w:val="24"/>
          <w:szCs w:val="24"/>
        </w:rPr>
      </w:pPr>
    </w:p>
    <w:p w14:paraId="36FEC1BD" w14:textId="665B3484" w:rsidR="00326473" w:rsidRDefault="00326473">
      <w:pPr>
        <w:spacing w:after="200"/>
        <w:rPr>
          <w:sz w:val="24"/>
          <w:szCs w:val="24"/>
        </w:rPr>
      </w:pPr>
    </w:p>
    <w:p w14:paraId="53FAA962" w14:textId="77777777" w:rsidR="00326473" w:rsidRDefault="00326473">
      <w:pPr>
        <w:spacing w:after="200"/>
        <w:rPr>
          <w:sz w:val="24"/>
          <w:szCs w:val="24"/>
        </w:rPr>
      </w:pPr>
    </w:p>
    <w:p w14:paraId="21FB9A88" w14:textId="0E92691D" w:rsidR="00553B82" w:rsidRDefault="00553B82">
      <w:pPr>
        <w:spacing w:after="200"/>
        <w:rPr>
          <w:sz w:val="24"/>
          <w:szCs w:val="24"/>
        </w:rPr>
      </w:pPr>
    </w:p>
    <w:p w14:paraId="21D743F8" w14:textId="69C44211" w:rsidR="004211F6" w:rsidRDefault="004211F6">
      <w:pPr>
        <w:spacing w:after="200"/>
        <w:rPr>
          <w:sz w:val="24"/>
          <w:szCs w:val="24"/>
        </w:rPr>
      </w:pPr>
    </w:p>
    <w:p w14:paraId="62CCE591" w14:textId="0D296AC6" w:rsidR="004211F6" w:rsidRDefault="004211F6">
      <w:pPr>
        <w:spacing w:after="200"/>
        <w:rPr>
          <w:sz w:val="24"/>
          <w:szCs w:val="24"/>
        </w:rPr>
      </w:pPr>
    </w:p>
    <w:p w14:paraId="4C905F81" w14:textId="66ECFE07" w:rsidR="004211F6" w:rsidRDefault="004211F6">
      <w:pPr>
        <w:spacing w:after="200"/>
        <w:rPr>
          <w:sz w:val="24"/>
          <w:szCs w:val="24"/>
        </w:rPr>
      </w:pPr>
    </w:p>
    <w:p w14:paraId="4C641378" w14:textId="2CDA38E6" w:rsidR="00553B82" w:rsidRDefault="00B26098">
      <w:pPr>
        <w:spacing w:after="200"/>
        <w:rPr>
          <w:sz w:val="24"/>
          <w:szCs w:val="24"/>
        </w:rPr>
      </w:pPr>
      <w:r w:rsidRPr="00B4429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6382314" wp14:editId="4AC587AD">
            <wp:simplePos x="0" y="0"/>
            <wp:positionH relativeFrom="margin">
              <wp:align>left</wp:align>
            </wp:positionH>
            <wp:positionV relativeFrom="paragraph">
              <wp:posOffset>96520</wp:posOffset>
            </wp:positionV>
            <wp:extent cx="4683125" cy="2284730"/>
            <wp:effectExtent l="0" t="0" r="0" b="127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BC80C" w14:textId="6022B15D" w:rsidR="00553B82" w:rsidRDefault="00553B82">
      <w:pPr>
        <w:spacing w:after="200"/>
        <w:rPr>
          <w:sz w:val="24"/>
          <w:szCs w:val="24"/>
        </w:rPr>
      </w:pPr>
    </w:p>
    <w:p w14:paraId="2DFB30B3" w14:textId="18881CCB" w:rsidR="00B44294" w:rsidRDefault="00B44294">
      <w:pPr>
        <w:spacing w:after="200"/>
        <w:rPr>
          <w:sz w:val="24"/>
          <w:szCs w:val="24"/>
        </w:rPr>
      </w:pPr>
    </w:p>
    <w:p w14:paraId="38C56273" w14:textId="075EB34B" w:rsidR="00B44294" w:rsidRDefault="00B44294">
      <w:pPr>
        <w:spacing w:after="200"/>
        <w:rPr>
          <w:sz w:val="24"/>
          <w:szCs w:val="24"/>
        </w:rPr>
      </w:pPr>
    </w:p>
    <w:p w14:paraId="5710EBBB" w14:textId="3F305A92" w:rsidR="00B44294" w:rsidRDefault="00B44294">
      <w:pPr>
        <w:spacing w:after="200"/>
        <w:rPr>
          <w:sz w:val="24"/>
          <w:szCs w:val="24"/>
        </w:rPr>
      </w:pPr>
    </w:p>
    <w:p w14:paraId="3D0F739F" w14:textId="14D379C6" w:rsidR="00B44294" w:rsidRDefault="00B44294">
      <w:pPr>
        <w:spacing w:after="200"/>
        <w:rPr>
          <w:sz w:val="24"/>
          <w:szCs w:val="24"/>
        </w:rPr>
      </w:pPr>
    </w:p>
    <w:p w14:paraId="47945CE8" w14:textId="77777777" w:rsidR="00B44294" w:rsidRDefault="00B44294">
      <w:pPr>
        <w:spacing w:after="200"/>
      </w:pPr>
    </w:p>
    <w:p w14:paraId="0FF360B2" w14:textId="6681EFCB" w:rsidR="00B44294" w:rsidRDefault="00B44294">
      <w:pPr>
        <w:spacing w:after="200"/>
        <w:rPr>
          <w:sz w:val="24"/>
          <w:szCs w:val="24"/>
        </w:rPr>
      </w:pPr>
    </w:p>
    <w:p w14:paraId="27E6709A" w14:textId="0A285ED3" w:rsidR="00B44294" w:rsidRDefault="00A4063A">
      <w:pPr>
        <w:spacing w:after="200"/>
        <w:rPr>
          <w:sz w:val="24"/>
          <w:szCs w:val="24"/>
        </w:rPr>
      </w:pPr>
      <w:r w:rsidRPr="00B44294">
        <w:rPr>
          <w:noProof/>
        </w:rPr>
        <w:drawing>
          <wp:anchor distT="0" distB="0" distL="114300" distR="114300" simplePos="0" relativeHeight="251660288" behindDoc="0" locked="0" layoutInCell="1" allowOverlap="1" wp14:anchorId="17D26D79" wp14:editId="02646AB0">
            <wp:simplePos x="0" y="0"/>
            <wp:positionH relativeFrom="column">
              <wp:posOffset>74930</wp:posOffset>
            </wp:positionH>
            <wp:positionV relativeFrom="paragraph">
              <wp:posOffset>122555</wp:posOffset>
            </wp:positionV>
            <wp:extent cx="4957445" cy="2703195"/>
            <wp:effectExtent l="0" t="0" r="0" b="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71" b="6204"/>
                    <a:stretch/>
                  </pic:blipFill>
                  <pic:spPr bwMode="auto">
                    <a:xfrm>
                      <a:off x="0" y="0"/>
                      <a:ext cx="495744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AB3C2" w14:textId="19D6EB20" w:rsidR="00B44294" w:rsidRDefault="00B44294">
      <w:pPr>
        <w:spacing w:after="200"/>
        <w:rPr>
          <w:sz w:val="24"/>
          <w:szCs w:val="24"/>
        </w:rPr>
      </w:pPr>
    </w:p>
    <w:p w14:paraId="70FDF286" w14:textId="32DE0311" w:rsidR="00B44294" w:rsidRDefault="00B44294">
      <w:pPr>
        <w:spacing w:after="200"/>
        <w:rPr>
          <w:sz w:val="24"/>
          <w:szCs w:val="24"/>
        </w:rPr>
      </w:pPr>
    </w:p>
    <w:p w14:paraId="20717344" w14:textId="21BCFDC2" w:rsidR="00B44294" w:rsidRDefault="00B44294">
      <w:pPr>
        <w:spacing w:after="200"/>
        <w:rPr>
          <w:sz w:val="24"/>
          <w:szCs w:val="24"/>
        </w:rPr>
      </w:pPr>
    </w:p>
    <w:p w14:paraId="6A5FCE45" w14:textId="02F8D804" w:rsidR="00B44294" w:rsidRDefault="00B44294">
      <w:pPr>
        <w:spacing w:after="200"/>
        <w:rPr>
          <w:sz w:val="24"/>
          <w:szCs w:val="24"/>
        </w:rPr>
      </w:pPr>
    </w:p>
    <w:p w14:paraId="1F83C5AE" w14:textId="1D436ED8" w:rsidR="00B44294" w:rsidRDefault="00B44294">
      <w:pPr>
        <w:spacing w:after="200"/>
        <w:rPr>
          <w:sz w:val="24"/>
          <w:szCs w:val="24"/>
        </w:rPr>
      </w:pPr>
    </w:p>
    <w:p w14:paraId="3F001BA7" w14:textId="02319E94" w:rsidR="00B44294" w:rsidRDefault="00B44294">
      <w:pPr>
        <w:spacing w:after="200"/>
        <w:rPr>
          <w:sz w:val="24"/>
          <w:szCs w:val="24"/>
        </w:rPr>
      </w:pPr>
    </w:p>
    <w:p w14:paraId="449D3D20" w14:textId="5F3ED8A8" w:rsidR="00B44294" w:rsidRDefault="00B44294">
      <w:pPr>
        <w:spacing w:after="200"/>
        <w:rPr>
          <w:sz w:val="24"/>
          <w:szCs w:val="24"/>
        </w:rPr>
      </w:pPr>
    </w:p>
    <w:p w14:paraId="5403575B" w14:textId="5742EBA0" w:rsidR="00B44294" w:rsidRDefault="00B44294">
      <w:pPr>
        <w:spacing w:after="200"/>
        <w:rPr>
          <w:sz w:val="24"/>
          <w:szCs w:val="24"/>
        </w:rPr>
      </w:pPr>
    </w:p>
    <w:p w14:paraId="3D564CF7" w14:textId="7BDAE1DA" w:rsidR="00B44294" w:rsidRDefault="00B44294">
      <w:pPr>
        <w:spacing w:after="200"/>
        <w:rPr>
          <w:sz w:val="24"/>
          <w:szCs w:val="24"/>
        </w:rPr>
      </w:pPr>
    </w:p>
    <w:p w14:paraId="17176E05" w14:textId="78E4792C" w:rsidR="006E228A" w:rsidRDefault="006E228A">
      <w:pPr>
        <w:spacing w:after="200"/>
        <w:rPr>
          <w:sz w:val="24"/>
          <w:szCs w:val="24"/>
        </w:rPr>
      </w:pPr>
    </w:p>
    <w:p w14:paraId="70099880" w14:textId="69CD7FCE" w:rsidR="006E228A" w:rsidRDefault="006E228A">
      <w:pPr>
        <w:spacing w:after="200"/>
        <w:rPr>
          <w:sz w:val="24"/>
          <w:szCs w:val="24"/>
        </w:rPr>
      </w:pPr>
    </w:p>
    <w:p w14:paraId="0BACF5E7" w14:textId="4A1954F2" w:rsidR="006E228A" w:rsidRDefault="006E228A">
      <w:pPr>
        <w:spacing w:after="200"/>
        <w:rPr>
          <w:sz w:val="24"/>
          <w:szCs w:val="24"/>
        </w:rPr>
      </w:pPr>
    </w:p>
    <w:p w14:paraId="48DCB516" w14:textId="51D700AF" w:rsidR="006E228A" w:rsidRDefault="006E228A">
      <w:pPr>
        <w:spacing w:after="200"/>
        <w:rPr>
          <w:sz w:val="24"/>
          <w:szCs w:val="24"/>
        </w:rPr>
      </w:pPr>
    </w:p>
    <w:p w14:paraId="40421177" w14:textId="59404766" w:rsidR="006E228A" w:rsidRDefault="006E228A">
      <w:pPr>
        <w:spacing w:after="200"/>
        <w:rPr>
          <w:sz w:val="24"/>
          <w:szCs w:val="24"/>
        </w:rPr>
      </w:pPr>
    </w:p>
    <w:p w14:paraId="41A6C215" w14:textId="77777777" w:rsidR="006E228A" w:rsidRDefault="006E228A">
      <w:pPr>
        <w:spacing w:after="200"/>
        <w:rPr>
          <w:sz w:val="24"/>
          <w:szCs w:val="24"/>
        </w:rPr>
      </w:pPr>
    </w:p>
    <w:p w14:paraId="14464BF4" w14:textId="178A0DC0" w:rsidR="00AF6447" w:rsidRPr="00CC2774" w:rsidRDefault="00971C5B" w:rsidP="00CC2774">
      <w:pPr>
        <w:pStyle w:val="Ttulo1"/>
        <w:numPr>
          <w:ilvl w:val="0"/>
          <w:numId w:val="11"/>
        </w:numPr>
        <w:rPr>
          <w:sz w:val="32"/>
          <w:szCs w:val="32"/>
        </w:rPr>
      </w:pPr>
      <w:bookmarkStart w:id="4" w:name="_Toc83830363"/>
      <w:r w:rsidRPr="00CC2774">
        <w:rPr>
          <w:sz w:val="32"/>
          <w:szCs w:val="32"/>
        </w:rPr>
        <w:lastRenderedPageBreak/>
        <w:t>MODELADO DIMENSIONAL</w:t>
      </w:r>
      <w:bookmarkEnd w:id="4"/>
    </w:p>
    <w:p w14:paraId="67DC9014" w14:textId="1FC59F83" w:rsidR="00AF6447" w:rsidRPr="00CC2774" w:rsidRDefault="00971C5B" w:rsidP="00CC2774">
      <w:pPr>
        <w:pStyle w:val="Ttulo2"/>
        <w:numPr>
          <w:ilvl w:val="0"/>
          <w:numId w:val="12"/>
        </w:numPr>
        <w:rPr>
          <w:sz w:val="24"/>
          <w:szCs w:val="24"/>
        </w:rPr>
      </w:pPr>
      <w:bookmarkStart w:id="5" w:name="_Toc83830364"/>
      <w:r w:rsidRPr="00CC2774">
        <w:rPr>
          <w:sz w:val="24"/>
          <w:szCs w:val="24"/>
        </w:rPr>
        <w:t>Identificación de dimensiones</w:t>
      </w:r>
      <w:bookmarkEnd w:id="5"/>
    </w:p>
    <w:tbl>
      <w:tblPr>
        <w:tblStyle w:val="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AF6447" w14:paraId="58376E43" w14:textId="77777777">
        <w:tc>
          <w:tcPr>
            <w:tcW w:w="4154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03133" w14:textId="40FF119D" w:rsidR="00AF6447" w:rsidRDefault="00971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</w:t>
            </w:r>
            <w:r w:rsidR="003C35A0">
              <w:rPr>
                <w:sz w:val="24"/>
                <w:szCs w:val="24"/>
              </w:rPr>
              <w:t>ón</w:t>
            </w:r>
          </w:p>
        </w:tc>
        <w:tc>
          <w:tcPr>
            <w:tcW w:w="4154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3484" w14:textId="681CE518" w:rsidR="00AF6447" w:rsidRDefault="00971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</w:t>
            </w:r>
          </w:p>
        </w:tc>
      </w:tr>
      <w:tr w:rsidR="00AF6447" w14:paraId="2E8010E6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F706" w14:textId="77777777" w:rsidR="00AF6447" w:rsidRDefault="00971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Tiempo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9698" w14:textId="77777777" w:rsidR="00AF6447" w:rsidRDefault="0055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Año, Mes, Día</w:t>
            </w:r>
          </w:p>
        </w:tc>
      </w:tr>
      <w:tr w:rsidR="00AF6447" w14:paraId="34F75893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50C91" w14:textId="77777777" w:rsidR="00AF6447" w:rsidRDefault="00971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Punto de consumo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D550" w14:textId="77777777" w:rsidR="00AF6447" w:rsidRDefault="0055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Zona, Nombre</w:t>
            </w:r>
          </w:p>
        </w:tc>
      </w:tr>
      <w:tr w:rsidR="00AF6447" w14:paraId="467C5FF4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DC936" w14:textId="77777777" w:rsidR="00AF6447" w:rsidRDefault="00971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Punto de vertimiento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CCDE" w14:textId="77777777" w:rsidR="00AF6447" w:rsidRDefault="0055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Zona, Nombre</w:t>
            </w:r>
          </w:p>
        </w:tc>
      </w:tr>
      <w:tr w:rsidR="00AF6447" w14:paraId="34A61751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DE7F" w14:textId="77777777" w:rsidR="00AF6447" w:rsidRDefault="00971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Planta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97338" w14:textId="77777777" w:rsidR="00AF6447" w:rsidRDefault="0055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Tipo de Planta, </w:t>
            </w:r>
            <w:r w:rsidR="00423032">
              <w:rPr>
                <w:sz w:val="24"/>
                <w:szCs w:val="24"/>
              </w:rPr>
              <w:t>Nombre</w:t>
            </w:r>
          </w:p>
        </w:tc>
      </w:tr>
      <w:tr w:rsidR="00AF6447" w14:paraId="2958DE97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4E73" w14:textId="77777777" w:rsidR="00AF6447" w:rsidRDefault="00971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Análisis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6B51" w14:textId="77777777" w:rsidR="00AF6447" w:rsidRDefault="00423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Límite máximo, Límite mínimo, Nombre</w:t>
            </w:r>
          </w:p>
        </w:tc>
      </w:tr>
    </w:tbl>
    <w:p w14:paraId="51600A5D" w14:textId="77777777" w:rsidR="00AF6447" w:rsidRDefault="00AF6447" w:rsidP="00CC2774"/>
    <w:p w14:paraId="6C7A84DF" w14:textId="5A213D03" w:rsidR="00AF6447" w:rsidRPr="00CC2774" w:rsidRDefault="00971C5B" w:rsidP="00CC2774">
      <w:pPr>
        <w:pStyle w:val="Ttulo2"/>
        <w:numPr>
          <w:ilvl w:val="0"/>
          <w:numId w:val="12"/>
        </w:numPr>
        <w:rPr>
          <w:sz w:val="24"/>
          <w:szCs w:val="24"/>
        </w:rPr>
      </w:pPr>
      <w:bookmarkStart w:id="6" w:name="_Toc83830365"/>
      <w:r w:rsidRPr="00CC2774">
        <w:rPr>
          <w:sz w:val="24"/>
          <w:szCs w:val="24"/>
        </w:rPr>
        <w:t>Identificación de medidas</w:t>
      </w:r>
      <w:bookmarkEnd w:id="6"/>
    </w:p>
    <w:tbl>
      <w:tblPr>
        <w:tblStyle w:val="a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7"/>
        <w:gridCol w:w="6162"/>
      </w:tblGrid>
      <w:tr w:rsidR="00AF6447" w14:paraId="24FEC9EE" w14:textId="77777777" w:rsidTr="00410DC9">
        <w:tc>
          <w:tcPr>
            <w:tcW w:w="2147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5F37" w14:textId="36FC979E" w:rsidR="00AF6447" w:rsidRDefault="00971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Medida</w:t>
            </w:r>
          </w:p>
        </w:tc>
        <w:tc>
          <w:tcPr>
            <w:tcW w:w="6162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92B9" w14:textId="77777777" w:rsidR="00AF6447" w:rsidRDefault="00971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Cálculo</w:t>
            </w:r>
          </w:p>
        </w:tc>
      </w:tr>
      <w:tr w:rsidR="00AF6447" w14:paraId="0ED82A14" w14:textId="77777777" w:rsidTr="00410DC9">
        <w:tc>
          <w:tcPr>
            <w:tcW w:w="2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579B7" w14:textId="77777777" w:rsidR="00AF6447" w:rsidRDefault="00971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Consumo</w:t>
            </w:r>
          </w:p>
        </w:tc>
        <w:tc>
          <w:tcPr>
            <w:tcW w:w="6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3B8B" w14:textId="4D5FDD29" w:rsidR="00AF6447" w:rsidRDefault="00C05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VolumenConsumido</w:t>
            </w:r>
            <w:proofErr w:type="spellEnd"/>
          </w:p>
        </w:tc>
      </w:tr>
      <w:tr w:rsidR="00AF6447" w14:paraId="5DE040C0" w14:textId="77777777" w:rsidTr="00410DC9">
        <w:tc>
          <w:tcPr>
            <w:tcW w:w="2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E7EE" w14:textId="77777777" w:rsidR="00AF6447" w:rsidRDefault="00971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Vertimiento</w:t>
            </w:r>
          </w:p>
        </w:tc>
        <w:tc>
          <w:tcPr>
            <w:tcW w:w="6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864CF" w14:textId="40A19B5B" w:rsidR="00AF6447" w:rsidRDefault="00C05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VolumenDescargado</w:t>
            </w:r>
            <w:proofErr w:type="spellEnd"/>
          </w:p>
        </w:tc>
      </w:tr>
      <w:tr w:rsidR="00AF6447" w14:paraId="38395FE7" w14:textId="77777777" w:rsidTr="00410DC9">
        <w:tc>
          <w:tcPr>
            <w:tcW w:w="2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E0A2" w14:textId="77777777" w:rsidR="00AF6447" w:rsidRDefault="00971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Calidad</w:t>
            </w:r>
          </w:p>
        </w:tc>
        <w:tc>
          <w:tcPr>
            <w:tcW w:w="6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C531" w14:textId="77777777" w:rsidR="00410DC9" w:rsidRPr="00410DC9" w:rsidRDefault="00410DC9" w:rsidP="00410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410DC9">
              <w:rPr>
                <w:sz w:val="24"/>
                <w:szCs w:val="24"/>
              </w:rPr>
              <w:t>Bueno:</w:t>
            </w:r>
          </w:p>
          <w:p w14:paraId="51AB9BFA" w14:textId="77777777" w:rsidR="00410DC9" w:rsidRPr="00410DC9" w:rsidRDefault="00410DC9" w:rsidP="00410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410DC9">
              <w:rPr>
                <w:sz w:val="24"/>
                <w:szCs w:val="24"/>
              </w:rPr>
              <w:t>ValorDelAnalisis</w:t>
            </w:r>
            <w:proofErr w:type="spellEnd"/>
            <w:r w:rsidRPr="00410DC9">
              <w:rPr>
                <w:sz w:val="24"/>
                <w:szCs w:val="24"/>
              </w:rPr>
              <w:t xml:space="preserve"> &gt;= </w:t>
            </w:r>
            <w:proofErr w:type="spellStart"/>
            <w:r w:rsidRPr="00410DC9">
              <w:rPr>
                <w:sz w:val="24"/>
                <w:szCs w:val="24"/>
              </w:rPr>
              <w:t>LimiteMinimoDelAnalisis</w:t>
            </w:r>
            <w:proofErr w:type="spellEnd"/>
          </w:p>
          <w:p w14:paraId="3F8BA1FC" w14:textId="77777777" w:rsidR="00410DC9" w:rsidRPr="00410DC9" w:rsidRDefault="00410DC9" w:rsidP="00410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410DC9">
              <w:rPr>
                <w:sz w:val="24"/>
                <w:szCs w:val="24"/>
              </w:rPr>
              <w:t>ValorDelAnalisis</w:t>
            </w:r>
            <w:proofErr w:type="spellEnd"/>
            <w:r w:rsidRPr="00410DC9">
              <w:rPr>
                <w:sz w:val="24"/>
                <w:szCs w:val="24"/>
              </w:rPr>
              <w:t xml:space="preserve"> &lt;= </w:t>
            </w:r>
            <w:proofErr w:type="spellStart"/>
            <w:r w:rsidRPr="00410DC9">
              <w:rPr>
                <w:sz w:val="24"/>
                <w:szCs w:val="24"/>
              </w:rPr>
              <w:t>LimiteMaximoDelAnalisis</w:t>
            </w:r>
            <w:proofErr w:type="spellEnd"/>
          </w:p>
          <w:p w14:paraId="6AD2040E" w14:textId="77777777" w:rsidR="00410DC9" w:rsidRPr="00410DC9" w:rsidRDefault="00410DC9" w:rsidP="00410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5F2802E" w14:textId="77777777" w:rsidR="00410DC9" w:rsidRPr="00410DC9" w:rsidRDefault="00410DC9" w:rsidP="00410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410DC9">
              <w:rPr>
                <w:sz w:val="24"/>
                <w:szCs w:val="24"/>
              </w:rPr>
              <w:t>Malo:</w:t>
            </w:r>
          </w:p>
          <w:p w14:paraId="132C1831" w14:textId="77777777" w:rsidR="00410DC9" w:rsidRPr="00410DC9" w:rsidRDefault="00410DC9" w:rsidP="00410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410DC9">
              <w:rPr>
                <w:sz w:val="24"/>
                <w:szCs w:val="24"/>
              </w:rPr>
              <w:t>ValorDelAnalisis</w:t>
            </w:r>
            <w:proofErr w:type="spellEnd"/>
            <w:r w:rsidRPr="00410DC9">
              <w:rPr>
                <w:sz w:val="24"/>
                <w:szCs w:val="24"/>
              </w:rPr>
              <w:t xml:space="preserve"> &gt; </w:t>
            </w:r>
            <w:proofErr w:type="spellStart"/>
            <w:r w:rsidRPr="00410DC9">
              <w:rPr>
                <w:sz w:val="24"/>
                <w:szCs w:val="24"/>
              </w:rPr>
              <w:t>LimiteMaximoDelAnalisis</w:t>
            </w:r>
            <w:proofErr w:type="spellEnd"/>
          </w:p>
          <w:p w14:paraId="2B56B3B8" w14:textId="1DA8BB1D" w:rsidR="00AF6447" w:rsidRDefault="00410DC9" w:rsidP="00410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410DC9">
              <w:rPr>
                <w:sz w:val="24"/>
                <w:szCs w:val="24"/>
              </w:rPr>
              <w:t>ValorDelAnalisis</w:t>
            </w:r>
            <w:proofErr w:type="spellEnd"/>
            <w:r w:rsidRPr="00410DC9">
              <w:rPr>
                <w:sz w:val="24"/>
                <w:szCs w:val="24"/>
              </w:rPr>
              <w:t xml:space="preserve"> &lt; </w:t>
            </w:r>
            <w:proofErr w:type="spellStart"/>
            <w:r w:rsidRPr="00410DC9">
              <w:rPr>
                <w:sz w:val="24"/>
                <w:szCs w:val="24"/>
              </w:rPr>
              <w:t>LimiteMinimoDelAnalisis</w:t>
            </w:r>
            <w:proofErr w:type="spellEnd"/>
          </w:p>
        </w:tc>
      </w:tr>
    </w:tbl>
    <w:p w14:paraId="0C20F464" w14:textId="77777777" w:rsidR="00AF6447" w:rsidRPr="00CC2774" w:rsidRDefault="00AF6447">
      <w:pPr>
        <w:spacing w:after="200"/>
        <w:ind w:left="720"/>
        <w:rPr>
          <w:sz w:val="20"/>
          <w:szCs w:val="20"/>
        </w:rPr>
      </w:pPr>
    </w:p>
    <w:p w14:paraId="24B6EB03" w14:textId="6E755E87" w:rsidR="00FB0466" w:rsidRPr="00CC2774" w:rsidRDefault="00FB0466" w:rsidP="00CC2774">
      <w:pPr>
        <w:pStyle w:val="Ttulo2"/>
        <w:numPr>
          <w:ilvl w:val="0"/>
          <w:numId w:val="12"/>
        </w:numPr>
        <w:rPr>
          <w:sz w:val="24"/>
          <w:szCs w:val="24"/>
        </w:rPr>
      </w:pPr>
      <w:bookmarkStart w:id="7" w:name="_Toc83830366"/>
      <w:r w:rsidRPr="00CC2774">
        <w:rPr>
          <w:sz w:val="24"/>
          <w:szCs w:val="24"/>
        </w:rPr>
        <w:t>Identificación de jerarquías</w:t>
      </w:r>
      <w:bookmarkEnd w:id="7"/>
    </w:p>
    <w:tbl>
      <w:tblPr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FB0466" w14:paraId="7696949A" w14:textId="77777777" w:rsidTr="00BB1142">
        <w:tc>
          <w:tcPr>
            <w:tcW w:w="4154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935B" w14:textId="1DC511A8" w:rsidR="00FB0466" w:rsidRDefault="00E94D9F" w:rsidP="0062060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Dimensión</w:t>
            </w:r>
          </w:p>
        </w:tc>
        <w:tc>
          <w:tcPr>
            <w:tcW w:w="415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BC58E" w14:textId="0CCB9A4F" w:rsidR="00FB0466" w:rsidRDefault="00F830B4" w:rsidP="0062060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Niveles de Jerarquía</w:t>
            </w:r>
          </w:p>
        </w:tc>
      </w:tr>
      <w:tr w:rsidR="00FB0466" w14:paraId="6DB62F07" w14:textId="77777777" w:rsidTr="00BB114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C4BF" w14:textId="77777777" w:rsidR="00FB0466" w:rsidRDefault="00FB0466" w:rsidP="0062060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Tiempo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B7CFA" w14:textId="571E0B75" w:rsidR="00FB0466" w:rsidRPr="00844ABE" w:rsidRDefault="00844ABE" w:rsidP="00620601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A</w:t>
            </w:r>
            <w:proofErr w:type="spellStart"/>
            <w:r>
              <w:rPr>
                <w:sz w:val="24"/>
                <w:szCs w:val="24"/>
                <w:lang w:val="en-US"/>
              </w:rPr>
              <w:t>ño</w:t>
            </w:r>
            <w:proofErr w:type="spellEnd"/>
            <w:r w:rsidR="00670C5D">
              <w:rPr>
                <w:sz w:val="24"/>
                <w:szCs w:val="24"/>
                <w:lang w:val="en-US"/>
              </w:rPr>
              <w:t xml:space="preserve"> &gt;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mes</w:t>
            </w:r>
            <w:proofErr w:type="spellEnd"/>
            <w:r w:rsidR="00670C5D">
              <w:rPr>
                <w:sz w:val="24"/>
                <w:szCs w:val="24"/>
                <w:lang w:val="en-US"/>
              </w:rPr>
              <w:t xml:space="preserve"> &gt;</w:t>
            </w:r>
            <w:r>
              <w:rPr>
                <w:sz w:val="24"/>
                <w:szCs w:val="24"/>
                <w:lang w:val="en-US"/>
              </w:rPr>
              <w:t xml:space="preserve"> día</w:t>
            </w:r>
          </w:p>
        </w:tc>
      </w:tr>
      <w:tr w:rsidR="00FB0466" w14:paraId="6953BFB6" w14:textId="77777777" w:rsidTr="00BB114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FFD5" w14:textId="77777777" w:rsidR="00FB0466" w:rsidRDefault="00FB0466" w:rsidP="0062060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Punto de consumo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228" w14:textId="75D574DB" w:rsidR="00FB0466" w:rsidRDefault="00BB1142" w:rsidP="0062060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Zona &gt; Nombre</w:t>
            </w:r>
          </w:p>
        </w:tc>
      </w:tr>
      <w:tr w:rsidR="00BB1142" w14:paraId="6C52D63C" w14:textId="77777777" w:rsidTr="00BB114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EA3D9" w14:textId="77777777" w:rsidR="00BB1142" w:rsidRDefault="00BB1142" w:rsidP="00BB114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Punto de vertimiento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0A9E6" w14:textId="037CE34B" w:rsidR="00BB1142" w:rsidRDefault="00BB1142" w:rsidP="00BB114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Zona &gt; Nombre</w:t>
            </w:r>
          </w:p>
        </w:tc>
      </w:tr>
      <w:tr w:rsidR="00BB1142" w14:paraId="1D3CB99F" w14:textId="77777777" w:rsidTr="00BB114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BB66" w14:textId="77777777" w:rsidR="00BB1142" w:rsidRDefault="00BB1142" w:rsidP="00BB114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Planta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1EC9" w14:textId="7C13115F" w:rsidR="00BB1142" w:rsidRDefault="00BB1142" w:rsidP="00BB114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&gt; Nombre</w:t>
            </w:r>
          </w:p>
        </w:tc>
      </w:tr>
      <w:tr w:rsidR="00BB1142" w14:paraId="0EA5C120" w14:textId="77777777" w:rsidTr="00BB114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9CFDE" w14:textId="33021736" w:rsidR="00BB1142" w:rsidRDefault="00BB1142" w:rsidP="00BB114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5FF3" w14:textId="77777777" w:rsidR="00BB1142" w:rsidRDefault="00BB1142" w:rsidP="00BB114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07EEA5EC" w14:textId="77777777" w:rsidR="00FB0466" w:rsidRPr="002F2538" w:rsidRDefault="00FB0466" w:rsidP="00FB0466">
      <w:pPr>
        <w:spacing w:after="200"/>
        <w:rPr>
          <w:sz w:val="24"/>
          <w:szCs w:val="24"/>
          <w:lang w:val="en-US"/>
        </w:rPr>
      </w:pPr>
    </w:p>
    <w:p w14:paraId="695FF22C" w14:textId="001CE3DE" w:rsidR="00FB0466" w:rsidRPr="00CC2774" w:rsidRDefault="00FB0466" w:rsidP="00CC2774">
      <w:pPr>
        <w:pStyle w:val="Ttulo2"/>
        <w:numPr>
          <w:ilvl w:val="0"/>
          <w:numId w:val="12"/>
        </w:numPr>
        <w:rPr>
          <w:sz w:val="24"/>
          <w:szCs w:val="24"/>
        </w:rPr>
      </w:pPr>
      <w:bookmarkStart w:id="8" w:name="_Toc83830367"/>
      <w:r w:rsidRPr="00CC2774">
        <w:rPr>
          <w:sz w:val="24"/>
          <w:szCs w:val="24"/>
        </w:rPr>
        <w:lastRenderedPageBreak/>
        <w:t>Diagrama del datamart ya implementado en su base de datos</w:t>
      </w:r>
      <w:bookmarkEnd w:id="8"/>
    </w:p>
    <w:p w14:paraId="7837807C" w14:textId="0AF6D5A0" w:rsidR="00AF6447" w:rsidRPr="009B481C" w:rsidRDefault="00FB0466" w:rsidP="00FB0466">
      <w:pPr>
        <w:rPr>
          <w:color w:val="FF0000"/>
          <w:lang w:val="es-PE"/>
        </w:rPr>
      </w:pPr>
      <w:r>
        <w:rPr>
          <w:color w:val="FF0000"/>
        </w:rPr>
        <w:t>(falta pegar el modelo estrella)</w:t>
      </w:r>
    </w:p>
    <w:sectPr w:rsidR="00AF6447" w:rsidRPr="009B481C" w:rsidSect="006E228A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3CEC9" w14:textId="77777777" w:rsidR="00B44F68" w:rsidRDefault="00B44F68" w:rsidP="00CC2774">
      <w:pPr>
        <w:spacing w:line="240" w:lineRule="auto"/>
      </w:pPr>
      <w:r>
        <w:separator/>
      </w:r>
    </w:p>
  </w:endnote>
  <w:endnote w:type="continuationSeparator" w:id="0">
    <w:p w14:paraId="15308EEE" w14:textId="77777777" w:rsidR="00B44F68" w:rsidRDefault="00B44F68" w:rsidP="00CC27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9447487"/>
      <w:docPartObj>
        <w:docPartGallery w:val="Page Numbers (Bottom of Page)"/>
        <w:docPartUnique/>
      </w:docPartObj>
    </w:sdtPr>
    <w:sdtContent>
      <w:p w14:paraId="03180B39" w14:textId="78F408CB" w:rsidR="006E228A" w:rsidRDefault="006E228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9EE213F" w14:textId="6D182FF1" w:rsidR="00CC2774" w:rsidRDefault="00CC2774" w:rsidP="006E228A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4CE03" w14:textId="77777777" w:rsidR="00B44F68" w:rsidRDefault="00B44F68" w:rsidP="00CC2774">
      <w:pPr>
        <w:spacing w:line="240" w:lineRule="auto"/>
      </w:pPr>
      <w:r>
        <w:separator/>
      </w:r>
    </w:p>
  </w:footnote>
  <w:footnote w:type="continuationSeparator" w:id="0">
    <w:p w14:paraId="10555AAE" w14:textId="77777777" w:rsidR="00B44F68" w:rsidRDefault="00B44F68" w:rsidP="00CC27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422B"/>
    <w:multiLevelType w:val="hybridMultilevel"/>
    <w:tmpl w:val="5E40117E"/>
    <w:lvl w:ilvl="0" w:tplc="18AE2F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8365E9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" w15:restartNumberingAfterBreak="0">
    <w:nsid w:val="1C2C696F"/>
    <w:multiLevelType w:val="hybridMultilevel"/>
    <w:tmpl w:val="77881D20"/>
    <w:lvl w:ilvl="0" w:tplc="E6ECA138">
      <w:start w:val="6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  <w:b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7323F1"/>
    <w:multiLevelType w:val="multilevel"/>
    <w:tmpl w:val="FFFFFFFF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BC2DE7"/>
    <w:multiLevelType w:val="hybridMultilevel"/>
    <w:tmpl w:val="3AE00A92"/>
    <w:lvl w:ilvl="0" w:tplc="B9E895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D6BB5"/>
    <w:multiLevelType w:val="multilevel"/>
    <w:tmpl w:val="B2A621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AC81528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F43149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64F5E38"/>
    <w:multiLevelType w:val="hybridMultilevel"/>
    <w:tmpl w:val="76A2C80C"/>
    <w:lvl w:ilvl="0" w:tplc="D96ECC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319B8"/>
    <w:multiLevelType w:val="hybridMultilevel"/>
    <w:tmpl w:val="B410486E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843C5A"/>
    <w:multiLevelType w:val="hybridMultilevel"/>
    <w:tmpl w:val="11507E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F3533"/>
    <w:multiLevelType w:val="hybridMultilevel"/>
    <w:tmpl w:val="F350FD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9"/>
  </w:num>
  <w:num w:numId="9">
    <w:abstractNumId w:val="0"/>
  </w:num>
  <w:num w:numId="10">
    <w:abstractNumId w:val="1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447"/>
    <w:rsid w:val="000B4066"/>
    <w:rsid w:val="00182088"/>
    <w:rsid w:val="001E15CD"/>
    <w:rsid w:val="002E6402"/>
    <w:rsid w:val="002F2538"/>
    <w:rsid w:val="00314D67"/>
    <w:rsid w:val="00326473"/>
    <w:rsid w:val="00326513"/>
    <w:rsid w:val="00343A6B"/>
    <w:rsid w:val="0038104F"/>
    <w:rsid w:val="003C35A0"/>
    <w:rsid w:val="00410DC9"/>
    <w:rsid w:val="004211F6"/>
    <w:rsid w:val="00423032"/>
    <w:rsid w:val="005347B7"/>
    <w:rsid w:val="00553B82"/>
    <w:rsid w:val="005E451A"/>
    <w:rsid w:val="00624DCC"/>
    <w:rsid w:val="00625CFF"/>
    <w:rsid w:val="006657BE"/>
    <w:rsid w:val="00670C5D"/>
    <w:rsid w:val="006900F3"/>
    <w:rsid w:val="006E228A"/>
    <w:rsid w:val="00775757"/>
    <w:rsid w:val="00844ABE"/>
    <w:rsid w:val="00971C5B"/>
    <w:rsid w:val="009B481C"/>
    <w:rsid w:val="009D1E7B"/>
    <w:rsid w:val="00A4063A"/>
    <w:rsid w:val="00A84A0B"/>
    <w:rsid w:val="00AF6447"/>
    <w:rsid w:val="00B26098"/>
    <w:rsid w:val="00B44294"/>
    <w:rsid w:val="00B44F68"/>
    <w:rsid w:val="00BB1142"/>
    <w:rsid w:val="00C05040"/>
    <w:rsid w:val="00C45BF5"/>
    <w:rsid w:val="00CA3C65"/>
    <w:rsid w:val="00CC2774"/>
    <w:rsid w:val="00D90059"/>
    <w:rsid w:val="00E00CED"/>
    <w:rsid w:val="00E120F7"/>
    <w:rsid w:val="00E733AC"/>
    <w:rsid w:val="00E94D9F"/>
    <w:rsid w:val="00F3465F"/>
    <w:rsid w:val="00F830B4"/>
    <w:rsid w:val="00FB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5D2A6"/>
  <w15:docId w15:val="{09C3469D-81EB-7E47-B237-F29A943E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E451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C277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C277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277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C2774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C277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2774"/>
  </w:style>
  <w:style w:type="paragraph" w:styleId="Piedepgina">
    <w:name w:val="footer"/>
    <w:basedOn w:val="Normal"/>
    <w:link w:val="PiedepginaCar"/>
    <w:uiPriority w:val="99"/>
    <w:unhideWhenUsed/>
    <w:rsid w:val="00CC277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2774"/>
  </w:style>
  <w:style w:type="paragraph" w:styleId="NormalWeb">
    <w:name w:val="Normal (Web)"/>
    <w:basedOn w:val="Normal"/>
    <w:uiPriority w:val="99"/>
    <w:semiHidden/>
    <w:unhideWhenUsed/>
    <w:rsid w:val="006E2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B8B04-744D-4EF2-80F0-B7D5A09C2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627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Brandon Ramirez Zavaleta</dc:creator>
  <cp:lastModifiedBy>Victor Gabriel Hernandez Villalobos</cp:lastModifiedBy>
  <cp:revision>3</cp:revision>
  <dcterms:created xsi:type="dcterms:W3CDTF">2021-09-29T21:49:00Z</dcterms:created>
  <dcterms:modified xsi:type="dcterms:W3CDTF">2021-09-29T22:52:00Z</dcterms:modified>
</cp:coreProperties>
</file>