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end"/>
      </w:pPr>
      <w:r>
        <w:drawing>
          <wp:inline>
            <wp:extent cx="652469" cy="652469"/>
            <wp:docPr id="0" name="Drawing 0" descr="b3e97d528a2dd83884f3dbbd1eeae33b.png"/>
            <wp:cNvGraphicFramePr>
              <a:graphicFrameLocks noChangeAspect="true"/>
            </wp:cNvGraphicFramePr>
            <a:graphic>
              <a:graphicData uri="http://schemas.openxmlformats.org/drawingml/2006/picture">
                <pic:pic xmlns:pic="http://schemas.openxmlformats.org/drawingml/2006/picture">
                  <pic:nvPicPr>
                    <pic:cNvPr id="0" name="Picture 0" descr="b3e97d528a2dd83884f3dbbd1eeae33b.png"/>
                    <pic:cNvPicPr>
                      <a:picLocks noChangeAspect="true"/>
                    </pic:cNvPicPr>
                  </pic:nvPicPr>
                  <pic:blipFill>
                    <a:blip r:embed="rId3"/>
                    <a:stretch>
                      <a:fillRect/>
                    </a:stretch>
                  </pic:blipFill>
                  <pic:spPr>
                    <a:xfrm flipH="false" flipV="false">
                      <a:off x="0" y="0"/>
                      <a:ext cx="652469" cy="652469"/>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60" w:lineRule="auto"/>
        <w:ind w:firstLine="0" w:start="0"/>
        <w:jc w:val="center"/>
      </w:pPr>
      <w:r>
        <w:rPr>
          <w:rFonts w:ascii="Helvetica World Bold" w:hAnsi="Helvetica World Bold" w:cs="Helvetica World Bold" w:eastAsia="Helvetica World Bold"/>
          <w:b/>
          <w:bCs/>
          <w:color w:val="000000"/>
          <w:sz w:val="30"/>
          <w:szCs w:val="30"/>
        </w:rPr>
        <w:t>São Paulo Tech School</w:t>
      </w:r>
      <w:r>
        <w:rPr>
          <w:rFonts w:ascii="Helvetica World Bold" w:hAnsi="Helvetica World Bold" w:cs="Helvetica World Bold" w:eastAsia="Helvetica World Bold"/>
          <w:b/>
          <w:bCs/>
          <w:color w:val="000000"/>
          <w:sz w:val="30"/>
          <w:szCs w:val="30"/>
        </w:rPr>
        <w:t xml:space="preserve">
</w:t>
      </w:r>
    </w:p>
    <w:p>
      <w:pPr>
        <w:spacing w:after="120" w:before="120" w:line="360" w:lineRule="auto"/>
        <w:ind w:firstLine="0" w:start="0"/>
        <w:jc w:val="center"/>
      </w:pPr>
      <w:r>
        <w:rPr>
          <w:rFonts w:ascii="Helvetica World Bold" w:hAnsi="Helvetica World Bold" w:cs="Helvetica World Bold" w:eastAsia="Helvetica World Bold"/>
          <w:b/>
          <w:bCs/>
          <w:color w:val="000000"/>
          <w:sz w:val="30"/>
          <w:szCs w:val="30"/>
        </w:rPr>
        <w:t xml:space="preserve">1CCOB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center"/>
      </w:pPr>
      <w:r>
        <w:rPr>
          <w:rFonts w:ascii="Helvetica World" w:hAnsi="Helvetica World" w:cs="Helvetica World" w:eastAsia="Helvetica World"/>
          <w:color w:val="000000"/>
          <w:sz w:val="24"/>
          <w:szCs w:val="24"/>
        </w:rPr>
        <w:t xml:space="preserve">Grupo 4:
</w:t>
      </w:r>
    </w:p>
    <w:p>
      <w:pPr>
        <w:spacing w:after="120" w:before="120" w:line="240" w:lineRule="auto"/>
        <w:ind w:firstLine="0" w:start="0"/>
        <w:jc w:val="center"/>
      </w:pPr>
      <w:r>
        <w:rPr>
          <w:rFonts w:ascii="Helvetica World" w:hAnsi="Helvetica World" w:cs="Helvetica World" w:eastAsia="Helvetica World"/>
          <w:color w:val="000000"/>
          <w:sz w:val="24"/>
          <w:szCs w:val="24"/>
        </w:rPr>
        <w:t>Anna Luiza Yassue Segarra Maegaki - (04251020)</w:t>
      </w:r>
      <w:r>
        <w:rPr>
          <w:rFonts w:ascii="Helvetica World" w:hAnsi="Helvetica World" w:cs="Helvetica World" w:eastAsia="Helvetica World"/>
          <w:color w:val="000000"/>
          <w:sz w:val="24"/>
          <w:szCs w:val="24"/>
        </w:rPr>
        <w:t xml:space="preserve">
</w:t>
      </w:r>
    </w:p>
    <w:p>
      <w:pPr>
        <w:spacing w:after="120" w:before="120" w:line="240" w:lineRule="auto"/>
        <w:ind w:firstLine="0" w:start="0"/>
        <w:jc w:val="center"/>
      </w:pPr>
      <w:r>
        <w:rPr>
          <w:rFonts w:ascii="Helvetica World" w:hAnsi="Helvetica World" w:cs="Helvetica World" w:eastAsia="Helvetica World"/>
          <w:color w:val="000000"/>
          <w:sz w:val="24"/>
          <w:szCs w:val="24"/>
        </w:rPr>
        <w:t>João Pedro Santos Pinheiro - (04251097)</w:t>
      </w:r>
      <w:r>
        <w:rPr>
          <w:rFonts w:ascii="Helvetica World" w:hAnsi="Helvetica World" w:cs="Helvetica World" w:eastAsia="Helvetica World"/>
          <w:color w:val="000000"/>
          <w:sz w:val="24"/>
          <w:szCs w:val="24"/>
        </w:rPr>
        <w:t xml:space="preserve">
</w:t>
      </w:r>
    </w:p>
    <w:p>
      <w:pPr>
        <w:spacing w:after="120" w:before="120" w:line="240" w:lineRule="auto"/>
        <w:ind w:firstLine="0" w:start="0"/>
        <w:jc w:val="center"/>
      </w:pPr>
      <w:r>
        <w:rPr>
          <w:rFonts w:ascii="Helvetica World" w:hAnsi="Helvetica World" w:cs="Helvetica World" w:eastAsia="Helvetica World"/>
          <w:color w:val="000000"/>
          <w:sz w:val="24"/>
          <w:szCs w:val="24"/>
        </w:rPr>
        <w:t>Manuela Miyuki Diogo Matsumoto - (04251036)</w:t>
      </w:r>
      <w:r>
        <w:rPr>
          <w:rFonts w:ascii="Helvetica World" w:hAnsi="Helvetica World" w:cs="Helvetica World" w:eastAsia="Helvetica World"/>
          <w:color w:val="000000"/>
          <w:sz w:val="24"/>
          <w:szCs w:val="24"/>
        </w:rPr>
        <w:t xml:space="preserve">
</w:t>
      </w:r>
    </w:p>
    <w:p>
      <w:pPr>
        <w:spacing w:after="120" w:before="120" w:line="240" w:lineRule="auto"/>
        <w:ind w:firstLine="0" w:start="0"/>
        <w:jc w:val="center"/>
      </w:pPr>
      <w:r>
        <w:rPr>
          <w:rFonts w:ascii="Helvetica World" w:hAnsi="Helvetica World" w:cs="Helvetica World" w:eastAsia="Helvetica World"/>
          <w:color w:val="000000"/>
          <w:sz w:val="24"/>
          <w:szCs w:val="24"/>
        </w:rPr>
        <w:t>Pedro Tomaszewski Martins - (</w:t>
      </w:r>
      <w:r>
        <w:rPr>
          <w:rFonts w:ascii="Helvetica World" w:hAnsi="Helvetica World" w:cs="Helvetica World" w:eastAsia="Helvetica World"/>
          <w:color w:val="000000"/>
          <w:sz w:val="24"/>
          <w:szCs w:val="24"/>
        </w:rPr>
        <w:t xml:space="preserve">04251077)
</w:t>
      </w:r>
    </w:p>
    <w:p>
      <w:pPr>
        <w:spacing w:after="120" w:before="120" w:line="240" w:lineRule="auto"/>
        <w:ind w:firstLine="0" w:start="0"/>
        <w:jc w:val="center"/>
      </w:pPr>
      <w:r>
        <w:rPr>
          <w:rFonts w:ascii="Helvetica World" w:hAnsi="Helvetica World" w:cs="Helvetica World" w:eastAsia="Helvetica World"/>
          <w:color w:val="000000"/>
          <w:sz w:val="24"/>
          <w:szCs w:val="24"/>
        </w:rPr>
        <w:t>Renan Antonini Pereira - (04251017)</w:t>
      </w:r>
      <w:r>
        <w:rPr>
          <w:rFonts w:ascii="Helvetica World" w:hAnsi="Helvetica World" w:cs="Helvetica World" w:eastAsia="Helvetica World"/>
          <w:color w:val="000000"/>
          <w:sz w:val="24"/>
          <w:szCs w:val="24"/>
        </w:rPr>
        <w:t xml:space="preserve">
</w:t>
      </w:r>
    </w:p>
    <w:p>
      <w:pPr>
        <w:spacing w:after="120" w:before="120" w:line="240" w:lineRule="auto"/>
        <w:ind w:firstLine="0" w:start="0"/>
        <w:jc w:val="center"/>
      </w:pPr>
      <w:r>
        <w:rPr>
          <w:rFonts w:ascii="Helvetica World" w:hAnsi="Helvetica World" w:cs="Helvetica World" w:eastAsia="Helvetica World"/>
          <w:color w:val="000000"/>
          <w:sz w:val="24"/>
          <w:szCs w:val="24"/>
        </w:rPr>
        <w:t>Samira Bezerra dos Santos - (</w:t>
      </w:r>
      <w:r>
        <w:rPr>
          <w:rFonts w:ascii="Helvetica World" w:hAnsi="Helvetica World" w:cs="Helvetica World" w:eastAsia="Helvetica World"/>
          <w:color w:val="000000"/>
          <w:sz w:val="24"/>
          <w:szCs w:val="24"/>
        </w:rPr>
        <w:t xml:space="preserve">04251007)
</w:t>
      </w:r>
    </w:p>
    <w:p>
      <w:pPr>
        <w:spacing w:after="120" w:before="120" w:line="240" w:lineRule="auto"/>
        <w:ind w:firstLine="0" w:start="0"/>
        <w:jc w:val="center"/>
      </w:pPr>
      <w:r>
        <w:rPr>
          <w:rFonts w:ascii="Helvetica World" w:hAnsi="Helvetica World" w:cs="Helvetica World" w:eastAsia="Helvetica World"/>
          <w:color w:val="000000"/>
          <w:sz w:val="24"/>
          <w:szCs w:val="24"/>
        </w:rPr>
        <w:t>Victor Nascimento de Andrade Duarte - (04251103)</w:t>
      </w:r>
      <w:r>
        <w:rPr>
          <w:rFonts w:ascii="Helvetica World" w:hAnsi="Helvetica World" w:cs="Helvetica World" w:eastAsia="Helvetica World"/>
          <w:color w:val="000000"/>
          <w:sz w:val="24"/>
          <w:szCs w:val="24"/>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center"/>
      </w:pPr>
      <w:r>
        <w:rPr>
          <w:rFonts w:ascii="Helvetica World Bold" w:hAnsi="Helvetica World Bold" w:cs="Helvetica World Bold" w:eastAsia="Helvetica World Bold"/>
          <w:b/>
          <w:bCs/>
          <w:color w:val="000000"/>
          <w:sz w:val="50"/>
          <w:szCs w:val="50"/>
        </w:rPr>
        <w:t xml:space="preserve">ClimeTech
</w:t>
      </w:r>
    </w:p>
    <w:p>
      <w:pPr>
        <w:spacing w:after="120" w:before="120" w:line="360" w:lineRule="auto"/>
        <w:ind w:firstLine="0" w:start="0"/>
        <w:jc w:val="center"/>
      </w:pPr>
      <w:r>
        <w:rPr>
          <w:rFonts w:ascii="Helvetica World Italics" w:hAnsi="Helvetica World Italics" w:cs="Helvetica World Italics" w:eastAsia="Helvetica World Italics"/>
          <w:i/>
          <w:iCs/>
          <w:color w:val="000000"/>
          <w:sz w:val="30"/>
          <w:szCs w:val="30"/>
        </w:rPr>
        <w:t xml:space="preserve">Climatização de Eventos Sediados em Estádios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60" w:lineRule="auto"/>
        <w:ind w:firstLine="0" w:start="0"/>
        <w:jc w:val="center"/>
      </w:pPr>
      <w:r>
        <w:rPr>
          <w:rFonts w:ascii="Helvetica World Bold" w:hAnsi="Helvetica World Bold" w:cs="Helvetica World Bold" w:eastAsia="Helvetica World Bold"/>
          <w:b/>
          <w:bCs/>
          <w:color w:val="000000"/>
          <w:sz w:val="30"/>
          <w:szCs w:val="30"/>
        </w:rPr>
        <w:t>São Paulo</w:t>
      </w:r>
      <w:r>
        <w:rPr>
          <w:rFonts w:ascii="Helvetica World Bold" w:hAnsi="Helvetica World Bold" w:cs="Helvetica World Bold" w:eastAsia="Helvetica World Bold"/>
          <w:b/>
          <w:bCs/>
          <w:color w:val="000000"/>
          <w:sz w:val="30"/>
          <w:szCs w:val="30"/>
        </w:rPr>
        <w:t xml:space="preserve">
</w:t>
      </w:r>
    </w:p>
    <w:p>
      <w:pPr>
        <w:spacing w:after="120" w:before="120" w:line="360" w:lineRule="auto"/>
        <w:ind w:firstLine="0" w:start="0"/>
        <w:jc w:val="center"/>
      </w:pPr>
      <w:r>
        <w:rPr>
          <w:rFonts w:ascii="Helvetica World Bold" w:hAnsi="Helvetica World Bold" w:cs="Helvetica World Bold" w:eastAsia="Helvetica World Bold"/>
          <w:b/>
          <w:bCs/>
          <w:color w:val="000000"/>
          <w:sz w:val="30"/>
          <w:szCs w:val="30"/>
        </w:rPr>
        <w:t xml:space="preserve">2025
</w:t>
      </w:r>
    </w:p>
    <w:p>
      <w:pPr>
        <w:spacing w:after="120" w:before="120" w:line="360" w:lineRule="auto"/>
        <w:ind w:firstLine="0" w:start="0"/>
        <w:jc w:val="both"/>
      </w:pPr>
      <w:r>
        <w:rPr>
          <w:rFonts w:ascii="Helvetica World" w:hAnsi="Helvetica World" w:cs="Helvetica World" w:eastAsia="Helvetica World"/>
          <w:color w:val="000000"/>
          <w:sz w:val="24"/>
          <w:szCs w:val="24"/>
        </w:rPr>
        <w:t xml:space="preserve">Disciplina: </w:t>
      </w:r>
      <w:r>
        <w:rPr>
          <w:rFonts w:ascii="Helvetica World" w:hAnsi="Helvetica World" w:cs="Helvetica World" w:eastAsia="Helvetica World"/>
          <w:color w:val="000000"/>
          <w:sz w:val="24"/>
          <w:szCs w:val="24"/>
          <w:u w:val="single" w:color="000000"/>
        </w:rPr>
        <w:t>Tecnologia da Informação</w:t>
      </w:r>
      <w:r>
        <w:rPr>
          <w:rFonts w:ascii="Helvetica World" w:hAnsi="Helvetica World" w:cs="Helvetica World" w:eastAsia="Helvetica World"/>
          <w:color w:val="000000"/>
          <w:sz w:val="24"/>
          <w:szCs w:val="24"/>
          <w:u w:val="single" w:color="000000"/>
        </w:rPr>
        <w:t xml:space="preserve">
</w:t>
      </w:r>
    </w:p>
    <w:p>
      <w:pPr>
        <w:spacing w:after="120" w:before="120" w:line="360" w:lineRule="auto"/>
        <w:ind w:firstLine="0" w:start="0"/>
        <w:jc w:val="both"/>
      </w:pPr>
      <w:r>
        <w:rPr>
          <w:rFonts w:ascii="Helvetica World" w:hAnsi="Helvetica World" w:cs="Helvetica World" w:eastAsia="Helvetica World"/>
          <w:color w:val="000000"/>
          <w:sz w:val="24"/>
          <w:szCs w:val="24"/>
        </w:rPr>
        <w:t xml:space="preserve">Professor : </w:t>
      </w:r>
      <w:r>
        <w:rPr>
          <w:rFonts w:ascii="Helvetica World" w:hAnsi="Helvetica World" w:cs="Helvetica World" w:eastAsia="Helvetica World"/>
          <w:color w:val="000000"/>
          <w:sz w:val="24"/>
          <w:szCs w:val="24"/>
          <w:u w:val="single" w:color="000000"/>
        </w:rPr>
        <w:t>Marcos Antônio</w:t>
      </w:r>
      <w:r>
        <w:rPr>
          <w:rFonts w:ascii="Helvetica World" w:hAnsi="Helvetica World" w:cs="Helvetica World" w:eastAsia="Helvetica World"/>
          <w:color w:val="000000"/>
          <w:sz w:val="24"/>
          <w:szCs w:val="24"/>
          <w:u w:val="single" w:color="000000"/>
        </w:rPr>
        <w:t xml:space="preserve">
</w:t>
      </w:r>
    </w:p>
    <w:p>
      <w:pPr>
        <w:spacing w:after="120" w:before="120"/>
      </w:pPr>
      <w:r>
        <w:br w:type="page"/>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50"/>
          <w:szCs w:val="50"/>
        </w:rPr>
        <w:t>Índice</w:t>
      </w:r>
      <w:r>
        <w:rPr>
          <w:rFonts w:ascii="Helvetica World" w:hAnsi="Helvetica World" w:cs="Helvetica World" w:eastAsia="Helvetica World"/>
          <w:color w:val="000000"/>
          <w:sz w:val="50"/>
          <w:szCs w:val="50"/>
        </w:rPr>
        <w:t xml:space="preserve">:
</w:t>
      </w:r>
    </w:p>
    <w:p>
      <w:pPr>
        <w:spacing w:after="120" w:before="120" w:line="336" w:lineRule="auto"/>
        <w:ind w:firstLine="0" w:start="0"/>
        <w:jc w:val="start"/>
      </w:pPr>
      <w:r>
        <w:rPr>
          <w:rFonts w:ascii="Helvetica World" w:hAnsi="Helvetica World" w:cs="Helvetica World" w:eastAsia="Helvetica World"/>
          <w:color w:val="000000"/>
          <w:sz w:val="48"/>
          <w:szCs w:val="48"/>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1. Capa de Apresentação - (página 1)
</w:t>
      </w:r>
    </w:p>
    <w:p>
      <w:pPr>
        <w:spacing w:after="120" w:before="120" w:line="336" w:lineRule="auto"/>
        <w:ind w:firstLine="0" w:start="0"/>
        <w:jc w:val="start"/>
      </w:pPr>
      <w:r>
        <w:rPr>
          <w:rFonts w:ascii="Helvetica World" w:hAnsi="Helvetica World" w:cs="Helvetica World" w:eastAsia="Helvetica World"/>
          <w:color w:val="000000"/>
          <w:sz w:val="28"/>
          <w:szCs w:val="28"/>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2. </w:t>
      </w:r>
      <w:r>
        <w:rPr>
          <w:rFonts w:ascii="Helvetica World Bold" w:hAnsi="Helvetica World Bold" w:cs="Helvetica World Bold" w:eastAsia="Helvetica World Bold"/>
          <w:b/>
          <w:bCs/>
          <w:color w:val="000000"/>
          <w:sz w:val="28"/>
          <w:szCs w:val="28"/>
          <w:u w:val="single" w:color="000000"/>
        </w:rPr>
        <w:t>Introdução às Funcionalidades - (página 3)</w:t>
      </w:r>
      <w:r>
        <w:rPr>
          <w:rFonts w:ascii="Helvetica World" w:hAnsi="Helvetica World" w:cs="Helvetica World" w:eastAsia="Helvetica World"/>
          <w:color w:val="000000"/>
          <w:sz w:val="28"/>
          <w:szCs w:val="28"/>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3. </w:t>
      </w:r>
      <w:r>
        <w:rPr>
          <w:rFonts w:ascii="Helvetica World Bold" w:hAnsi="Helvetica World Bold" w:cs="Helvetica World Bold" w:eastAsia="Helvetica World Bold"/>
          <w:b/>
          <w:bCs/>
          <w:color w:val="000000"/>
          <w:sz w:val="28"/>
          <w:szCs w:val="28"/>
          <w:u w:val="single" w:color="000000"/>
        </w:rPr>
        <w:t>Apresentação do Contexto - (página 4)</w:t>
      </w: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4. </w:t>
      </w:r>
      <w:r>
        <w:rPr>
          <w:rFonts w:ascii="Helvetica World Bold" w:hAnsi="Helvetica World Bold" w:cs="Helvetica World Bold" w:eastAsia="Helvetica World Bold"/>
          <w:b/>
          <w:bCs/>
          <w:color w:val="000000"/>
          <w:sz w:val="28"/>
          <w:szCs w:val="28"/>
          <w:u w:val="single" w:color="000000"/>
        </w:rPr>
        <w:t>Objetivo e Justificativa - (página 5)</w:t>
      </w: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Bold" w:hAnsi="Helvetica World Bold" w:cs="Helvetica World Bold" w:eastAsia="Helvetica World Bold"/>
          <w:b/>
          <w:bCs/>
          <w:color w:val="000000"/>
          <w:sz w:val="28"/>
          <w:szCs w:val="28"/>
          <w:u w:val="single" w:color="000000"/>
        </w:rPr>
        <w:t xml:space="preserve">5. </w:t>
      </w:r>
      <w:r>
        <w:rPr>
          <w:rFonts w:ascii="Helvetica World Bold" w:hAnsi="Helvetica World Bold" w:cs="Helvetica World Bold" w:eastAsia="Helvetica World Bold"/>
          <w:b/>
          <w:bCs/>
          <w:color w:val="000000"/>
          <w:sz w:val="28"/>
          <w:szCs w:val="28"/>
          <w:u w:val="single" w:color="000000"/>
        </w:rPr>
        <w:t>Escopo, Premissas e Restrições - (página 6)</w:t>
      </w:r>
      <w:r>
        <w:rPr>
          <w:rFonts w:ascii="Helvetica World Bold" w:hAnsi="Helvetica World Bold" w:cs="Helvetica World Bold" w:eastAsia="Helvetica World Bold"/>
          <w:b/>
          <w:bCs/>
          <w:color w:val="000000"/>
          <w:sz w:val="28"/>
          <w:szCs w:val="28"/>
          <w:u w:val="single" w:color="000000"/>
        </w:rPr>
        <w:t xml:space="preserve">
</w:t>
      </w:r>
    </w:p>
    <w:p>
      <w:pPr>
        <w:spacing w:after="120" w:before="120" w:line="336"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36"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36" w:lineRule="auto"/>
        <w:ind w:firstLine="0" w:start="0"/>
        <w:jc w:val="start"/>
      </w:pPr>
      <w:r>
        <w:rPr>
          <w:rFonts w:ascii="Helvetica World" w:hAnsi="Helvetica World" w:cs="Helvetica World" w:eastAsia="Helvetica World"/>
          <w:color w:val="000000"/>
          <w:sz w:val="24"/>
          <w:szCs w:val="24"/>
        </w:rPr>
        <w:t xml:space="preserve">
</w:t>
      </w:r>
    </w:p>
    <w:p>
      <w:pPr>
        <w:spacing w:after="120" w:before="120" w:line="336" w:lineRule="auto"/>
        <w:ind w:firstLine="0" w:start="0"/>
        <w:jc w:val="start"/>
      </w:pPr>
      <w:r>
        <w:rPr>
          <w:rFonts w:ascii="Helvetica World" w:hAnsi="Helvetica World" w:cs="Helvetica World" w:eastAsia="Helvetica World"/>
          <w:color w:val="000000"/>
          <w:sz w:val="24"/>
          <w:szCs w:val="24"/>
        </w:rPr>
        <w:t xml:space="preserve">
</w:t>
      </w:r>
    </w:p>
    <w:p>
      <w:pPr>
        <w:spacing w:after="120" w:before="120"/>
      </w:pPr>
      <w:r>
        <w:br w:type="page"/>
      </w: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Contexto(problema):</w:t>
      </w:r>
      <w:r>
        <w:rPr>
          <w:rFonts w:ascii="Helvetica World Bold" w:hAnsi="Helvetica World Bold" w:cs="Helvetica World Bold" w:eastAsia="Helvetica World Bold"/>
          <w:b/>
          <w:bCs/>
          <w:color w:val="000000"/>
          <w:sz w:val="36"/>
          <w:szCs w:val="36"/>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A</w:t>
      </w:r>
      <w:r>
        <w:rPr>
          <w:rFonts w:ascii="Helvetica World" w:hAnsi="Helvetica World" w:cs="Helvetica World" w:eastAsia="Helvetica World"/>
          <w:color w:val="000000"/>
          <w:sz w:val="24"/>
          <w:szCs w:val="24"/>
          <w:highlight w:val="white"/>
        </w:rPr>
        <w:t>inda</w:t>
      </w:r>
      <w:r>
        <w:rPr>
          <w:rFonts w:ascii="Helvetica World" w:hAnsi="Helvetica World" w:cs="Helvetica World" w:eastAsia="Helvetica World"/>
          <w:color w:val="000000"/>
          <w:sz w:val="24"/>
          <w:szCs w:val="24"/>
          <w:highlight w:val="white"/>
        </w:rPr>
        <w:t xml:space="preserve"> nos meses iniciais de 2025, o Brasil já se encaminha para o início de uma terceira onda de calor, segundo o Instituto Nacional de Meteorologia (INMET). As altas temperaturas, tanto em âmbito nacional, como mundial, já são vistas como corriqueiras na vida da população, que enfrenta as consequências dessas severas mudanças climáticas.</w:t>
      </w:r>
      <w:r>
        <w:rPr>
          <w:rFonts w:ascii="Helvetica World" w:hAnsi="Helvetica World" w:cs="Helvetica World" w:eastAsia="Helvetica World"/>
          <w:color w:val="000000"/>
          <w:sz w:val="24"/>
          <w:szCs w:val="24"/>
          <w:highlight w:val="white"/>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Assim, fatores como a emissão de gases de efeito estufa</w:t>
      </w:r>
      <w:r>
        <w:rPr>
          <w:rFonts w:ascii="Helvetica World" w:hAnsi="Helvetica World" w:cs="Helvetica World" w:eastAsia="Helvetica World"/>
          <w:color w:val="000000"/>
          <w:sz w:val="24"/>
          <w:szCs w:val="24"/>
          <w:highlight w:val="white"/>
        </w:rPr>
        <w:t xml:space="preserve"> (GEE)</w:t>
      </w:r>
      <w:r>
        <w:rPr>
          <w:rFonts w:ascii="Helvetica World" w:hAnsi="Helvetica World" w:cs="Helvetica World" w:eastAsia="Helvetica World"/>
          <w:color w:val="000000"/>
          <w:sz w:val="24"/>
          <w:szCs w:val="24"/>
          <w:highlight w:val="white"/>
        </w:rPr>
        <w:t>, que ret</w:t>
      </w:r>
      <w:r>
        <w:rPr>
          <w:rFonts w:ascii="Helvetica World" w:hAnsi="Helvetica World" w:cs="Helvetica World" w:eastAsia="Helvetica World"/>
          <w:color w:val="000000"/>
          <w:sz w:val="24"/>
          <w:szCs w:val="24"/>
          <w:highlight w:val="white"/>
        </w:rPr>
        <w:t>ê</w:t>
      </w:r>
      <w:r>
        <w:rPr>
          <w:rFonts w:ascii="Helvetica World" w:hAnsi="Helvetica World" w:cs="Helvetica World" w:eastAsia="Helvetica World"/>
          <w:color w:val="000000"/>
          <w:sz w:val="24"/>
          <w:szCs w:val="24"/>
          <w:highlight w:val="white"/>
        </w:rPr>
        <w:t>m o calor na atmosfera, as “ilhas de calor urbano”, que provocam a inversão térmica, o desmatamento, que reduz a capacidade das florestas de regularem a temperatura e umidade e os impactos da urbanização e industrialização no meio ambiente, somam-se entre si, acarretando o crescimento das médias de temperatura mundiais.</w:t>
      </w:r>
      <w:r>
        <w:rPr>
          <w:rFonts w:ascii="Helvetica World" w:hAnsi="Helvetica World" w:cs="Helvetica World" w:eastAsia="Helvetica World"/>
          <w:color w:val="000000"/>
          <w:sz w:val="18"/>
          <w:szCs w:val="18"/>
          <w:highlight w:val="white"/>
        </w:rPr>
        <w:t xml:space="preserve">
</w:t>
      </w:r>
    </w:p>
    <w:p>
      <w:pPr>
        <w:spacing w:after="120" w:before="120"/>
        <w:jc w:val="center"/>
      </w:pPr>
      <w:r>
        <w:drawing>
          <wp:inline>
            <wp:extent cx="5734050" cy="3562278"/>
            <wp:docPr id="1" name="Drawing 1" descr="116afe504036f76082c1ecb0b0cce537.png"/>
            <wp:cNvGraphicFramePr>
              <a:graphicFrameLocks noChangeAspect="true"/>
            </wp:cNvGraphicFramePr>
            <a:graphic>
              <a:graphicData uri="http://schemas.openxmlformats.org/drawingml/2006/picture">
                <pic:pic xmlns:pic="http://schemas.openxmlformats.org/drawingml/2006/picture">
                  <pic:nvPicPr>
                    <pic:cNvPr id="0" name="Picture 1" descr="116afe504036f76082c1ecb0b0cce537.png"/>
                    <pic:cNvPicPr>
                      <a:picLocks noChangeAspect="true"/>
                    </pic:cNvPicPr>
                  </pic:nvPicPr>
                  <pic:blipFill>
                    <a:blip r:embed="rId4"/>
                    <a:srcRect l="0" t="0" r="0" b="0"/>
                    <a:stretch>
                      <a:fillRect/>
                    </a:stretch>
                  </pic:blipFill>
                  <pic:spPr>
                    <a:xfrm flipH="false" flipV="false">
                      <a:off x="0" y="0"/>
                      <a:ext cx="5734050" cy="3562278"/>
                    </a:xfrm>
                    <a:prstGeom prst="rect">
                      <a:avLst/>
                    </a:prstGeom>
                  </pic:spPr>
                </pic:pic>
              </a:graphicData>
            </a:graphic>
          </wp:inline>
        </w:drawing>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Dessa forma, as regiões mais afetadas são as grandes cidades. Assim, a negligência de setores de entretenimento para com o público se dá em relação à má gestão de recursos a fim de garantir a integridade e o bem-estar das pessoas, uma vez que a maior parte dos eventos que abrigam grande contingente de visitantes tem como alvo os maiores centros urbanos. </w:t>
      </w:r>
      <w:r>
        <w:rPr>
          <w:rFonts w:ascii="Helvetica World" w:hAnsi="Helvetica World" w:cs="Helvetica World" w:eastAsia="Helvetica World"/>
          <w:color w:val="000000"/>
          <w:sz w:val="24"/>
          <w:szCs w:val="24"/>
          <w:highlight w:val="white"/>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 xml:space="preserve">É notável o aumento no número de eventos sediados em arenas esportivas nos últimos anos. Assim, esse </w:t>
      </w:r>
      <w:r>
        <w:rPr>
          <w:rFonts w:ascii="Helvetica World" w:hAnsi="Helvetica World" w:cs="Helvetica World" w:eastAsia="Helvetica World"/>
          <w:color w:val="000000"/>
          <w:sz w:val="24"/>
          <w:szCs w:val="24"/>
          <w:highlight w:val="white"/>
        </w:rPr>
        <w:t xml:space="preserve">ramo do entretenimento tende a crescer, seja na realização de jogos de futebol ou shows e turnês de artistas, nacionais e internacionais. Portanto, devido à alta taxa de ingressos vendidos por evento, a expectativa dos consumidores deve ser suprimida, de acordo com a infraestrutura do estádio.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O calor pode ser fatal para os seres humanos, pois o organismo funciona em uma faixa limitada de temperatura interna (entre 36</w:t>
      </w:r>
      <w:r>
        <w:rPr>
          <w:rFonts w:ascii="Helvetica World" w:hAnsi="Helvetica World" w:cs="Helvetica World" w:eastAsia="Helvetica World"/>
          <w:color w:val="000000"/>
          <w:sz w:val="24"/>
          <w:szCs w:val="24"/>
          <w:highlight w:val="white"/>
        </w:rPr>
        <w:t>°</w:t>
      </w:r>
      <w:r>
        <w:rPr>
          <w:rFonts w:ascii="Helvetica World" w:hAnsi="Helvetica World" w:cs="Helvetica World" w:eastAsia="Helvetica World"/>
          <w:color w:val="000000"/>
          <w:sz w:val="24"/>
          <w:szCs w:val="24"/>
          <w:highlight w:val="white"/>
        </w:rPr>
        <w:t>C e 37</w:t>
      </w:r>
      <w:r>
        <w:rPr>
          <w:rFonts w:ascii="Helvetica World" w:hAnsi="Helvetica World" w:cs="Helvetica World" w:eastAsia="Helvetica World"/>
          <w:color w:val="000000"/>
          <w:sz w:val="24"/>
          <w:szCs w:val="24"/>
          <w:highlight w:val="white"/>
        </w:rPr>
        <w:t>°</w:t>
      </w:r>
      <w:r>
        <w:rPr>
          <w:rFonts w:ascii="Helvetica World" w:hAnsi="Helvetica World" w:cs="Helvetica World" w:eastAsia="Helvetica World"/>
          <w:color w:val="000000"/>
          <w:sz w:val="24"/>
          <w:szCs w:val="24"/>
          <w:highlight w:val="white"/>
        </w:rPr>
        <w:t>C). O corpo ajusta a temperatura por meio de mecanismos, como a transpiração e a dilatação dos vasos sanguíneos, porém isso pode ocasionar a perda excessiva de sais minerais (acarretando distúrbio hidroeletrolítico no sangue e fazendo o coração bombear sangue com mais intensidade, podendo levar a uma parada cardiorrespiratória). </w:t>
      </w:r>
      <w:r>
        <w:rPr>
          <w:rFonts w:ascii="Helvetica World" w:hAnsi="Helvetica World" w:cs="Helvetica World" w:eastAsia="Helvetica World"/>
          <w:color w:val="000000"/>
          <w:sz w:val="18"/>
          <w:szCs w:val="18"/>
          <w:highlight w:val="white"/>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Alguns dos principais sintomas de problemas ocasionados devido ao calor extremo incluem: tontura ou sensação de desmaio iminente, fraqueza, fadiga, dor de cabeça, visão embaçada, dores musculares, náuseas e vômitos. </w:t>
      </w:r>
      <w:r>
        <w:rPr>
          <w:rFonts w:ascii="Helvetica World" w:hAnsi="Helvetica World" w:cs="Helvetica World" w:eastAsia="Helvetica World"/>
          <w:color w:val="000000"/>
          <w:sz w:val="18"/>
          <w:szCs w:val="18"/>
          <w:highlight w:val="white"/>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Um dos casos mais polêmicos sobre essa problemática marcou a turnê “The Eras Tour” no primeiro show do festival no dia 17/11/2023. A fatídica apresentação da norte-americana Taylor Swift, no estádio Nilton Santos em Fluminense, chegou a registrar sensação térmica de 59,3</w:t>
      </w:r>
      <w:r>
        <w:rPr>
          <w:rFonts w:ascii="Helvetica World" w:hAnsi="Helvetica World" w:cs="Helvetica World" w:eastAsia="Helvetica World"/>
          <w:color w:val="000000"/>
          <w:sz w:val="24"/>
          <w:szCs w:val="24"/>
          <w:highlight w:val="white"/>
        </w:rPr>
        <w:t>°</w:t>
      </w:r>
      <w:r>
        <w:rPr>
          <w:rFonts w:ascii="Helvetica World" w:hAnsi="Helvetica World" w:cs="Helvetica World" w:eastAsia="Helvetica World"/>
          <w:color w:val="000000"/>
          <w:sz w:val="24"/>
          <w:szCs w:val="24"/>
          <w:highlight w:val="white"/>
        </w:rPr>
        <w:t>C. Foram relatados mais de 1.000 casos de desmaios durante a apresentação e 1 morte por parada cardiorrespiratória, a jovem de 23 anos, Ana Clara Benevides. </w:t>
      </w:r>
      <w:r>
        <w:rPr>
          <w:rFonts w:ascii="Helvetica World" w:hAnsi="Helvetica World" w:cs="Helvetica World" w:eastAsia="Helvetica World"/>
          <w:color w:val="000000"/>
          <w:sz w:val="18"/>
          <w:szCs w:val="18"/>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jc w:val="center"/>
      </w:pPr>
      <w:r>
        <w:drawing>
          <wp:inline>
            <wp:extent cx="3087243" cy="4490535"/>
            <wp:docPr id="2" name="Drawing 2" descr="b7f6179bf358ad514a24a7f6cd4eb857.png"/>
            <wp:cNvGraphicFramePr>
              <a:graphicFrameLocks noChangeAspect="true"/>
            </wp:cNvGraphicFramePr>
            <a:graphic>
              <a:graphicData uri="http://schemas.openxmlformats.org/drawingml/2006/picture">
                <pic:pic xmlns:pic="http://schemas.openxmlformats.org/drawingml/2006/picture">
                  <pic:nvPicPr>
                    <pic:cNvPr id="0" name="Picture 2" descr="b7f6179bf358ad514a24a7f6cd4eb857.png"/>
                    <pic:cNvPicPr>
                      <a:picLocks noChangeAspect="true"/>
                    </pic:cNvPicPr>
                  </pic:nvPicPr>
                  <pic:blipFill>
                    <a:blip r:embed="rId5"/>
                    <a:srcRect l="0" t="0" r="0" b="0"/>
                    <a:stretch>
                      <a:fillRect/>
                    </a:stretch>
                  </pic:blipFill>
                  <pic:spPr>
                    <a:xfrm flipH="false" flipV="false">
                      <a:off x="0" y="0"/>
                      <a:ext cx="3087243" cy="4490535"/>
                    </a:xfrm>
                    <a:prstGeom prst="rect">
                      <a:avLst/>
                    </a:prstGeom>
                  </pic:spPr>
                </pic:pic>
              </a:graphicData>
            </a:graphic>
          </wp:inline>
        </w:drawing>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line="360" w:lineRule="auto"/>
        <w:ind w:firstLine="0" w:start="0"/>
        <w:jc w:val="both"/>
      </w:pPr>
      <w:r>
        <w:rPr>
          <w:rFonts w:ascii="Helvetica World" w:hAnsi="Helvetica World" w:cs="Helvetica World" w:eastAsia="Helvetica World"/>
          <w:color w:val="000000"/>
          <w:sz w:val="24"/>
          <w:szCs w:val="24"/>
          <w:highlight w:val="white"/>
        </w:rPr>
        <w:t>FONTES: </w:t>
      </w:r>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7">
        <w:r>
          <w:rPr>
            <w:rFonts w:ascii="Helvetica World" w:hAnsi="Helvetica World" w:cs="Helvetica World" w:eastAsia="Helvetica World"/>
            <w:color w:val="467886"/>
            <w:sz w:val="24"/>
            <w:szCs w:val="24"/>
            <w:highlight w:val="white"/>
            <w:u w:val="single" w:color="467886"/>
          </w:rPr>
          <w:t>https://www.bbc.com/portuguese/articles/cq8kjdzzex2o</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8">
        <w:r>
          <w:rPr>
            <w:rFonts w:ascii="Helvetica World" w:hAnsi="Helvetica World" w:cs="Helvetica World" w:eastAsia="Helvetica World"/>
            <w:color w:val="467886"/>
            <w:sz w:val="24"/>
            <w:szCs w:val="24"/>
            <w:highlight w:val="white"/>
            <w:u w:val="single" w:color="467886"/>
          </w:rPr>
          <w:t>https://www.tempo.com/mapas-do-tempo/temp2m-br.html</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9">
        <w:r>
          <w:rPr>
            <w:rFonts w:ascii="Helvetica World" w:hAnsi="Helvetica World" w:cs="Helvetica World" w:eastAsia="Helvetica World"/>
            <w:color w:val="467886"/>
            <w:sz w:val="24"/>
            <w:szCs w:val="24"/>
            <w:highlight w:val="white"/>
            <w:u w:val="single" w:color="467886"/>
          </w:rPr>
          <w:t>https://atlasescolar.ibge.gov.br/mundo/2989-dinamica-dos-climas/temperatura.html</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10">
        <w:r>
          <w:rPr>
            <w:rFonts w:ascii="Helvetica World" w:hAnsi="Helvetica World" w:cs="Helvetica World" w:eastAsia="Helvetica World"/>
            <w:color w:val="467886"/>
            <w:sz w:val="24"/>
            <w:szCs w:val="24"/>
            <w:highlight w:val="white"/>
            <w:u w:val="single" w:color="467886"/>
          </w:rPr>
          <w:t>https://www.metropoles.com/saude/como-o-calor-mata-taylor-swift</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11">
        <w:r>
          <w:rPr>
            <w:rFonts w:ascii="Helvetica World" w:hAnsi="Helvetica World" w:cs="Helvetica World" w:eastAsia="Helvetica World"/>
            <w:color w:val="467886"/>
            <w:sz w:val="24"/>
            <w:szCs w:val="24"/>
            <w:highlight w:val="white"/>
            <w:u w:val="single" w:color="467886"/>
          </w:rPr>
          <w:t>https://www.msdmanuals.com/pt/casa/les%C3%B5es-e-envenenamentos/dist%C3%BArbios-causados-pelo-calor/exaust%C3%A3o-pelo-calor#Sintomas_v826554_pt</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12">
        <w:r>
          <w:rPr>
            <w:rFonts w:ascii="Helvetica World" w:hAnsi="Helvetica World" w:cs="Helvetica World" w:eastAsia="Helvetica World"/>
            <w:color w:val="467886"/>
            <w:sz w:val="24"/>
            <w:szCs w:val="24"/>
            <w:highlight w:val="white"/>
            <w:u w:val="single" w:color="467886"/>
          </w:rPr>
          <w:t>https://revistacenarium.com.br/entenda-a-hipertermia-quadro-que-fez-fas-desmaiarem-em-show-de-taylor-swift/</w:t>
        </w:r>
      </w:hyperlink>
      <w:r>
        <w:rPr>
          <w:rFonts w:ascii="Helvetica World" w:hAnsi="Helvetica World" w:cs="Helvetica World" w:eastAsia="Helvetica World"/>
          <w:color w:val="000000"/>
          <w:sz w:val="18"/>
          <w:szCs w:val="18"/>
          <w:highlight w:val="white"/>
        </w:rPr>
        <w:t xml:space="preserve">
</w:t>
      </w:r>
    </w:p>
    <w:p>
      <w:pPr>
        <w:numPr>
          <w:ilvl w:val="0"/>
          <w:numId w:val="1"/>
        </w:numPr>
        <w:spacing w:after="0" w:before="0" w:line="360" w:lineRule="auto"/>
        <w:jc w:val="both"/>
      </w:pPr>
      <w:hyperlink r:id="rId13">
        <w:r>
          <w:rPr>
            <w:rFonts w:ascii="Helvetica World" w:hAnsi="Helvetica World" w:cs="Helvetica World" w:eastAsia="Helvetica World"/>
            <w:color w:val="467886"/>
            <w:sz w:val="24"/>
            <w:szCs w:val="24"/>
            <w:highlight w:val="white"/>
            <w:u w:val="single" w:color="467886"/>
          </w:rPr>
          <w:t>https://cnm.org.br/comunicacao/noticias/pouca-hidratacao-e-temperaturas-elevadas-podem-provocar-desmaios-em-idosos</w:t>
        </w:r>
      </w:hyperlink>
      <w:r>
        <w:rPr>
          <w:rFonts w:ascii="Helvetica World" w:hAnsi="Helvetica World" w:cs="Helvetica World" w:eastAsia="Helvetica World"/>
          <w:color w:val="000000"/>
          <w:sz w:val="18"/>
          <w:szCs w:val="18"/>
          <w:highlight w:val="white"/>
        </w:rPr>
        <w:t xml:space="preserve">
</w:t>
      </w:r>
    </w:p>
    <w:p>
      <w:pPr>
        <w:spacing w:after="120" w:before="120"/>
      </w:pPr>
      <w:r>
        <w:br w:type="page"/>
      </w: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Objetivo:</w:t>
      </w:r>
      <w:r>
        <w:rPr>
          <w:rFonts w:ascii="Helvetica World Bold" w:hAnsi="Helvetica World Bold" w:cs="Helvetica World Bold" w:eastAsia="Helvetica World Bold"/>
          <w:b/>
          <w:bCs/>
          <w:color w:val="000000"/>
          <w:sz w:val="36"/>
          <w:szCs w:val="36"/>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O nosso projeto tem como objetivo desenvolver um sistema de  monitoramento d</w:t>
      </w:r>
      <w:r>
        <w:rPr>
          <w:rFonts w:ascii="Helvetica World" w:hAnsi="Helvetica World" w:cs="Helvetica World" w:eastAsia="Helvetica World"/>
          <w:color w:val="000000"/>
          <w:sz w:val="24"/>
          <w:szCs w:val="24"/>
          <w:highlight w:val="white"/>
        </w:rPr>
        <w:t xml:space="preserve">a temperatura e umidade por setor de estádios </w:t>
      </w:r>
      <w:r>
        <w:rPr>
          <w:rFonts w:ascii="Helvetica World" w:hAnsi="Helvetica World" w:cs="Helvetica World" w:eastAsia="Helvetica World"/>
          <w:color w:val="000000"/>
          <w:sz w:val="24"/>
          <w:szCs w:val="24"/>
          <w:highlight w:val="white"/>
        </w:rPr>
        <w:t>de futebol,</w:t>
      </w:r>
      <w:r>
        <w:rPr>
          <w:rFonts w:ascii="Helvetica World" w:hAnsi="Helvetica World" w:cs="Helvetica World" w:eastAsia="Helvetica World"/>
          <w:color w:val="000000"/>
          <w:sz w:val="24"/>
          <w:szCs w:val="24"/>
          <w:highlight w:val="white"/>
        </w:rPr>
        <w:t xml:space="preserve"> assim, quando for detectado pelos sensores um desconforto térmico</w:t>
      </w:r>
      <w:r>
        <w:rPr>
          <w:rFonts w:ascii="Helvetica World" w:hAnsi="Helvetica World" w:cs="Helvetica World" w:eastAsia="Helvetica World"/>
          <w:color w:val="000000"/>
          <w:sz w:val="24"/>
          <w:szCs w:val="24"/>
          <w:highlight w:val="white"/>
        </w:rPr>
        <w:t xml:space="preserve"> </w:t>
      </w:r>
      <w:r>
        <w:rPr>
          <w:rFonts w:ascii="Helvetica World" w:hAnsi="Helvetica World" w:cs="Helvetica World" w:eastAsia="Helvetica World"/>
          <w:color w:val="000000"/>
          <w:sz w:val="24"/>
          <w:szCs w:val="24"/>
          <w:highlight w:val="white"/>
        </w:rPr>
        <w:t xml:space="preserve">ou seja a temperatura e umidade fora dos parâmetros será emitido um alerta pelo sistema para a os funcionários do estádio e os climatizadores serão ligados nos setores, mantendo a temperatura confortável e </w:t>
      </w:r>
      <w:r>
        <w:rPr>
          <w:rFonts w:ascii="Helvetica World" w:hAnsi="Helvetica World" w:cs="Helvetica World" w:eastAsia="Helvetica World"/>
          <w:color w:val="000000"/>
          <w:sz w:val="24"/>
          <w:szCs w:val="24"/>
          <w:highlight w:val="white"/>
        </w:rPr>
        <w:t xml:space="preserve">a umidade do ar entre 40% e </w:t>
      </w:r>
      <w:r>
        <w:rPr>
          <w:rFonts w:ascii="Helvetica World" w:hAnsi="Helvetica World" w:cs="Helvetica World" w:eastAsia="Helvetica World"/>
          <w:color w:val="000000"/>
          <w:sz w:val="24"/>
          <w:szCs w:val="24"/>
          <w:highlight w:val="white"/>
        </w:rPr>
        <w:t>6</w:t>
      </w:r>
      <w:r>
        <w:rPr>
          <w:rFonts w:ascii="Helvetica World" w:hAnsi="Helvetica World" w:cs="Helvetica World" w:eastAsia="Helvetica World"/>
          <w:color w:val="000000"/>
          <w:sz w:val="24"/>
          <w:szCs w:val="24"/>
          <w:highlight w:val="white"/>
        </w:rPr>
        <w:t xml:space="preserve">0%, </w:t>
      </w:r>
      <w:r>
        <w:rPr>
          <w:rFonts w:ascii="Helvetica World" w:hAnsi="Helvetica World" w:cs="Helvetica World" w:eastAsia="Helvetica World"/>
          <w:color w:val="000000"/>
          <w:sz w:val="24"/>
          <w:szCs w:val="24"/>
          <w:highlight w:val="white"/>
        </w:rPr>
        <w:t>garantindo o conforto</w:t>
      </w:r>
      <w:r>
        <w:rPr>
          <w:rFonts w:ascii="Helvetica World" w:hAnsi="Helvetica World" w:cs="Helvetica World" w:eastAsia="Helvetica World"/>
          <w:color w:val="000000"/>
          <w:sz w:val="24"/>
          <w:szCs w:val="24"/>
          <w:highlight w:val="white"/>
        </w:rPr>
        <w:t xml:space="preserve"> e o bem-estar do público em dias</w:t>
      </w:r>
      <w:r>
        <w:rPr>
          <w:rFonts w:ascii="Helvetica World" w:hAnsi="Helvetica World" w:cs="Helvetica World" w:eastAsia="Helvetica World"/>
          <w:color w:val="000000"/>
          <w:sz w:val="24"/>
          <w:szCs w:val="24"/>
          <w:highlight w:val="white"/>
        </w:rPr>
        <w:t xml:space="preserve"> de </w:t>
      </w:r>
      <w:r>
        <w:rPr>
          <w:rFonts w:ascii="Helvetica World" w:hAnsi="Helvetica World" w:cs="Helvetica World" w:eastAsia="Helvetica World"/>
          <w:color w:val="000000"/>
          <w:sz w:val="24"/>
          <w:szCs w:val="24"/>
          <w:highlight w:val="white"/>
        </w:rPr>
        <w:t>eventos</w:t>
      </w:r>
      <w:r>
        <w:rPr>
          <w:rFonts w:ascii="Helvetica World" w:hAnsi="Helvetica World" w:cs="Helvetica World" w:eastAsia="Helvetica World"/>
          <w:color w:val="000000"/>
          <w:sz w:val="24"/>
          <w:szCs w:val="24"/>
          <w:highlight w:val="white"/>
        </w:rPr>
        <w:t>. Também temos como objetivo o número de reclamações, desistências de eventos,</w:t>
      </w:r>
      <w:r>
        <w:rPr>
          <w:rFonts w:ascii="Helvetica World" w:hAnsi="Helvetica World" w:cs="Helvetica World" w:eastAsia="Helvetica World"/>
          <w:color w:val="000000"/>
          <w:sz w:val="24"/>
          <w:szCs w:val="24"/>
          <w:highlight w:val="white"/>
        </w:rPr>
        <w:t xml:space="preserve"> </w:t>
      </w:r>
      <w:r>
        <w:rPr>
          <w:rFonts w:ascii="Helvetica World" w:hAnsi="Helvetica World" w:cs="Helvetica World" w:eastAsia="Helvetica World"/>
          <w:color w:val="000000"/>
          <w:sz w:val="24"/>
          <w:szCs w:val="24"/>
          <w:highlight w:val="white"/>
        </w:rPr>
        <w:t xml:space="preserve">futuras </w:t>
      </w:r>
      <w:r>
        <w:rPr>
          <w:rFonts w:ascii="Helvetica World" w:hAnsi="Helvetica World" w:cs="Helvetica World" w:eastAsia="Helvetica World"/>
          <w:color w:val="000000"/>
          <w:sz w:val="24"/>
          <w:szCs w:val="24"/>
          <w:highlight w:val="white"/>
        </w:rPr>
        <w:t xml:space="preserve">calamidades </w:t>
      </w:r>
      <w:r>
        <w:rPr>
          <w:rFonts w:ascii="Helvetica World" w:hAnsi="Helvetica World" w:cs="Helvetica World" w:eastAsia="Helvetica World"/>
          <w:color w:val="000000"/>
          <w:sz w:val="24"/>
          <w:szCs w:val="24"/>
          <w:highlight w:val="white"/>
        </w:rPr>
        <w:t>tanto com espectadores quanto com artistas contratados e</w:t>
      </w:r>
      <w:r>
        <w:rPr>
          <w:rFonts w:ascii="Helvetica World" w:hAnsi="Helvetica World" w:cs="Helvetica World" w:eastAsia="Helvetica World"/>
          <w:color w:val="000000"/>
          <w:sz w:val="24"/>
          <w:szCs w:val="24"/>
          <w:highlight w:val="white"/>
        </w:rPr>
        <w:t xml:space="preserve"> processos </w:t>
      </w:r>
      <w:r>
        <w:rPr>
          <w:rFonts w:ascii="Helvetica World" w:hAnsi="Helvetica World" w:cs="Helvetica World" w:eastAsia="Helvetica World"/>
          <w:color w:val="000000"/>
          <w:sz w:val="24"/>
          <w:szCs w:val="24"/>
          <w:highlight w:val="white"/>
        </w:rPr>
        <w:t>jurídicos de empresas</w:t>
      </w:r>
      <w:r>
        <w:rPr>
          <w:rFonts w:ascii="Helvetica World" w:hAnsi="Helvetica World" w:cs="Helvetica World" w:eastAsia="Helvetica World"/>
          <w:color w:val="000000"/>
          <w:sz w:val="24"/>
          <w:szCs w:val="24"/>
          <w:highlight w:val="white"/>
        </w:rPr>
        <w:t xml:space="preserve"> parceiras contra o estádio pela falta de infraestrutura d</w:t>
      </w:r>
      <w:r>
        <w:rPr>
          <w:rFonts w:ascii="Helvetica World" w:hAnsi="Helvetica World" w:cs="Helvetica World" w:eastAsia="Helvetica World"/>
          <w:color w:val="000000"/>
          <w:sz w:val="24"/>
          <w:szCs w:val="24"/>
          <w:highlight w:val="white"/>
        </w:rPr>
        <w:t>o</w:t>
      </w:r>
      <w:r>
        <w:rPr>
          <w:rFonts w:ascii="Helvetica World" w:hAnsi="Helvetica World" w:cs="Helvetica World" w:eastAsia="Helvetica World"/>
          <w:color w:val="000000"/>
          <w:sz w:val="24"/>
          <w:szCs w:val="24"/>
          <w:highlight w:val="white"/>
        </w:rPr>
        <w:t xml:space="preserve"> controle de temperatura.  </w:t>
      </w:r>
      <w:r>
        <w:rPr>
          <w:rFonts w:ascii="Helvetica World" w:hAnsi="Helvetica World" w:cs="Helvetica World" w:eastAsia="Helvetica World"/>
          <w:color w:val="000000"/>
          <w:sz w:val="18"/>
          <w:szCs w:val="18"/>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jc w:val="center"/>
      </w:pPr>
      <w:r>
        <w:drawing>
          <wp:inline>
            <wp:extent cx="3849740" cy="2791257"/>
            <wp:docPr id="3" name="Drawing 3" descr="77970fdc4f09f7803a754d7e47a26216.png"/>
            <wp:cNvGraphicFramePr>
              <a:graphicFrameLocks noChangeAspect="true"/>
            </wp:cNvGraphicFramePr>
            <a:graphic>
              <a:graphicData uri="http://schemas.openxmlformats.org/drawingml/2006/picture">
                <pic:pic xmlns:pic="http://schemas.openxmlformats.org/drawingml/2006/picture">
                  <pic:nvPicPr>
                    <pic:cNvPr id="0" name="Picture 3" descr="77970fdc4f09f7803a754d7e47a26216.png"/>
                    <pic:cNvPicPr>
                      <a:picLocks noChangeAspect="true"/>
                    </pic:cNvPicPr>
                  </pic:nvPicPr>
                  <pic:blipFill>
                    <a:blip r:embed="rId14"/>
                    <a:srcRect l="0" t="0" r="0" b="0"/>
                    <a:stretch>
                      <a:fillRect/>
                    </a:stretch>
                  </pic:blipFill>
                  <pic:spPr>
                    <a:xfrm flipH="false" flipV="false">
                      <a:off x="0" y="0"/>
                      <a:ext cx="3849740" cy="2791257"/>
                    </a:xfrm>
                    <a:prstGeom prst="rect">
                      <a:avLst/>
                    </a:prstGeom>
                  </pic:spPr>
                </pic:pic>
              </a:graphicData>
            </a:graphic>
          </wp:inline>
        </w:drawing>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pBdr>
          <w:bottom w:val="single" w:color="bfc3c8" w:sz="6"/>
        </w:pBdr>
        <w:spacing w:after="120" w:before="120" w:line="0" w:lineRule="auto"/>
      </w:pP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Justificativa:</w:t>
      </w:r>
      <w:r>
        <w:rPr>
          <w:rFonts w:ascii="Helvetica World Bold" w:hAnsi="Helvetica World Bold" w:cs="Helvetica World Bold" w:eastAsia="Helvetica World Bold"/>
          <w:b/>
          <w:bCs/>
          <w:color w:val="000000"/>
          <w:sz w:val="36"/>
          <w:szCs w:val="36"/>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highlight w:val="white"/>
        </w:rPr>
        <w:t xml:space="preserve">De acordo com o contexto e o objetivo apresentados, é notório que nosso projeto desempenhará um papel de suma importância, tendo em vista que </w:t>
      </w:r>
      <w:r>
        <w:rPr>
          <w:rFonts w:ascii="Helvetica World" w:hAnsi="Helvetica World" w:cs="Helvetica World" w:eastAsia="Helvetica World"/>
          <w:color w:val="000000"/>
          <w:sz w:val="24"/>
          <w:szCs w:val="24"/>
          <w:highlight w:val="white"/>
        </w:rPr>
        <w:t>no</w:t>
      </w:r>
      <w:r>
        <w:rPr>
          <w:rFonts w:ascii="Helvetica World" w:hAnsi="Helvetica World" w:cs="Helvetica World" w:eastAsia="Helvetica World"/>
          <w:color w:val="000000"/>
          <w:sz w:val="24"/>
          <w:szCs w:val="24"/>
          <w:highlight w:val="white"/>
        </w:rPr>
        <w:t xml:space="preserve"> contexto atual a grande maioria d</w:t>
      </w:r>
      <w:r>
        <w:rPr>
          <w:rFonts w:ascii="Helvetica World" w:hAnsi="Helvetica World" w:cs="Helvetica World" w:eastAsia="Helvetica World"/>
          <w:color w:val="000000"/>
          <w:sz w:val="24"/>
          <w:szCs w:val="24"/>
          <w:highlight w:val="white"/>
        </w:rPr>
        <w:t>as arenas de futebol em São Paulo</w:t>
      </w:r>
      <w:r>
        <w:rPr>
          <w:rFonts w:ascii="Helvetica World" w:hAnsi="Helvetica World" w:cs="Helvetica World" w:eastAsia="Helvetica World"/>
          <w:color w:val="000000"/>
          <w:sz w:val="24"/>
          <w:szCs w:val="24"/>
          <w:highlight w:val="white"/>
        </w:rPr>
        <w:t xml:space="preserve"> não conta</w:t>
      </w:r>
      <w:r>
        <w:rPr>
          <w:rFonts w:ascii="Helvetica World" w:hAnsi="Helvetica World" w:cs="Helvetica World" w:eastAsia="Helvetica World"/>
          <w:color w:val="000000"/>
          <w:sz w:val="24"/>
          <w:szCs w:val="24"/>
          <w:highlight w:val="white"/>
        </w:rPr>
        <w:t>m</w:t>
      </w:r>
      <w:r>
        <w:rPr>
          <w:rFonts w:ascii="Helvetica World" w:hAnsi="Helvetica World" w:cs="Helvetica World" w:eastAsia="Helvetica World"/>
          <w:color w:val="000000"/>
          <w:sz w:val="24"/>
          <w:szCs w:val="24"/>
          <w:highlight w:val="white"/>
        </w:rPr>
        <w:t xml:space="preserve"> com um sistema  de </w:t>
      </w:r>
      <w:r>
        <w:rPr>
          <w:rFonts w:ascii="Helvetica World" w:hAnsi="Helvetica World" w:cs="Helvetica World" w:eastAsia="Helvetica World"/>
          <w:color w:val="000000"/>
          <w:sz w:val="24"/>
          <w:szCs w:val="24"/>
          <w:highlight w:val="white"/>
        </w:rPr>
        <w:t>monitoramento da temperatura e umidade adequado e funcional. Adquirindo o projeto da ClimeTech e colocando em prática o sistema de monitoramento do estádio, o cliente ira obter um retorno financeiro de 30% em um ano meses aumentando o  contentamento do espectador sobre a estrutura do estádio, reduzindo reclamações do público, garantindo maior reputação, atrair maiores atrações de artistas, disposição dos espectadores em investir mais em ingressos em busca de uma infraestrutura confortável que será fornecida pela arena  e</w:t>
      </w:r>
      <w:r>
        <w:rPr>
          <w:rFonts w:ascii="Helvetica World" w:hAnsi="Helvetica World" w:cs="Helvetica World" w:eastAsia="Helvetica World"/>
          <w:color w:val="000000"/>
          <w:sz w:val="24"/>
          <w:szCs w:val="24"/>
          <w:highlight w:val="white"/>
        </w:rPr>
        <w:t xml:space="preserve"> fortalecimento de parcerias com empresas investidoras.
</w:t>
      </w:r>
    </w:p>
    <w:p>
      <w:pPr>
        <w:spacing w:after="120" w:before="120"/>
        <w:jc w:val="center"/>
      </w:pPr>
      <w:r>
        <w:drawing>
          <wp:inline>
            <wp:extent cx="3984129" cy="2576403"/>
            <wp:docPr id="4" name="Drawing 4" descr="c6ef1a42caa04cd194eab591f08afc1e.png"/>
            <wp:cNvGraphicFramePr>
              <a:graphicFrameLocks noChangeAspect="true"/>
            </wp:cNvGraphicFramePr>
            <a:graphic>
              <a:graphicData uri="http://schemas.openxmlformats.org/drawingml/2006/picture">
                <pic:pic xmlns:pic="http://schemas.openxmlformats.org/drawingml/2006/picture">
                  <pic:nvPicPr>
                    <pic:cNvPr id="0" name="Picture 4" descr="c6ef1a42caa04cd194eab591f08afc1e.png"/>
                    <pic:cNvPicPr>
                      <a:picLocks noChangeAspect="true"/>
                    </pic:cNvPicPr>
                  </pic:nvPicPr>
                  <pic:blipFill>
                    <a:blip r:embed="rId15"/>
                    <a:stretch>
                      <a:fillRect/>
                    </a:stretch>
                  </pic:blipFill>
                  <pic:spPr>
                    <a:xfrm flipH="false" flipV="false">
                      <a:off x="0" y="0"/>
                      <a:ext cx="3984129" cy="2576403"/>
                    </a:xfrm>
                    <a:prstGeom prst="rect">
                      <a:avLst/>
                    </a:prstGeom>
                  </pic:spPr>
                </pic:pic>
              </a:graphicData>
            </a:graphic>
          </wp:inline>
        </w:drawing>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line="360" w:lineRule="auto"/>
        <w:ind w:firstLine="0" w:start="0"/>
        <w:jc w:val="start"/>
      </w:pPr>
      <w:r>
        <w:rPr>
          <w:rFonts w:ascii="Helvetica World" w:hAnsi="Helvetica World" w:cs="Helvetica World" w:eastAsia="Helvetica World"/>
          <w:color w:val="000000"/>
          <w:sz w:val="24"/>
          <w:szCs w:val="24"/>
          <w:highlight w:val="white"/>
        </w:rPr>
        <w:t xml:space="preserve">
</w:t>
      </w:r>
    </w:p>
    <w:p>
      <w:pPr>
        <w:spacing w:after="120" w:before="120"/>
      </w:pPr>
      <w:r>
        <w:br w:type="page"/>
      </w: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Escopo:</w:t>
      </w:r>
      <w:r>
        <w:rPr>
          <w:rFonts w:ascii="Helvetica World Bold" w:hAnsi="Helvetica World Bold" w:cs="Helvetica World Bold" w:eastAsia="Helvetica World Bold"/>
          <w:b/>
          <w:bCs/>
          <w:color w:val="000000"/>
          <w:sz w:val="36"/>
          <w:szCs w:val="36"/>
        </w:rPr>
        <w:t xml:space="preserve">
</w:t>
      </w:r>
    </w:p>
    <w:p>
      <w:pPr>
        <w:numPr>
          <w:ilvl w:val="0"/>
          <w:numId w:val="2"/>
        </w:numPr>
        <w:spacing w:after="0" w:before="0" w:line="360" w:lineRule="auto"/>
        <w:jc w:val="both"/>
      </w:pPr>
      <w:r>
        <w:rPr>
          <w:rFonts w:ascii="Helvetica World Bold" w:hAnsi="Helvetica World Bold" w:cs="Helvetica World Bold" w:eastAsia="Helvetica World Bold"/>
          <w:b/>
          <w:bCs/>
          <w:color w:val="000000"/>
          <w:sz w:val="24"/>
          <w:szCs w:val="24"/>
        </w:rPr>
        <w:t>Monitoramento do comportamento dos sensores</w:t>
      </w:r>
      <w:r>
        <w:rPr>
          <w:rFonts w:ascii="Helvetica World" w:hAnsi="Helvetica World" w:cs="Helvetica World" w:eastAsia="Helvetica World"/>
          <w:color w:val="000000"/>
          <w:sz w:val="24"/>
          <w:szCs w:val="24"/>
        </w:rPr>
        <w:t>: Os dados capturados pelos sensores serão armazenados no banco de dados da empresa e os computadores irão exibir alertas em relação a temperatura e umidade. Caso a temperatura e/ou a umidade não seja adequada, ou seja temperatura &gt;26°C e a umidade &lt;40% e&gt;60%, os computadores enviarão alertas para os setores, onde os funcionários do próprio estádio se responsabilizarão pela ativação de climatizadores.</w:t>
      </w:r>
      <w:r>
        <w:rPr>
          <w:rFonts w:ascii="Helvetica World" w:hAnsi="Helvetica World" w:cs="Helvetica World" w:eastAsia="Helvetica World"/>
          <w:color w:val="000000"/>
          <w:sz w:val="24"/>
          <w:szCs w:val="24"/>
        </w:rPr>
        <w:t xml:space="preserve">
</w:t>
      </w:r>
    </w:p>
    <w:p>
      <w:pPr>
        <w:numPr>
          <w:ilvl w:val="0"/>
          <w:numId w:val="2"/>
        </w:numPr>
        <w:spacing w:after="0" w:before="0" w:line="360" w:lineRule="auto"/>
        <w:jc w:val="both"/>
      </w:pPr>
      <w:r>
        <w:rPr>
          <w:rFonts w:ascii="Helvetica World" w:hAnsi="Helvetica World" w:cs="Helvetica World" w:eastAsia="Helvetica World"/>
          <w:color w:val="000000"/>
          <w:sz w:val="24"/>
          <w:szCs w:val="24"/>
        </w:rPr>
        <w:t xml:space="preserve">Criação de uma aplicação web: Deverá conter os registros das informações coletadas e consulta por parte do cliente, além de conter uma calculadora financeira que visa a realização de um orçamento para o cliente.
</w:t>
      </w:r>
    </w:p>
    <w:p>
      <w:pPr>
        <w:numPr>
          <w:ilvl w:val="0"/>
          <w:numId w:val="2"/>
        </w:numPr>
        <w:spacing w:after="0" w:before="0" w:line="360" w:lineRule="auto"/>
        <w:jc w:val="both"/>
      </w:pPr>
      <w:r>
        <w:rPr>
          <w:rFonts w:ascii="Helvetica World" w:hAnsi="Helvetica World" w:cs="Helvetica World" w:eastAsia="Helvetica World"/>
          <w:color w:val="000000"/>
          <w:sz w:val="24"/>
          <w:szCs w:val="24"/>
        </w:rPr>
        <w:t xml:space="preserve">O projeto se restringe ao monitoramento, sendo de responsabilidade do estádio a aquisição dos climatizadores e de uma equipe que ligue/desligue os equipamentos
</w:t>
      </w:r>
    </w:p>
    <w:p>
      <w:pPr>
        <w:numPr>
          <w:ilvl w:val="0"/>
          <w:numId w:val="2"/>
        </w:numPr>
        <w:spacing w:after="0" w:before="0" w:line="360" w:lineRule="auto"/>
        <w:jc w:val="both"/>
      </w:pPr>
      <w:r>
        <w:rPr>
          <w:rFonts w:ascii="Helvetica World" w:hAnsi="Helvetica World" w:cs="Helvetica World" w:eastAsia="Helvetica World"/>
          <w:color w:val="000000"/>
          <w:sz w:val="24"/>
          <w:szCs w:val="24"/>
        </w:rPr>
        <w:t xml:space="preserve">Prazo de, no mínimo, 12 meses para a transição da atual infraestrutura do estádio para a automação individual. 
</w:t>
      </w:r>
    </w:p>
    <w:p>
      <w:pPr>
        <w:pBdr>
          <w:bottom w:val="single" w:color="bfc3c8" w:sz="6"/>
        </w:pBdr>
        <w:spacing w:after="120" w:before="120" w:line="0" w:lineRule="auto"/>
      </w:pP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Premissas:</w:t>
      </w:r>
      <w:r>
        <w:rPr>
          <w:rFonts w:ascii="Helvetica World Bold" w:hAnsi="Helvetica World Bold" w:cs="Helvetica World Bold" w:eastAsia="Helvetica World Bold"/>
          <w:b/>
          <w:bCs/>
          <w:color w:val="000000"/>
          <w:sz w:val="36"/>
          <w:szCs w:val="36"/>
        </w:rPr>
        <w:t xml:space="preserve">
</w:t>
      </w:r>
    </w:p>
    <w:p>
      <w:pPr>
        <w:spacing w:after="120" w:before="120" w:line="360" w:lineRule="auto"/>
        <w:ind w:firstLine="480" w:start="0"/>
        <w:jc w:val="both"/>
      </w:pPr>
      <w:r>
        <w:rPr>
          <w:rFonts w:ascii="Helvetica World" w:hAnsi="Helvetica World" w:cs="Helvetica World" w:eastAsia="Helvetica World"/>
          <w:color w:val="000000"/>
          <w:sz w:val="24"/>
          <w:szCs w:val="24"/>
        </w:rPr>
        <w:t>As premissas são fatores quais o projeto depende que hajam para que ele aconteça de forma esperada. Listando-os:</w:t>
      </w:r>
      <w:r>
        <w:rPr>
          <w:rFonts w:ascii="Helvetica World" w:hAnsi="Helvetica World" w:cs="Helvetica World" w:eastAsia="Helvetica World"/>
          <w:color w:val="000000"/>
          <w:sz w:val="24"/>
          <w:szCs w:val="24"/>
        </w:rPr>
        <w:t xml:space="preserve">
</w:t>
      </w:r>
    </w:p>
    <w:p>
      <w:pPr>
        <w:numPr>
          <w:ilvl w:val="0"/>
          <w:numId w:val="3"/>
        </w:numPr>
        <w:spacing w:after="0" w:before="0" w:line="360" w:lineRule="auto"/>
        <w:jc w:val="both"/>
      </w:pPr>
      <w:r>
        <w:rPr>
          <w:rFonts w:ascii="Helvetica World" w:hAnsi="Helvetica World" w:cs="Helvetica World" w:eastAsia="Helvetica World"/>
          <w:color w:val="000000"/>
          <w:sz w:val="24"/>
          <w:szCs w:val="24"/>
          <w:u w:val="single" w:color="000000"/>
        </w:rPr>
        <w:t>Estádio tem que estar quente e seco</w:t>
      </w:r>
      <w:r>
        <w:rPr>
          <w:rFonts w:ascii="Helvetica World" w:hAnsi="Helvetica World" w:cs="Helvetica World" w:eastAsia="Helvetica World"/>
          <w:color w:val="000000"/>
          <w:sz w:val="24"/>
          <w:szCs w:val="24"/>
        </w:rPr>
        <w:t>: uma vez que o projeto é baseado em adequar as condições de temperatura e umidade de estádios, é esperado que o tempo esteja quente e/ou seco para por em prática o sistema de resfriamento e umidificação do ar;</w:t>
      </w:r>
      <w:r>
        <w:rPr>
          <w:rFonts w:ascii="Helvetica World" w:hAnsi="Helvetica World" w:cs="Helvetica World" w:eastAsia="Helvetica World"/>
          <w:color w:val="000000"/>
          <w:sz w:val="24"/>
          <w:szCs w:val="24"/>
        </w:rPr>
        <w:t xml:space="preserve">
</w:t>
      </w:r>
    </w:p>
    <w:p>
      <w:pPr>
        <w:numPr>
          <w:ilvl w:val="0"/>
          <w:numId w:val="3"/>
        </w:numPr>
        <w:spacing w:after="0" w:before="0" w:line="360" w:lineRule="auto"/>
        <w:jc w:val="both"/>
      </w:pPr>
      <w:r>
        <w:rPr>
          <w:rFonts w:ascii="Helvetica World" w:hAnsi="Helvetica World" w:cs="Helvetica World" w:eastAsia="Helvetica World"/>
          <w:color w:val="000000"/>
          <w:sz w:val="24"/>
          <w:szCs w:val="24"/>
          <w:u w:val="single" w:color="000000"/>
        </w:rPr>
        <w:t>Grande quantidade de espectadores</w:t>
      </w:r>
      <w:r>
        <w:rPr>
          <w:rFonts w:ascii="Helvetica World" w:hAnsi="Helvetica World" w:cs="Helvetica World" w:eastAsia="Helvetica World"/>
          <w:color w:val="000000"/>
          <w:sz w:val="24"/>
          <w:szCs w:val="24"/>
        </w:rPr>
        <w:t>: pelo fato do corpo humano liberar calor, quanto mais espectadores dentro do estádio, mais quente o espaço estará, aí que os equipamentos entram em ação;</w:t>
      </w:r>
      <w:r>
        <w:rPr>
          <w:rFonts w:ascii="Helvetica World" w:hAnsi="Helvetica World" w:cs="Helvetica World" w:eastAsia="Helvetica World"/>
          <w:color w:val="000000"/>
          <w:sz w:val="24"/>
          <w:szCs w:val="24"/>
        </w:rPr>
        <w:t xml:space="preserve">
</w:t>
      </w:r>
    </w:p>
    <w:p>
      <w:pPr>
        <w:numPr>
          <w:ilvl w:val="0"/>
          <w:numId w:val="3"/>
        </w:numPr>
        <w:spacing w:after="0" w:before="0" w:line="360" w:lineRule="auto"/>
        <w:jc w:val="both"/>
      </w:pPr>
      <w:r>
        <w:rPr>
          <w:rFonts w:ascii="Helvetica World" w:hAnsi="Helvetica World" w:cs="Helvetica World" w:eastAsia="Helvetica World"/>
          <w:color w:val="000000"/>
          <w:sz w:val="24"/>
          <w:szCs w:val="24"/>
          <w:u w:val="single" w:color="000000"/>
        </w:rPr>
        <w:t>Água disponível para os umidificadores</w:t>
      </w:r>
      <w:r>
        <w:rPr>
          <w:rFonts w:ascii="Helvetica World" w:hAnsi="Helvetica World" w:cs="Helvetica World" w:eastAsia="Helvetica World"/>
          <w:color w:val="000000"/>
          <w:sz w:val="24"/>
          <w:szCs w:val="24"/>
        </w:rPr>
        <w:t>: os umidificadores têm função de ventilar vapor fresco no estádio, portanto a água é elemento fundamental do projeto, tudo visando a satisfação dos espectadores;</w:t>
      </w:r>
      <w:r>
        <w:rPr>
          <w:rFonts w:ascii="Helvetica World" w:hAnsi="Helvetica World" w:cs="Helvetica World" w:eastAsia="Helvetica World"/>
          <w:color w:val="000000"/>
          <w:sz w:val="24"/>
          <w:szCs w:val="24"/>
        </w:rPr>
        <w:t xml:space="preserve">
</w:t>
      </w:r>
    </w:p>
    <w:p>
      <w:pPr>
        <w:numPr>
          <w:ilvl w:val="0"/>
          <w:numId w:val="3"/>
        </w:numPr>
        <w:spacing w:after="0" w:before="0" w:line="360" w:lineRule="auto"/>
        <w:jc w:val="both"/>
      </w:pPr>
      <w:r>
        <w:rPr>
          <w:rFonts w:ascii="Helvetica World" w:hAnsi="Helvetica World" w:cs="Helvetica World" w:eastAsia="Helvetica World"/>
          <w:color w:val="000000"/>
          <w:sz w:val="24"/>
          <w:szCs w:val="24"/>
          <w:u w:val="single" w:color="000000"/>
        </w:rPr>
        <w:t>Disponibilidade de infraestrutura de energia elétrica</w:t>
      </w:r>
      <w:r>
        <w:rPr>
          <w:rFonts w:ascii="Helvetica World" w:hAnsi="Helvetica World" w:cs="Helvetica World" w:eastAsia="Helvetica World"/>
          <w:color w:val="000000"/>
          <w:sz w:val="24"/>
          <w:szCs w:val="24"/>
        </w:rPr>
        <w:t xml:space="preserve">: considera-se que o estádio tenha uma infraestrutura elétrica suficiente para suportar os sistemas de climatização sem sobrecarga;
</w:t>
      </w:r>
    </w:p>
    <w:p>
      <w:pPr>
        <w:numPr>
          <w:ilvl w:val="0"/>
          <w:numId w:val="3"/>
        </w:numPr>
        <w:spacing w:after="0" w:before="0" w:line="360" w:lineRule="auto"/>
        <w:jc w:val="both"/>
      </w:pPr>
      <w:r>
        <w:rPr>
          <w:rFonts w:ascii="Helvetica World" w:hAnsi="Helvetica World" w:cs="Helvetica World" w:eastAsia="Helvetica World"/>
          <w:color w:val="000000"/>
          <w:sz w:val="24"/>
          <w:szCs w:val="24"/>
          <w:u w:val="single" w:color="000000"/>
        </w:rPr>
        <w:t>Funcionamento do Arduíno, sensores e sistemas automatizados</w:t>
      </w:r>
      <w:r>
        <w:rPr>
          <w:rFonts w:ascii="Helvetica World" w:hAnsi="Helvetica World" w:cs="Helvetica World" w:eastAsia="Helvetica World"/>
          <w:color w:val="000000"/>
          <w:sz w:val="24"/>
          <w:szCs w:val="24"/>
        </w:rPr>
        <w:t xml:space="preserve">: assume-se que o Arduino junto aos sensores de temperatura e umidade funcionarão de forma adequa em momentos estratégicos e fornecerão dados precisos, acionando os equipamentos de climatização de forma automatizada e eficiente. Os sensores serão colocados a cada 20 metros (capacidade máxima de cada um);
</w:t>
      </w:r>
    </w:p>
    <w:p>
      <w:pPr>
        <w:pBdr>
          <w:bottom w:val="single" w:color="bfc3c8" w:sz="6"/>
        </w:pBdr>
        <w:spacing w:after="120" w:before="120" w:line="0" w:lineRule="auto"/>
      </w:pPr>
    </w:p>
    <w:p>
      <w:pPr>
        <w:spacing w:after="120" w:before="120" w:line="360" w:lineRule="auto"/>
        <w:ind w:firstLine="0" w:start="0"/>
        <w:jc w:val="both"/>
      </w:pPr>
      <w:r>
        <w:rPr>
          <w:rFonts w:ascii="Helvetica World Bold" w:hAnsi="Helvetica World Bold" w:cs="Helvetica World Bold" w:eastAsia="Helvetica World Bold"/>
          <w:b/>
          <w:bCs/>
          <w:color w:val="000000"/>
          <w:sz w:val="36"/>
          <w:szCs w:val="36"/>
        </w:rPr>
        <w:t>Restrições:</w:t>
      </w:r>
      <w:r>
        <w:rPr>
          <w:rFonts w:ascii="Helvetica World Bold" w:hAnsi="Helvetica World Bold" w:cs="Helvetica World Bold" w:eastAsia="Helvetica World Bold"/>
          <w:b/>
          <w:bCs/>
          <w:color w:val="000000"/>
          <w:sz w:val="36"/>
          <w:szCs w:val="36"/>
        </w:rPr>
        <w:t xml:space="preserve">
</w:t>
      </w:r>
    </w:p>
    <w:p>
      <w:pPr>
        <w:numPr>
          <w:ilvl w:val="0"/>
          <w:numId w:val="4"/>
        </w:numPr>
        <w:spacing w:after="0" w:before="0" w:line="360" w:lineRule="auto"/>
        <w:jc w:val="both"/>
      </w:pPr>
      <w:r>
        <w:rPr>
          <w:rFonts w:ascii="Helvetica World" w:hAnsi="Helvetica World" w:cs="Helvetica World" w:eastAsia="Helvetica World"/>
          <w:color w:val="000000"/>
          <w:sz w:val="24"/>
          <w:szCs w:val="24"/>
        </w:rPr>
        <w:t>A equipe terá que entregar todo o trabalho até dia 27/05/2025. Com dois “checkpoints” no meio do trabalho, sendo um dia 18/03/2025 e dia 22/04/2025;</w:t>
      </w:r>
      <w:r>
        <w:rPr>
          <w:rFonts w:ascii="Helvetica World" w:hAnsi="Helvetica World" w:cs="Helvetica World" w:eastAsia="Helvetica World"/>
          <w:color w:val="000000"/>
          <w:sz w:val="24"/>
          <w:szCs w:val="24"/>
        </w:rPr>
        <w:t xml:space="preserve">
</w:t>
      </w:r>
    </w:p>
    <w:p>
      <w:pPr>
        <w:numPr>
          <w:ilvl w:val="0"/>
          <w:numId w:val="4"/>
        </w:numPr>
        <w:spacing w:after="0" w:before="0" w:line="360" w:lineRule="auto"/>
        <w:jc w:val="both"/>
      </w:pPr>
      <w:r>
        <w:rPr>
          <w:rFonts w:ascii="Helvetica World" w:hAnsi="Helvetica World" w:cs="Helvetica World" w:eastAsia="Helvetica World"/>
          <w:color w:val="000000"/>
          <w:sz w:val="24"/>
          <w:szCs w:val="24"/>
        </w:rPr>
        <w:t>O Arduíno não poderá receber alimentação elétrica constante;</w:t>
      </w:r>
      <w:r>
        <w:rPr>
          <w:rFonts w:ascii="Helvetica World" w:hAnsi="Helvetica World" w:cs="Helvetica World" w:eastAsia="Helvetica World"/>
          <w:color w:val="000000"/>
          <w:sz w:val="24"/>
          <w:szCs w:val="24"/>
        </w:rPr>
        <w:t xml:space="preserve">
</w:t>
      </w:r>
    </w:p>
    <w:p>
      <w:pPr>
        <w:numPr>
          <w:ilvl w:val="0"/>
          <w:numId w:val="4"/>
        </w:numPr>
        <w:spacing w:after="0" w:before="0" w:line="360" w:lineRule="auto"/>
        <w:jc w:val="both"/>
      </w:pPr>
      <w:r>
        <w:rPr>
          <w:rFonts w:ascii="Helvetica World" w:hAnsi="Helvetica World" w:cs="Helvetica World" w:eastAsia="Helvetica World"/>
          <w:color w:val="000000"/>
          <w:sz w:val="24"/>
          <w:szCs w:val="24"/>
        </w:rPr>
        <w:t xml:space="preserve">Apenas os funcionários autorizados do estádio terão acesso ao gerenciamento dos equipamentos, enquanto o público poderá visualizar apenas os gráficos de climatização;
</w:t>
      </w:r>
    </w:p>
    <w:p>
      <w:pPr>
        <w:numPr>
          <w:ilvl w:val="0"/>
          <w:numId w:val="4"/>
        </w:numPr>
        <w:spacing w:after="0" w:before="0" w:line="360" w:lineRule="auto"/>
        <w:jc w:val="both"/>
      </w:pPr>
      <w:r>
        <w:rPr>
          <w:rFonts w:ascii="Helvetica World" w:hAnsi="Helvetica World" w:cs="Helvetica World" w:eastAsia="Helvetica World"/>
          <w:color w:val="000000"/>
          <w:sz w:val="24"/>
          <w:szCs w:val="24"/>
        </w:rPr>
        <w:t xml:space="preserve">O sistema será apresentado exclusivamente para eventos esportivos e shows realizados em estádios;
</w:t>
      </w:r>
    </w:p>
    <w:p>
      <w:pPr>
        <w:numPr>
          <w:ilvl w:val="0"/>
          <w:numId w:val="4"/>
        </w:numPr>
        <w:spacing w:after="0" w:before="0" w:line="360" w:lineRule="auto"/>
        <w:jc w:val="both"/>
      </w:pPr>
      <w:r>
        <w:rPr>
          <w:rFonts w:ascii="Helvetica World" w:hAnsi="Helvetica World" w:cs="Helvetica World" w:eastAsia="Helvetica World"/>
          <w:color w:val="000000"/>
          <w:sz w:val="24"/>
          <w:szCs w:val="24"/>
        </w:rPr>
        <w:t>Será feito apenas uma aplicação web básica.</w:t>
      </w:r>
      <w:r>
        <w:rPr>
          <w:rFonts w:ascii="Helvetica World" w:hAnsi="Helvetica World" w:cs="Helvetica World" w:eastAsia="Helvetica World"/>
          <w:color w:val="000000"/>
          <w:sz w:val="24"/>
          <w:szCs w:val="24"/>
        </w:rPr>
        <w:t xml:space="preserve">
</w:t>
      </w:r>
    </w:p>
    <w:p>
      <w:pPr>
        <w:numPr>
          <w:ilvl w:val="0"/>
          <w:numId w:val="4"/>
        </w:numPr>
        <w:spacing w:after="0" w:before="0" w:line="360" w:lineRule="auto"/>
        <w:jc w:val="both"/>
      </w:pPr>
      <w:r>
        <w:rPr>
          <w:rFonts w:ascii="Helvetica World" w:hAnsi="Helvetica World" w:cs="Helvetica World" w:eastAsia="Helvetica World"/>
          <w:color w:val="000000"/>
          <w:sz w:val="24"/>
          <w:szCs w:val="24"/>
        </w:rPr>
        <w:t xml:space="preserve">Rede de computadores instalada em cada setor do estádio a fim de monitorar os alertas emitidos pela empresa e realizar o desligamento ou não dos sensores.
</w:t>
      </w:r>
    </w:p>
    <w:p>
      <w:pPr>
        <w:numPr>
          <w:ilvl w:val="0"/>
          <w:numId w:val="4"/>
        </w:numPr>
        <w:spacing w:after="0" w:before="0" w:line="360" w:lineRule="auto"/>
        <w:jc w:val="both"/>
      </w:pPr>
      <w:r>
        <w:rPr>
          <w:rFonts w:ascii="Helvetica World" w:hAnsi="Helvetica World" w:cs="Helvetica World" w:eastAsia="Helvetica World"/>
          <w:color w:val="000000"/>
          <w:sz w:val="24"/>
          <w:szCs w:val="24"/>
        </w:rPr>
        <w:t xml:space="preserve">necessidade de instalação de rede de internet para a comunicação dos computadores com os demais elementos do projeto.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Canva Sans">
    <w:panose1 w:val="020B0503030501040103"/>
    <w:charset w:characterSet="1"/>
    <w:embedRegular r:id="rId5"/>
  </w:font>
  <w:font w:name="Canva Sans Bold">
    <w:panose1 w:val="020B0803030501040103"/>
    <w:charset w:characterSet="1"/>
    <w:embedBold r:id="rId6"/>
  </w:font>
  <w:font w:name="Canva Sans Medium Italics">
    <w:panose1 w:val="020B0603030501040103"/>
    <w:charset w:characterSet="1"/>
    <w:embedBoldItalic r:id="rId7"/>
  </w:font>
  <w:font w:name="Canva Sans Medium">
    <w:panose1 w:val="020B0603030501040103"/>
    <w:charset w:characterSet="1"/>
    <w:embedBold r:id="rId8"/>
  </w:font>
  <w:font w:name="Canva Sans Bold Italics">
    <w:panose1 w:val="020B0803030501040103"/>
    <w:charset w:characterSet="1"/>
    <w:embedBoldItalic r:id="rId9"/>
  </w:font>
  <w:font w:name="Canva Sans Italics">
    <w:panose1 w:val="020B0503030501040103"/>
    <w:charset w:characterSet="1"/>
    <w:embedItalic r:id="rId10"/>
  </w:font>
  <w:font w:name="Helvetica World">
    <w:panose1 w:val="020B0500040000020004"/>
    <w:charset w:characterSet="1"/>
  </w:font>
  <w:font w:name="Helvetica World Bold">
    <w:panose1 w:val="020B0800040000020004"/>
    <w:charset w:characterSet="1"/>
  </w:font>
  <w:font w:name="Helvetica World Bold Italics">
    <w:panose1 w:val="020B0800040000090004"/>
    <w:charset w:characterSet="1"/>
  </w:font>
  <w:font w:name="Helvetica World Italics">
    <w:panose1 w:val="020B05000400000900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www.metropoles.com/saude/como-o-calor-mata-taylor-swift" TargetMode="External" Type="http://schemas.openxmlformats.org/officeDocument/2006/relationships/hyperlink"/><Relationship Id="rId11" Target="https://www.msdmanuals.com/pt/casa/les%C3%B5es-e-envenenamentos/dist%C3%BArbios-causados-pelo-calor/exaust%C3%A3o-pelo-calor#Sintomas_v826554_pt" TargetMode="External" Type="http://schemas.openxmlformats.org/officeDocument/2006/relationships/hyperlink"/><Relationship Id="rId12" Target="https://revistacenarium.com.br/entenda-a-hipertermia-quadro-que-fez-fas-desmaiarem-em-show-de-taylor-swift/" TargetMode="External" Type="http://schemas.openxmlformats.org/officeDocument/2006/relationships/hyperlink"/><Relationship Id="rId13" Target="https://cnm.org.br/comunicacao/noticias/pouca-hidratacao-e-temperaturas-elevadas-podem-provocar-desmaios-em-idosos" TargetMode="External" Type="http://schemas.openxmlformats.org/officeDocument/2006/relationships/hyperlink"/><Relationship Id="rId14" Target="media/image4.png" Type="http://schemas.openxmlformats.org/officeDocument/2006/relationships/image"/><Relationship Id="rId15" Target="media/image5.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numbering.xml" Type="http://schemas.openxmlformats.org/officeDocument/2006/relationships/numbering"/><Relationship Id="rId7" Target="https://www.bbc.com/portuguese/articles/cq8kjdzzex2o" TargetMode="External" Type="http://schemas.openxmlformats.org/officeDocument/2006/relationships/hyperlink"/><Relationship Id="rId8" Target="https://www.tempo.com/mapas-do-tempo/temp2m-br.html" TargetMode="External" Type="http://schemas.openxmlformats.org/officeDocument/2006/relationships/hyperlink"/><Relationship Id="rId9" Target="https://atlasescolar.ibge.gov.br/mundo/2989-dinamica-dos-climas/temperatura.html"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2025-03-25T22:51:10Z</dcterms:created>
  <dc:creator>Apache POI</dc:creator>
</cp:coreProperties>
</file>