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59" w:lineRule="auto"/>
        <w:ind w:left="65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</w:t>
      </w:r>
      <w:r w:rsidDel="00000000" w:rsidR="00000000" w:rsidRPr="00000000">
        <w:rPr/>
        <w:drawing>
          <wp:inline distB="0" distT="0" distL="0" distR="0">
            <wp:extent cx="915035" cy="1113854"/>
            <wp:effectExtent b="0" l="0" r="0" t="0"/>
            <wp:docPr descr="C:\Users\thami\Desktop\brasao_ufc.jpg" id="1588" name="image6.png"/>
            <a:graphic>
              <a:graphicData uri="http://schemas.openxmlformats.org/drawingml/2006/picture">
                <pic:pic>
                  <pic:nvPicPr>
                    <pic:cNvPr descr="C:\Users\thami\Desktop\brasao_ufc.jpg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113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59" w:lineRule="auto"/>
        <w:ind w:left="65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65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" w:line="261" w:lineRule="auto"/>
        <w:jc w:val="center"/>
        <w:rPr/>
      </w:pPr>
      <w:r w:rsidDel="00000000" w:rsidR="00000000" w:rsidRPr="00000000">
        <w:rPr>
          <w:rtl w:val="0"/>
        </w:rPr>
        <w:t xml:space="preserve">UFC – UNIVERSIDADE FEDERAL DO CEARÁ CAMPUS DE SOBRAL </w:t>
      </w:r>
    </w:p>
    <w:p w:rsidR="00000000" w:rsidDel="00000000" w:rsidP="00000000" w:rsidRDefault="00000000" w:rsidRPr="00000000" w14:paraId="00000006">
      <w:pPr>
        <w:ind w:left="1782" w:right="0" w:firstLine="0"/>
        <w:rPr/>
      </w:pPr>
      <w:r w:rsidDel="00000000" w:rsidR="00000000" w:rsidRPr="00000000">
        <w:rPr>
          <w:rtl w:val="0"/>
        </w:rPr>
        <w:t xml:space="preserve">CURSO DE ENGENHARIA DA COMPUTAÇÃO </w:t>
      </w:r>
    </w:p>
    <w:p w:rsidR="00000000" w:rsidDel="00000000" w:rsidP="00000000" w:rsidRDefault="00000000" w:rsidRPr="00000000" w14:paraId="00000007">
      <w:pPr>
        <w:spacing w:after="4" w:line="261" w:lineRule="auto"/>
        <w:ind w:right="1307"/>
        <w:jc w:val="center"/>
        <w:rPr/>
      </w:pPr>
      <w:r w:rsidDel="00000000" w:rsidR="00000000" w:rsidRPr="00000000">
        <w:rPr>
          <w:rtl w:val="0"/>
        </w:rPr>
        <w:t xml:space="preserve">TURMA 03 </w:t>
      </w:r>
    </w:p>
    <w:p w:rsidR="00000000" w:rsidDel="00000000" w:rsidP="00000000" w:rsidRDefault="00000000" w:rsidRPr="00000000" w14:paraId="00000008">
      <w:pPr>
        <w:spacing w:after="4" w:line="261" w:lineRule="auto"/>
        <w:ind w:right="1306"/>
        <w:jc w:val="center"/>
        <w:rPr/>
      </w:pPr>
      <w:r w:rsidDel="00000000" w:rsidR="00000000" w:rsidRPr="00000000">
        <w:rPr>
          <w:rtl w:val="0"/>
        </w:rPr>
        <w:t xml:space="preserve">FÍSICA EXPERIMENTAL I </w:t>
      </w:r>
    </w:p>
    <w:p w:rsidR="00000000" w:rsidDel="00000000" w:rsidP="00000000" w:rsidRDefault="00000000" w:rsidRPr="00000000" w14:paraId="00000009">
      <w:pPr>
        <w:ind w:left="2334" w:right="0" w:firstLine="0"/>
        <w:rPr/>
      </w:pPr>
      <w:r w:rsidDel="00000000" w:rsidR="00000000" w:rsidRPr="00000000">
        <w:rPr>
          <w:rtl w:val="0"/>
        </w:rPr>
        <w:t xml:space="preserve">PROFESSOR: VALDENIR SILVEIRA </w:t>
      </w:r>
    </w:p>
    <w:p w:rsidR="00000000" w:rsidDel="00000000" w:rsidP="00000000" w:rsidRDefault="00000000" w:rsidRPr="00000000" w14:paraId="0000000A">
      <w:pPr>
        <w:spacing w:after="0" w:line="259" w:lineRule="auto"/>
        <w:ind w:left="62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59" w:lineRule="auto"/>
        <w:ind w:left="62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59" w:lineRule="auto"/>
        <w:ind w:left="62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59" w:lineRule="auto"/>
        <w:ind w:left="62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59" w:lineRule="auto"/>
        <w:ind w:left="62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59" w:lineRule="auto"/>
        <w:ind w:left="62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59" w:lineRule="auto"/>
        <w:ind w:left="62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59" w:lineRule="auto"/>
        <w:ind w:left="62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59" w:lineRule="auto"/>
        <w:ind w:left="62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4" w:line="236" w:lineRule="auto"/>
        <w:ind w:left="0" w:right="4189" w:firstLine="0"/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4" w:line="259" w:lineRule="auto"/>
        <w:ind w:left="0" w:right="1095" w:firstLine="0"/>
        <w:jc w:val="right"/>
        <w:rPr/>
      </w:pPr>
      <w:r w:rsidDel="00000000" w:rsidR="00000000" w:rsidRPr="00000000">
        <w:rPr>
          <w:rtl w:val="0"/>
        </w:rPr>
        <w:t xml:space="preserve">RELATÓRIO AULA PRÁTICA DE FÍSICA EXPERIMENTAL. </w:t>
      </w:r>
    </w:p>
    <w:p w:rsidR="00000000" w:rsidDel="00000000" w:rsidP="00000000" w:rsidRDefault="00000000" w:rsidRPr="00000000" w14:paraId="00000015">
      <w:pPr>
        <w:spacing w:after="4" w:line="261" w:lineRule="auto"/>
        <w:ind w:right="1311"/>
        <w:jc w:val="center"/>
        <w:rPr/>
      </w:pPr>
      <w:r w:rsidDel="00000000" w:rsidR="00000000" w:rsidRPr="00000000">
        <w:rPr>
          <w:rtl w:val="0"/>
        </w:rPr>
        <w:t xml:space="preserve">COLISÃO ELÁSTICA E INELÁSTICA</w:t>
      </w:r>
    </w:p>
    <w:p w:rsidR="00000000" w:rsidDel="00000000" w:rsidP="00000000" w:rsidRDefault="00000000" w:rsidRPr="00000000" w14:paraId="00000016">
      <w:pPr>
        <w:spacing w:after="0" w:line="259" w:lineRule="auto"/>
        <w:ind w:left="62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59" w:lineRule="auto"/>
        <w:ind w:left="62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59" w:lineRule="auto"/>
        <w:ind w:left="62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59" w:lineRule="auto"/>
        <w:ind w:left="62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59" w:lineRule="auto"/>
        <w:ind w:left="62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ind w:left="62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59" w:lineRule="auto"/>
        <w:ind w:left="62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59" w:lineRule="auto"/>
        <w:ind w:left="62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59" w:lineRule="auto"/>
        <w:ind w:left="62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59" w:lineRule="auto"/>
        <w:ind w:left="62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59" w:lineRule="auto"/>
        <w:ind w:left="62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0" w:right="0" w:firstLine="1302"/>
        <w:rPr/>
      </w:pPr>
      <w:r w:rsidDel="00000000" w:rsidR="00000000" w:rsidRPr="00000000">
        <w:rPr>
          <w:rtl w:val="0"/>
        </w:rPr>
        <w:t xml:space="preserve">ALANNA MARIA MACHADO ALVES PAIVA  </w:t>
      </w:r>
    </w:p>
    <w:p w:rsidR="00000000" w:rsidDel="00000000" w:rsidP="00000000" w:rsidRDefault="00000000" w:rsidRPr="00000000" w14:paraId="00000022">
      <w:pPr>
        <w:ind w:left="10" w:right="0" w:firstLine="1302"/>
        <w:rPr/>
      </w:pPr>
      <w:r w:rsidDel="00000000" w:rsidR="00000000" w:rsidRPr="00000000">
        <w:rPr>
          <w:rtl w:val="0"/>
        </w:rPr>
        <w:t xml:space="preserve">ANTONIA THAMIRES MAIA MESQUITA </w:t>
      </w:r>
    </w:p>
    <w:p w:rsidR="00000000" w:rsidDel="00000000" w:rsidP="00000000" w:rsidRDefault="00000000" w:rsidRPr="00000000" w14:paraId="00000023">
      <w:pPr>
        <w:ind w:left="10" w:right="0" w:firstLine="1302"/>
        <w:rPr/>
      </w:pPr>
      <w:r w:rsidDel="00000000" w:rsidR="00000000" w:rsidRPr="00000000">
        <w:rPr>
          <w:rtl w:val="0"/>
        </w:rPr>
        <w:t xml:space="preserve">421942 </w:t>
      </w:r>
    </w:p>
    <w:p w:rsidR="00000000" w:rsidDel="00000000" w:rsidP="00000000" w:rsidRDefault="00000000" w:rsidRPr="00000000" w14:paraId="00000024">
      <w:pPr>
        <w:ind w:left="10" w:right="0" w:firstLine="1302"/>
        <w:rPr/>
      </w:pPr>
      <w:r w:rsidDel="00000000" w:rsidR="00000000" w:rsidRPr="00000000">
        <w:rPr>
          <w:rtl w:val="0"/>
        </w:rPr>
        <w:t xml:space="preserve">427342 </w:t>
      </w:r>
    </w:p>
    <w:p w:rsidR="00000000" w:rsidDel="00000000" w:rsidP="00000000" w:rsidRDefault="00000000" w:rsidRPr="00000000" w14:paraId="00000025">
      <w:pPr>
        <w:spacing w:after="0" w:line="259" w:lineRule="auto"/>
        <w:ind w:left="62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pos="708"/>
          <w:tab w:val="center" w:pos="1416"/>
          <w:tab w:val="center" w:pos="2125"/>
          <w:tab w:val="center" w:pos="2833"/>
          <w:tab w:val="center" w:pos="4161"/>
        </w:tabs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  <w:r w:rsidDel="00000000" w:rsidR="00000000" w:rsidRPr="00000000">
        <w:rPr>
          <w:rtl w:val="0"/>
        </w:rPr>
        <w:t xml:space="preserve">Sobral – CE </w:t>
      </w:r>
    </w:p>
    <w:p w:rsidR="00000000" w:rsidDel="00000000" w:rsidP="00000000" w:rsidRDefault="00000000" w:rsidRPr="00000000" w14:paraId="00000029">
      <w:pPr>
        <w:tabs>
          <w:tab w:val="center" w:pos="708"/>
          <w:tab w:val="center" w:pos="1416"/>
          <w:tab w:val="center" w:pos="2125"/>
          <w:tab w:val="center" w:pos="2833"/>
          <w:tab w:val="center" w:pos="4051"/>
        </w:tabs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 </w:t>
        <w:tab/>
      </w:r>
    </w:p>
    <w:p w:rsidR="00000000" w:rsidDel="00000000" w:rsidP="00000000" w:rsidRDefault="00000000" w:rsidRPr="00000000" w14:paraId="0000002A">
      <w:pPr>
        <w:spacing w:after="160" w:line="259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INTRODUÇÃO </w:t>
      </w:r>
    </w:p>
    <w:p w:rsidR="00000000" w:rsidDel="00000000" w:rsidP="00000000" w:rsidRDefault="00000000" w:rsidRPr="00000000" w14:paraId="0000002C">
      <w:pPr>
        <w:spacing w:after="7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righ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E">
      <w:pPr>
        <w:ind w:left="0" w:right="0" w:firstLine="708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Colisão</w:t>
      </w:r>
      <w:r w:rsidDel="00000000" w:rsidR="00000000" w:rsidRPr="00000000">
        <w:rPr>
          <w:color w:val="222222"/>
          <w:highlight w:val="white"/>
          <w:rtl w:val="0"/>
        </w:rPr>
        <w:t xml:space="preserve"> é um evento em que dois ou mais corpos exercem forças um sobre o outro por um tempo relativamente curto. </w:t>
      </w:r>
    </w:p>
    <w:p w:rsidR="00000000" w:rsidDel="00000000" w:rsidP="00000000" w:rsidRDefault="00000000" w:rsidRPr="00000000" w14:paraId="0000002F">
      <w:pPr>
        <w:ind w:left="0" w:right="0" w:firstLine="708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Uma outra grandeza importante associada ao movimento de uma partícula de massa m, é o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momento linear</w:t>
      </w:r>
      <w:r w:rsidDel="00000000" w:rsidR="00000000" w:rsidRPr="00000000">
        <w:rPr>
          <w:color w:val="222222"/>
          <w:highlight w:val="white"/>
          <w:rtl w:val="0"/>
        </w:rPr>
        <w:t xml:space="preserve">, definido por: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p = m × v   Eq.(01) onde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v</w:t>
      </w:r>
      <w:r w:rsidDel="00000000" w:rsidR="00000000" w:rsidRPr="00000000">
        <w:rPr>
          <w:color w:val="222222"/>
          <w:highlight w:val="white"/>
          <w:rtl w:val="0"/>
        </w:rPr>
        <w:t xml:space="preserve"> é a velocidade da partícula,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m</w:t>
      </w:r>
      <w:r w:rsidDel="00000000" w:rsidR="00000000" w:rsidRPr="00000000">
        <w:rPr>
          <w:color w:val="222222"/>
          <w:highlight w:val="white"/>
          <w:rtl w:val="0"/>
        </w:rPr>
        <w:t xml:space="preserve"> é a massa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0" w:firstLine="708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De acordo com Isaac Newton, o momento linear de uma partícula representa uma espécie de "quantidade de movimento" e é útil para formalizar a 2 lei de newton de acordo com a expressão:</w:t>
      </w:r>
    </w:p>
    <w:p w:rsidR="00000000" w:rsidDel="00000000" w:rsidP="00000000" w:rsidRDefault="00000000" w:rsidRPr="00000000" w14:paraId="00000031">
      <w:pPr>
        <w:ind w:left="0" w:right="0" w:firstLine="708"/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1908810</wp:posOffset>
            </wp:positionH>
            <wp:positionV relativeFrom="paragraph">
              <wp:posOffset>270510</wp:posOffset>
            </wp:positionV>
            <wp:extent cx="1584325" cy="781050"/>
            <wp:effectExtent b="0" l="0" r="0" t="0"/>
            <wp:wrapTopAndBottom distB="0" distT="0"/>
            <wp:docPr id="158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ind w:left="0" w:righ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right="0" w:firstLine="708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Quando um corpo ou um sistema de corpos está livre da ação de forças externas, temos que, a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Força resultante</w:t>
      </w:r>
      <w:r w:rsidDel="00000000" w:rsidR="00000000" w:rsidRPr="00000000">
        <w:rPr>
          <w:color w:val="222222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Fr</w:t>
      </w:r>
      <w:r w:rsidDel="00000000" w:rsidR="00000000" w:rsidRPr="00000000">
        <w:rPr>
          <w:color w:val="222222"/>
          <w:highlight w:val="white"/>
          <w:rtl w:val="0"/>
        </w:rPr>
        <w:t xml:space="preserve">) é nula, logo, a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Quantidade de movimento</w:t>
      </w:r>
      <w:r w:rsidDel="00000000" w:rsidR="00000000" w:rsidRPr="00000000">
        <w:rPr>
          <w:color w:val="222222"/>
          <w:highlight w:val="white"/>
          <w:rtl w:val="0"/>
        </w:rPr>
        <w:t xml:space="preserve"> total (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Qt</w:t>
      </w:r>
      <w:r w:rsidDel="00000000" w:rsidR="00000000" w:rsidRPr="00000000">
        <w:rPr>
          <w:color w:val="222222"/>
          <w:highlight w:val="white"/>
          <w:rtl w:val="0"/>
        </w:rPr>
        <w:t xml:space="preserve">) será constante e a Quantidade de movimento final (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Qf</w:t>
      </w:r>
      <w:r w:rsidDel="00000000" w:rsidR="00000000" w:rsidRPr="00000000">
        <w:rPr>
          <w:color w:val="222222"/>
          <w:highlight w:val="white"/>
          <w:rtl w:val="0"/>
        </w:rPr>
        <w:t xml:space="preserve">) será igual a Quantidade de movimento inicial (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Qi</w:t>
      </w:r>
      <w:r w:rsidDel="00000000" w:rsidR="00000000" w:rsidRPr="00000000">
        <w:rPr>
          <w:color w:val="222222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34">
      <w:pPr>
        <w:ind w:left="0" w:right="0" w:firstLine="708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Durante a colisão, os corpos ficam sujeitos a uma força que varia com o tempo de maneira complicada. Forças como essa, que atuam durante um intervalo curto de tempo, comparado com o tempo de observação do sistema, são denominadas de forças impulsivas (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I)</w:t>
      </w:r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ind w:left="0" w:right="0" w:firstLine="708"/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180340</wp:posOffset>
            </wp:positionV>
            <wp:extent cx="1743075" cy="790575"/>
            <wp:effectExtent b="0" l="0" r="0" t="0"/>
            <wp:wrapTopAndBottom distB="0" distT="0"/>
            <wp:docPr id="159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180340</wp:posOffset>
            </wp:positionV>
            <wp:extent cx="1724025" cy="809625"/>
            <wp:effectExtent b="0" l="0" r="0" t="0"/>
            <wp:wrapTopAndBottom distB="0" distT="0"/>
            <wp:docPr id="159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ind w:left="0" w:righ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Eq.(02)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1544002</wp:posOffset>
            </wp:positionH>
            <wp:positionV relativeFrom="paragraph">
              <wp:posOffset>1083945</wp:posOffset>
            </wp:positionV>
            <wp:extent cx="2313940" cy="1334770"/>
            <wp:effectExtent b="0" l="0" r="0" t="0"/>
            <wp:wrapTopAndBottom distB="0" distT="0"/>
            <wp:docPr id="159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1334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ind w:left="0" w:righ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Tipos de Colisões:</w:t>
      </w:r>
    </w:p>
    <w:p w:rsidR="00000000" w:rsidDel="00000000" w:rsidP="00000000" w:rsidRDefault="00000000" w:rsidRPr="00000000" w14:paraId="00000038">
      <w:pPr>
        <w:ind w:left="0" w:righ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righ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Figura 01: Representação antes da colisão.</w:t>
      </w:r>
    </w:p>
    <w:p w:rsidR="00000000" w:rsidDel="00000000" w:rsidP="00000000" w:rsidRDefault="00000000" w:rsidRPr="00000000" w14:paraId="0000003A">
      <w:pPr>
        <w:ind w:left="0" w:righ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• Elástica: Na colisão de dois corpos entre massas iguais, m1 e m2, cuja velocidade antes (Vi) e depois (Vf) são iguais. (Há troca de velocidade.)</w:t>
      </w:r>
    </w:p>
    <w:p w:rsidR="00000000" w:rsidDel="00000000" w:rsidP="00000000" w:rsidRDefault="00000000" w:rsidRPr="00000000" w14:paraId="0000003C">
      <w:pPr>
        <w:ind w:left="0" w:righ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Quantidade de movimento e a Energia cinética total antes e depois são iguais, se conservam. </w:t>
      </w:r>
    </w:p>
    <w:p w:rsidR="00000000" w:rsidDel="00000000" w:rsidP="00000000" w:rsidRDefault="00000000" w:rsidRPr="00000000" w14:paraId="0000003D">
      <w:pPr>
        <w:ind w:left="0" w:righ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1553210</wp:posOffset>
            </wp:positionH>
            <wp:positionV relativeFrom="paragraph">
              <wp:posOffset>0</wp:posOffset>
            </wp:positionV>
            <wp:extent cx="2295525" cy="1369695"/>
            <wp:effectExtent b="0" l="0" r="0" t="0"/>
            <wp:wrapTopAndBottom distB="0" distT="0"/>
            <wp:docPr id="158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69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ind w:left="0" w:righ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Figura 02: Representação da colisão elástica.</w:t>
      </w:r>
    </w:p>
    <w:p w:rsidR="00000000" w:rsidDel="00000000" w:rsidP="00000000" w:rsidRDefault="00000000" w:rsidRPr="00000000" w14:paraId="0000003F">
      <w:pPr>
        <w:ind w:left="0" w:righ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• Inelástica: Apesar de haver uma deformação entre as massas, a Quantidade de movimento permanece igual. Porém, a Energia cinética antes será maior que a Energia cinética depois, pois, perde energia na deformação.</w:t>
      </w:r>
    </w:p>
    <w:p w:rsidR="00000000" w:rsidDel="00000000" w:rsidP="00000000" w:rsidRDefault="00000000" w:rsidRPr="00000000" w14:paraId="00000041">
      <w:pPr>
        <w:ind w:left="0" w:righ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1793240</wp:posOffset>
            </wp:positionH>
            <wp:positionV relativeFrom="paragraph">
              <wp:posOffset>301625</wp:posOffset>
            </wp:positionV>
            <wp:extent cx="1815465" cy="1268730"/>
            <wp:effectExtent b="0" l="0" r="0" t="0"/>
            <wp:wrapTopAndBottom distB="0" distT="0"/>
            <wp:docPr id="159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1268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ind w:left="0" w:righ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Figura 03: Representação da colisão inelástica.</w:t>
      </w:r>
    </w:p>
    <w:p w:rsidR="00000000" w:rsidDel="00000000" w:rsidP="00000000" w:rsidRDefault="00000000" w:rsidRPr="00000000" w14:paraId="00000044">
      <w:pPr>
        <w:ind w:left="0" w:righ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0" w:firstLine="708"/>
        <w:rPr/>
      </w:pPr>
      <w:r w:rsidDel="00000000" w:rsidR="00000000" w:rsidRPr="00000000">
        <w:rPr>
          <w:rtl w:val="0"/>
        </w:rPr>
        <w:t xml:space="preserve">O grau de elasticidade de uma colisão pode ser medida pelo seu coeficiente de restituição, ɛ. Ele é definido como sendo a razão entre a velocidade relativa entre os corpos antes da colisão e a velocidade relativa entre os corpos depois da colisão:</w:t>
      </w:r>
    </w:p>
    <w:p w:rsidR="00000000" w:rsidDel="00000000" w:rsidP="00000000" w:rsidRDefault="00000000" w:rsidRPr="00000000" w14:paraId="00000046">
      <w:pPr>
        <w:ind w:left="0" w:right="0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right="0" w:firstLine="708"/>
        <w:jc w:val="center"/>
        <w:rPr/>
      </w:pPr>
      <w:r w:rsidDel="00000000" w:rsidR="00000000" w:rsidRPr="00000000">
        <w:rPr/>
        <w:pict>
          <v:shape id="_x0000_i1040" style="width:137.25pt;height:40.5pt" type="#_x0000_t75">
            <v:imagedata r:id="rId1" o:title="tb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0" w:firstLine="708"/>
        <w:rPr/>
      </w:pPr>
      <w:r w:rsidDel="00000000" w:rsidR="00000000" w:rsidRPr="00000000">
        <w:rPr>
          <w:rtl w:val="0"/>
        </w:rPr>
        <w:t xml:space="preserve">Eq.03</w:t>
      </w:r>
    </w:p>
    <w:p w:rsidR="00000000" w:rsidDel="00000000" w:rsidP="00000000" w:rsidRDefault="00000000" w:rsidRPr="00000000" w14:paraId="00000049">
      <w:pPr>
        <w:ind w:left="0" w:right="0"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0" w:firstLine="708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Onde V21 é a velocidade relativa entre os móveis. O coeficiente de restituição ɛ varia de 0 a 1 onde 1 é uma colisão perfeitamente elástica, ou seja, toda a energia cinética do sistema se conserva.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• Perfeitamente inelástica: Possui as mesmas características da inelástica, porém, a deformação das massas é maior que na inelástica, por isso, as massas ficam grudadas.</w:t>
      </w:r>
    </w:p>
    <w:p w:rsidR="00000000" w:rsidDel="00000000" w:rsidP="00000000" w:rsidRDefault="00000000" w:rsidRPr="00000000" w14:paraId="0000004D">
      <w:pPr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50">
      <w:pPr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Apresentar situações onde ocorrem colisões elásticas e colisões inelásticas.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Avaliar a Conservação Quantidade de Movimento Linear.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Determinar as velocidades dos móveis antes e depois das colisões elásticas e colisões inelásticas.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Avaliar a Conservação da Energia Cinética em colisões elásticas e inelásticas.</w:t>
      </w:r>
    </w:p>
    <w:p w:rsidR="00000000" w:rsidDel="00000000" w:rsidP="00000000" w:rsidRDefault="00000000" w:rsidRPr="00000000" w14:paraId="00000055">
      <w:pPr>
        <w:spacing w:after="4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4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4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MATERIAL </w:t>
      </w:r>
    </w:p>
    <w:p w:rsidR="00000000" w:rsidDel="00000000" w:rsidP="00000000" w:rsidRDefault="00000000" w:rsidRPr="00000000" w14:paraId="00000059">
      <w:pPr>
        <w:spacing w:after="26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Colchão e unidade geradora de fluxo de ar linear Azeheb.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Dois carrinhos.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Móvel com haste.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Fixador para choque elástico.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Acessórios para choque inelástico e cabo.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Cronômetro Digital com 4 intervalos de tempo.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369570</wp:posOffset>
            </wp:positionH>
            <wp:positionV relativeFrom="paragraph">
              <wp:posOffset>494665</wp:posOffset>
            </wp:positionV>
            <wp:extent cx="4662805" cy="2477770"/>
            <wp:effectExtent b="0" l="0" r="0" t="0"/>
            <wp:wrapTopAndBottom distB="0" distT="0"/>
            <wp:docPr id="159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2477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spacing w:after="375" w:line="240" w:lineRule="auto"/>
        <w:ind w:left="1416" w:right="0" w:firstLine="707.9999999999998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right="0" w:firstLine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Figura 04: Representação do objeto utilizado para realizar a experimentação das colisões elástica e inelástica.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3" w:line="259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3" w:line="259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3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PROCEDIMENTO EXPERIMENTAL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7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7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Parte I - COLISÃO ELÁSTICA </w:t>
      </w:r>
    </w:p>
    <w:p w:rsidR="00000000" w:rsidDel="00000000" w:rsidP="00000000" w:rsidRDefault="00000000" w:rsidRPr="00000000" w14:paraId="00000067">
      <w:pPr>
        <w:spacing w:after="7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7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 – Colocamos o fixador para choque elástico no móvel 1. </w:t>
      </w:r>
    </w:p>
    <w:p w:rsidR="00000000" w:rsidDel="00000000" w:rsidP="00000000" w:rsidRDefault="00000000" w:rsidRPr="00000000" w14:paraId="00000069">
      <w:pPr>
        <w:spacing w:after="7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 – Determinamos as massas dos móveis, sendo, m1=0.266kg e m2=0.267kg</w:t>
      </w:r>
    </w:p>
    <w:p w:rsidR="00000000" w:rsidDel="00000000" w:rsidP="00000000" w:rsidRDefault="00000000" w:rsidRPr="00000000" w14:paraId="0000006A">
      <w:pPr>
        <w:spacing w:after="7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 – Colocamos o cronômetro na função F3. E utilizamos somente duas medidas de tempo.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d – Colocamos o móvel 1 antes do sensor 1 e o móvel 2 entre o sensor 2 e o sensor 3.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e - Demos um impulso no móvel 1 de modo a que ele se dirija no sentido de colidir com o móvel 2.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f – Medimos o intervalo de tempo, Δt1, que o móvel 1 leva para percorrer o deslocamento ΔX1 = X2 - X1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e o intervalo de tempo, Δt2, que o móvel 2 leva para percorrer o deslocamento ΔX2 = X4 – X3.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g – Determinamos a velocidade V1 = ΔX1/Δt1 e a velocidade V2= ΔX2/Δt2. 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h – Determinamos, para os móveis 1 e 2, seus momentos lineares, P = mV, antes e depois do choque elástico. 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i – Determinamos, para os móveis 1 e 2, suas energias cinéticas, K = mV2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/2, antes e depois do choque elástico.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Tabela 1 Medidas obtidas durante a colisão elástica.</w:t>
      </w:r>
    </w:p>
    <w:p w:rsidR="00000000" w:rsidDel="00000000" w:rsidP="00000000" w:rsidRDefault="00000000" w:rsidRPr="00000000" w14:paraId="00000075">
      <w:pPr>
        <w:spacing w:after="7" w:line="259" w:lineRule="auto"/>
        <w:ind w:left="0" w:right="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400675" cy="1057275"/>
            <wp:effectExtent b="0" l="0" r="0" t="0"/>
            <wp:docPr descr="C:\Users\ADM\AppData\Local\Microsoft\Windows\INetCache\Content.Word\tb1.png" id="1592" name="image9.png"/>
            <a:graphic>
              <a:graphicData uri="http://schemas.openxmlformats.org/drawingml/2006/picture">
                <pic:pic>
                  <pic:nvPicPr>
                    <pic:cNvPr descr="C:\Users\ADM\AppData\Local\Microsoft\Windows\INetCache\Content.Word\tb1.png"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Parte II - COLISÃO INELÁSTICA 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a - Com os sensores fotoelétricos 1, 2, 3, e 4 nas mesmas posições: 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x1 = 0,400 m, x2 = 0,500 m, x3 = 0,800 m, x4 = 0,900 m. 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b - Colocamos os fixadores para choque inelástico no móvel 1 e no móvel 2. 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c - Determinamos as massas dos móveis 1 e 2. 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m1 = 0.266kg, e m2 = 0.267 kg. 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d – Repetimos os procedimentos de ‘d’ a ‘i’ da parte I.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Tabela 2 Medidas obtidas durante a colisão inelástica.</w:t>
      </w:r>
    </w:p>
    <w:p w:rsidR="00000000" w:rsidDel="00000000" w:rsidP="00000000" w:rsidRDefault="00000000" w:rsidRPr="00000000" w14:paraId="00000083">
      <w:pPr>
        <w:ind w:left="0" w:firstLine="0"/>
        <w:jc w:val="center"/>
        <w:rPr/>
      </w:pPr>
      <w:r w:rsidDel="00000000" w:rsidR="00000000" w:rsidRPr="00000000">
        <w:rPr/>
        <w:pict>
          <v:shape id="_x0000_i1039" style="width:425.25pt;height:86.25pt" type="#_x0000_t75">
            <v:imagedata r:id="rId2" o:title="tb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spacing w:after="7" w:lineRule="auto"/>
        <w:ind w:left="0" w:right="2690" w:firstLine="0"/>
        <w:rPr/>
      </w:pPr>
      <w:r w:rsidDel="00000000" w:rsidR="00000000" w:rsidRPr="00000000">
        <w:rPr>
          <w:rtl w:val="0"/>
        </w:rPr>
        <w:t xml:space="preserve">ATIVIDADES (RESPOSTAS) </w:t>
      </w:r>
    </w:p>
    <w:p w:rsidR="00000000" w:rsidDel="00000000" w:rsidP="00000000" w:rsidRDefault="00000000" w:rsidRPr="00000000" w14:paraId="0000008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1 – Considerando uma margem de erro de 5 %, verifique se houve conservação do momento em choques elásticos (Tabela 01). Se não houve, explique seus resultados.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R: 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659.0" w:type="dxa"/>
        <w:jc w:val="left"/>
        <w:tblInd w:w="2416.0" w:type="dxa"/>
        <w:tblLayout w:type="fixed"/>
        <w:tblLook w:val="0400"/>
      </w:tblPr>
      <w:tblGrid>
        <w:gridCol w:w="3659"/>
        <w:tblGridChange w:id="0">
          <w:tblGrid>
            <w:gridCol w:w="3659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Dispersão momento linear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0,17%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1,08%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2,29%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2,06%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2,04%</w:t>
            </w:r>
          </w:p>
        </w:tc>
      </w:tr>
    </w:tbl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Observando a tabela acima podemos afirmar que o momento linear em choque elástico se conserva.</w:t>
      </w:r>
    </w:p>
    <w:p w:rsidR="00000000" w:rsidDel="00000000" w:rsidP="00000000" w:rsidRDefault="00000000" w:rsidRPr="00000000" w14:paraId="00000095">
      <w:p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2 - Considerando uma margem de erro de 5 %, verifique se há conservação da energia cinética em choques elásticos (Tabela 01). Se não houve, explique seus resultados.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914.0" w:type="dxa"/>
        <w:jc w:val="left"/>
        <w:tblInd w:w="2288.0" w:type="dxa"/>
        <w:tblLayout w:type="fixed"/>
        <w:tblLook w:val="0400"/>
      </w:tblPr>
      <w:tblGrid>
        <w:gridCol w:w="3914"/>
        <w:tblGridChange w:id="0">
          <w:tblGrid>
            <w:gridCol w:w="3914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Dispersão conservação de energia cinética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3,16%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2,52%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4,88%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4,43%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4,40%</w:t>
            </w:r>
          </w:p>
        </w:tc>
      </w:tr>
    </w:tbl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Observando a tabela acima podemos afirmar que há conservação de energia cinética no choque elástico. 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3 - Considerando uma margem de erro de 5 %, verifique se há conservação do momento em choques inelásticos (Tabela 02). Se não houve, explique seus resultados.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659.0" w:type="dxa"/>
        <w:jc w:val="left"/>
        <w:tblInd w:w="2416.0" w:type="dxa"/>
        <w:tblLayout w:type="fixed"/>
        <w:tblLook w:val="0400"/>
      </w:tblPr>
      <w:tblGrid>
        <w:gridCol w:w="3659"/>
        <w:tblGridChange w:id="0">
          <w:tblGrid>
            <w:gridCol w:w="3659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Dispersão momento linear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0,85%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0,79%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0,67%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0,52%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0,01%</w:t>
            </w:r>
          </w:p>
        </w:tc>
      </w:tr>
    </w:tbl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Observando a tabela acima podemos afirmar que o momento linear em choque elástico se conserva.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4 - Considerando uma margem de erro de 5 %, verifique se há conservação da energia cinética em choques inelásticos (Tabela 02). Se não houve, explique seus resultados.</w:t>
      </w:r>
    </w:p>
    <w:p w:rsidR="00000000" w:rsidDel="00000000" w:rsidP="00000000" w:rsidRDefault="00000000" w:rsidRPr="00000000" w14:paraId="000000BB">
      <w:pPr>
        <w:ind w:left="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  <w:t xml:space="preserve">R: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colisão inelástica é um tipo de </w:t>
      </w:r>
      <w:hyperlink r:id="rId18">
        <w:r w:rsidDel="00000000" w:rsidR="00000000" w:rsidRPr="00000000">
          <w:rPr>
            <w:rFonts w:ascii="Arial" w:cs="Arial" w:eastAsia="Arial" w:hAnsi="Arial"/>
            <w:color w:val="000000"/>
            <w:highlight w:val="white"/>
            <w:u w:val="single"/>
            <w:rtl w:val="0"/>
          </w:rPr>
          <w:t xml:space="preserve">colisão</w:t>
        </w:r>
      </w:hyperlink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 na qual a </w:t>
      </w:r>
      <w:hyperlink r:id="rId19">
        <w:r w:rsidDel="00000000" w:rsidR="00000000" w:rsidRPr="00000000">
          <w:rPr>
            <w:rFonts w:ascii="Arial" w:cs="Arial" w:eastAsia="Arial" w:hAnsi="Arial"/>
            <w:color w:val="000000"/>
            <w:highlight w:val="white"/>
            <w:u w:val="single"/>
            <w:rtl w:val="0"/>
          </w:rPr>
          <w:t xml:space="preserve">energia cinética</w:t>
        </w:r>
      </w:hyperlink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 do sistema não é conservada.</w:t>
      </w:r>
    </w:p>
    <w:p w:rsidR="00000000" w:rsidDel="00000000" w:rsidP="00000000" w:rsidRDefault="00000000" w:rsidRPr="00000000" w14:paraId="000000BC">
      <w:pPr>
        <w:ind w:left="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Logo podemos observar os resultados:</w:t>
      </w:r>
    </w:p>
    <w:p w:rsidR="00000000" w:rsidDel="00000000" w:rsidP="00000000" w:rsidRDefault="00000000" w:rsidRPr="00000000" w14:paraId="000000BD">
      <w:pPr>
        <w:ind w:left="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914.0" w:type="dxa"/>
        <w:jc w:val="left"/>
        <w:tblInd w:w="2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14"/>
        <w:tblGridChange w:id="0">
          <w:tblGrid>
            <w:gridCol w:w="391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Dispersão conservação de energia cinética.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97,01%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97,26%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97,72%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98,32%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100,41%</w:t>
            </w:r>
          </w:p>
        </w:tc>
      </w:tr>
    </w:tbl>
    <w:p w:rsidR="00000000" w:rsidDel="00000000" w:rsidP="00000000" w:rsidRDefault="00000000" w:rsidRPr="00000000" w14:paraId="000000C5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5 - Calcule o valor de ɛ em cada colisão. Ele é maior nas colisões elásticas ou nas colisões inelásticas? Este resultado é o esperado?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486.0" w:type="dxa"/>
        <w:jc w:val="left"/>
        <w:tblInd w:w="2498.0" w:type="dxa"/>
        <w:tblLayout w:type="fixed"/>
        <w:tblLook w:val="0400"/>
      </w:tblPr>
      <w:tblGrid>
        <w:gridCol w:w="3486"/>
        <w:tblGridChange w:id="0">
          <w:tblGrid>
            <w:gridCol w:w="3486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ε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Colisão elástica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0,982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0,985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0,973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0,976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0,976</w:t>
            </w:r>
          </w:p>
        </w:tc>
      </w:tr>
    </w:tbl>
    <w:p w:rsidR="00000000" w:rsidDel="00000000" w:rsidP="00000000" w:rsidRDefault="00000000" w:rsidRPr="00000000" w14:paraId="000000CF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613.0" w:type="dxa"/>
        <w:jc w:val="left"/>
        <w:tblInd w:w="2438.0" w:type="dxa"/>
        <w:tblLayout w:type="fixed"/>
        <w:tblLook w:val="0400"/>
      </w:tblPr>
      <w:tblGrid>
        <w:gridCol w:w="3613"/>
        <w:tblGridChange w:id="0">
          <w:tblGrid>
            <w:gridCol w:w="3613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ε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Colisão inelástica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0,503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0,503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0,502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0,502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0,499</w:t>
            </w:r>
          </w:p>
        </w:tc>
      </w:tr>
    </w:tbl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Podemos observar que ele é maior na colisão elástica. Sim, pois o coeficiente de restituição ε varia de 0 a 1 onde 1 é uma colisão perfeitamente elástica.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30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CONCLUSÕES </w:t>
      </w:r>
    </w:p>
    <w:p w:rsidR="00000000" w:rsidDel="00000000" w:rsidP="00000000" w:rsidRDefault="00000000" w:rsidRPr="00000000" w14:paraId="000000DD">
      <w:pPr>
        <w:spacing w:after="0" w:line="259" w:lineRule="auto"/>
        <w:ind w:left="0" w:right="0" w:firstLine="708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59" w:lineRule="auto"/>
        <w:ind w:left="0" w:right="0" w:firstLine="708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Com base nas tabelas que foram apresentados acima, podemos concluir que não há grandes disparidades entre os resultados obtidos através das análises experimental realizadas em sala, afirmando que a teoria Max Trautz e William Lewis estão corretas, levando em consideração a dispersão de resultado de 5%.</w:t>
      </w:r>
    </w:p>
    <w:p w:rsidR="00000000" w:rsidDel="00000000" w:rsidP="00000000" w:rsidRDefault="00000000" w:rsidRPr="00000000" w14:paraId="000000DF">
      <w:pPr>
        <w:spacing w:after="0" w:line="259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59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 </w:t>
      </w:r>
    </w:p>
    <w:p w:rsidR="00000000" w:rsidDel="00000000" w:rsidP="00000000" w:rsidRDefault="00000000" w:rsidRPr="00000000" w14:paraId="000000E2">
      <w:pPr>
        <w:spacing w:after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Teoria de Colisões:</w:t>
      </w:r>
    </w:p>
    <w:p w:rsidR="00000000" w:rsidDel="00000000" w:rsidP="00000000" w:rsidRDefault="00000000" w:rsidRPr="00000000" w14:paraId="000000E4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https://pt.m.wikipedia.org/wiki/Colis%C3%A3o</w:t>
      </w:r>
    </w:p>
    <w:p w:rsidR="00000000" w:rsidDel="00000000" w:rsidP="00000000" w:rsidRDefault="00000000" w:rsidRPr="00000000" w14:paraId="000000E5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Imagens:</w:t>
      </w:r>
    </w:p>
    <w:p w:rsidR="00000000" w:rsidDel="00000000" w:rsidP="00000000" w:rsidRDefault="00000000" w:rsidRPr="00000000" w14:paraId="000000E7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Figura 04.</w:t>
      </w:r>
    </w:p>
    <w:p w:rsidR="00000000" w:rsidDel="00000000" w:rsidP="00000000" w:rsidRDefault="00000000" w:rsidRPr="00000000" w14:paraId="000000E8">
      <w:pPr>
        <w:spacing w:after="0" w:line="259" w:lineRule="auto"/>
        <w:ind w:left="0" w:right="0" w:firstLine="0"/>
        <w:jc w:val="left"/>
        <w:rPr/>
      </w:pPr>
      <w:hyperlink r:id="rId20">
        <w:r w:rsidDel="00000000" w:rsidR="00000000" w:rsidRPr="00000000">
          <w:rPr>
            <w:color w:val="0563c1"/>
            <w:u w:val="single"/>
            <w:rtl w:val="0"/>
          </w:rPr>
          <w:t xml:space="preserve">https://www.alfaconnection.pro.br/fisica/energias-mecanicas/impulso-e-quantidade-de-movimento/impulso/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Figuras 01,02 e 03.</w:t>
      </w:r>
    </w:p>
    <w:p w:rsidR="00000000" w:rsidDel="00000000" w:rsidP="00000000" w:rsidRDefault="00000000" w:rsidRPr="00000000" w14:paraId="000000EA">
      <w:pPr>
        <w:spacing w:after="0" w:line="259" w:lineRule="auto"/>
        <w:ind w:left="0" w:right="0" w:firstLine="0"/>
        <w:jc w:val="left"/>
        <w:rPr/>
      </w:pPr>
      <w:hyperlink r:id="rId21">
        <w:r w:rsidDel="00000000" w:rsidR="00000000" w:rsidRPr="00000000">
          <w:rPr>
            <w:color w:val="0563c1"/>
            <w:u w:val="single"/>
            <w:rtl w:val="0"/>
          </w:rPr>
          <w:t xml:space="preserve">https://encrypted-tbn0.gstatic.com/images?q=tbn%3AANd9GcSdpdYoo6LHsdPiUyXT3oY9G7yZUTD0s5g6AqSMISg4-iX9q3Or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53" w:top="1417" w:left="1702" w:right="16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14" w:line="249" w:lineRule="auto"/>
        <w:ind w:left="1312" w:right="1244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4" w:line="249" w:lineRule="auto"/>
      <w:ind w:left="1312" w:right="1244" w:hanging="10"/>
      <w:jc w:val="both"/>
    </w:pPr>
    <w:rPr>
      <w:rFonts w:ascii="Times New Roman" w:cs="Times New Roman" w:eastAsia="Times New Roman" w:hAnsi="Times New Roman"/>
      <w:color w:val="000000"/>
      <w:sz w:val="24"/>
      <w:lang w:bidi="pt-BR"/>
    </w:rPr>
  </w:style>
  <w:style w:type="paragraph" w:styleId="Ttulo1">
    <w:name w:val="heading 1"/>
    <w:next w:val="Normal"/>
    <w:link w:val="Ttulo1Char"/>
    <w:uiPriority w:val="9"/>
    <w:qFormat w:val="1"/>
    <w:pPr>
      <w:keepNext w:val="1"/>
      <w:keepLines w:val="1"/>
      <w:spacing w:after="3"/>
      <w:ind w:left="10" w:hanging="10"/>
      <w:outlineLvl w:val="0"/>
    </w:pPr>
    <w:rPr>
      <w:rFonts w:ascii="Times New Roman" w:cs="Times New Roman" w:eastAsia="Times New Roman" w:hAnsi="Times New Roman"/>
      <w:b w:val="1"/>
      <w:color w:val="000000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link w:val="Ttulo1"/>
    <w:rPr>
      <w:rFonts w:ascii="Times New Roman" w:cs="Times New Roman" w:eastAsia="Times New Roman" w:hAnsi="Times New Roman"/>
      <w:b w:val="1"/>
      <w:color w:val="000000"/>
      <w:sz w:val="24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extodoEspaoReservado">
    <w:name w:val="Placeholder Text"/>
    <w:basedOn w:val="Fontepargpadro"/>
    <w:uiPriority w:val="99"/>
    <w:semiHidden w:val="1"/>
    <w:rsid w:val="00044EEC"/>
    <w:rPr>
      <w:color w:val="808080"/>
    </w:rPr>
  </w:style>
  <w:style w:type="character" w:styleId="Hyperlink">
    <w:name w:val="Hyperlink"/>
    <w:basedOn w:val="Fontepargpadro"/>
    <w:uiPriority w:val="99"/>
    <w:unhideWhenUsed w:val="1"/>
    <w:rsid w:val="00E5420D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 w:val="1"/>
    <w:unhideWhenUsed w:val="1"/>
    <w:rsid w:val="00E5420D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B5265C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F06A2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F06A23"/>
    <w:rPr>
      <w:rFonts w:ascii="Segoe UI" w:cs="Segoe UI" w:eastAsia="Times New Roman" w:hAnsi="Segoe UI"/>
      <w:color w:val="000000"/>
      <w:sz w:val="18"/>
      <w:szCs w:val="18"/>
      <w:lang w:bidi="pt-BR"/>
    </w:rPr>
  </w:style>
  <w:style w:type="paragraph" w:styleId="NormalWeb">
    <w:name w:val="Normal (Web)"/>
    <w:basedOn w:val="Normal"/>
    <w:uiPriority w:val="99"/>
    <w:unhideWhenUsed w:val="1"/>
    <w:rsid w:val="001A229C"/>
    <w:pPr>
      <w:spacing w:after="100" w:afterAutospacing="1" w:before="100" w:beforeAutospacing="1" w:line="240" w:lineRule="auto"/>
      <w:ind w:left="0" w:right="0" w:firstLine="0"/>
      <w:jc w:val="left"/>
    </w:pPr>
    <w:rPr>
      <w:color w:val="auto"/>
      <w:szCs w:val="24"/>
      <w:lang w:bidi="ar-SA"/>
    </w:rPr>
  </w:style>
  <w:style w:type="character" w:styleId="MenoPendente2" w:customStyle="1">
    <w:name w:val="Menção Pendente2"/>
    <w:basedOn w:val="Fontepargpadro"/>
    <w:uiPriority w:val="99"/>
    <w:semiHidden w:val="1"/>
    <w:unhideWhenUsed w:val="1"/>
    <w:rsid w:val="00C92EB8"/>
    <w:rPr>
      <w:color w:val="605e5c"/>
      <w:shd w:color="auto" w:fill="e1dfdd" w:val="clear"/>
    </w:rPr>
  </w:style>
  <w:style w:type="paragraph" w:styleId="Cabealho">
    <w:name w:val="header"/>
    <w:basedOn w:val="Normal"/>
    <w:link w:val="CabealhoChar"/>
    <w:uiPriority w:val="99"/>
    <w:unhideWhenUsed w:val="1"/>
    <w:rsid w:val="00743B3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43B38"/>
    <w:rPr>
      <w:rFonts w:ascii="Times New Roman" w:cs="Times New Roman" w:eastAsia="Times New Roman" w:hAnsi="Times New Roman"/>
      <w:color w:val="000000"/>
      <w:sz w:val="24"/>
      <w:lang w:bidi="pt-BR"/>
    </w:rPr>
  </w:style>
  <w:style w:type="paragraph" w:styleId="Rodap">
    <w:name w:val="footer"/>
    <w:basedOn w:val="Normal"/>
    <w:link w:val="RodapChar"/>
    <w:uiPriority w:val="99"/>
    <w:unhideWhenUsed w:val="1"/>
    <w:rsid w:val="00743B3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43B38"/>
    <w:rPr>
      <w:rFonts w:ascii="Times New Roman" w:cs="Times New Roman" w:eastAsia="Times New Roman" w:hAnsi="Times New Roman"/>
      <w:color w:val="000000"/>
      <w:sz w:val="24"/>
      <w:lang w:bidi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lfaconnection.pro.br/fisica/energias-mecanicas/impulso-e-quantidade-de-movimento/impulso/" TargetMode="External"/><Relationship Id="rId11" Type="http://schemas.openxmlformats.org/officeDocument/2006/relationships/image" Target="media/image11.jpg"/><Relationship Id="rId10" Type="http://schemas.openxmlformats.org/officeDocument/2006/relationships/image" Target="media/image8.jpg"/><Relationship Id="rId21" Type="http://schemas.openxmlformats.org/officeDocument/2006/relationships/hyperlink" Target="https://encrypted-tbn0.gstatic.com/images?q=tbn%3AANd9GcSdpdYoo6LHsdPiUyXT3oY9G7yZUTD0s5g6AqSMISg4-iX9q3Or" TargetMode="External"/><Relationship Id="rId13" Type="http://schemas.openxmlformats.org/officeDocument/2006/relationships/image" Target="media/image5.jpg"/><Relationship Id="rId12" Type="http://schemas.openxmlformats.org/officeDocument/2006/relationships/image" Target="media/image7.jpg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5" Type="http://schemas.openxmlformats.org/officeDocument/2006/relationships/image" Target="media/image3.jpg"/><Relationship Id="rId14" Type="http://schemas.openxmlformats.org/officeDocument/2006/relationships/image" Target="media/image10.jpg"/><Relationship Id="rId17" Type="http://schemas.openxmlformats.org/officeDocument/2006/relationships/image" Target="media/image9.png"/><Relationship Id="rId16" Type="http://schemas.openxmlformats.org/officeDocument/2006/relationships/image" Target="media/image4.jpg"/><Relationship Id="rId5" Type="http://schemas.openxmlformats.org/officeDocument/2006/relationships/fontTable" Target="fontTable.xml"/><Relationship Id="rId19" Type="http://schemas.openxmlformats.org/officeDocument/2006/relationships/hyperlink" Target="https://pt.wikipedia.org/wiki/Energia_cin%C3%A9tica" TargetMode="External"/><Relationship Id="rId6" Type="http://schemas.openxmlformats.org/officeDocument/2006/relationships/numbering" Target="numbering.xml"/><Relationship Id="rId18" Type="http://schemas.openxmlformats.org/officeDocument/2006/relationships/hyperlink" Target="https://pt.wikipedia.org/wiki/Colis%C3%A3o" TargetMode="Externa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ha/zXCLCuJQCrcpGy3iOArv2Jg==">AMUW2mWNuqyojUxDj4cnOT1a3CTQvpgx39XjIQJ5l02O9tXCSc68vH3zdz7X4sAchhBmr3vnX18IdsmbvJUO6sHSR+/eVQyrnmKCx9MYUfSQiF46SzbxQh2ZRGa27qo6Rulr3QbHtIMH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2019-05-17T03:43:00Z</dcterms:created>
  <dc:creator>thamires maia</dc:creator>
</cp:coreProperties>
</file>