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74C8" w14:textId="219CD947" w:rsidR="0084644A" w:rsidRDefault="0084644A" w:rsidP="0084644A">
      <w:pPr>
        <w:pStyle w:val="Ttulo1"/>
      </w:pPr>
      <w:r>
        <w:t>TRABALHO 1 DE MICROPROCESSADORES</w:t>
      </w:r>
    </w:p>
    <w:p w14:paraId="19483D81" w14:textId="7A89C4E5" w:rsidR="00D65553" w:rsidRPr="00D65553" w:rsidRDefault="00D65553" w:rsidP="00D65553">
      <w:r>
        <w:t>ALUNO: Francilândio Lima Serafim (472644)</w:t>
      </w:r>
    </w:p>
    <w:p w14:paraId="7F812B99" w14:textId="02160C32" w:rsidR="0084644A" w:rsidRDefault="0084644A" w:rsidP="0084644A">
      <w:pPr>
        <w:pStyle w:val="Ttulo2"/>
      </w:pPr>
      <w:r>
        <w:t xml:space="preserve">EX01 – Resolução </w:t>
      </w:r>
    </w:p>
    <w:p w14:paraId="20C98B68" w14:textId="5BB31032" w:rsidR="006143BD" w:rsidRDefault="0029002B" w:rsidP="00B35897">
      <w:pPr>
        <w:jc w:val="both"/>
      </w:pPr>
      <w:r>
        <w:t xml:space="preserve">Para armazenar números de 16 bits na memória, foi utilizada a estratégia de colocar a parte mais significativa em uma variável e a parte menos significativa em outra, já que no PIC18F4550 cada posição de memória vale 8 bits. Desse modo, utilizando as variáveis A1 e A0, foi possível armazenar o primeiro número de 16 bits, sendo A1 a parte mais significativa e A0 a menos, e o mesmo foi feito para as variáveis B1 e B0. Foram declaradas também duas variáveis para armazenar o resultado da soma dos dois números de tal forma que SOMA1 armazena a parte mais significativa e SOMA0 armazena a menos. As declarações de variáveis foram de tal forma que A1, A0, B1, B0, SOMA1 e SOMA0, nessa ordem, ocupam os </w:t>
      </w:r>
      <w:r w:rsidR="001346F4">
        <w:t>endereços</w:t>
      </w:r>
      <w:r>
        <w:t xml:space="preserve"> de memória de 0 a 5</w:t>
      </w:r>
      <w:r w:rsidR="001346F4">
        <w:t>.</w:t>
      </w:r>
    </w:p>
    <w:p w14:paraId="566D0567" w14:textId="4FB131B6" w:rsidR="00A36CEF" w:rsidRDefault="002E0C27" w:rsidP="005E2353">
      <w:pPr>
        <w:ind w:firstLine="708"/>
        <w:jc w:val="both"/>
      </w:pPr>
      <w:r>
        <w:t>Iniciando o programa, foi usada a instrução MOVLW para colocar o valor 1C no W, e depois usada a instrução MOVWF para colocar o valor de W na variável A1, e o mesmo foi feito para atribuir os valores D1, 48 e C1 nas variáveis A0, B1 e B0.</w:t>
      </w:r>
      <w:r w:rsidR="00835E07">
        <w:t xml:space="preserve"> Ou seja, no caso de teste foram utilizados os números A1D1 (A) e 48C1 (B) em hexadecimal</w:t>
      </w:r>
      <w:r w:rsidR="00BF4B5C">
        <w:t xml:space="preserve"> como mostra a Figura 1</w:t>
      </w:r>
      <w:r w:rsidR="00B35897">
        <w:t>.</w:t>
      </w:r>
    </w:p>
    <w:p w14:paraId="3E993851" w14:textId="36C5F2C7" w:rsidR="00A36CEF" w:rsidRDefault="00A36CEF" w:rsidP="007E0EB4">
      <w:pPr>
        <w:spacing w:line="240" w:lineRule="auto"/>
        <w:jc w:val="center"/>
      </w:pPr>
      <w:r>
        <w:t>Figura 1 – Valores do teste nos registradores.</w:t>
      </w:r>
    </w:p>
    <w:p w14:paraId="3CF12A90" w14:textId="73CAA2EB" w:rsidR="002E0C27" w:rsidRDefault="00A36CEF" w:rsidP="00A36CEF">
      <w:pPr>
        <w:jc w:val="center"/>
      </w:pPr>
      <w:r>
        <w:rPr>
          <w:noProof/>
        </w:rPr>
        <w:drawing>
          <wp:inline distT="0" distB="0" distL="0" distR="0" wp14:anchorId="0FB335A3" wp14:editId="650EECAC">
            <wp:extent cx="5400040" cy="1240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3D11" w14:textId="403ADD43" w:rsidR="00835E07" w:rsidRDefault="00835E07" w:rsidP="005E2353">
      <w:pPr>
        <w:ind w:firstLine="708"/>
        <w:jc w:val="both"/>
      </w:pPr>
      <w:r>
        <w:t>Na sequência utilizou-se a função MOVF para mover o valor de A0 para W, e a função ADDWF para somar o valor de W com o valor de B0, armazenando o resultado no W e depois com a função MOVWF foi movido o valor do acumulador para a variável SOMA0, ou seja, foi feita a soma das partes menos significativas. O mesmo processo foi feito para as partes mais significativas com a diferença de que a função para a soma usada foi ADDWFC, pois da soma das partes menos significativas havia possibilidade de ter carry, e a função citada considera esse caso, ademais foi armazenado o valor dessa soma em SOMA1 usando a função MOVWF.</w:t>
      </w:r>
      <w:r w:rsidR="007E0EB4">
        <w:t xml:space="preserve"> </w:t>
      </w:r>
    </w:p>
    <w:p w14:paraId="7851A7CC" w14:textId="518B41B4" w:rsidR="00A336BC" w:rsidRDefault="007E0EB4" w:rsidP="00CE4A65">
      <w:pPr>
        <w:ind w:firstLine="708"/>
        <w:jc w:val="both"/>
      </w:pPr>
      <w:r>
        <w:lastRenderedPageBreak/>
        <w:t>O código utilizado para a resolução está representado na Figura 2.</w:t>
      </w:r>
    </w:p>
    <w:p w14:paraId="47E0DBC3" w14:textId="0EF2F6B3" w:rsidR="00A336BC" w:rsidRDefault="005F6E72" w:rsidP="005F6E72">
      <w:pPr>
        <w:jc w:val="center"/>
      </w:pPr>
      <w:r>
        <w:t>Figura 2 – Código de resolução.</w:t>
      </w:r>
    </w:p>
    <w:p w14:paraId="0E8A1F8F" w14:textId="06B97770" w:rsidR="00A336BC" w:rsidRDefault="00A336BC" w:rsidP="005F6E72">
      <w:pPr>
        <w:jc w:val="right"/>
      </w:pPr>
      <w:r>
        <w:rPr>
          <w:noProof/>
        </w:rPr>
        <w:drawing>
          <wp:inline distT="0" distB="0" distL="0" distR="0" wp14:anchorId="4EFEB504" wp14:editId="0B05AB1A">
            <wp:extent cx="5400040" cy="31934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65EC77" wp14:editId="0D20BE43">
            <wp:extent cx="5400040" cy="32912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36BC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14149" w14:textId="77777777" w:rsidR="006C5D6D" w:rsidRDefault="006C5D6D" w:rsidP="0082669D">
      <w:pPr>
        <w:spacing w:after="0" w:line="240" w:lineRule="auto"/>
      </w:pPr>
      <w:r>
        <w:separator/>
      </w:r>
    </w:p>
  </w:endnote>
  <w:endnote w:type="continuationSeparator" w:id="0">
    <w:p w14:paraId="5283A8EC" w14:textId="77777777" w:rsidR="006C5D6D" w:rsidRDefault="006C5D6D" w:rsidP="00826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904875"/>
      <w:docPartObj>
        <w:docPartGallery w:val="Page Numbers (Bottom of Page)"/>
        <w:docPartUnique/>
      </w:docPartObj>
    </w:sdtPr>
    <w:sdtEndPr/>
    <w:sdtContent>
      <w:p w14:paraId="2E797573" w14:textId="5BF18AFB" w:rsidR="0082669D" w:rsidRDefault="008266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4A41C6" w14:textId="77777777" w:rsidR="0082669D" w:rsidRDefault="008266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1371E" w14:textId="77777777" w:rsidR="006C5D6D" w:rsidRDefault="006C5D6D" w:rsidP="0082669D">
      <w:pPr>
        <w:spacing w:after="0" w:line="240" w:lineRule="auto"/>
      </w:pPr>
      <w:r>
        <w:separator/>
      </w:r>
    </w:p>
  </w:footnote>
  <w:footnote w:type="continuationSeparator" w:id="0">
    <w:p w14:paraId="58D317AD" w14:textId="77777777" w:rsidR="006C5D6D" w:rsidRDefault="006C5D6D" w:rsidP="008266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E2"/>
    <w:rsid w:val="001346F4"/>
    <w:rsid w:val="00216398"/>
    <w:rsid w:val="0029002B"/>
    <w:rsid w:val="002E0C27"/>
    <w:rsid w:val="005E2353"/>
    <w:rsid w:val="005F6E72"/>
    <w:rsid w:val="00606DA1"/>
    <w:rsid w:val="006143BD"/>
    <w:rsid w:val="006C5D6D"/>
    <w:rsid w:val="007E0EB4"/>
    <w:rsid w:val="0082669D"/>
    <w:rsid w:val="00835E07"/>
    <w:rsid w:val="0084644A"/>
    <w:rsid w:val="00A336BC"/>
    <w:rsid w:val="00A36CEF"/>
    <w:rsid w:val="00AB68D3"/>
    <w:rsid w:val="00B35897"/>
    <w:rsid w:val="00BF4B5C"/>
    <w:rsid w:val="00C709E2"/>
    <w:rsid w:val="00CE4A65"/>
    <w:rsid w:val="00D65553"/>
    <w:rsid w:val="00F6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D1C0"/>
  <w15:chartTrackingRefBased/>
  <w15:docId w15:val="{D8FC88E5-0603-4E81-944C-DC053C44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BD9"/>
    <w:pPr>
      <w:spacing w:after="200" w:line="360" w:lineRule="auto"/>
      <w:outlineLvl w:val="0"/>
    </w:pPr>
    <w:rPr>
      <w:rFonts w:ascii="Times New Roman" w:hAnsi="Times New Roman" w:cs="Arial"/>
      <w:bCs/>
      <w:color w:val="000000" w:themeColor="text1"/>
      <w:sz w:val="24"/>
      <w:szCs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F61BD9"/>
    <w:pPr>
      <w:jc w:val="center"/>
    </w:pPr>
    <w:rPr>
      <w:b/>
      <w:bCs w:val="0"/>
      <w:sz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61BD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1BD9"/>
    <w:rPr>
      <w:rFonts w:ascii="Times New Roman" w:hAnsi="Times New Roman" w:cs="Arial"/>
      <w:b/>
      <w:color w:val="000000" w:themeColor="text1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61BD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SemEspaamento">
    <w:name w:val="No Spacing"/>
    <w:uiPriority w:val="1"/>
    <w:qFormat/>
    <w:rsid w:val="00AB68D3"/>
    <w:pPr>
      <w:spacing w:after="0" w:line="360" w:lineRule="auto"/>
      <w:jc w:val="center"/>
      <w:outlineLvl w:val="0"/>
    </w:pPr>
    <w:rPr>
      <w:rFonts w:ascii="Times New Roman" w:hAnsi="Times New Roman" w:cs="Arial"/>
      <w:b/>
      <w:bCs/>
      <w:color w:val="000000" w:themeColor="text1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266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669D"/>
    <w:rPr>
      <w:rFonts w:ascii="Times New Roman" w:hAnsi="Times New Roman" w:cs="Arial"/>
      <w:bCs/>
      <w:color w:val="000000" w:themeColor="text1"/>
      <w:sz w:val="24"/>
      <w:szCs w:val="28"/>
    </w:rPr>
  </w:style>
  <w:style w:type="paragraph" w:styleId="Rodap">
    <w:name w:val="footer"/>
    <w:basedOn w:val="Normal"/>
    <w:link w:val="RodapChar"/>
    <w:uiPriority w:val="99"/>
    <w:unhideWhenUsed/>
    <w:rsid w:val="008266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669D"/>
    <w:rPr>
      <w:rFonts w:ascii="Times New Roman" w:hAnsi="Times New Roman" w:cs="Arial"/>
      <w:bCs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304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Francilândio Lima</dc:creator>
  <cp:keywords/>
  <dc:description/>
  <cp:lastModifiedBy>Francilândio Lima</cp:lastModifiedBy>
  <cp:revision>17</cp:revision>
  <dcterms:created xsi:type="dcterms:W3CDTF">2021-07-31T23:28:00Z</dcterms:created>
  <dcterms:modified xsi:type="dcterms:W3CDTF">2021-08-01T21:56:00Z</dcterms:modified>
</cp:coreProperties>
</file>