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1FA4" w14:textId="77777777" w:rsidR="00D3273C" w:rsidRDefault="00D3273C" w:rsidP="00D3273C">
      <w:pPr>
        <w:rPr>
          <w:b/>
          <w:bCs/>
          <w:sz w:val="36"/>
          <w:szCs w:val="36"/>
        </w:rPr>
      </w:pPr>
      <w:r w:rsidRPr="00D3273C">
        <w:rPr>
          <w:b/>
          <w:bCs/>
          <w:sz w:val="36"/>
          <w:szCs w:val="36"/>
        </w:rPr>
        <w:t>Documentação Técnica e Arquitetural</w:t>
      </w:r>
    </w:p>
    <w:p w14:paraId="2FB18856" w14:textId="77777777" w:rsidR="00D3273C" w:rsidRPr="00D3273C" w:rsidRDefault="00D3273C" w:rsidP="00D3273C">
      <w:pPr>
        <w:rPr>
          <w:b/>
          <w:bCs/>
          <w:sz w:val="36"/>
          <w:szCs w:val="36"/>
        </w:rPr>
      </w:pPr>
    </w:p>
    <w:p w14:paraId="67F68329" w14:textId="77777777" w:rsidR="00D3273C" w:rsidRPr="00D3273C" w:rsidRDefault="00D3273C" w:rsidP="00D3273C">
      <w:pPr>
        <w:rPr>
          <w:b/>
          <w:bCs/>
        </w:rPr>
      </w:pPr>
      <w:r w:rsidRPr="00D3273C">
        <w:rPr>
          <w:b/>
          <w:bCs/>
        </w:rPr>
        <w:t>1. Visão Geral do Projeto</w:t>
      </w:r>
    </w:p>
    <w:p w14:paraId="771298A7" w14:textId="77777777" w:rsidR="00D3273C" w:rsidRPr="00D3273C" w:rsidRDefault="00D3273C" w:rsidP="00D3273C">
      <w:pPr>
        <w:numPr>
          <w:ilvl w:val="0"/>
          <w:numId w:val="7"/>
        </w:numPr>
      </w:pPr>
      <w:r w:rsidRPr="00D3273C">
        <w:rPr>
          <w:b/>
          <w:bCs/>
        </w:rPr>
        <w:t>Nome do Sistema:</w:t>
      </w:r>
      <w:r w:rsidRPr="00D3273C">
        <w:t xml:space="preserve"> Estoqin</w:t>
      </w:r>
    </w:p>
    <w:p w14:paraId="1F7739ED" w14:textId="77777777" w:rsidR="00D3273C" w:rsidRPr="00D3273C" w:rsidRDefault="00D3273C" w:rsidP="00D3273C">
      <w:pPr>
        <w:numPr>
          <w:ilvl w:val="0"/>
          <w:numId w:val="7"/>
        </w:numPr>
      </w:pPr>
      <w:r w:rsidRPr="00D3273C">
        <w:rPr>
          <w:b/>
          <w:bCs/>
        </w:rPr>
        <w:t>Objetivo:</w:t>
      </w:r>
      <w:r w:rsidRPr="00D3273C">
        <w:t xml:space="preserve"> Gestão e controle de estoque de bebidas focado no rastreamento de lotes e prevenção de perdas por validade, com margem de alerta personalizada por produto.</w:t>
      </w:r>
    </w:p>
    <w:p w14:paraId="3BF60B4B" w14:textId="77777777" w:rsidR="00D3273C" w:rsidRPr="00D3273C" w:rsidRDefault="00D3273C" w:rsidP="00D3273C">
      <w:pPr>
        <w:numPr>
          <w:ilvl w:val="0"/>
          <w:numId w:val="7"/>
        </w:numPr>
      </w:pPr>
      <w:r w:rsidRPr="00D3273C">
        <w:rPr>
          <w:b/>
          <w:bCs/>
        </w:rPr>
        <w:t>Paradigma de Desenvolvimento:</w:t>
      </w:r>
      <w:r w:rsidRPr="00D3273C">
        <w:t xml:space="preserve"> Separação total em duas camadas (Backend e Frontend Web) comunicando-se via REST/HTTP (Arquitetura Cliente-Servidor desacoplada).</w:t>
      </w:r>
    </w:p>
    <w:p w14:paraId="691C200C" w14:textId="77777777" w:rsidR="00D3273C" w:rsidRPr="00D3273C" w:rsidRDefault="00D3273C" w:rsidP="00D3273C">
      <w:pPr>
        <w:rPr>
          <w:b/>
          <w:bCs/>
        </w:rPr>
      </w:pPr>
      <w:r w:rsidRPr="00D3273C">
        <w:rPr>
          <w:b/>
          <w:bCs/>
        </w:rPr>
        <w:t>2. Arquitetura do Sistema</w:t>
      </w:r>
    </w:p>
    <w:p w14:paraId="77066A76" w14:textId="77777777" w:rsidR="00D3273C" w:rsidRPr="00D3273C" w:rsidRDefault="00D3273C" w:rsidP="00D3273C">
      <w:r w:rsidRPr="00D3273C">
        <w:t>[ Interface Web (React + TypeScript) ]</w:t>
      </w:r>
    </w:p>
    <w:p w14:paraId="4C2F259B" w14:textId="77777777" w:rsidR="00D3273C" w:rsidRPr="00D3273C" w:rsidRDefault="00D3273C" w:rsidP="00D3273C">
      <w:r w:rsidRPr="00D3273C">
        <w:t xml:space="preserve">                 │</w:t>
      </w:r>
    </w:p>
    <w:p w14:paraId="47C28526" w14:textId="77777777" w:rsidR="00D3273C" w:rsidRPr="00D3273C" w:rsidRDefault="00D3273C" w:rsidP="00D3273C">
      <w:r w:rsidRPr="00D3273C">
        <w:t xml:space="preserve">                 │  Requisições HTTP / JSON (Axios / REST API)</w:t>
      </w:r>
    </w:p>
    <w:p w14:paraId="0C7AD47B" w14:textId="77777777" w:rsidR="00D3273C" w:rsidRPr="00D3273C" w:rsidRDefault="00D3273C" w:rsidP="00D3273C">
      <w:r w:rsidRPr="00D3273C">
        <w:t xml:space="preserve">                 </w:t>
      </w:r>
      <w:r w:rsidRPr="00D3273C">
        <w:rPr>
          <w:rFonts w:ascii="Arial" w:hAnsi="Arial" w:cs="Arial"/>
        </w:rPr>
        <w:t>▼</w:t>
      </w:r>
    </w:p>
    <w:p w14:paraId="5F3625B5" w14:textId="77777777" w:rsidR="00D3273C" w:rsidRPr="00D3273C" w:rsidRDefault="00D3273C" w:rsidP="00D3273C">
      <w:r w:rsidRPr="00D3273C">
        <w:t>[ Web API (ASP.NET Core) ] ── (EF Core / Npgsql) ──</w:t>
      </w:r>
      <w:r w:rsidRPr="00D3273C">
        <w:rPr>
          <w:rFonts w:ascii="Arial" w:hAnsi="Arial" w:cs="Arial"/>
        </w:rPr>
        <w:t>►</w:t>
      </w:r>
      <w:r w:rsidRPr="00D3273C">
        <w:t xml:space="preserve"> [ Banco de Dados (PostgreSQL) ]</w:t>
      </w:r>
    </w:p>
    <w:p w14:paraId="3B518558" w14:textId="77777777" w:rsidR="00D3273C" w:rsidRPr="00D3273C" w:rsidRDefault="00D3273C" w:rsidP="00D3273C">
      <w:pPr>
        <w:numPr>
          <w:ilvl w:val="0"/>
          <w:numId w:val="8"/>
        </w:numPr>
      </w:pPr>
      <w:r w:rsidRPr="00D3273C">
        <w:rPr>
          <w:b/>
          <w:bCs/>
        </w:rPr>
        <w:t>Backend (Camada de Serviços e Dados):</w:t>
      </w:r>
      <w:r w:rsidRPr="00D3273C">
        <w:t xml:space="preserve"> Responsável por isolar as regras de negócio, autenticação/autorização, persistência de dados, cálculos de datas de vencimento e exposição dos endpoints HTTP RESTful.</w:t>
      </w:r>
    </w:p>
    <w:p w14:paraId="41754CB9" w14:textId="77777777" w:rsidR="00D3273C" w:rsidRPr="00D3273C" w:rsidRDefault="00D3273C" w:rsidP="00D3273C">
      <w:pPr>
        <w:numPr>
          <w:ilvl w:val="0"/>
          <w:numId w:val="8"/>
        </w:numPr>
      </w:pPr>
      <w:r w:rsidRPr="00D3273C">
        <w:rPr>
          <w:b/>
          <w:bCs/>
        </w:rPr>
        <w:t>Frontend Web (Camada de Apresentação):</w:t>
      </w:r>
      <w:r w:rsidRPr="00D3273C">
        <w:t xml:space="preserve"> Interface gráfica Web reativa e responsiva (Single Page Application - SPA) rodando diretamente no navegador, responsável pela experiência do usuário e pelo consumo da API, sem acesso direto ao banco de dados.</w:t>
      </w:r>
    </w:p>
    <w:p w14:paraId="4C0D212F" w14:textId="77777777" w:rsidR="00D3273C" w:rsidRPr="00D3273C" w:rsidRDefault="00D3273C" w:rsidP="00D3273C">
      <w:pPr>
        <w:rPr>
          <w:b/>
          <w:bCs/>
        </w:rPr>
      </w:pPr>
      <w:r w:rsidRPr="00D3273C">
        <w:rPr>
          <w:b/>
          <w:bCs/>
        </w:rPr>
        <w:t>3. Stack Tecnológica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874"/>
        <w:gridCol w:w="4618"/>
      </w:tblGrid>
      <w:tr w:rsidR="00D3273C" w:rsidRPr="00D3273C" w14:paraId="4249E8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EE8F5" w14:textId="77777777" w:rsidR="00D3273C" w:rsidRPr="00D3273C" w:rsidRDefault="00D3273C" w:rsidP="00D3273C">
            <w:r w:rsidRPr="00D3273C">
              <w:rPr>
                <w:b/>
                <w:bCs/>
              </w:rPr>
              <w:t>Camada / Função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BD385" w14:textId="77777777" w:rsidR="00D3273C" w:rsidRPr="00D3273C" w:rsidRDefault="00D3273C" w:rsidP="00D3273C">
            <w:r w:rsidRPr="00D3273C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E9153" w14:textId="77777777" w:rsidR="00D3273C" w:rsidRPr="00D3273C" w:rsidRDefault="00D3273C" w:rsidP="00D3273C">
            <w:r w:rsidRPr="00D3273C">
              <w:rPr>
                <w:b/>
                <w:bCs/>
              </w:rPr>
              <w:t>Descrição / Uso</w:t>
            </w:r>
          </w:p>
        </w:tc>
      </w:tr>
      <w:tr w:rsidR="00D3273C" w:rsidRPr="00D3273C" w14:paraId="1CB24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1D94B" w14:textId="77777777" w:rsidR="00D3273C" w:rsidRPr="00D3273C" w:rsidRDefault="00D3273C" w:rsidP="00D3273C">
            <w:r w:rsidRPr="00D3273C">
              <w:rPr>
                <w:b/>
                <w:bCs/>
              </w:rPr>
              <w:t>Plataforma / Runtime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9EDBC" w14:textId="77777777" w:rsidR="00D3273C" w:rsidRPr="00D3273C" w:rsidRDefault="00D3273C" w:rsidP="00D3273C">
            <w:r w:rsidRPr="00D3273C">
              <w:t>.NET 8 (LTS)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216D1" w14:textId="77777777" w:rsidR="00D3273C" w:rsidRPr="00D3273C" w:rsidRDefault="00D3273C" w:rsidP="00D3273C">
            <w:r w:rsidRPr="00D3273C">
              <w:t>Framework de desenvolvimento unificado e de alta performance para o servidor.</w:t>
            </w:r>
          </w:p>
        </w:tc>
      </w:tr>
      <w:tr w:rsidR="00D3273C" w:rsidRPr="00D3273C" w14:paraId="00265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EC7D" w14:textId="77777777" w:rsidR="00D3273C" w:rsidRPr="00D3273C" w:rsidRDefault="00D3273C" w:rsidP="00D3273C">
            <w:r w:rsidRPr="00D3273C">
              <w:rPr>
                <w:b/>
                <w:bCs/>
              </w:rPr>
              <w:lastRenderedPageBreak/>
              <w:t>Backend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D68C7" w14:textId="77777777" w:rsidR="00D3273C" w:rsidRPr="00D3273C" w:rsidRDefault="00D3273C" w:rsidP="00D3273C">
            <w:pPr>
              <w:rPr>
                <w:lang w:val="en-US"/>
              </w:rPr>
            </w:pPr>
            <w:r w:rsidRPr="00D3273C">
              <w:rPr>
                <w:lang w:val="en-US"/>
              </w:rPr>
              <w:t>ASP.NET Core Web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96D63" w14:textId="77777777" w:rsidR="00D3273C" w:rsidRPr="00D3273C" w:rsidRDefault="00D3273C" w:rsidP="00D3273C">
            <w:r w:rsidRPr="00D3273C">
              <w:t>Construção da API RESTful com rotas, controladores, autenticação JWT e documentação interativa via Swagger.</w:t>
            </w:r>
          </w:p>
        </w:tc>
      </w:tr>
      <w:tr w:rsidR="00D3273C" w:rsidRPr="00D3273C" w14:paraId="4D25D2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9B68" w14:textId="77777777" w:rsidR="00D3273C" w:rsidRPr="00D3273C" w:rsidRDefault="00D3273C" w:rsidP="00D3273C">
            <w:r w:rsidRPr="00D3273C">
              <w:rPr>
                <w:b/>
                <w:bCs/>
              </w:rPr>
              <w:t>Frontend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DE03" w14:textId="77777777" w:rsidR="00D3273C" w:rsidRPr="00D3273C" w:rsidRDefault="00D3273C" w:rsidP="00D3273C">
            <w:r w:rsidRPr="00D3273C">
              <w:t>React + TypeScript (Vite)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23A2" w14:textId="77777777" w:rsidR="00D3273C" w:rsidRPr="00D3273C" w:rsidRDefault="00D3273C" w:rsidP="00D3273C">
            <w:r w:rsidRPr="00D3273C">
              <w:t>Biblioteca para construção de interfaces reativas em SPA com tipagem estrita de dados.</w:t>
            </w:r>
          </w:p>
        </w:tc>
      </w:tr>
      <w:tr w:rsidR="00D3273C" w:rsidRPr="00D3273C" w14:paraId="52235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BBC8B" w14:textId="77777777" w:rsidR="00D3273C" w:rsidRPr="00D3273C" w:rsidRDefault="00D3273C" w:rsidP="00D3273C">
            <w:r w:rsidRPr="00D3273C">
              <w:rPr>
                <w:b/>
                <w:bCs/>
              </w:rPr>
              <w:t>Estilização /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CF7F0" w14:textId="77777777" w:rsidR="00D3273C" w:rsidRPr="00D3273C" w:rsidRDefault="00D3273C" w:rsidP="00D3273C">
            <w:r w:rsidRPr="00D3273C">
              <w:t>Tailwind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08B0E" w14:textId="77777777" w:rsidR="00D3273C" w:rsidRPr="00D3273C" w:rsidRDefault="00D3273C" w:rsidP="00D3273C">
            <w:r w:rsidRPr="00D3273C">
              <w:t>Framework CSS utilitário para construção de dashboards e interfaces modernas e responsivas.</w:t>
            </w:r>
          </w:p>
        </w:tc>
      </w:tr>
      <w:tr w:rsidR="00D3273C" w:rsidRPr="00D3273C" w14:paraId="41835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948CB" w14:textId="77777777" w:rsidR="00D3273C" w:rsidRPr="00D3273C" w:rsidRDefault="00D3273C" w:rsidP="00D3273C">
            <w:r w:rsidRPr="00D3273C">
              <w:rPr>
                <w:b/>
                <w:bCs/>
              </w:rPr>
              <w:t>ORM (Persistência)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A5D19" w14:textId="77777777" w:rsidR="00D3273C" w:rsidRPr="00D3273C" w:rsidRDefault="00D3273C" w:rsidP="00D3273C">
            <w:r w:rsidRPr="00D3273C">
              <w:t>Entity Framework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2819D" w14:textId="77777777" w:rsidR="00D3273C" w:rsidRPr="00D3273C" w:rsidRDefault="00D3273C" w:rsidP="00D3273C">
            <w:r w:rsidRPr="00D3273C">
              <w:t>Abstração e controle do banco de dados relacional via C# (</w:t>
            </w:r>
            <w:r w:rsidRPr="00D3273C">
              <w:rPr>
                <w:i/>
                <w:iCs/>
              </w:rPr>
              <w:t>Code-First</w:t>
            </w:r>
            <w:r w:rsidRPr="00D3273C">
              <w:t>) utilizando o provider Npgsql.</w:t>
            </w:r>
          </w:p>
        </w:tc>
      </w:tr>
      <w:tr w:rsidR="00D3273C" w:rsidRPr="00D3273C" w14:paraId="5F6C2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162A9" w14:textId="77777777" w:rsidR="00D3273C" w:rsidRPr="00D3273C" w:rsidRDefault="00D3273C" w:rsidP="00D3273C">
            <w:r w:rsidRPr="00D3273C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2DEC4" w14:textId="77777777" w:rsidR="00D3273C" w:rsidRPr="00D3273C" w:rsidRDefault="00D3273C" w:rsidP="00D3273C">
            <w:r w:rsidRPr="00D3273C"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8B1DC" w14:textId="77777777" w:rsidR="00D3273C" w:rsidRPr="00D3273C" w:rsidRDefault="00D3273C" w:rsidP="00D3273C">
            <w:r w:rsidRPr="00D3273C">
              <w:t>Banco de dados relacional de porte enterprise, robusto e otimizado para concorrência e alta disponibilidade.</w:t>
            </w:r>
          </w:p>
        </w:tc>
      </w:tr>
      <w:tr w:rsidR="00D3273C" w:rsidRPr="00D3273C" w14:paraId="74C8E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05F71" w14:textId="77777777" w:rsidR="00D3273C" w:rsidRPr="00D3273C" w:rsidRDefault="00D3273C" w:rsidP="00D3273C">
            <w:r w:rsidRPr="00D3273C">
              <w:rPr>
                <w:b/>
                <w:bCs/>
              </w:rPr>
              <w:t>Comunicação HTTP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A448C" w14:textId="77777777" w:rsidR="00D3273C" w:rsidRPr="00D3273C" w:rsidRDefault="00D3273C" w:rsidP="00D3273C">
            <w:r w:rsidRPr="00D3273C">
              <w:t>Axios / Fetch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4882C" w14:textId="77777777" w:rsidR="00D3273C" w:rsidRPr="00D3273C" w:rsidRDefault="00D3273C" w:rsidP="00D3273C">
            <w:r w:rsidRPr="00D3273C">
              <w:t>Cliente HTTP assíncrono no navegador para consumo dos endpoints da Web API.</w:t>
            </w:r>
          </w:p>
        </w:tc>
      </w:tr>
    </w:tbl>
    <w:p w14:paraId="5B50232E" w14:textId="77777777" w:rsidR="00D3273C" w:rsidRPr="00D3273C" w:rsidRDefault="00D3273C" w:rsidP="00D3273C">
      <w:pPr>
        <w:rPr>
          <w:b/>
          <w:bCs/>
        </w:rPr>
      </w:pPr>
      <w:r w:rsidRPr="00D3273C">
        <w:rPr>
          <w:b/>
          <w:bCs/>
        </w:rPr>
        <w:t>4. Modelagem do Domínio (Core Domain)</w:t>
      </w:r>
    </w:p>
    <w:p w14:paraId="2C628DD4" w14:textId="77777777" w:rsidR="00D3273C" w:rsidRPr="00D3273C" w:rsidRDefault="00D3273C" w:rsidP="00D3273C">
      <w:r w:rsidRPr="00D3273C">
        <w:t xml:space="preserve">O modelo adota a estrutura de controle de acesso por usuários e o relacionamento </w:t>
      </w:r>
      <w:r w:rsidRPr="00D3273C">
        <w:rPr>
          <w:b/>
          <w:bCs/>
        </w:rPr>
        <w:t>1 para Muitos (1-to-N)</w:t>
      </w:r>
      <w:r w:rsidRPr="00D3273C">
        <w:t xml:space="preserve"> entre Catálogo e Estoque Físico:</w:t>
      </w:r>
    </w:p>
    <w:p w14:paraId="2E865F6F" w14:textId="77777777" w:rsidR="00F03E47" w:rsidRPr="00F03E47" w:rsidRDefault="00F03E47" w:rsidP="00F03E47">
      <w:pPr>
        <w:numPr>
          <w:ilvl w:val="0"/>
          <w:numId w:val="10"/>
        </w:numPr>
        <w:rPr>
          <w:b/>
          <w:bCs/>
        </w:rPr>
      </w:pPr>
      <w:r w:rsidRPr="00F03E47">
        <w:rPr>
          <w:b/>
          <w:bCs/>
        </w:rPr>
        <w:t>User (Autenticação e Gestão de Acesso):</w:t>
      </w:r>
    </w:p>
    <w:p w14:paraId="74080142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Id (int) — Identificador único do usuário.</w:t>
      </w:r>
    </w:p>
    <w:p w14:paraId="72253C4E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FullName (string) — Nome completo do usuário.</w:t>
      </w:r>
    </w:p>
    <w:p w14:paraId="19877BF1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Email (string) — E-mail de acesso (utilizado como login, único no sistema).</w:t>
      </w:r>
    </w:p>
    <w:p w14:paraId="7DAA8CE9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lastRenderedPageBreak/>
        <w:t>PasswordHash (string) — Hash da senha criptografada para segurança do acesso.</w:t>
      </w:r>
    </w:p>
    <w:p w14:paraId="12ECC7F9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CreatedAt (DateTime) — Data e hora de criação da conta.</w:t>
      </w:r>
    </w:p>
    <w:p w14:paraId="20C062B7" w14:textId="77777777" w:rsidR="00F03E47" w:rsidRPr="00F03E47" w:rsidRDefault="00F03E47" w:rsidP="00F03E47">
      <w:pPr>
        <w:numPr>
          <w:ilvl w:val="0"/>
          <w:numId w:val="10"/>
        </w:numPr>
        <w:rPr>
          <w:b/>
          <w:bCs/>
        </w:rPr>
      </w:pPr>
      <w:r w:rsidRPr="00F03E47">
        <w:rPr>
          <w:b/>
          <w:bCs/>
        </w:rPr>
        <w:t>Category (Normalização do Catálogo):</w:t>
      </w:r>
    </w:p>
    <w:p w14:paraId="0F97D65B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Id (int) — Identificador único da categoria.</w:t>
      </w:r>
    </w:p>
    <w:p w14:paraId="4F072CA9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Name (string) — Nome da categoria de bebidas (ex: "Cervejas", "Destilados", "Refrigerantes").</w:t>
      </w:r>
    </w:p>
    <w:p w14:paraId="614933CC" w14:textId="77777777" w:rsidR="00F03E47" w:rsidRPr="00F03E47" w:rsidRDefault="00F03E47" w:rsidP="00F03E47">
      <w:pPr>
        <w:numPr>
          <w:ilvl w:val="0"/>
          <w:numId w:val="10"/>
        </w:numPr>
        <w:rPr>
          <w:b/>
          <w:bCs/>
        </w:rPr>
      </w:pPr>
      <w:r w:rsidRPr="00F03E47">
        <w:rPr>
          <w:b/>
          <w:bCs/>
        </w:rPr>
        <w:t>Product (Catálogo de Produtos):</w:t>
      </w:r>
    </w:p>
    <w:p w14:paraId="5055023C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Id (int) — Identificador único do produto.</w:t>
      </w:r>
    </w:p>
    <w:p w14:paraId="68438B91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CategoryId (int) — Chave estrangeira de ligação com a tabela Category.</w:t>
      </w:r>
    </w:p>
    <w:p w14:paraId="024E165E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Name (string) — Nome comercial da bebida (ex: "Heineken Long Neck 330ml").</w:t>
      </w:r>
    </w:p>
    <w:p w14:paraId="08BCBBB7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WarningDaysBefore (int) — Margem de antecedência em dias para disparo do alerta de validade.</w:t>
      </w:r>
    </w:p>
    <w:p w14:paraId="4B7A0B5D" w14:textId="77777777" w:rsidR="00F03E47" w:rsidRPr="00F03E47" w:rsidRDefault="00F03E47" w:rsidP="00F03E47">
      <w:pPr>
        <w:numPr>
          <w:ilvl w:val="0"/>
          <w:numId w:val="10"/>
        </w:numPr>
        <w:rPr>
          <w:b/>
          <w:bCs/>
        </w:rPr>
      </w:pPr>
      <w:r w:rsidRPr="00F03E47">
        <w:rPr>
          <w:b/>
          <w:bCs/>
        </w:rPr>
        <w:t>Batch (Lote Físico em Estoque):</w:t>
      </w:r>
    </w:p>
    <w:p w14:paraId="2412BBE1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Id (int) — Identificador único do lote.</w:t>
      </w:r>
    </w:p>
    <w:p w14:paraId="7DBE6DC4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ProductId (int) — Chave estrangeira de ligação com a tabela Product.</w:t>
      </w:r>
    </w:p>
    <w:p w14:paraId="0D85FFE7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Code (string) — Código/Identificador do lote impresso na embalagem (ex: "BN202310").</w:t>
      </w:r>
    </w:p>
    <w:p w14:paraId="68B6F298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Quantity (int) — Quantidade atual de unidades físicas existentes neste lote específico.</w:t>
      </w:r>
    </w:p>
    <w:p w14:paraId="4D859B77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ExpirationDate (DateTime / DateOnly) — Data exata de vencimento do lote.</w:t>
      </w:r>
    </w:p>
    <w:p w14:paraId="19AA13CD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IsExpired (bool - Calculado) — Propriedade lógica: indica se o lote já ultrapassou a data atual.</w:t>
      </w:r>
    </w:p>
    <w:p w14:paraId="2CC664B5" w14:textId="77777777" w:rsidR="00F03E47" w:rsidRPr="00F03E47" w:rsidRDefault="00F03E47" w:rsidP="00F03E47">
      <w:pPr>
        <w:numPr>
          <w:ilvl w:val="1"/>
          <w:numId w:val="10"/>
        </w:numPr>
        <w:rPr>
          <w:b/>
          <w:bCs/>
        </w:rPr>
      </w:pPr>
      <w:r w:rsidRPr="00F03E47">
        <w:t>IsExpiringSoon (bool - Calculado) — Propriedade lógica: indica se a data de vencimento está dentro da janela de alerta configurada em WarningDaysBefore.</w:t>
      </w:r>
    </w:p>
    <w:p w14:paraId="5212474C" w14:textId="77777777" w:rsidR="00F03E47" w:rsidRPr="00F03E47" w:rsidRDefault="00F03E47" w:rsidP="00F03E47">
      <w:pPr>
        <w:numPr>
          <w:ilvl w:val="0"/>
          <w:numId w:val="10"/>
        </w:numPr>
        <w:rPr>
          <w:b/>
          <w:bCs/>
        </w:rPr>
      </w:pPr>
      <w:r w:rsidRPr="00F03E47">
        <w:rPr>
          <w:b/>
          <w:bCs/>
        </w:rPr>
        <w:t>StockMovement (Auditoria e Rastreabilidade de Estoque):</w:t>
      </w:r>
    </w:p>
    <w:p w14:paraId="22461CC2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Id (int) — Identificador único da movimentação.</w:t>
      </w:r>
    </w:p>
    <w:p w14:paraId="76C9F266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BatchId (int) — Chave estrangeira de ligação com a tabela Batch.</w:t>
      </w:r>
    </w:p>
    <w:p w14:paraId="3C652E89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lastRenderedPageBreak/>
        <w:t>UserId (int) — Chave estrangeira de ligação com a tabela User (responsável pela ação).</w:t>
      </w:r>
    </w:p>
    <w:p w14:paraId="10B724CD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Quantity (int) — Quantidade de unidades movimentadas (entradas ou baixas).</w:t>
      </w:r>
    </w:p>
    <w:p w14:paraId="5D0B7695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Type (enum / string) — Tipo da movimentação (ENTRADA, SAIDA_VENDA, PERDA_VENCIMENTO, AJUSTE_MANUAL).</w:t>
      </w:r>
    </w:p>
    <w:p w14:paraId="1BD10F1E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Description (string) — Motivo ou observação adicional referente à movimentação.</w:t>
      </w:r>
    </w:p>
    <w:p w14:paraId="3E3DB556" w14:textId="77777777" w:rsidR="00F03E47" w:rsidRPr="00F03E47" w:rsidRDefault="00F03E47" w:rsidP="00F03E47">
      <w:pPr>
        <w:numPr>
          <w:ilvl w:val="1"/>
          <w:numId w:val="10"/>
        </w:numPr>
      </w:pPr>
      <w:r w:rsidRPr="00F03E47">
        <w:t>CreatedAt (DateTime) — Data e hora exatas da realização da movimentação.</w:t>
      </w:r>
    </w:p>
    <w:p w14:paraId="60626A00" w14:textId="77777777" w:rsidR="00F03E47" w:rsidRPr="00F03E47" w:rsidRDefault="00F03E47" w:rsidP="00F03E47">
      <w:pPr>
        <w:rPr>
          <w:b/>
          <w:bCs/>
        </w:rPr>
      </w:pPr>
      <w:r w:rsidRPr="00F03E47">
        <w:rPr>
          <w:b/>
          <w:bCs/>
        </w:rPr>
        <w:t>Resumo dos Relacionamentos:</w:t>
      </w:r>
    </w:p>
    <w:p w14:paraId="3A895FF6" w14:textId="77777777" w:rsidR="00F03E47" w:rsidRPr="00F03E47" w:rsidRDefault="00F03E47" w:rsidP="00F03E47">
      <w:pPr>
        <w:numPr>
          <w:ilvl w:val="0"/>
          <w:numId w:val="11"/>
        </w:numPr>
      </w:pPr>
      <w:r w:rsidRPr="00F03E47">
        <w:t>Category (1) ─── (N) Product: Uma categoria engloba vários produtos do catálogo.</w:t>
      </w:r>
    </w:p>
    <w:p w14:paraId="433331AA" w14:textId="77777777" w:rsidR="00F03E47" w:rsidRPr="00F03E47" w:rsidRDefault="00F03E47" w:rsidP="00F03E47">
      <w:pPr>
        <w:numPr>
          <w:ilvl w:val="0"/>
          <w:numId w:val="11"/>
        </w:numPr>
      </w:pPr>
      <w:r w:rsidRPr="00F03E47">
        <w:t>Product (1) ─── (N) Batch: Um produto possui múltiplos lotes físicos no estoque.</w:t>
      </w:r>
    </w:p>
    <w:p w14:paraId="1E0523AC" w14:textId="77777777" w:rsidR="00F03E47" w:rsidRPr="00F03E47" w:rsidRDefault="00F03E47" w:rsidP="00F03E47">
      <w:pPr>
        <w:numPr>
          <w:ilvl w:val="0"/>
          <w:numId w:val="11"/>
        </w:numPr>
      </w:pPr>
      <w:r w:rsidRPr="00F03E47">
        <w:t>Batch (1) ─── (N) StockMovement: Um lote registra todo o seu histórico de entradas e baixas.</w:t>
      </w:r>
    </w:p>
    <w:p w14:paraId="463639F4" w14:textId="77777777" w:rsidR="00F03E47" w:rsidRPr="00F03E47" w:rsidRDefault="00F03E47" w:rsidP="00F03E47">
      <w:pPr>
        <w:numPr>
          <w:ilvl w:val="0"/>
          <w:numId w:val="11"/>
        </w:numPr>
      </w:pPr>
      <w:r w:rsidRPr="00F03E47">
        <w:t>User (1) ─── (N) StockMovement: Um usuário fica registrado como responsável por cada movimentação efetuada.</w:t>
      </w:r>
    </w:p>
    <w:p w14:paraId="0075D9B2" w14:textId="77777777" w:rsidR="005974FB" w:rsidRPr="00D3273C" w:rsidRDefault="005974FB" w:rsidP="00D3273C"/>
    <w:sectPr w:rsidR="005974FB" w:rsidRPr="00D327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A7B"/>
    <w:multiLevelType w:val="multilevel"/>
    <w:tmpl w:val="1F8E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F1234"/>
    <w:multiLevelType w:val="multilevel"/>
    <w:tmpl w:val="F88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8312D"/>
    <w:multiLevelType w:val="multilevel"/>
    <w:tmpl w:val="886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E19CE"/>
    <w:multiLevelType w:val="multilevel"/>
    <w:tmpl w:val="36A0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97362"/>
    <w:multiLevelType w:val="multilevel"/>
    <w:tmpl w:val="87C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D19BE"/>
    <w:multiLevelType w:val="multilevel"/>
    <w:tmpl w:val="8D14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539B3"/>
    <w:multiLevelType w:val="multilevel"/>
    <w:tmpl w:val="89C2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15234"/>
    <w:multiLevelType w:val="multilevel"/>
    <w:tmpl w:val="99A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B6B4A"/>
    <w:multiLevelType w:val="multilevel"/>
    <w:tmpl w:val="78A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85EE8"/>
    <w:multiLevelType w:val="multilevel"/>
    <w:tmpl w:val="4894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15F76"/>
    <w:multiLevelType w:val="multilevel"/>
    <w:tmpl w:val="E8F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637354">
    <w:abstractNumId w:val="5"/>
  </w:num>
  <w:num w:numId="2" w16cid:durableId="1478035202">
    <w:abstractNumId w:val="10"/>
  </w:num>
  <w:num w:numId="3" w16cid:durableId="1196890919">
    <w:abstractNumId w:val="6"/>
  </w:num>
  <w:num w:numId="4" w16cid:durableId="1122991642">
    <w:abstractNumId w:val="1"/>
  </w:num>
  <w:num w:numId="5" w16cid:durableId="2049639267">
    <w:abstractNumId w:val="9"/>
  </w:num>
  <w:num w:numId="6" w16cid:durableId="950353573">
    <w:abstractNumId w:val="2"/>
  </w:num>
  <w:num w:numId="7" w16cid:durableId="1734541744">
    <w:abstractNumId w:val="4"/>
  </w:num>
  <w:num w:numId="8" w16cid:durableId="272053298">
    <w:abstractNumId w:val="7"/>
  </w:num>
  <w:num w:numId="9" w16cid:durableId="1776557863">
    <w:abstractNumId w:val="8"/>
  </w:num>
  <w:num w:numId="10" w16cid:durableId="568226089">
    <w:abstractNumId w:val="3"/>
  </w:num>
  <w:num w:numId="11" w16cid:durableId="1435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6B"/>
    <w:rsid w:val="000358F1"/>
    <w:rsid w:val="00161161"/>
    <w:rsid w:val="003A52E4"/>
    <w:rsid w:val="003F2D6B"/>
    <w:rsid w:val="005974FB"/>
    <w:rsid w:val="006150B1"/>
    <w:rsid w:val="007F3D04"/>
    <w:rsid w:val="0097272C"/>
    <w:rsid w:val="00AF02FD"/>
    <w:rsid w:val="00C706C6"/>
    <w:rsid w:val="00D3273C"/>
    <w:rsid w:val="00DE35BE"/>
    <w:rsid w:val="00E02D97"/>
    <w:rsid w:val="00F0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800F"/>
  <w15:chartTrackingRefBased/>
  <w15:docId w15:val="{8E823442-C572-46AF-98DB-D7EA79FC0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733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HUGO FAGUNDES OLENTINO</dc:creator>
  <cp:keywords/>
  <dc:description/>
  <cp:lastModifiedBy>VICTOR HUGO FAGUNDES OLENTINO</cp:lastModifiedBy>
  <cp:revision>4</cp:revision>
  <dcterms:created xsi:type="dcterms:W3CDTF">2026-09-01T16:45:00Z</dcterms:created>
  <dcterms:modified xsi:type="dcterms:W3CDTF">2026-10-20T11:24:00Z</dcterms:modified>
</cp:coreProperties>
</file>