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 Light" w:hAnsi="Calibri Light"/>
          <w:b/>
          <w:color w:val="1A365D"/>
          <w:sz w:val="56"/>
        </w:rPr>
        <w:t>VagaLivre</w:t>
      </w:r>
    </w:p>
    <w:p>
      <w:pPr>
        <w:spacing w:before="0" w:after="320"/>
      </w:pPr>
      <w:r>
        <w:rPr>
          <w:rFonts w:ascii="Calibri" w:hAnsi="Calibri"/>
          <w:color w:val="2B6CB0"/>
          <w:sz w:val="28"/>
        </w:rPr>
        <w:t>Documentação Técnica e Arquitetural do Sistema</w:t>
      </w:r>
    </w:p>
    <w:p>
      <w:pPr>
        <w:spacing w:after="240"/>
        <w:pBdr>
          <w:bottom w:val="single" w:sz="6" w:space="1" w:color="CBD5E0"/>
        </w:pBdr>
      </w:pPr>
    </w:p>
    <w:p>
      <w:pPr>
        <w:keepNext/>
        <w:spacing w:before="360" w:after="160"/>
        <w:pBdr>
          <w:bottom w:val="single" w:sz="12" w:space="4" w:color="2B6CB0"/>
        </w:pBdr>
      </w:pPr>
      <w:r>
        <w:rPr>
          <w:rFonts w:ascii="Calibri Light" w:hAnsi="Calibri Light"/>
          <w:b/>
          <w:color w:val="1A365D"/>
          <w:sz w:val="36"/>
        </w:rPr>
        <w:t>1. Visão Geral do Projeto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Nome do Sistema: </w:t>
      </w:r>
      <w:r>
        <w:rPr>
          <w:color w:val="2D3748"/>
        </w:rPr>
        <w:t>VagaLivre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Objetivo: </w:t>
      </w:r>
      <w:r>
        <w:rPr>
          <w:color w:val="2D3748"/>
        </w:rPr>
        <w:t>Plataforma mobile Peer-to-Peer (P2P) para intermediação e aluguel sob demanda de vagas de garagem privadas. O sistema conecta proprietários com espaços ociosos (Anfitriões) a motoristas que buscam estacionamento rápido, seguro e geolocalizado, contando com regras de disponibilidade, precificação flexível (por hora, dia ou mês), reserva em tempo real e validação de acesso.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Paradigma de Desenvolvimento: </w:t>
      </w:r>
      <w:r>
        <w:rPr>
          <w:color w:val="2D3748"/>
        </w:rPr>
        <w:t>Arquitetura desacoplada Cliente-Servidor voltada para dispositivos móveis, com uma Web API RESTful centralizando as regras de negócio e persistência de dados, consumida por um aplicativo mobile nativo multiplataforma.</w:t>
      </w:r>
    </w:p>
    <w:p>
      <w:pPr>
        <w:keepNext/>
        <w:spacing w:before="360" w:after="160"/>
        <w:pBdr>
          <w:bottom w:val="single" w:sz="12" w:space="4" w:color="2B6CB0"/>
        </w:pBdr>
      </w:pPr>
      <w:r>
        <w:rPr>
          <w:rFonts w:ascii="Calibri Light" w:hAnsi="Calibri Light"/>
          <w:b/>
          <w:color w:val="1A365D"/>
          <w:sz w:val="36"/>
        </w:rPr>
        <w:t>2. Arquitetura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A365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A365D"/>
                <w:sz w:val="19"/>
              </w:rPr>
              <w:t>[ Aplicativo Mobile (React Native CLI + TypeScript) ]</w:t>
              <w:br/>
              <w:t xml:space="preserve">                          │</w:t>
              <w:br/>
              <w:t xml:space="preserve">                          │  Requisições HTTP / JSON (Axios / REST API)</w:t>
              <w:br/>
              <w:t xml:space="preserve">                          ▼</w:t>
              <w:br/>
              <w:t>[ Web API (ASP.NET Core / .NET 8) ] ── (EF Core / Npgsql) ──► [ Banco de Dados (PostgreSQL + PostGIS) ]</w:t>
            </w:r>
          </w:p>
        </w:tc>
      </w:tr>
    </w:tbl>
    <w:p>
      <w:pPr>
        <w:spacing w:before="120" w:after="0"/>
      </w:pP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Backend (Camada de Serviços e Dados): </w:t>
      </w:r>
      <w:r>
        <w:rPr>
          <w:color w:val="2D3748"/>
        </w:rPr>
        <w:t>Desenvolvido em .NET 8, é responsável por isolar as regras de negócio do domínio (controle de concorrência de horários/reservas, cálculo de taxas, modalidades de tarifas, lógica de geolocalização por raio e autenticação/autorização JWT), expondo os endpoints RESTful e gerenciando a persistência no banco de dados.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Frontend Mobile (Camada de Apresentação): </w:t>
      </w:r>
      <w:r>
        <w:rPr>
          <w:color w:val="2D3748"/>
        </w:rPr>
        <w:t>Aplicativo mobile multiplataforma (iOS/Android) desenvolvido com o framework React Native e TypeScript no ambiente Visual Studio Code (VS Code) através do React Native CLI (Bare Workflow). Responsável pela experiência do usuário, navegação por mapa interativo, consumo da Web API e integração com recursos nativos do dispositivo (GPS e Câmera para leitura de QR Code).</w:t>
      </w:r>
    </w:p>
    <w:p>
      <w:pPr>
        <w:keepNext/>
        <w:spacing w:before="360" w:after="160"/>
        <w:pBdr>
          <w:bottom w:val="single" w:sz="12" w:space="4" w:color="2B6CB0"/>
        </w:pBdr>
      </w:pPr>
      <w:r>
        <w:rPr>
          <w:rFonts w:ascii="Calibri Light" w:hAnsi="Calibri Light"/>
          <w:b/>
          <w:color w:val="1A365D"/>
          <w:sz w:val="36"/>
        </w:rPr>
        <w:t>3. Stack Tecnológica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Camada / Função</w:t>
            </w:r>
          </w:p>
        </w:tc>
        <w:tc>
          <w:tcPr>
            <w:tcW w:type="dxa" w:w="2592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4608"/>
            <w:shd w:fill="1A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 / Uso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Plataforma / Runtime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.NET 8 (LTS)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Framework unificado, moderno e de alta performance para a API no servidor.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Backend API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ASP.NET Core Web API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API RESTful com rotas, controladores, autenticação JWT e documentação interativa via Swagger.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Frontend Mobile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React Native + TypeScript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Framework mobile nativo multiplataforma (iOS/Android) para construção da interface de usuário e componentes reativos.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Ambiente / IDE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Visual Studio Code (VS Code)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Ambiente de desenvolvimento integrado (IDE) leve e extensível utilizado para a escrita, depuração e gerenciamento do projeto mobile.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Gerenciamento / CLI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React Native CLI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Workflow de desenvolvimento nativo (Bare Workflow) garantindo controle direto sobre as estruturas de compilação Android/iOS.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Navegação Mobile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React Navigation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Gerenciamento de rotas, transições de telas e menus de navegação do aplicativo.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Mapas &amp; GPS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React Native Maps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Exibição de mapa interativo com marcadores de garagens e localização atual via GPS do dispositivo.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ORM (Persistência)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Entity Framework Core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Abstração e controle do banco de dados relacional via C# (Code-First) utilizando o provider Npgsql.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Banco de Dados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PostgreSQL (+ PostGIS)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Banco relacional com extensão espacial para consultas otimizadas por raio de proximidade.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Comunicação HTTP</w:t>
            </w:r>
          </w:p>
        </w:tc>
        <w:tc>
          <w:tcPr>
            <w:tcW w:type="dxa" w:w="2592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2B6CB0"/>
                <w:sz w:val="19"/>
              </w:rPr>
              <w:t>Axios</w:t>
            </w:r>
          </w:p>
        </w:tc>
        <w:tc>
          <w:tcPr>
            <w:tcW w:type="dxa" w:w="4608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CBD5E0"/>
              <w:top w:val="none"/>
              <w:left w:val="none"/>
              <w:right w:val="none"/>
            </w:tcBorders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Cliente HTTP assíncrono para consumo dos endpoints da Web API no aplicativo móvel.</w:t>
            </w:r>
          </w:p>
        </w:tc>
      </w:tr>
    </w:tbl>
    <w:p>
      <w:pPr>
        <w:keepNext/>
        <w:spacing w:before="360" w:after="160"/>
        <w:pBdr>
          <w:bottom w:val="single" w:sz="12" w:space="4" w:color="2B6CB0"/>
        </w:pBdr>
      </w:pPr>
      <w:r>
        <w:rPr>
          <w:rFonts w:ascii="Calibri Light" w:hAnsi="Calibri Light"/>
          <w:b/>
          <w:color w:val="1A365D"/>
          <w:sz w:val="36"/>
        </w:rPr>
        <w:t>4. Modelagem do Domínio (Core Domain)</w:t>
      </w:r>
    </w:p>
    <w:p>
      <w:pPr>
        <w:spacing w:after="160"/>
      </w:pPr>
      <w:r>
        <w:t>O modelo adota a estrutura de controle por usuários com múltiplos papéis (Motorista/Anfitrião), mapeamento de veículos, geolocalização, opções de locação personalizadas e gestão relacional de transações, reservas e controle de acesso: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User (Usuários da Plataforma)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do usuário.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FullName (string) — </w:t>
      </w:r>
      <w:r>
        <w:rPr>
          <w:color w:val="2D3748"/>
        </w:rPr>
        <w:t>Nome completo do usuário.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Email (string) — </w:t>
      </w:r>
      <w:r>
        <w:rPr>
          <w:color w:val="2D3748"/>
        </w:rPr>
        <w:t>E-mail de login (único no sistema).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Phone (string) — </w:t>
      </w:r>
      <w:r>
        <w:rPr>
          <w:color w:val="2D3748"/>
        </w:rPr>
        <w:t>Telefone de contato ou WhatsApp.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CpfCnpj (string) — </w:t>
      </w:r>
      <w:r>
        <w:rPr>
          <w:color w:val="2D3748"/>
        </w:rPr>
        <w:t>Documento de identificação para fins cadastrais e fiscais.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PasswordHash (string) — </w:t>
      </w:r>
      <w:r>
        <w:rPr>
          <w:color w:val="2D3748"/>
        </w:rPr>
        <w:t>Hash da senha criptografada para segurança do acesso.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Rating (decimal) — </w:t>
      </w:r>
      <w:r>
        <w:rPr>
          <w:color w:val="2D3748"/>
        </w:rPr>
        <w:t>Nota média acumulada de avaliações (como motorista ou anfitrião).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CreatedAt (DateTime) — </w:t>
      </w:r>
      <w:r>
        <w:rPr>
          <w:color w:val="2D3748"/>
        </w:rPr>
        <w:t>Data e hora de criação da conta.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Vehicle (Veículos do Motorista)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do veículo.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UserId (int) — </w:t>
      </w:r>
      <w:r>
        <w:rPr>
          <w:color w:val="2D3748"/>
        </w:rPr>
        <w:t>Chave estrangeira de ligação com a tabela User (Proprietário do veículo).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Brand (string) — </w:t>
      </w:r>
      <w:r>
        <w:rPr>
          <w:color w:val="2D3748"/>
        </w:rPr>
        <w:t>Marca do veículo (ex: "Chevrolet", "Toyota").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Model (string) — </w:t>
      </w:r>
      <w:r>
        <w:rPr>
          <w:color w:val="2D3748"/>
        </w:rPr>
        <w:t>Modelo do veículo (ex: "Onix", "Corolla").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Plate (string) — </w:t>
      </w:r>
      <w:r>
        <w:rPr>
          <w:color w:val="2D3748"/>
        </w:rPr>
        <w:t>Placa do veículo.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VehicleType (enum / string) — </w:t>
      </w:r>
      <w:r>
        <w:rPr>
          <w:color w:val="2D3748"/>
        </w:rPr>
        <w:t>Porte/tipo do veículo (ex: MOTO, CARRO_PEQUENO, SUV_CAMINHONETE).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Garage (O Anúncio da Vaga)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da garagem.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OwnerId (int) — </w:t>
      </w:r>
      <w:r>
        <w:rPr>
          <w:color w:val="2D3748"/>
        </w:rPr>
        <w:t>Chave estrangeira de ligação com a tabela User (Anfitrião dono da vaga).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Title (string) — </w:t>
      </w:r>
      <w:r>
        <w:rPr>
          <w:color w:val="2D3748"/>
        </w:rPr>
        <w:t>Título comercial do anúncio (ex: "Vaga Coberta Próxima ao Centro").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Description (string) — </w:t>
      </w:r>
      <w:r>
        <w:rPr>
          <w:color w:val="2D3748"/>
        </w:rPr>
        <w:t>Descrição detalhada do espaço e orientações gerais.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Address (string) — </w:t>
      </w:r>
      <w:r>
        <w:rPr>
          <w:color w:val="2D3748"/>
        </w:rPr>
        <w:t>Endereço completo da vaga.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Latitude (double) — </w:t>
      </w:r>
      <w:r>
        <w:rPr>
          <w:color w:val="2D3748"/>
        </w:rPr>
        <w:t>Coordenada geográfica para busca e renderização por proximidade no mapa.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Longitude (double) — </w:t>
      </w:r>
      <w:r>
        <w:rPr>
          <w:color w:val="2D3748"/>
        </w:rPr>
        <w:t>Coordenada geográfica para busca e renderização por proximidade no mapa.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MaxVehicleType (enum / string) — </w:t>
      </w:r>
      <w:r>
        <w:rPr>
          <w:color w:val="2D3748"/>
        </w:rPr>
        <w:t>Maior porte de veículo suportado pela garagem.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IsActive (bool) — </w:t>
      </w:r>
      <w:r>
        <w:rPr>
          <w:color w:val="2D3748"/>
        </w:rPr>
        <w:t>Status indicando se o anúncio está publicado e disponível para buscas.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RentalOption (Opções de Locação e Preços)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da opção de locação.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GarageId (int) — </w:t>
      </w:r>
      <w:r>
        <w:rPr>
          <w:color w:val="2D3748"/>
        </w:rPr>
        <w:t>Chave estrangeira de ligação com a tabela Garage.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RentalType (enum / string) — </w:t>
      </w:r>
      <w:r>
        <w:rPr>
          <w:color w:val="2D3748"/>
        </w:rPr>
        <w:t>Tipo de cobrança / modalidade de locação (HOUR, DAY, MONTH).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Price (decimal) — </w:t>
      </w:r>
      <w:r>
        <w:rPr>
          <w:color w:val="2D3748"/>
        </w:rPr>
        <w:t>Valor cobrado para a modalidade específica.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MinDuration (int?) — </w:t>
      </w:r>
      <w:r>
        <w:rPr>
          <w:color w:val="2D3748"/>
        </w:rPr>
        <w:t>Duração mínima aceita na modalidade (opcional).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MaxDuration (int?) — </w:t>
      </w:r>
      <w:r>
        <w:rPr>
          <w:color w:val="2D3748"/>
        </w:rPr>
        <w:t>Duração máxima aceita na modalidade (opcional).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IsActive (bool) — </w:t>
      </w:r>
      <w:r>
        <w:rPr>
          <w:color w:val="2D3748"/>
        </w:rPr>
        <w:t>Status indicando se essa opção de valor/modalidade está ativa.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GaragePhoto (Fotos do Imóvel)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da foto.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GarageId (int) — </w:t>
      </w:r>
      <w:r>
        <w:rPr>
          <w:color w:val="2D3748"/>
        </w:rPr>
        <w:t>Chave estrangeira de ligação com a tabela Garage.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Url (string) — </w:t>
      </w:r>
      <w:r>
        <w:rPr>
          <w:color w:val="2D3748"/>
        </w:rPr>
        <w:t>Caminho ou link da imagem armazenada.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IsMain (bool) — </w:t>
      </w:r>
      <w:r>
        <w:rPr>
          <w:color w:val="2D3748"/>
        </w:rPr>
        <w:t>Define se a foto é a imagem principal de capa do anúncio.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AvailabilitySchedule (Disponibilidade e Horários)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da regra de horário.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GarageId (int) — </w:t>
      </w:r>
      <w:r>
        <w:rPr>
          <w:color w:val="2D3748"/>
        </w:rPr>
        <w:t>Chave estrangeira de ligação com a tabela Garage.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DayOfWeek (enum) — </w:t>
      </w:r>
      <w:r>
        <w:rPr>
          <w:color w:val="2D3748"/>
        </w:rPr>
        <w:t>Dia da semana correspondente à regra.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StartTime (TimeOnly) — </w:t>
      </w:r>
      <w:r>
        <w:rPr>
          <w:color w:val="2D3748"/>
        </w:rPr>
        <w:t>Horário de início da janela de disponibilidade.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EndTime (TimeOnly) — </w:t>
      </w:r>
      <w:r>
        <w:rPr>
          <w:color w:val="2D3748"/>
        </w:rPr>
        <w:t>Horário de término da janela de disponibilidade.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Reservation (A Reserva / Locação)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da reserva.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GarageId (int) — </w:t>
      </w:r>
      <w:r>
        <w:rPr>
          <w:color w:val="2D3748"/>
        </w:rPr>
        <w:t>Chave estrangeira de ligação com a tabela Garage.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RentalOptionId (int) — </w:t>
      </w:r>
      <w:r>
        <w:rPr>
          <w:color w:val="2D3748"/>
        </w:rPr>
        <w:t>Chave estrangeira de ligação com a tabela RentalOption (Opção/tarifa escolhida).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DriverId (int) — </w:t>
      </w:r>
      <w:r>
        <w:rPr>
          <w:color w:val="2D3748"/>
        </w:rPr>
        <w:t>Chave estrangeira de ligação com a tabela User (Motorista locatário).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VehicleId (int) — </w:t>
      </w:r>
      <w:r>
        <w:rPr>
          <w:color w:val="2D3748"/>
        </w:rPr>
        <w:t>Chave estrangeira de ligação com a tabela Vehicle (Veículo utilizado).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StartDateTime (DateTime) — </w:t>
      </w:r>
      <w:r>
        <w:rPr>
          <w:color w:val="2D3748"/>
        </w:rPr>
        <w:t>Data e horário previstos para início da locação.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EndDateTime (DateTime) — </w:t>
      </w:r>
      <w:r>
        <w:rPr>
          <w:color w:val="2D3748"/>
        </w:rPr>
        <w:t>Data e horário previstos para término da locação.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TotalPrice (decimal) — </w:t>
      </w:r>
      <w:r>
        <w:rPr>
          <w:color w:val="2D3748"/>
        </w:rPr>
        <w:t>Valor total calculated da reserva.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PlatformFee (decimal) — </w:t>
      </w:r>
      <w:r>
        <w:rPr>
          <w:color w:val="2D3748"/>
        </w:rPr>
        <w:t>Taxa de serviço retida pela plataforma.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Status (enum / string) — </w:t>
      </w:r>
      <w:r>
        <w:rPr>
          <w:color w:val="2D3748"/>
        </w:rPr>
        <w:t>Estado atual da reserva (PENDENTE_PAGAMENTO, CONFIRMADA, EM_ANDAMENTO, CONCLUIDA, CANCELADA).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CreatedAt (DateTime) — </w:t>
      </w:r>
      <w:r>
        <w:rPr>
          <w:color w:val="2D3748"/>
        </w:rPr>
        <w:t>Data e hora de realização do pedido de reserva.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Payment (Transação Financeira)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do pagamento.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ReservationId (int) — </w:t>
      </w:r>
      <w:r>
        <w:rPr>
          <w:color w:val="2D3748"/>
        </w:rPr>
        <w:t>Chave estrangeira de ligação com a tabela Reservation.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Amount (decimal) — </w:t>
      </w:r>
      <w:r>
        <w:rPr>
          <w:color w:val="2D3748"/>
        </w:rPr>
        <w:t>Valor monetário total processado.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PaymentMethod (enum / string) — </w:t>
      </w:r>
      <w:r>
        <w:rPr>
          <w:color w:val="2D3748"/>
        </w:rPr>
        <w:t>Método de pagamento utilizado (PIX, CARTAO_CREDITO).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GatewayTransactionId (string) — </w:t>
      </w:r>
      <w:r>
        <w:rPr>
          <w:color w:val="2D3748"/>
        </w:rPr>
        <w:t>Identificador de controle no gateway de pagamento externo.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Status (enum / string) — </w:t>
      </w:r>
      <w:r>
        <w:rPr>
          <w:color w:val="2D3748"/>
        </w:rPr>
        <w:t>Status da transação (PENDENTE, APROVADO, RECUSADO, ESTORNADO).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PaidAt (DateTime) — </w:t>
      </w:r>
      <w:r>
        <w:rPr>
          <w:color w:val="2D3748"/>
        </w:rPr>
        <w:t>Data e hora em que a transação foi confirmada.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CheckIn / AccessLog (Controle de Acesso)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do registro de acesso.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ReservationId (int) — </w:t>
      </w:r>
      <w:r>
        <w:rPr>
          <w:color w:val="2D3748"/>
        </w:rPr>
        <w:t>Chave estrangeira de ligação com a tabela Reservation.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AccessCode (string) — </w:t>
      </w:r>
      <w:r>
        <w:rPr>
          <w:color w:val="2D3748"/>
        </w:rPr>
        <w:t>Código de validação OTP ou QR Code gerado para verificação.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CheckInTime (DateTime?) — </w:t>
      </w:r>
      <w:r>
        <w:rPr>
          <w:color w:val="2D3748"/>
        </w:rPr>
        <w:t>Horário exato de entrada do veículo na vaga.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CheckOutTime (DateTime?) — </w:t>
      </w:r>
      <w:r>
        <w:rPr>
          <w:color w:val="2D3748"/>
        </w:rPr>
        <w:t>Horário exato de saída e liberação da vaga.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Review (Avaliações e Reputação)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Id (int) — </w:t>
      </w:r>
      <w:r>
        <w:rPr>
          <w:color w:val="2D3748"/>
        </w:rPr>
        <w:t>Identificador único da avaliação.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ReservationId (int) — </w:t>
      </w:r>
      <w:r>
        <w:rPr>
          <w:color w:val="2D3748"/>
        </w:rPr>
        <w:t>Chave estrangeira de ligação com a tabela Reservation.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AuthorId (int) — </w:t>
      </w:r>
      <w:r>
        <w:rPr>
          <w:color w:val="2D3748"/>
        </w:rPr>
        <w:t>Chave estrangeira de ligação com a tabela User (Autor da avaliação).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TargetUserId (int) — </w:t>
      </w:r>
      <w:r>
        <w:rPr>
          <w:color w:val="2D3748"/>
        </w:rPr>
        <w:t>Chave estrangeira de ligação com a tabela User (Usuário avaliado).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Score (int) — </w:t>
      </w:r>
      <w:r>
        <w:rPr>
          <w:color w:val="2D3748"/>
        </w:rPr>
        <w:t>Pontuação atribuída (1 a 5 estrelas).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Comment (string) — </w:t>
      </w:r>
      <w:r>
        <w:rPr>
          <w:color w:val="2D3748"/>
        </w:rPr>
        <w:t>Feedback ou comentário descritivo.</w:t>
      </w:r>
    </w:p>
    <w:p>
      <w:pPr>
        <w:pStyle w:val="ListBullet"/>
        <w:spacing w:before="0" w:after="60" w:line="276" w:lineRule="auto"/>
      </w:pPr>
      <w:r>
        <w:rPr>
          <w:b/>
          <w:color w:val="2D3748"/>
        </w:rPr>
        <w:t xml:space="preserve">CreatedAt (DateTime) — </w:t>
      </w:r>
      <w:r>
        <w:rPr>
          <w:color w:val="2D3748"/>
        </w:rPr>
        <w:t>Data e hora da publicação da avaliação.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26"/>
        </w:rPr>
        <w:t>Resumo dos Relacionamentos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1. </w:t>
      </w:r>
      <w:r>
        <w:rPr>
          <w:b/>
          <w:color w:val="2D3748"/>
        </w:rPr>
        <w:t xml:space="preserve">User (1) ─── (N) Vehicle: </w:t>
      </w:r>
      <w:r>
        <w:rPr>
          <w:color w:val="2D3748"/>
        </w:rPr>
        <w:t>Um usuário motorista pode cadastrar múltiplos veículos.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2. </w:t>
      </w:r>
      <w:r>
        <w:rPr>
          <w:b/>
          <w:color w:val="2D3748"/>
        </w:rPr>
        <w:t xml:space="preserve">User (1) ─── (N) Garage: </w:t>
      </w:r>
      <w:r>
        <w:rPr>
          <w:color w:val="2D3748"/>
        </w:rPr>
        <w:t>Um usuário anfitrião pode anunciar uma ou mais vagas de garagem.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3. </w:t>
      </w:r>
      <w:r>
        <w:rPr>
          <w:b/>
          <w:color w:val="2D3748"/>
        </w:rPr>
        <w:t xml:space="preserve">Garage (1) ─── (N) RentalOption: </w:t>
      </w:r>
      <w:r>
        <w:rPr>
          <w:color w:val="2D3748"/>
        </w:rPr>
        <w:t>Uma garagem pode ter diversas modalidades de locação configuradas (por hora, dia, mês).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4. </w:t>
      </w:r>
      <w:r>
        <w:rPr>
          <w:b/>
          <w:color w:val="2D3748"/>
        </w:rPr>
        <w:t xml:space="preserve">Garage (1) ─── (N) GaragePhoto: </w:t>
      </w:r>
      <w:r>
        <w:rPr>
          <w:color w:val="2D3748"/>
        </w:rPr>
        <w:t>Uma garagem possui uma galeria de fotos.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5. </w:t>
      </w:r>
      <w:r>
        <w:rPr>
          <w:b/>
          <w:color w:val="2D3748"/>
        </w:rPr>
        <w:t xml:space="preserve">Garage (1) ─── (N) AvailabilitySchedule: </w:t>
      </w:r>
      <w:r>
        <w:rPr>
          <w:color w:val="2D3748"/>
        </w:rPr>
        <w:t>Uma garagem possui regras configuráveis de dias e horários de disponibilidade.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6. </w:t>
      </w:r>
      <w:r>
        <w:rPr>
          <w:b/>
          <w:color w:val="2D3748"/>
        </w:rPr>
        <w:t xml:space="preserve">Garage (1) ─── (N) Reservation: </w:t>
      </w:r>
      <w:r>
        <w:rPr>
          <w:color w:val="2D3748"/>
        </w:rPr>
        <w:t>Uma garagem recebe diversas reservas ao longo do tempo.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7. </w:t>
      </w:r>
      <w:r>
        <w:rPr>
          <w:b/>
          <w:color w:val="2D3748"/>
        </w:rPr>
        <w:t xml:space="preserve">RentalOption (1) ─── (N) Reservation: </w:t>
      </w:r>
      <w:r>
        <w:rPr>
          <w:color w:val="2D3748"/>
        </w:rPr>
        <w:t>Uma opção de tarifa serve de base para o cálculo de preço de várias reservas.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8. </w:t>
      </w:r>
      <w:r>
        <w:rPr>
          <w:b/>
          <w:color w:val="2D3748"/>
        </w:rPr>
        <w:t xml:space="preserve">User (Driver) (1) ─── (N) Reservation: </w:t>
      </w:r>
      <w:r>
        <w:rPr>
          <w:color w:val="2D3748"/>
        </w:rPr>
        <w:t>Um motorista realiza várias reservas na plataforma.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9. </w:t>
      </w:r>
      <w:r>
        <w:rPr>
          <w:b/>
          <w:color w:val="2D3748"/>
        </w:rPr>
        <w:t xml:space="preserve">Reservation (1) ─── (1) Payment: </w:t>
      </w:r>
      <w:r>
        <w:rPr>
          <w:color w:val="2D3748"/>
        </w:rPr>
        <w:t>Cada reserva possui um registro associado de transação financeira.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10. </w:t>
      </w:r>
      <w:r>
        <w:rPr>
          <w:b/>
          <w:color w:val="2D3748"/>
        </w:rPr>
        <w:t xml:space="preserve">Reservation (1) ─── (1) CheckIn: </w:t>
      </w:r>
      <w:r>
        <w:rPr>
          <w:color w:val="2D3748"/>
        </w:rPr>
        <w:t>Cada reserva possui um registro único de controle de entrada/saída (check-in/check-out).</w:t>
      </w:r>
    </w:p>
    <w:p>
      <w:pPr>
        <w:spacing w:before="0" w:after="60" w:line="276" w:lineRule="auto"/>
      </w:pPr>
      <w:r>
        <w:rPr>
          <w:b/>
          <w:color w:val="2B6CB0"/>
        </w:rPr>
        <w:t xml:space="preserve">11. </w:t>
      </w:r>
      <w:r>
        <w:rPr>
          <w:b/>
          <w:color w:val="2D3748"/>
        </w:rPr>
        <w:t xml:space="preserve">Reservation (1) ─── (N) Review: </w:t>
      </w:r>
      <w:r>
        <w:rPr>
          <w:color w:val="2D3748"/>
        </w:rPr>
        <w:t>Uma reserva concluída permite a troca de avaliações entre o motorista e o anfitrião.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