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Default="00225306" w:rsidP="00225306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225306">
        <w:rPr>
          <w:rFonts w:ascii="Arial" w:hAnsi="Arial" w:cs="Arial"/>
          <w:b/>
          <w:sz w:val="24"/>
          <w:szCs w:val="24"/>
          <w:lang w:val="en-US"/>
        </w:rPr>
        <w:t>Group/Team concepts</w:t>
      </w:r>
    </w:p>
    <w:p w:rsidR="00225306" w:rsidRDefault="00225306" w:rsidP="004C2F1F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Group: </w:t>
      </w:r>
      <w:r w:rsidRPr="00225306">
        <w:rPr>
          <w:rFonts w:ascii="Arial" w:hAnsi="Arial" w:cs="Arial"/>
          <w:sz w:val="24"/>
          <w:szCs w:val="24"/>
          <w:lang w:val="en-US"/>
        </w:rPr>
        <w:t>I</w:t>
      </w:r>
      <w:r>
        <w:rPr>
          <w:rFonts w:ascii="Arial" w:hAnsi="Arial" w:cs="Arial"/>
          <w:sz w:val="24"/>
          <w:szCs w:val="24"/>
          <w:lang w:val="en-US"/>
        </w:rPr>
        <w:t>t is a set of elements that are the same in</w:t>
      </w:r>
      <w:r w:rsidRPr="0022530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ce</w:t>
      </w:r>
      <w:r w:rsidRPr="00225306">
        <w:rPr>
          <w:rFonts w:ascii="Arial" w:hAnsi="Arial" w:cs="Arial"/>
          <w:sz w:val="24"/>
          <w:szCs w:val="24"/>
          <w:lang w:val="en-US"/>
        </w:rPr>
        <w:t>rtain</w:t>
      </w:r>
      <w:r>
        <w:rPr>
          <w:rFonts w:ascii="Arial" w:hAnsi="Arial" w:cs="Arial"/>
          <w:sz w:val="24"/>
          <w:szCs w:val="24"/>
          <w:lang w:val="en-US"/>
        </w:rPr>
        <w:t xml:space="preserve"> characteristics, so they can</w:t>
      </w:r>
      <w:r w:rsidRPr="00225306">
        <w:rPr>
          <w:rFonts w:ascii="Arial" w:hAnsi="Arial" w:cs="Arial"/>
          <w:sz w:val="24"/>
          <w:szCs w:val="24"/>
          <w:lang w:val="en-US"/>
        </w:rPr>
        <w:t xml:space="preserve"> be present in the same group. nothing is obtained from this, it is simpl</w:t>
      </w:r>
      <w:r>
        <w:rPr>
          <w:rFonts w:ascii="Arial" w:hAnsi="Arial" w:cs="Arial"/>
          <w:sz w:val="24"/>
          <w:szCs w:val="24"/>
          <w:lang w:val="en-US"/>
        </w:rPr>
        <w:t>y storing information or data of</w:t>
      </w:r>
      <w:r w:rsidRPr="00225306">
        <w:rPr>
          <w:rFonts w:ascii="Arial" w:hAnsi="Arial" w:cs="Arial"/>
          <w:sz w:val="24"/>
          <w:szCs w:val="24"/>
          <w:lang w:val="en-US"/>
        </w:rPr>
        <w:t xml:space="preserve"> something</w:t>
      </w:r>
      <w:r>
        <w:rPr>
          <w:rFonts w:ascii="Arial" w:hAnsi="Arial" w:cs="Arial"/>
          <w:sz w:val="24"/>
          <w:szCs w:val="24"/>
          <w:lang w:val="en-US"/>
        </w:rPr>
        <w:t xml:space="preserve"> or somebody.</w:t>
      </w:r>
    </w:p>
    <w:p w:rsidR="00225306" w:rsidRPr="00225306" w:rsidRDefault="00225306" w:rsidP="004C2F1F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Team: it is a set of elements, objects or people that work together. From this somebody can obtain a benefit. Each element in the team accomplish a specific task for the common good of the people’s life.</w:t>
      </w:r>
    </w:p>
    <w:p w:rsidR="00225306" w:rsidRPr="004C2F1F" w:rsidRDefault="004C2F1F" w:rsidP="004C2F1F">
      <w:pPr>
        <w:jc w:val="both"/>
        <w:rPr>
          <w:rFonts w:ascii="Arial" w:hAnsi="Arial" w:cs="Arial"/>
          <w:b/>
          <w:sz w:val="24"/>
          <w:szCs w:val="24"/>
        </w:rPr>
      </w:pPr>
      <w:r w:rsidRPr="004C2F1F">
        <w:rPr>
          <w:rFonts w:ascii="Arial" w:hAnsi="Arial" w:cs="Arial"/>
          <w:b/>
          <w:sz w:val="24"/>
          <w:szCs w:val="24"/>
        </w:rPr>
        <w:t xml:space="preserve">RAE </w:t>
      </w:r>
      <w:r w:rsidRPr="004C2F1F">
        <w:rPr>
          <w:rFonts w:ascii="Arial" w:hAnsi="Arial" w:cs="Arial"/>
          <w:b/>
          <w:sz w:val="24"/>
          <w:szCs w:val="24"/>
          <w:lang w:val="en-US"/>
        </w:rPr>
        <w:t>definition</w:t>
      </w:r>
    </w:p>
    <w:p w:rsidR="004C2F1F" w:rsidRDefault="004C2F1F" w:rsidP="004C2F1F">
      <w:pPr>
        <w:spacing w:after="0"/>
        <w:jc w:val="both"/>
        <w:rPr>
          <w:rFonts w:ascii="Arial" w:hAnsi="Arial" w:cs="Arial"/>
          <w:sz w:val="24"/>
          <w:szCs w:val="24"/>
        </w:rPr>
      </w:pPr>
      <w:r w:rsidRPr="004C2F1F">
        <w:rPr>
          <w:rFonts w:ascii="Arial" w:hAnsi="Arial" w:cs="Arial"/>
          <w:sz w:val="24"/>
          <w:szCs w:val="24"/>
        </w:rPr>
        <w:t xml:space="preserve">Grupo: </w:t>
      </w:r>
      <w:r>
        <w:t>Pluralidad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de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seres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o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cosas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que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forman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un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conjunto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, </w:t>
      </w:r>
      <w:r>
        <w:t>material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o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mentalmente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considerado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.</w:t>
      </w:r>
      <w:r w:rsidRPr="004C2F1F">
        <w:rPr>
          <w:rFonts w:ascii="Arial" w:hAnsi="Arial" w:cs="Arial"/>
          <w:sz w:val="24"/>
          <w:szCs w:val="24"/>
        </w:rPr>
        <w:t xml:space="preserve"> </w:t>
      </w:r>
    </w:p>
    <w:p w:rsidR="004C2F1F" w:rsidRDefault="004C2F1F" w:rsidP="004C2F1F">
      <w:pPr>
        <w:spacing w:after="0"/>
        <w:jc w:val="both"/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</w:pPr>
      <w:r>
        <w:t>Conjunto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de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aparatos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destinados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a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proporcionar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determinado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servicio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.</w:t>
      </w:r>
    </w:p>
    <w:p w:rsidR="004C2F1F" w:rsidRDefault="004C2F1F" w:rsidP="004C2F1F">
      <w:pPr>
        <w:spacing w:after="0"/>
        <w:jc w:val="both"/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</w:pPr>
      <w:r>
        <w:t>Conjunto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de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personas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organizado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para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la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interpretación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de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obras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teatrales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, </w:t>
      </w:r>
      <w:r>
        <w:t>musicales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o coreográficas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.</w:t>
      </w:r>
    </w:p>
    <w:p w:rsidR="004C2F1F" w:rsidRDefault="004C2F1F" w:rsidP="004C2F1F">
      <w:pPr>
        <w:spacing w:after="0"/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</w:pP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Equipo:</w:t>
      </w:r>
    </w:p>
    <w:p w:rsidR="004C2F1F" w:rsidRDefault="004C2F1F" w:rsidP="004C2F1F">
      <w:pPr>
        <w:spacing w:after="0"/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</w:pPr>
      <w:r>
        <w:t>Grupo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de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personas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organizado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para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una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investigación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o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servicio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determinados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.</w:t>
      </w:r>
    </w:p>
    <w:p w:rsidR="004C2F1F" w:rsidRDefault="004C2F1F" w:rsidP="004C2F1F">
      <w:pPr>
        <w:spacing w:after="0"/>
        <w:jc w:val="both"/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</w:pPr>
      <w:r>
        <w:t>Conjunto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de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ropas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y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otras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cosas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para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uso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particular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de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una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persona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, </w:t>
      </w:r>
      <w:r>
        <w:t>y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, </w:t>
      </w:r>
      <w:r>
        <w:t>en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especial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, </w:t>
      </w:r>
      <w:r>
        <w:t>ajuar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de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una</w:t>
      </w:r>
      <w:r>
        <w:t xml:space="preserve"> </w:t>
      </w:r>
      <w:r>
        <w:t>mujer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cuando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se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casa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.</w:t>
      </w:r>
    </w:p>
    <w:p w:rsidR="004C2F1F" w:rsidRDefault="004C2F1F" w:rsidP="004C2F1F">
      <w:pPr>
        <w:spacing w:after="0"/>
        <w:jc w:val="both"/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</w:pPr>
      <w:r>
        <w:t>Colección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de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utensilios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, </w:t>
      </w:r>
      <w:r>
        <w:t>instrumentos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y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aparatos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especiales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para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un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fin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determinado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.</w:t>
      </w:r>
    </w:p>
    <w:p w:rsidR="004C2F1F" w:rsidRDefault="004C2F1F" w:rsidP="004C2F1F">
      <w:pPr>
        <w:spacing w:after="0"/>
        <w:jc w:val="both"/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</w:pPr>
      <w:r>
        <w:t>Conjunto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de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aparatos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constituido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por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una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computadora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y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sus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periféricos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.</w:t>
      </w:r>
    </w:p>
    <w:p w:rsidR="004C2F1F" w:rsidRDefault="004C2F1F" w:rsidP="004C2F1F">
      <w:pPr>
        <w:spacing w:after="0"/>
        <w:jc w:val="both"/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</w:pPr>
    </w:p>
    <w:p w:rsidR="004C2F1F" w:rsidRPr="004C2F1F" w:rsidRDefault="004C2F1F" w:rsidP="004C2F1F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4C2F1F">
        <w:rPr>
          <w:rFonts w:ascii="Arial" w:hAnsi="Arial" w:cs="Arial"/>
          <w:sz w:val="24"/>
          <w:szCs w:val="24"/>
          <w:lang w:val="en-US"/>
        </w:rPr>
        <w:t>It is not</w:t>
      </w:r>
      <w:r>
        <w:rPr>
          <w:rFonts w:ascii="Arial" w:hAnsi="Arial" w:cs="Arial"/>
          <w:sz w:val="24"/>
          <w:szCs w:val="24"/>
          <w:lang w:val="en-US"/>
        </w:rPr>
        <w:t xml:space="preserve"> specifically the same definitions in words but the concept and the meaning of the word is well definite.</w:t>
      </w:r>
      <w:bookmarkStart w:id="0" w:name="_GoBack"/>
      <w:bookmarkEnd w:id="0"/>
    </w:p>
    <w:sectPr w:rsidR="004C2F1F" w:rsidRPr="004C2F1F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F5E" w:rsidRDefault="00E03F5E" w:rsidP="008F0981">
      <w:pPr>
        <w:spacing w:after="0" w:line="240" w:lineRule="auto"/>
      </w:pPr>
      <w:r>
        <w:separator/>
      </w:r>
    </w:p>
  </w:endnote>
  <w:endnote w:type="continuationSeparator" w:id="0">
    <w:p w:rsidR="00E03F5E" w:rsidRDefault="00E03F5E" w:rsidP="008F0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F5E" w:rsidRDefault="00E03F5E" w:rsidP="008F0981">
      <w:pPr>
        <w:spacing w:after="0" w:line="240" w:lineRule="auto"/>
      </w:pPr>
      <w:r>
        <w:separator/>
      </w:r>
    </w:p>
  </w:footnote>
  <w:footnote w:type="continuationSeparator" w:id="0">
    <w:p w:rsidR="00E03F5E" w:rsidRDefault="00E03F5E" w:rsidP="008F0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81" w:rsidRPr="008F0981" w:rsidRDefault="008F0981" w:rsidP="008F0981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306"/>
    <w:rsid w:val="00225306"/>
    <w:rsid w:val="004C2F1F"/>
    <w:rsid w:val="007D3ABF"/>
    <w:rsid w:val="008F0981"/>
    <w:rsid w:val="00E0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F7ADA"/>
  <w15:chartTrackingRefBased/>
  <w15:docId w15:val="{BA9275E0-9A37-4647-831A-BC7ECB76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81"/>
  </w:style>
  <w:style w:type="paragraph" w:styleId="Piedepgina">
    <w:name w:val="footer"/>
    <w:basedOn w:val="Normal"/>
    <w:link w:val="PiedepginaCar"/>
    <w:uiPriority w:val="99"/>
    <w:unhideWhenUsed/>
    <w:rsid w:val="008F09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7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cp:lastPrinted>2020-05-13T06:02:00Z</cp:lastPrinted>
  <dcterms:created xsi:type="dcterms:W3CDTF">2020-05-13T05:42:00Z</dcterms:created>
  <dcterms:modified xsi:type="dcterms:W3CDTF">2020-05-13T06:02:00Z</dcterms:modified>
</cp:coreProperties>
</file>