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14284544"/>
        <w:docPartObj>
          <w:docPartGallery w:val="Cover Pages"/>
          <w:docPartUnique/>
        </w:docPartObj>
      </w:sdtPr>
      <w:sdtEndPr>
        <w:rPr>
          <w:b/>
          <w:bCs/>
        </w:rPr>
      </w:sdtEndPr>
      <w:sdtContent>
        <w:p w:rsidR="00270DAF" w:rsidRDefault="00270DAF">
          <w:pPr>
            <w:rPr>
              <w:b/>
              <w:bCs/>
            </w:rPr>
          </w:pPr>
          <w:r>
            <w:rPr>
              <w:noProof/>
              <w:lang w:eastAsia="es-MX"/>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270DAF" w:rsidRDefault="002506C4">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270DAF">
                                      <w:rPr>
                                        <w:color w:val="44546A" w:themeColor="text2"/>
                                      </w:rPr>
                                      <w:t xml:space="preserve">Alma Gaby </w:t>
                                    </w:r>
                                    <w:r w:rsidR="00270DAF">
                                      <w:rPr>
                                        <w:rFonts w:ascii="Segoe UI Symbol" w:hAnsi="Segoe UI Symbol" w:cs="Segoe UI Symbol"/>
                                        <w:color w:val="44546A" w:themeColor="text2"/>
                                      </w:rPr>
                                      <w: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270DAF" w:rsidRDefault="002506C4">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270DAF">
                                <w:rPr>
                                  <w:color w:val="44546A" w:themeColor="text2"/>
                                </w:rPr>
                                <w:t xml:space="preserve">Alma Gaby </w:t>
                              </w:r>
                              <w:r w:rsidR="00270DAF">
                                <w:rPr>
                                  <w:rFonts w:ascii="Segoe UI Symbol" w:hAnsi="Segoe UI Symbol" w:cs="Segoe UI Symbol"/>
                                  <w:color w:val="44546A" w:themeColor="text2"/>
                                </w:rPr>
                                <w:t>♥</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70DAF" w:rsidRDefault="00270DA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NtytvvcAAAABwEAAA8AAABkcnMv&#10;ZG93bnJldi54bWxMj0FLw0AQhe+C/2EZwZvdJGopMZsigoeCIKn5AdvdaRLMzsbsJo3+eqde7GWY&#10;4T3efK/YLq4XM46h86QgXSUgkIy3HTUK6o/Xuw2IEDVZ3XtCBd8YYFteXxU6t/5EFc772AgOoZBr&#10;BW2MQy5lMC06HVZ+QGLt6EenI59jI+2oTxzuepklyVo63RF/aPWALy2az/3kFCTT+3xfH9OqMibL&#10;dmFnfuqvN6Vub5bnJxARl/hvhjM+o0PJTAc/kQ2i5wz2/c2zlq4z7nHg7TF52IAsC3nJX/4CAAD/&#10;/wMAUEsBAi0AFAAGAAgAAAAhALaDOJL+AAAA4QEAABMAAAAAAAAAAAAAAAAAAAAAAFtDb250ZW50&#10;X1R5cGVzXS54bWxQSwECLQAUAAYACAAAACEAOP0h/9YAAACUAQAACwAAAAAAAAAAAAAAAAAvAQAA&#10;X3JlbHMvLnJlbHNQSwECLQAUAAYACAAAACEA9g3DjtwCAACNBgAADgAAAAAAAAAAAAAAAAAuAgAA&#10;ZHJzL2Uyb0RvYy54bWxQSwECLQAUAAYACAAAACEA23K2+9wAAAAHAQAADwAAAAAAAAAAAAAAAAA2&#10;BQAAZHJzL2Rvd25yZXYueG1sUEsFBgAAAAAEAAQA8wAAAD8GAAAAAA==&#10;" fillcolor="#deeaf6 [660]" stroked="f" strokeweight="1pt">
                    <v:fill color2="#9cc2e5 [1940]" rotate="t" focus="100%" type="gradient">
                      <o:fill v:ext="view" type="gradientUnscaled"/>
                    </v:fill>
                    <v:path arrowok="t"/>
                    <v:textbox inset="21.6pt,,21.6pt">
                      <w:txbxContent>
                        <w:p w:rsidR="00270DAF" w:rsidRDefault="00270DAF"/>
                      </w:txbxContent>
                    </v:textbox>
                    <w10:wrap anchorx="page" anchory="page"/>
                  </v:rect>
                </w:pict>
              </mc:Fallback>
            </mc:AlternateContent>
          </w:r>
          <w:r>
            <w:rPr>
              <w:noProof/>
              <w:lang w:eastAsia="es-MX"/>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0DAF" w:rsidRDefault="00270DAF">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rsidR="00270DAF" w:rsidRDefault="00270DAF">
                          <w:pPr>
                            <w:spacing w:before="240"/>
                            <w:jc w:val="center"/>
                            <w:rPr>
                              <w:color w:val="FFFFFF" w:themeColor="background1"/>
                            </w:rPr>
                          </w:pPr>
                        </w:p>
                      </w:txbxContent>
                    </v:textbox>
                    <w10:wrap anchorx="page" anchory="page"/>
                  </v:rect>
                </w:pict>
              </mc:Fallback>
            </mc:AlternateContent>
          </w:r>
          <w:r>
            <w:rPr>
              <w:noProof/>
              <w:lang w:eastAsia="es-MX"/>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37E6C62"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MX"/>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2CDB062"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MX"/>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270DAF" w:rsidRDefault="00270DAF">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Diagrama de </w:t>
                                    </w:r>
                                    <w:proofErr w:type="spellStart"/>
                                    <w:r>
                                      <w:rPr>
                                        <w:rFonts w:asciiTheme="majorHAnsi" w:eastAsiaTheme="majorEastAsia" w:hAnsiTheme="majorHAnsi" w:cstheme="majorBidi"/>
                                        <w:color w:val="5B9BD5" w:themeColor="accent1"/>
                                        <w:sz w:val="72"/>
                                        <w:szCs w:val="72"/>
                                      </w:rPr>
                                      <w:t>Paretto</w:t>
                                    </w:r>
                                    <w:proofErr w:type="spellEnd"/>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270DAF" w:rsidRDefault="00270DAF">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FSC III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270DAF" w:rsidRDefault="00270DAF">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Diagrama de </w:t>
                              </w:r>
                              <w:proofErr w:type="spellStart"/>
                              <w:r>
                                <w:rPr>
                                  <w:rFonts w:asciiTheme="majorHAnsi" w:eastAsiaTheme="majorEastAsia" w:hAnsiTheme="majorHAnsi" w:cstheme="majorBidi"/>
                                  <w:color w:val="5B9BD5" w:themeColor="accent1"/>
                                  <w:sz w:val="72"/>
                                  <w:szCs w:val="72"/>
                                </w:rPr>
                                <w:t>Paretto</w:t>
                              </w:r>
                              <w:proofErr w:type="spellEnd"/>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270DAF" w:rsidRDefault="00270DAF">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FSC III</w:t>
                              </w:r>
                            </w:p>
                          </w:sdtContent>
                        </w:sdt>
                      </w:txbxContent>
                    </v:textbox>
                    <w10:wrap type="square" anchorx="page" anchory="page"/>
                  </v:shape>
                </w:pict>
              </mc:Fallback>
            </mc:AlternateContent>
          </w:r>
          <w:r>
            <w:rPr>
              <w:b/>
              <w:bCs/>
            </w:rPr>
            <w:br w:type="page"/>
          </w:r>
        </w:p>
      </w:sdtContent>
    </w:sdt>
    <w:p w:rsidR="00270DAF" w:rsidRDefault="00270DAF" w:rsidP="00270DAF">
      <w:pPr>
        <w:spacing w:before="100" w:beforeAutospacing="1" w:after="100" w:afterAutospacing="1"/>
        <w:jc w:val="both"/>
      </w:pPr>
      <w:r w:rsidRPr="00171876">
        <w:rPr>
          <w:b/>
        </w:rPr>
        <w:lastRenderedPageBreak/>
        <w:t>D</w:t>
      </w:r>
      <w:r w:rsidRPr="006033AA">
        <w:rPr>
          <w:b/>
          <w:bCs/>
        </w:rPr>
        <w:t>iagrama de Pareto</w:t>
      </w:r>
      <w:r>
        <w:t xml:space="preserve">, también llamado </w:t>
      </w:r>
      <w:r w:rsidRPr="006033AA">
        <w:rPr>
          <w:b/>
          <w:bCs/>
        </w:rPr>
        <w:t>curva 80-20</w:t>
      </w:r>
      <w:r>
        <w:t>, es una gráfica para organizar datos de forma que estos queden en orden descendente, de izquierda a derecha y separados por barras. Permite, pues, asignar un orden de prioridades.</w:t>
      </w:r>
    </w:p>
    <w:p w:rsidR="00270DAF" w:rsidRDefault="00270DAF" w:rsidP="00270DAF">
      <w:pPr>
        <w:spacing w:before="100" w:beforeAutospacing="1" w:after="100" w:afterAutospacing="1"/>
        <w:jc w:val="both"/>
      </w:pPr>
      <w:r>
        <w:t xml:space="preserve">El diagrama permite mostrar gráficamente el principio de </w:t>
      </w:r>
      <w:proofErr w:type="spellStart"/>
      <w:r>
        <w:t>pareto</w:t>
      </w:r>
      <w:proofErr w:type="spellEnd"/>
      <w:r>
        <w:t xml:space="preserve"> (pocos vitales, muchos triviales), es decir, que hay muchos problemas sin importancia frente a unos pocos graves. Mediante la gráfica colocamos los "pocos vitales" a la izquierda y los "muchos triviales" a la derecha.</w:t>
      </w:r>
    </w:p>
    <w:p w:rsidR="00270DAF" w:rsidRDefault="00270DAF" w:rsidP="00270DAF">
      <w:pPr>
        <w:spacing w:before="100" w:beforeAutospacing="1" w:after="100" w:afterAutospacing="1"/>
        <w:jc w:val="both"/>
      </w:pPr>
      <w:r>
        <w:t>El diagrama facilita el estudio comparativo de numerosos procesos dentro de las industrias o empresas comerciales, así como fenómenos sociales o naturales, hay que tener en cuenta que tanto la distribución de los efectos como sus posibles causas no es un proceso lineal sino que el 20% de las causas totales hace que sean originados el 80% de los efectos.</w:t>
      </w:r>
    </w:p>
    <w:p w:rsidR="00270DAF" w:rsidRPr="00A23AE1" w:rsidRDefault="00270DAF" w:rsidP="00270DAF">
      <w:pPr>
        <w:spacing w:before="100" w:beforeAutospacing="1" w:after="100" w:afterAutospacing="1"/>
      </w:pPr>
      <w:r w:rsidRPr="00A23AE1">
        <w:t xml:space="preserve">- </w:t>
      </w:r>
      <w:r>
        <w:t>P</w:t>
      </w:r>
      <w:r w:rsidRPr="00A23AE1">
        <w:t>ermiten analizar totalmente las posibles consecuencias de tomar una decisión.</w:t>
      </w:r>
      <w:r w:rsidRPr="00A23AE1">
        <w:br/>
        <w:t xml:space="preserve">- </w:t>
      </w:r>
      <w:r>
        <w:t>P</w:t>
      </w:r>
      <w:r w:rsidRPr="00A23AE1">
        <w:t>roveen un esquema para cuantificar el costo de un resultado y la probabilidad de que suceda.</w:t>
      </w:r>
      <w:r w:rsidRPr="00A23AE1">
        <w:br/>
        <w:t xml:space="preserve">- </w:t>
      </w:r>
      <w:r>
        <w:t>N</w:t>
      </w:r>
      <w:r w:rsidRPr="00A23AE1">
        <w:t xml:space="preserve">os ayuda a realizar las mejores decisiones sobre la base de la información existente y de las </w:t>
      </w:r>
      <w:r>
        <w:t xml:space="preserve">    </w:t>
      </w:r>
      <w:r w:rsidRPr="00A23AE1">
        <w:t>mejores suposiciones.</w:t>
      </w:r>
      <w:r>
        <w:t xml:space="preserve">     </w:t>
      </w:r>
    </w:p>
    <w:p w:rsidR="00270DAF" w:rsidRPr="00044433" w:rsidRDefault="00270DAF" w:rsidP="00270DAF">
      <w:pPr>
        <w:rPr>
          <w:b/>
        </w:rPr>
      </w:pPr>
      <w:r>
        <w:rPr>
          <w:b/>
        </w:rPr>
        <w:t>Ejemplo.</w:t>
      </w:r>
    </w:p>
    <w:p w:rsidR="00270DAF" w:rsidRDefault="00270DAF" w:rsidP="00270DAF">
      <w:pPr>
        <w:pStyle w:val="NormalWeb"/>
        <w:ind w:left="748" w:right="804"/>
        <w:jc w:val="both"/>
        <w:rPr>
          <w:rFonts w:ascii="Times New Roman" w:hAnsi="Times New Roman" w:cs="Times New Roman"/>
          <w:color w:val="auto"/>
          <w:sz w:val="24"/>
          <w:szCs w:val="24"/>
        </w:rPr>
      </w:pPr>
      <w:r>
        <w:rPr>
          <w:rFonts w:ascii="Times New Roman" w:hAnsi="Times New Roman" w:cs="Times New Roman"/>
          <w:color w:val="auto"/>
          <w:sz w:val="24"/>
          <w:szCs w:val="24"/>
        </w:rPr>
        <w:t>La empresa Proveedora de Mantenimiento Industrial, S. A de C.V. (PROMANISA) detecta  problemas internos con su personal. Requieren tomar acciones inmediatas ya que debido a estos problemas el servicio que ofrece ha bajado de calidad.</w:t>
      </w:r>
    </w:p>
    <w:p w:rsidR="00270DAF" w:rsidRDefault="00270DAF" w:rsidP="00270DAF">
      <w:pPr>
        <w:jc w:val="both"/>
      </w:pPr>
    </w:p>
    <w:tbl>
      <w:tblPr>
        <w:tblW w:w="0" w:type="auto"/>
        <w:tblInd w:w="1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7"/>
        <w:gridCol w:w="3179"/>
      </w:tblGrid>
      <w:tr w:rsidR="00270DAF" w:rsidRPr="007B2D0D" w:rsidTr="0046224F">
        <w:tc>
          <w:tcPr>
            <w:tcW w:w="3927" w:type="dxa"/>
            <w:shd w:val="clear" w:color="auto" w:fill="auto"/>
          </w:tcPr>
          <w:p w:rsidR="00270DAF" w:rsidRPr="007B2D0D" w:rsidRDefault="00270DAF" w:rsidP="0046224F">
            <w:pPr>
              <w:jc w:val="center"/>
              <w:rPr>
                <w:b/>
              </w:rPr>
            </w:pPr>
          </w:p>
          <w:p w:rsidR="00270DAF" w:rsidRPr="007B2D0D" w:rsidRDefault="00270DAF" w:rsidP="0046224F">
            <w:pPr>
              <w:jc w:val="center"/>
              <w:rPr>
                <w:b/>
              </w:rPr>
            </w:pPr>
            <w:r w:rsidRPr="007B2D0D">
              <w:rPr>
                <w:b/>
              </w:rPr>
              <w:t>Descripción</w:t>
            </w:r>
          </w:p>
          <w:p w:rsidR="00270DAF" w:rsidRPr="007B2D0D" w:rsidRDefault="00270DAF" w:rsidP="0046224F">
            <w:pPr>
              <w:jc w:val="center"/>
              <w:rPr>
                <w:b/>
              </w:rPr>
            </w:pPr>
          </w:p>
        </w:tc>
        <w:tc>
          <w:tcPr>
            <w:tcW w:w="3179" w:type="dxa"/>
            <w:shd w:val="clear" w:color="auto" w:fill="auto"/>
          </w:tcPr>
          <w:p w:rsidR="00270DAF" w:rsidRPr="007B2D0D" w:rsidRDefault="00270DAF" w:rsidP="0046224F">
            <w:pPr>
              <w:jc w:val="center"/>
              <w:rPr>
                <w:b/>
              </w:rPr>
            </w:pPr>
          </w:p>
          <w:p w:rsidR="00270DAF" w:rsidRPr="007B2D0D" w:rsidRDefault="00270DAF" w:rsidP="0046224F">
            <w:pPr>
              <w:jc w:val="center"/>
              <w:rPr>
                <w:b/>
              </w:rPr>
            </w:pPr>
            <w:r w:rsidRPr="007B2D0D">
              <w:rPr>
                <w:b/>
              </w:rPr>
              <w:t xml:space="preserve">Frecuencia </w:t>
            </w:r>
          </w:p>
        </w:tc>
      </w:tr>
      <w:tr w:rsidR="00270DAF" w:rsidTr="0046224F">
        <w:tc>
          <w:tcPr>
            <w:tcW w:w="3927" w:type="dxa"/>
            <w:shd w:val="clear" w:color="auto" w:fill="auto"/>
          </w:tcPr>
          <w:p w:rsidR="00270DAF" w:rsidRDefault="00270DAF" w:rsidP="0046224F">
            <w:pPr>
              <w:jc w:val="center"/>
            </w:pPr>
            <w:r>
              <w:t>Reportes por falta de autoridad</w:t>
            </w:r>
          </w:p>
        </w:tc>
        <w:tc>
          <w:tcPr>
            <w:tcW w:w="3179" w:type="dxa"/>
            <w:shd w:val="clear" w:color="auto" w:fill="auto"/>
          </w:tcPr>
          <w:p w:rsidR="00270DAF" w:rsidRDefault="00270DAF" w:rsidP="0046224F">
            <w:pPr>
              <w:jc w:val="center"/>
            </w:pPr>
            <w:r>
              <w:t>128</w:t>
            </w:r>
          </w:p>
        </w:tc>
      </w:tr>
      <w:tr w:rsidR="00270DAF" w:rsidTr="0046224F">
        <w:tc>
          <w:tcPr>
            <w:tcW w:w="3927" w:type="dxa"/>
            <w:shd w:val="clear" w:color="auto" w:fill="auto"/>
          </w:tcPr>
          <w:p w:rsidR="00270DAF" w:rsidRDefault="00270DAF" w:rsidP="0046224F">
            <w:pPr>
              <w:jc w:val="center"/>
            </w:pPr>
            <w:r>
              <w:t>Falta de respeto a sus compañeros</w:t>
            </w:r>
          </w:p>
        </w:tc>
        <w:tc>
          <w:tcPr>
            <w:tcW w:w="3179" w:type="dxa"/>
            <w:shd w:val="clear" w:color="auto" w:fill="auto"/>
          </w:tcPr>
          <w:p w:rsidR="00270DAF" w:rsidRDefault="00270DAF" w:rsidP="0046224F">
            <w:pPr>
              <w:jc w:val="center"/>
            </w:pPr>
            <w:r>
              <w:t>9</w:t>
            </w:r>
          </w:p>
        </w:tc>
      </w:tr>
      <w:tr w:rsidR="00270DAF" w:rsidTr="0046224F">
        <w:tc>
          <w:tcPr>
            <w:tcW w:w="3927" w:type="dxa"/>
            <w:shd w:val="clear" w:color="auto" w:fill="auto"/>
          </w:tcPr>
          <w:p w:rsidR="00270DAF" w:rsidRDefault="00270DAF" w:rsidP="0046224F">
            <w:pPr>
              <w:jc w:val="center"/>
            </w:pPr>
            <w:r>
              <w:t>Fallas en la comunicación interna</w:t>
            </w:r>
          </w:p>
        </w:tc>
        <w:tc>
          <w:tcPr>
            <w:tcW w:w="3179" w:type="dxa"/>
            <w:shd w:val="clear" w:color="auto" w:fill="auto"/>
          </w:tcPr>
          <w:p w:rsidR="00270DAF" w:rsidRDefault="00270DAF" w:rsidP="0046224F">
            <w:pPr>
              <w:jc w:val="center"/>
            </w:pPr>
            <w:r>
              <w:t>36</w:t>
            </w:r>
          </w:p>
        </w:tc>
      </w:tr>
      <w:tr w:rsidR="00270DAF" w:rsidTr="0046224F">
        <w:tc>
          <w:tcPr>
            <w:tcW w:w="3927" w:type="dxa"/>
            <w:shd w:val="clear" w:color="auto" w:fill="auto"/>
          </w:tcPr>
          <w:p w:rsidR="00270DAF" w:rsidRDefault="00270DAF" w:rsidP="0046224F">
            <w:pPr>
              <w:jc w:val="center"/>
            </w:pPr>
            <w:r>
              <w:t xml:space="preserve">Ausentismo </w:t>
            </w:r>
          </w:p>
        </w:tc>
        <w:tc>
          <w:tcPr>
            <w:tcW w:w="3179" w:type="dxa"/>
            <w:shd w:val="clear" w:color="auto" w:fill="auto"/>
          </w:tcPr>
          <w:p w:rsidR="00270DAF" w:rsidRDefault="00270DAF" w:rsidP="0046224F">
            <w:pPr>
              <w:jc w:val="center"/>
            </w:pPr>
            <w:r>
              <w:t>91</w:t>
            </w:r>
          </w:p>
        </w:tc>
      </w:tr>
      <w:tr w:rsidR="00270DAF" w:rsidTr="0046224F">
        <w:tc>
          <w:tcPr>
            <w:tcW w:w="3927" w:type="dxa"/>
            <w:shd w:val="clear" w:color="auto" w:fill="auto"/>
          </w:tcPr>
          <w:p w:rsidR="00270DAF" w:rsidRDefault="00270DAF" w:rsidP="0046224F">
            <w:pPr>
              <w:jc w:val="center"/>
            </w:pPr>
            <w:r>
              <w:t>Quejas internas</w:t>
            </w:r>
          </w:p>
        </w:tc>
        <w:tc>
          <w:tcPr>
            <w:tcW w:w="3179" w:type="dxa"/>
            <w:shd w:val="clear" w:color="auto" w:fill="auto"/>
          </w:tcPr>
          <w:p w:rsidR="00270DAF" w:rsidRDefault="00270DAF" w:rsidP="0046224F">
            <w:pPr>
              <w:jc w:val="center"/>
            </w:pPr>
            <w:r>
              <w:t>15</w:t>
            </w:r>
          </w:p>
        </w:tc>
      </w:tr>
      <w:tr w:rsidR="00270DAF" w:rsidTr="0046224F">
        <w:tc>
          <w:tcPr>
            <w:tcW w:w="3927" w:type="dxa"/>
            <w:shd w:val="clear" w:color="auto" w:fill="auto"/>
          </w:tcPr>
          <w:p w:rsidR="00270DAF" w:rsidRDefault="00270DAF" w:rsidP="0046224F">
            <w:pPr>
              <w:jc w:val="center"/>
            </w:pPr>
            <w:r>
              <w:t>Quejas de los clientes</w:t>
            </w:r>
          </w:p>
        </w:tc>
        <w:tc>
          <w:tcPr>
            <w:tcW w:w="3179" w:type="dxa"/>
            <w:shd w:val="clear" w:color="auto" w:fill="auto"/>
          </w:tcPr>
          <w:p w:rsidR="00270DAF" w:rsidRDefault="00270DAF" w:rsidP="0046224F">
            <w:pPr>
              <w:jc w:val="center"/>
            </w:pPr>
            <w:r>
              <w:t>23</w:t>
            </w:r>
          </w:p>
        </w:tc>
      </w:tr>
      <w:tr w:rsidR="00270DAF" w:rsidRPr="007B2D0D" w:rsidTr="0046224F">
        <w:tc>
          <w:tcPr>
            <w:tcW w:w="3927" w:type="dxa"/>
            <w:shd w:val="clear" w:color="auto" w:fill="auto"/>
          </w:tcPr>
          <w:p w:rsidR="00270DAF" w:rsidRPr="007B2D0D" w:rsidRDefault="00270DAF" w:rsidP="0046224F">
            <w:pPr>
              <w:jc w:val="center"/>
              <w:rPr>
                <w:b/>
              </w:rPr>
            </w:pPr>
            <w:r w:rsidRPr="007B2D0D">
              <w:rPr>
                <w:b/>
              </w:rPr>
              <w:t>Otros</w:t>
            </w:r>
          </w:p>
        </w:tc>
        <w:tc>
          <w:tcPr>
            <w:tcW w:w="3179" w:type="dxa"/>
            <w:shd w:val="clear" w:color="auto" w:fill="auto"/>
          </w:tcPr>
          <w:p w:rsidR="00270DAF" w:rsidRPr="007B2D0D" w:rsidRDefault="00270DAF" w:rsidP="0046224F">
            <w:pPr>
              <w:jc w:val="center"/>
              <w:rPr>
                <w:b/>
              </w:rPr>
            </w:pPr>
            <w:r w:rsidRPr="007B2D0D">
              <w:rPr>
                <w:b/>
              </w:rPr>
              <w:t>12</w:t>
            </w:r>
          </w:p>
        </w:tc>
      </w:tr>
    </w:tbl>
    <w:p w:rsidR="00270DAF" w:rsidRPr="00D27E5D" w:rsidRDefault="00270DAF" w:rsidP="00270DAF">
      <w:pPr>
        <w:jc w:val="center"/>
        <w:rPr>
          <w:b/>
        </w:rPr>
      </w:pPr>
    </w:p>
    <w:p w:rsidR="00270DAF" w:rsidRDefault="00270DAF" w:rsidP="00270DAF">
      <w:pPr>
        <w:rPr>
          <w:b/>
        </w:rPr>
      </w:pPr>
    </w:p>
    <w:p w:rsidR="005E682F" w:rsidRPr="00D27E5D" w:rsidRDefault="005E682F" w:rsidP="00270DAF">
      <w:pPr>
        <w:rPr>
          <w:b/>
        </w:rPr>
      </w:pPr>
    </w:p>
    <w:p w:rsidR="00270DAF" w:rsidRDefault="00270DAF" w:rsidP="00270DAF">
      <w:r>
        <w:lastRenderedPageBreak/>
        <w:t>1.- Se ordenan los datos y se calcula el acumulado.</w:t>
      </w:r>
    </w:p>
    <w:tbl>
      <w:tblPr>
        <w:tblW w:w="0" w:type="auto"/>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40"/>
        <w:gridCol w:w="1683"/>
        <w:gridCol w:w="2057"/>
      </w:tblGrid>
      <w:tr w:rsidR="00270DAF" w:rsidRPr="007B2D0D" w:rsidTr="0046224F">
        <w:tc>
          <w:tcPr>
            <w:tcW w:w="3740" w:type="dxa"/>
            <w:shd w:val="clear" w:color="auto" w:fill="auto"/>
          </w:tcPr>
          <w:p w:rsidR="00270DAF" w:rsidRPr="007B2D0D" w:rsidRDefault="00270DAF" w:rsidP="0046224F">
            <w:pPr>
              <w:jc w:val="center"/>
              <w:rPr>
                <w:b/>
              </w:rPr>
            </w:pPr>
          </w:p>
          <w:p w:rsidR="00270DAF" w:rsidRPr="007B2D0D" w:rsidRDefault="00270DAF" w:rsidP="0046224F">
            <w:pPr>
              <w:jc w:val="center"/>
              <w:rPr>
                <w:b/>
              </w:rPr>
            </w:pPr>
            <w:r w:rsidRPr="007B2D0D">
              <w:rPr>
                <w:b/>
              </w:rPr>
              <w:t>Descripción</w:t>
            </w:r>
          </w:p>
        </w:tc>
        <w:tc>
          <w:tcPr>
            <w:tcW w:w="1683" w:type="dxa"/>
            <w:shd w:val="clear" w:color="auto" w:fill="auto"/>
          </w:tcPr>
          <w:p w:rsidR="00270DAF" w:rsidRPr="007B2D0D" w:rsidRDefault="00270DAF" w:rsidP="0046224F">
            <w:pPr>
              <w:jc w:val="center"/>
              <w:rPr>
                <w:b/>
              </w:rPr>
            </w:pPr>
          </w:p>
          <w:p w:rsidR="00270DAF" w:rsidRPr="007B2D0D" w:rsidRDefault="00270DAF" w:rsidP="0046224F">
            <w:pPr>
              <w:jc w:val="center"/>
              <w:rPr>
                <w:b/>
              </w:rPr>
            </w:pPr>
            <w:r w:rsidRPr="007B2D0D">
              <w:rPr>
                <w:b/>
              </w:rPr>
              <w:t>Frecuencia</w:t>
            </w:r>
          </w:p>
        </w:tc>
        <w:tc>
          <w:tcPr>
            <w:tcW w:w="2057" w:type="dxa"/>
            <w:shd w:val="clear" w:color="auto" w:fill="auto"/>
          </w:tcPr>
          <w:p w:rsidR="00270DAF" w:rsidRPr="007B2D0D" w:rsidRDefault="00270DAF" w:rsidP="0046224F">
            <w:pPr>
              <w:jc w:val="center"/>
              <w:rPr>
                <w:b/>
              </w:rPr>
            </w:pPr>
          </w:p>
          <w:p w:rsidR="00270DAF" w:rsidRPr="007B2D0D" w:rsidRDefault="00270DAF" w:rsidP="0046224F">
            <w:pPr>
              <w:jc w:val="center"/>
              <w:rPr>
                <w:b/>
              </w:rPr>
            </w:pPr>
            <w:r w:rsidRPr="007B2D0D">
              <w:rPr>
                <w:b/>
              </w:rPr>
              <w:t>Acumulado</w:t>
            </w:r>
          </w:p>
          <w:p w:rsidR="00270DAF" w:rsidRPr="007B2D0D" w:rsidRDefault="00270DAF" w:rsidP="0046224F">
            <w:pPr>
              <w:jc w:val="center"/>
              <w:rPr>
                <w:b/>
              </w:rPr>
            </w:pPr>
          </w:p>
        </w:tc>
      </w:tr>
      <w:tr w:rsidR="00270DAF" w:rsidTr="0046224F">
        <w:tc>
          <w:tcPr>
            <w:tcW w:w="3740" w:type="dxa"/>
            <w:shd w:val="clear" w:color="auto" w:fill="auto"/>
          </w:tcPr>
          <w:p w:rsidR="00270DAF" w:rsidRDefault="00270DAF" w:rsidP="0046224F">
            <w:pPr>
              <w:jc w:val="center"/>
            </w:pPr>
            <w:r>
              <w:t>Reportes por falta de autoridad</w:t>
            </w:r>
          </w:p>
        </w:tc>
        <w:tc>
          <w:tcPr>
            <w:tcW w:w="1683" w:type="dxa"/>
            <w:shd w:val="clear" w:color="auto" w:fill="auto"/>
          </w:tcPr>
          <w:p w:rsidR="00270DAF" w:rsidRDefault="00270DAF" w:rsidP="0046224F">
            <w:pPr>
              <w:jc w:val="center"/>
            </w:pPr>
            <w:r>
              <w:t>128</w:t>
            </w:r>
          </w:p>
        </w:tc>
        <w:tc>
          <w:tcPr>
            <w:tcW w:w="2057" w:type="dxa"/>
            <w:shd w:val="clear" w:color="auto" w:fill="auto"/>
          </w:tcPr>
          <w:p w:rsidR="00270DAF" w:rsidRPr="007B2D0D" w:rsidRDefault="00270DAF" w:rsidP="0046224F">
            <w:pPr>
              <w:jc w:val="center"/>
              <w:rPr>
                <w:b/>
              </w:rPr>
            </w:pPr>
            <w:r w:rsidRPr="007B2D0D">
              <w:rPr>
                <w:b/>
              </w:rPr>
              <w:t>128</w:t>
            </w:r>
          </w:p>
        </w:tc>
      </w:tr>
      <w:tr w:rsidR="00270DAF" w:rsidTr="0046224F">
        <w:tc>
          <w:tcPr>
            <w:tcW w:w="3740" w:type="dxa"/>
            <w:shd w:val="clear" w:color="auto" w:fill="auto"/>
          </w:tcPr>
          <w:p w:rsidR="00270DAF" w:rsidRDefault="00270DAF" w:rsidP="0046224F">
            <w:pPr>
              <w:jc w:val="center"/>
            </w:pPr>
            <w:r>
              <w:t>Ausentismo</w:t>
            </w:r>
          </w:p>
        </w:tc>
        <w:tc>
          <w:tcPr>
            <w:tcW w:w="1683" w:type="dxa"/>
            <w:shd w:val="clear" w:color="auto" w:fill="auto"/>
          </w:tcPr>
          <w:p w:rsidR="00270DAF" w:rsidRDefault="00270DAF" w:rsidP="0046224F">
            <w:pPr>
              <w:jc w:val="center"/>
            </w:pPr>
            <w:r>
              <w:t>91</w:t>
            </w:r>
          </w:p>
        </w:tc>
        <w:tc>
          <w:tcPr>
            <w:tcW w:w="2057" w:type="dxa"/>
            <w:shd w:val="clear" w:color="auto" w:fill="auto"/>
          </w:tcPr>
          <w:p w:rsidR="00270DAF" w:rsidRPr="007B2D0D" w:rsidRDefault="00270DAF" w:rsidP="0046224F">
            <w:pPr>
              <w:jc w:val="center"/>
              <w:rPr>
                <w:b/>
              </w:rPr>
            </w:pPr>
            <w:r w:rsidRPr="007B2D0D">
              <w:rPr>
                <w:b/>
              </w:rPr>
              <w:t>219</w:t>
            </w:r>
          </w:p>
        </w:tc>
      </w:tr>
      <w:tr w:rsidR="00270DAF" w:rsidTr="0046224F">
        <w:tc>
          <w:tcPr>
            <w:tcW w:w="3740" w:type="dxa"/>
            <w:shd w:val="clear" w:color="auto" w:fill="auto"/>
          </w:tcPr>
          <w:p w:rsidR="00270DAF" w:rsidRDefault="00270DAF" w:rsidP="0046224F">
            <w:pPr>
              <w:jc w:val="center"/>
            </w:pPr>
            <w:r>
              <w:t>Fallas en la comunicación interna</w:t>
            </w:r>
          </w:p>
        </w:tc>
        <w:tc>
          <w:tcPr>
            <w:tcW w:w="1683" w:type="dxa"/>
            <w:shd w:val="clear" w:color="auto" w:fill="auto"/>
          </w:tcPr>
          <w:p w:rsidR="00270DAF" w:rsidRDefault="00270DAF" w:rsidP="0046224F">
            <w:pPr>
              <w:jc w:val="center"/>
            </w:pPr>
            <w:r>
              <w:t>36</w:t>
            </w:r>
          </w:p>
        </w:tc>
        <w:tc>
          <w:tcPr>
            <w:tcW w:w="2057" w:type="dxa"/>
            <w:shd w:val="clear" w:color="auto" w:fill="auto"/>
          </w:tcPr>
          <w:p w:rsidR="00270DAF" w:rsidRPr="007B2D0D" w:rsidRDefault="00270DAF" w:rsidP="0046224F">
            <w:pPr>
              <w:jc w:val="center"/>
              <w:rPr>
                <w:b/>
              </w:rPr>
            </w:pPr>
            <w:r w:rsidRPr="007B2D0D">
              <w:rPr>
                <w:b/>
              </w:rPr>
              <w:t>255</w:t>
            </w:r>
          </w:p>
        </w:tc>
      </w:tr>
      <w:tr w:rsidR="00270DAF" w:rsidTr="0046224F">
        <w:tc>
          <w:tcPr>
            <w:tcW w:w="3740" w:type="dxa"/>
            <w:shd w:val="clear" w:color="auto" w:fill="auto"/>
          </w:tcPr>
          <w:p w:rsidR="00270DAF" w:rsidRDefault="00270DAF" w:rsidP="0046224F">
            <w:pPr>
              <w:jc w:val="center"/>
            </w:pPr>
            <w:r>
              <w:t>Quejas de los clientes</w:t>
            </w:r>
          </w:p>
        </w:tc>
        <w:tc>
          <w:tcPr>
            <w:tcW w:w="1683" w:type="dxa"/>
            <w:shd w:val="clear" w:color="auto" w:fill="auto"/>
          </w:tcPr>
          <w:p w:rsidR="00270DAF" w:rsidRDefault="00270DAF" w:rsidP="0046224F">
            <w:pPr>
              <w:jc w:val="center"/>
            </w:pPr>
            <w:r>
              <w:t>23</w:t>
            </w:r>
          </w:p>
        </w:tc>
        <w:tc>
          <w:tcPr>
            <w:tcW w:w="2057" w:type="dxa"/>
            <w:shd w:val="clear" w:color="auto" w:fill="auto"/>
          </w:tcPr>
          <w:p w:rsidR="00270DAF" w:rsidRPr="007B2D0D" w:rsidRDefault="00270DAF" w:rsidP="0046224F">
            <w:pPr>
              <w:jc w:val="center"/>
              <w:rPr>
                <w:b/>
              </w:rPr>
            </w:pPr>
            <w:r w:rsidRPr="007B2D0D">
              <w:rPr>
                <w:b/>
              </w:rPr>
              <w:t>278</w:t>
            </w:r>
          </w:p>
        </w:tc>
      </w:tr>
      <w:tr w:rsidR="00270DAF" w:rsidTr="0046224F">
        <w:tc>
          <w:tcPr>
            <w:tcW w:w="3740" w:type="dxa"/>
            <w:shd w:val="clear" w:color="auto" w:fill="auto"/>
          </w:tcPr>
          <w:p w:rsidR="00270DAF" w:rsidRDefault="00270DAF" w:rsidP="0046224F">
            <w:pPr>
              <w:jc w:val="center"/>
            </w:pPr>
            <w:r>
              <w:t>Quejas internas</w:t>
            </w:r>
          </w:p>
        </w:tc>
        <w:tc>
          <w:tcPr>
            <w:tcW w:w="1683" w:type="dxa"/>
            <w:shd w:val="clear" w:color="auto" w:fill="auto"/>
          </w:tcPr>
          <w:p w:rsidR="00270DAF" w:rsidRDefault="00270DAF" w:rsidP="0046224F">
            <w:pPr>
              <w:jc w:val="center"/>
            </w:pPr>
            <w:r>
              <w:t>15</w:t>
            </w:r>
          </w:p>
        </w:tc>
        <w:tc>
          <w:tcPr>
            <w:tcW w:w="2057" w:type="dxa"/>
            <w:shd w:val="clear" w:color="auto" w:fill="auto"/>
          </w:tcPr>
          <w:p w:rsidR="00270DAF" w:rsidRPr="007B2D0D" w:rsidRDefault="00270DAF" w:rsidP="0046224F">
            <w:pPr>
              <w:jc w:val="center"/>
              <w:rPr>
                <w:b/>
              </w:rPr>
            </w:pPr>
            <w:r w:rsidRPr="007B2D0D">
              <w:rPr>
                <w:b/>
              </w:rPr>
              <w:t>293</w:t>
            </w:r>
          </w:p>
        </w:tc>
      </w:tr>
      <w:tr w:rsidR="00270DAF" w:rsidTr="0046224F">
        <w:tc>
          <w:tcPr>
            <w:tcW w:w="3740" w:type="dxa"/>
            <w:shd w:val="clear" w:color="auto" w:fill="auto"/>
          </w:tcPr>
          <w:p w:rsidR="00270DAF" w:rsidRDefault="00270DAF" w:rsidP="0046224F">
            <w:pPr>
              <w:jc w:val="center"/>
            </w:pPr>
            <w:r>
              <w:t>Falta de respeto a sus compañeros</w:t>
            </w:r>
          </w:p>
        </w:tc>
        <w:tc>
          <w:tcPr>
            <w:tcW w:w="1683" w:type="dxa"/>
            <w:shd w:val="clear" w:color="auto" w:fill="auto"/>
          </w:tcPr>
          <w:p w:rsidR="00270DAF" w:rsidRDefault="00270DAF" w:rsidP="0046224F">
            <w:pPr>
              <w:jc w:val="center"/>
            </w:pPr>
            <w:r>
              <w:t xml:space="preserve"> 9</w:t>
            </w:r>
          </w:p>
        </w:tc>
        <w:tc>
          <w:tcPr>
            <w:tcW w:w="2057" w:type="dxa"/>
            <w:shd w:val="clear" w:color="auto" w:fill="auto"/>
          </w:tcPr>
          <w:p w:rsidR="00270DAF" w:rsidRPr="007B2D0D" w:rsidRDefault="00270DAF" w:rsidP="0046224F">
            <w:pPr>
              <w:jc w:val="center"/>
              <w:rPr>
                <w:b/>
              </w:rPr>
            </w:pPr>
            <w:r w:rsidRPr="007B2D0D">
              <w:rPr>
                <w:b/>
              </w:rPr>
              <w:t>302</w:t>
            </w:r>
          </w:p>
        </w:tc>
      </w:tr>
      <w:tr w:rsidR="00270DAF" w:rsidRPr="007B2D0D" w:rsidTr="0046224F">
        <w:tc>
          <w:tcPr>
            <w:tcW w:w="3740" w:type="dxa"/>
            <w:shd w:val="clear" w:color="auto" w:fill="auto"/>
          </w:tcPr>
          <w:p w:rsidR="00270DAF" w:rsidRPr="007B2D0D" w:rsidRDefault="00270DAF" w:rsidP="0046224F">
            <w:pPr>
              <w:jc w:val="center"/>
              <w:rPr>
                <w:b/>
              </w:rPr>
            </w:pPr>
            <w:r w:rsidRPr="007B2D0D">
              <w:rPr>
                <w:b/>
              </w:rPr>
              <w:t>Otros</w:t>
            </w:r>
          </w:p>
        </w:tc>
        <w:tc>
          <w:tcPr>
            <w:tcW w:w="1683" w:type="dxa"/>
            <w:shd w:val="clear" w:color="auto" w:fill="auto"/>
          </w:tcPr>
          <w:p w:rsidR="00270DAF" w:rsidRPr="007B2D0D" w:rsidRDefault="00270DAF" w:rsidP="0046224F">
            <w:pPr>
              <w:jc w:val="center"/>
              <w:rPr>
                <w:b/>
              </w:rPr>
            </w:pPr>
            <w:r w:rsidRPr="007B2D0D">
              <w:rPr>
                <w:b/>
              </w:rPr>
              <w:t>12</w:t>
            </w:r>
          </w:p>
        </w:tc>
        <w:tc>
          <w:tcPr>
            <w:tcW w:w="2057" w:type="dxa"/>
            <w:shd w:val="clear" w:color="auto" w:fill="auto"/>
          </w:tcPr>
          <w:p w:rsidR="00270DAF" w:rsidRPr="007B2D0D" w:rsidRDefault="00270DAF" w:rsidP="0046224F">
            <w:pPr>
              <w:jc w:val="center"/>
              <w:rPr>
                <w:b/>
              </w:rPr>
            </w:pPr>
            <w:r w:rsidRPr="007B2D0D">
              <w:rPr>
                <w:b/>
              </w:rPr>
              <w:t>314</w:t>
            </w:r>
          </w:p>
        </w:tc>
      </w:tr>
    </w:tbl>
    <w:p w:rsidR="00270DAF" w:rsidRDefault="00270DAF" w:rsidP="00270DAF"/>
    <w:p w:rsidR="00270DAF" w:rsidRDefault="00270DAF" w:rsidP="00270DAF">
      <w:r>
        <w:t>2.- Se gráfica el diagrama de Pareto, incluyendo su acumulado.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32"/>
        <w:gridCol w:w="2096"/>
      </w:tblGrid>
      <w:tr w:rsidR="00270DAF" w:rsidRPr="00CF3A16" w:rsidTr="0046224F">
        <w:tc>
          <w:tcPr>
            <w:tcW w:w="7401" w:type="dxa"/>
            <w:shd w:val="clear" w:color="auto" w:fill="auto"/>
          </w:tcPr>
          <w:p w:rsidR="00270DAF" w:rsidRDefault="00270DAF" w:rsidP="0046224F">
            <w:r>
              <w:t>Diagrama de Pareto de problemas internos.</w:t>
            </w:r>
          </w:p>
          <w:p w:rsidR="00270DAF" w:rsidRDefault="00270DAF" w:rsidP="0046224F">
            <w:r>
              <w:t xml:space="preserve">Datos 314 </w:t>
            </w:r>
          </w:p>
          <w:p w:rsidR="00270DAF" w:rsidRDefault="00270DAF" w:rsidP="0046224F">
            <w:r>
              <w:t>Periodo del 1º al 5 de mayo del 2009</w:t>
            </w:r>
          </w:p>
          <w:p w:rsidR="00270DAF" w:rsidRDefault="00270DAF" w:rsidP="0046224F">
            <w:r>
              <w:t>Empresa: Proveedora de Mantenimiento Industrial, S. A de C.V. (PROMANISA)</w:t>
            </w:r>
          </w:p>
        </w:tc>
        <w:tc>
          <w:tcPr>
            <w:tcW w:w="2221" w:type="dxa"/>
            <w:shd w:val="clear" w:color="auto" w:fill="auto"/>
          </w:tcPr>
          <w:p w:rsidR="00270DAF" w:rsidRDefault="00270DAF" w:rsidP="0046224F">
            <w:r>
              <w:t xml:space="preserve">Elaboró: </w:t>
            </w:r>
          </w:p>
          <w:p w:rsidR="00270DAF" w:rsidRDefault="00270DAF" w:rsidP="0046224F">
            <w:r>
              <w:t>Ing. Humberto Aguirre.</w:t>
            </w:r>
          </w:p>
          <w:p w:rsidR="00270DAF" w:rsidRPr="00CF3A16" w:rsidRDefault="00270DAF" w:rsidP="0046224F"/>
        </w:tc>
      </w:tr>
    </w:tbl>
    <w:p w:rsidR="00270DAF" w:rsidRPr="00CF3A16" w:rsidRDefault="00270DAF" w:rsidP="00270DAF">
      <w:pPr>
        <w:spacing w:before="100" w:beforeAutospacing="1" w:after="100" w:afterAutospacing="1"/>
        <w:jc w:val="both"/>
      </w:pPr>
    </w:p>
    <w:p w:rsidR="00270DAF" w:rsidRPr="00881410" w:rsidRDefault="00270DAF" w:rsidP="00270DAF">
      <w:pPr>
        <w:ind w:left="1122" w:right="-56" w:hanging="187"/>
        <w:jc w:val="both"/>
      </w:pPr>
      <w:r w:rsidRPr="00881410">
        <w:rPr>
          <w:noProof/>
          <w:lang w:eastAsia="es-MX"/>
        </w:rPr>
        <w:lastRenderedPageBreak/>
        <w:drawing>
          <wp:inline distT="0" distB="0" distL="0" distR="0">
            <wp:extent cx="5105400" cy="2952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0" cy="2952750"/>
                    </a:xfrm>
                    <a:prstGeom prst="rect">
                      <a:avLst/>
                    </a:prstGeom>
                    <a:noFill/>
                    <a:ln>
                      <a:noFill/>
                    </a:ln>
                  </pic:spPr>
                </pic:pic>
              </a:graphicData>
            </a:graphic>
          </wp:inline>
        </w:drawing>
      </w:r>
    </w:p>
    <w:p w:rsidR="00270DAF" w:rsidRPr="00F517F6" w:rsidRDefault="00270DAF" w:rsidP="00270DAF">
      <w:pPr>
        <w:ind w:right="-56"/>
        <w:jc w:val="center"/>
      </w:pPr>
    </w:p>
    <w:p w:rsidR="00270DAF" w:rsidRDefault="00270DAF" w:rsidP="00270DAF">
      <w:pPr>
        <w:ind w:right="-56"/>
        <w:jc w:val="both"/>
      </w:pPr>
      <w:r>
        <w:t xml:space="preserve"> </w:t>
      </w:r>
    </w:p>
    <w:p w:rsidR="00270DAF" w:rsidRDefault="00270DAF" w:rsidP="00270DAF">
      <w:pPr>
        <w:ind w:right="-56"/>
        <w:jc w:val="both"/>
      </w:pPr>
    </w:p>
    <w:p w:rsidR="00270DAF" w:rsidRDefault="00270DAF" w:rsidP="00270DAF">
      <w:pPr>
        <w:ind w:right="-56"/>
        <w:jc w:val="both"/>
      </w:pPr>
    </w:p>
    <w:p w:rsidR="00270DAF" w:rsidRDefault="00270DAF" w:rsidP="00270DAF">
      <w:pPr>
        <w:ind w:right="-56"/>
        <w:jc w:val="both"/>
      </w:pPr>
      <w:r>
        <w:t>3.- Análisis del diagrama.</w:t>
      </w:r>
    </w:p>
    <w:p w:rsidR="00270DAF" w:rsidRDefault="00270DAF" w:rsidP="00270DAF">
      <w:pPr>
        <w:ind w:right="-56"/>
        <w:jc w:val="both"/>
      </w:pPr>
    </w:p>
    <w:p w:rsidR="00270DAF" w:rsidRDefault="00270DAF" w:rsidP="00270DAF">
      <w:pPr>
        <w:ind w:right="-56"/>
        <w:jc w:val="both"/>
      </w:pPr>
      <w:r w:rsidRPr="00F517F6">
        <w:rPr>
          <w:b/>
        </w:rPr>
        <w:t>Conclusión.</w:t>
      </w:r>
      <w:r>
        <w:rPr>
          <w:b/>
        </w:rPr>
        <w:t xml:space="preserve"> </w:t>
      </w:r>
      <w:r>
        <w:t>A los problemas internos: reportes por falta de autoridad con frecuencia de 128 y al problema relacionado con  el ausentismo con frecuencia 91, es en los que se les debe prestar más atención como nos muestra el diagrama de Pareto.  Por lo que se le asignará una persona responsable para su seguimiento, una vez resuelto los defectos que ocupa el 80% de la gráfica, se seguirá con los demás defectos que representa el 20%, hasta llegar a la solución de todos los defectos.</w:t>
      </w:r>
    </w:p>
    <w:p w:rsidR="00270DAF" w:rsidRDefault="00270DAF" w:rsidP="00270DAF">
      <w:pPr>
        <w:ind w:right="-56"/>
        <w:jc w:val="both"/>
      </w:pPr>
      <w:r>
        <w:t xml:space="preserve"> </w:t>
      </w:r>
    </w:p>
    <w:p w:rsidR="00270DAF" w:rsidRDefault="00270DAF" w:rsidP="00270DAF">
      <w:pPr>
        <w:ind w:right="-56"/>
        <w:jc w:val="both"/>
      </w:pPr>
    </w:p>
    <w:p w:rsidR="00270DAF" w:rsidRDefault="00270DAF" w:rsidP="00270DAF">
      <w:pPr>
        <w:ind w:right="-56"/>
        <w:jc w:val="both"/>
      </w:pPr>
    </w:p>
    <w:p w:rsidR="00270DAF" w:rsidRDefault="00270DAF" w:rsidP="00270DAF">
      <w:pPr>
        <w:ind w:right="-56"/>
        <w:jc w:val="both"/>
      </w:pPr>
    </w:p>
    <w:p w:rsidR="00270DAF" w:rsidRDefault="00270DAF" w:rsidP="00270DAF">
      <w:pPr>
        <w:ind w:right="-56"/>
        <w:jc w:val="both"/>
      </w:pPr>
    </w:p>
    <w:p w:rsidR="00270DAF" w:rsidRDefault="00270DAF" w:rsidP="00270DAF">
      <w:pPr>
        <w:ind w:right="-56"/>
        <w:jc w:val="both"/>
      </w:pPr>
    </w:p>
    <w:p w:rsidR="00270DAF" w:rsidRDefault="00270DAF" w:rsidP="00270DAF">
      <w:pPr>
        <w:ind w:right="-56"/>
        <w:jc w:val="both"/>
      </w:pPr>
    </w:p>
    <w:p w:rsidR="00270DAF" w:rsidRDefault="00270DAF" w:rsidP="00270DAF">
      <w:pPr>
        <w:ind w:right="-56"/>
        <w:jc w:val="both"/>
      </w:pPr>
    </w:p>
    <w:p w:rsidR="00270DAF" w:rsidRPr="00270DAF" w:rsidRDefault="00270DAF" w:rsidP="00270DAF">
      <w:pPr>
        <w:ind w:right="-56"/>
        <w:jc w:val="center"/>
        <w:rPr>
          <w:b/>
          <w:sz w:val="28"/>
        </w:rPr>
      </w:pPr>
      <w:r w:rsidRPr="00270DAF">
        <w:rPr>
          <w:b/>
          <w:sz w:val="28"/>
        </w:rPr>
        <w:lastRenderedPageBreak/>
        <w:t>EJERCICIO A REALIZAR</w:t>
      </w:r>
    </w:p>
    <w:p w:rsidR="00270DAF" w:rsidRDefault="00270DAF">
      <w:pPr>
        <w:rPr>
          <w:b/>
        </w:rPr>
      </w:pPr>
      <w:bookmarkStart w:id="0" w:name="_GoBack"/>
      <w:bookmarkEnd w:id="0"/>
    </w:p>
    <w:p w:rsidR="007B0195" w:rsidRPr="00270DAF" w:rsidRDefault="00270DAF">
      <w:pPr>
        <w:rPr>
          <w:b/>
        </w:rPr>
      </w:pPr>
      <w:r w:rsidRPr="00270DAF">
        <w:rPr>
          <w:b/>
        </w:rPr>
        <w:t>La empresa Desarrolladora del Noroeste S.A ha reportado la siguiente problemática:</w:t>
      </w:r>
    </w:p>
    <w:tbl>
      <w:tblPr>
        <w:tblStyle w:val="Tablaconcuadrcula"/>
        <w:tblW w:w="0" w:type="auto"/>
        <w:tblLook w:val="04A0" w:firstRow="1" w:lastRow="0" w:firstColumn="1" w:lastColumn="0" w:noHBand="0" w:noVBand="1"/>
      </w:tblPr>
      <w:tblGrid>
        <w:gridCol w:w="4414"/>
        <w:gridCol w:w="4414"/>
      </w:tblGrid>
      <w:tr w:rsidR="00270DAF" w:rsidTr="00270DAF">
        <w:tc>
          <w:tcPr>
            <w:tcW w:w="4414" w:type="dxa"/>
          </w:tcPr>
          <w:p w:rsidR="00270DAF" w:rsidRDefault="00270DAF" w:rsidP="00270DAF">
            <w:pPr>
              <w:pStyle w:val="Prrafodelista"/>
            </w:pPr>
            <w:r>
              <w:t>Problema</w:t>
            </w:r>
          </w:p>
        </w:tc>
        <w:tc>
          <w:tcPr>
            <w:tcW w:w="4414" w:type="dxa"/>
          </w:tcPr>
          <w:p w:rsidR="00270DAF" w:rsidRDefault="00270DAF" w:rsidP="00270DAF">
            <w:pPr>
              <w:jc w:val="center"/>
            </w:pPr>
            <w:r>
              <w:t>Número de veces reportado en el año</w:t>
            </w:r>
          </w:p>
        </w:tc>
      </w:tr>
      <w:tr w:rsidR="00270DAF" w:rsidTr="00270DAF">
        <w:tc>
          <w:tcPr>
            <w:tcW w:w="4414" w:type="dxa"/>
          </w:tcPr>
          <w:p w:rsidR="00270DAF" w:rsidRDefault="00270DAF" w:rsidP="00270DAF">
            <w:pPr>
              <w:pStyle w:val="Prrafodelista"/>
              <w:numPr>
                <w:ilvl w:val="0"/>
                <w:numId w:val="1"/>
              </w:numPr>
            </w:pPr>
            <w:r>
              <w:t>Falta de materiales para realizar el trabajo</w:t>
            </w:r>
          </w:p>
        </w:tc>
        <w:tc>
          <w:tcPr>
            <w:tcW w:w="4414" w:type="dxa"/>
          </w:tcPr>
          <w:p w:rsidR="00270DAF" w:rsidRDefault="00270DAF" w:rsidP="00270DAF">
            <w:pPr>
              <w:jc w:val="center"/>
            </w:pPr>
            <w:r>
              <w:t>36</w:t>
            </w:r>
          </w:p>
        </w:tc>
      </w:tr>
      <w:tr w:rsidR="00270DAF" w:rsidTr="00270DAF">
        <w:tc>
          <w:tcPr>
            <w:tcW w:w="4414" w:type="dxa"/>
          </w:tcPr>
          <w:p w:rsidR="00270DAF" w:rsidRDefault="00270DAF" w:rsidP="00270DAF">
            <w:pPr>
              <w:pStyle w:val="Prrafodelista"/>
              <w:numPr>
                <w:ilvl w:val="0"/>
                <w:numId w:val="1"/>
              </w:numPr>
            </w:pPr>
            <w:r>
              <w:t>Problemas de pago con los clientes</w:t>
            </w:r>
          </w:p>
        </w:tc>
        <w:tc>
          <w:tcPr>
            <w:tcW w:w="4414" w:type="dxa"/>
          </w:tcPr>
          <w:p w:rsidR="00270DAF" w:rsidRDefault="00270DAF" w:rsidP="00270DAF">
            <w:pPr>
              <w:jc w:val="center"/>
            </w:pPr>
            <w:r>
              <w:t>52</w:t>
            </w:r>
          </w:p>
        </w:tc>
      </w:tr>
      <w:tr w:rsidR="00270DAF" w:rsidTr="00270DAF">
        <w:tc>
          <w:tcPr>
            <w:tcW w:w="4414" w:type="dxa"/>
          </w:tcPr>
          <w:p w:rsidR="00270DAF" w:rsidRDefault="00270DAF" w:rsidP="00270DAF">
            <w:pPr>
              <w:pStyle w:val="Prrafodelista"/>
              <w:numPr>
                <w:ilvl w:val="0"/>
                <w:numId w:val="1"/>
              </w:numPr>
            </w:pPr>
            <w:r>
              <w:t>Quejas sobre las horas extras de los empleados</w:t>
            </w:r>
          </w:p>
        </w:tc>
        <w:tc>
          <w:tcPr>
            <w:tcW w:w="4414" w:type="dxa"/>
          </w:tcPr>
          <w:p w:rsidR="00270DAF" w:rsidRDefault="00270DAF" w:rsidP="00270DAF">
            <w:pPr>
              <w:jc w:val="center"/>
            </w:pPr>
            <w:r>
              <w:t>18</w:t>
            </w:r>
          </w:p>
        </w:tc>
      </w:tr>
      <w:tr w:rsidR="00270DAF" w:rsidTr="00270DAF">
        <w:tc>
          <w:tcPr>
            <w:tcW w:w="4414" w:type="dxa"/>
          </w:tcPr>
          <w:p w:rsidR="00270DAF" w:rsidRDefault="00270DAF" w:rsidP="00270DAF">
            <w:pPr>
              <w:pStyle w:val="Prrafodelista"/>
              <w:numPr>
                <w:ilvl w:val="0"/>
                <w:numId w:val="1"/>
              </w:numPr>
            </w:pPr>
            <w:r>
              <w:t>Problemas con proveedores</w:t>
            </w:r>
          </w:p>
        </w:tc>
        <w:tc>
          <w:tcPr>
            <w:tcW w:w="4414" w:type="dxa"/>
          </w:tcPr>
          <w:p w:rsidR="00270DAF" w:rsidRDefault="00270DAF" w:rsidP="00270DAF">
            <w:pPr>
              <w:jc w:val="center"/>
            </w:pPr>
            <w:r>
              <w:t>3</w:t>
            </w:r>
          </w:p>
        </w:tc>
      </w:tr>
      <w:tr w:rsidR="00270DAF" w:rsidTr="00270DAF">
        <w:tc>
          <w:tcPr>
            <w:tcW w:w="4414" w:type="dxa"/>
          </w:tcPr>
          <w:p w:rsidR="00270DAF" w:rsidRDefault="00270DAF" w:rsidP="00270DAF">
            <w:pPr>
              <w:pStyle w:val="Prrafodelista"/>
              <w:numPr>
                <w:ilvl w:val="0"/>
                <w:numId w:val="1"/>
              </w:numPr>
            </w:pPr>
            <w:r>
              <w:t>Accidentes de trabajo</w:t>
            </w:r>
          </w:p>
        </w:tc>
        <w:tc>
          <w:tcPr>
            <w:tcW w:w="4414" w:type="dxa"/>
          </w:tcPr>
          <w:p w:rsidR="00270DAF" w:rsidRDefault="00270DAF" w:rsidP="00270DAF">
            <w:pPr>
              <w:jc w:val="center"/>
            </w:pPr>
            <w:r>
              <w:t>21</w:t>
            </w:r>
          </w:p>
        </w:tc>
      </w:tr>
      <w:tr w:rsidR="00270DAF" w:rsidTr="00270DAF">
        <w:tc>
          <w:tcPr>
            <w:tcW w:w="4414" w:type="dxa"/>
          </w:tcPr>
          <w:p w:rsidR="00270DAF" w:rsidRDefault="00270DAF" w:rsidP="00270DAF">
            <w:pPr>
              <w:pStyle w:val="Prrafodelista"/>
              <w:numPr>
                <w:ilvl w:val="0"/>
                <w:numId w:val="1"/>
              </w:numPr>
            </w:pPr>
            <w:r>
              <w:t>Bajas ventas</w:t>
            </w:r>
          </w:p>
        </w:tc>
        <w:tc>
          <w:tcPr>
            <w:tcW w:w="4414" w:type="dxa"/>
          </w:tcPr>
          <w:p w:rsidR="00270DAF" w:rsidRDefault="00270DAF" w:rsidP="00270DAF">
            <w:pPr>
              <w:jc w:val="center"/>
            </w:pPr>
            <w:r>
              <w:t>7</w:t>
            </w:r>
          </w:p>
        </w:tc>
      </w:tr>
      <w:tr w:rsidR="00270DAF" w:rsidTr="00270DAF">
        <w:tc>
          <w:tcPr>
            <w:tcW w:w="4414" w:type="dxa"/>
          </w:tcPr>
          <w:p w:rsidR="00270DAF" w:rsidRDefault="00270DAF" w:rsidP="00270DAF">
            <w:pPr>
              <w:pStyle w:val="Prrafodelista"/>
              <w:numPr>
                <w:ilvl w:val="0"/>
                <w:numId w:val="1"/>
              </w:numPr>
            </w:pPr>
            <w:r>
              <w:t>Problemas de capacitación y actualización del personal</w:t>
            </w:r>
          </w:p>
        </w:tc>
        <w:tc>
          <w:tcPr>
            <w:tcW w:w="4414" w:type="dxa"/>
          </w:tcPr>
          <w:p w:rsidR="00270DAF" w:rsidRDefault="00270DAF" w:rsidP="00270DAF">
            <w:pPr>
              <w:jc w:val="center"/>
            </w:pPr>
            <w:r>
              <w:t>68</w:t>
            </w:r>
          </w:p>
        </w:tc>
      </w:tr>
      <w:tr w:rsidR="00270DAF" w:rsidTr="00270DAF">
        <w:tc>
          <w:tcPr>
            <w:tcW w:w="4414" w:type="dxa"/>
          </w:tcPr>
          <w:p w:rsidR="00270DAF" w:rsidRDefault="00270DAF" w:rsidP="00270DAF">
            <w:pPr>
              <w:pStyle w:val="Prrafodelista"/>
              <w:numPr>
                <w:ilvl w:val="0"/>
                <w:numId w:val="1"/>
              </w:numPr>
            </w:pPr>
            <w:r>
              <w:t>Quejas de los clientes sobre los productos</w:t>
            </w:r>
          </w:p>
        </w:tc>
        <w:tc>
          <w:tcPr>
            <w:tcW w:w="4414" w:type="dxa"/>
          </w:tcPr>
          <w:p w:rsidR="00270DAF" w:rsidRDefault="00270DAF" w:rsidP="00270DAF">
            <w:pPr>
              <w:jc w:val="center"/>
            </w:pPr>
            <w:r>
              <w:t>102</w:t>
            </w:r>
          </w:p>
        </w:tc>
      </w:tr>
    </w:tbl>
    <w:p w:rsidR="00270DAF" w:rsidRDefault="00270DAF"/>
    <w:p w:rsidR="00270DAF" w:rsidRDefault="00270DAF" w:rsidP="00270DAF">
      <w:pPr>
        <w:rPr>
          <w:b/>
        </w:rPr>
      </w:pPr>
      <w:r w:rsidRPr="00270DAF">
        <w:rPr>
          <w:b/>
        </w:rPr>
        <w:t>1.- Se ordenan los datos y se calcula el acumulado.</w:t>
      </w:r>
    </w:p>
    <w:tbl>
      <w:tblPr>
        <w:tblW w:w="858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2"/>
        <w:gridCol w:w="1931"/>
        <w:gridCol w:w="2360"/>
      </w:tblGrid>
      <w:tr w:rsidR="005E682F" w:rsidRPr="007B2D0D" w:rsidTr="005E682F">
        <w:trPr>
          <w:trHeight w:val="1747"/>
        </w:trPr>
        <w:tc>
          <w:tcPr>
            <w:tcW w:w="4292" w:type="dxa"/>
            <w:shd w:val="clear" w:color="auto" w:fill="auto"/>
          </w:tcPr>
          <w:p w:rsidR="005E682F" w:rsidRDefault="005E682F" w:rsidP="005E682F">
            <w:pPr>
              <w:jc w:val="center"/>
              <w:rPr>
                <w:b/>
              </w:rPr>
            </w:pPr>
          </w:p>
          <w:p w:rsidR="005E682F" w:rsidRPr="007B2D0D" w:rsidRDefault="005E682F" w:rsidP="005E682F">
            <w:pPr>
              <w:jc w:val="center"/>
              <w:rPr>
                <w:b/>
              </w:rPr>
            </w:pPr>
            <w:r>
              <w:rPr>
                <w:b/>
              </w:rPr>
              <w:t>Problema</w:t>
            </w:r>
          </w:p>
        </w:tc>
        <w:tc>
          <w:tcPr>
            <w:tcW w:w="1931" w:type="dxa"/>
            <w:shd w:val="clear" w:color="auto" w:fill="auto"/>
          </w:tcPr>
          <w:p w:rsidR="005E682F" w:rsidRPr="007B2D0D" w:rsidRDefault="005E682F" w:rsidP="00EE5BB7">
            <w:pPr>
              <w:jc w:val="center"/>
              <w:rPr>
                <w:b/>
              </w:rPr>
            </w:pPr>
          </w:p>
          <w:p w:rsidR="005E682F" w:rsidRPr="007B2D0D" w:rsidRDefault="005E682F" w:rsidP="00EE5BB7">
            <w:pPr>
              <w:jc w:val="center"/>
              <w:rPr>
                <w:b/>
              </w:rPr>
            </w:pPr>
            <w:r>
              <w:rPr>
                <w:b/>
              </w:rPr>
              <w:t>Número de veces reportado en el año</w:t>
            </w:r>
          </w:p>
        </w:tc>
        <w:tc>
          <w:tcPr>
            <w:tcW w:w="2360" w:type="dxa"/>
            <w:shd w:val="clear" w:color="auto" w:fill="auto"/>
          </w:tcPr>
          <w:p w:rsidR="005E682F" w:rsidRPr="007B2D0D" w:rsidRDefault="005E682F" w:rsidP="00EE5BB7">
            <w:pPr>
              <w:jc w:val="center"/>
              <w:rPr>
                <w:b/>
              </w:rPr>
            </w:pPr>
          </w:p>
          <w:p w:rsidR="005E682F" w:rsidRPr="007B2D0D" w:rsidRDefault="005E682F" w:rsidP="00EE5BB7">
            <w:pPr>
              <w:jc w:val="center"/>
              <w:rPr>
                <w:b/>
              </w:rPr>
            </w:pPr>
            <w:r w:rsidRPr="007B2D0D">
              <w:rPr>
                <w:b/>
              </w:rPr>
              <w:t>Acumulado</w:t>
            </w:r>
          </w:p>
          <w:p w:rsidR="005E682F" w:rsidRPr="007B2D0D" w:rsidRDefault="005E682F" w:rsidP="00EE5BB7">
            <w:pPr>
              <w:jc w:val="center"/>
              <w:rPr>
                <w:b/>
              </w:rPr>
            </w:pPr>
          </w:p>
        </w:tc>
      </w:tr>
      <w:tr w:rsidR="005E682F" w:rsidTr="005E682F">
        <w:trPr>
          <w:trHeight w:val="451"/>
        </w:trPr>
        <w:tc>
          <w:tcPr>
            <w:tcW w:w="4292" w:type="dxa"/>
            <w:shd w:val="clear" w:color="auto" w:fill="auto"/>
          </w:tcPr>
          <w:p w:rsidR="005E682F" w:rsidRDefault="005E682F" w:rsidP="00EE5BB7">
            <w:pPr>
              <w:jc w:val="center"/>
            </w:pPr>
            <w:r>
              <w:t>Quejas de los clientes sobre los productos</w:t>
            </w:r>
          </w:p>
        </w:tc>
        <w:tc>
          <w:tcPr>
            <w:tcW w:w="1931" w:type="dxa"/>
            <w:shd w:val="clear" w:color="auto" w:fill="auto"/>
          </w:tcPr>
          <w:p w:rsidR="005E682F" w:rsidRDefault="005E682F" w:rsidP="00EE5BB7">
            <w:pPr>
              <w:jc w:val="center"/>
            </w:pPr>
            <w:r>
              <w:t>102</w:t>
            </w:r>
          </w:p>
        </w:tc>
        <w:tc>
          <w:tcPr>
            <w:tcW w:w="2360" w:type="dxa"/>
            <w:shd w:val="clear" w:color="auto" w:fill="auto"/>
          </w:tcPr>
          <w:p w:rsidR="005E682F" w:rsidRPr="007B2D0D" w:rsidRDefault="005E682F" w:rsidP="00EE5BB7">
            <w:pPr>
              <w:jc w:val="center"/>
              <w:rPr>
                <w:b/>
              </w:rPr>
            </w:pPr>
            <w:r>
              <w:rPr>
                <w:b/>
              </w:rPr>
              <w:t>102</w:t>
            </w:r>
          </w:p>
        </w:tc>
      </w:tr>
      <w:tr w:rsidR="005E682F" w:rsidTr="005E682F">
        <w:trPr>
          <w:trHeight w:val="439"/>
        </w:trPr>
        <w:tc>
          <w:tcPr>
            <w:tcW w:w="4292" w:type="dxa"/>
            <w:shd w:val="clear" w:color="auto" w:fill="auto"/>
          </w:tcPr>
          <w:p w:rsidR="005E682F" w:rsidRDefault="005E682F" w:rsidP="00EE5BB7">
            <w:pPr>
              <w:jc w:val="center"/>
            </w:pPr>
            <w:r>
              <w:t>Problemas de capacitación y actualización del personal</w:t>
            </w:r>
          </w:p>
        </w:tc>
        <w:tc>
          <w:tcPr>
            <w:tcW w:w="1931" w:type="dxa"/>
            <w:shd w:val="clear" w:color="auto" w:fill="auto"/>
          </w:tcPr>
          <w:p w:rsidR="005E682F" w:rsidRDefault="005E682F" w:rsidP="00EE5BB7">
            <w:pPr>
              <w:jc w:val="center"/>
            </w:pPr>
            <w:r>
              <w:t>68</w:t>
            </w:r>
          </w:p>
        </w:tc>
        <w:tc>
          <w:tcPr>
            <w:tcW w:w="2360" w:type="dxa"/>
            <w:shd w:val="clear" w:color="auto" w:fill="auto"/>
          </w:tcPr>
          <w:p w:rsidR="005E682F" w:rsidRPr="007B2D0D" w:rsidRDefault="005E682F" w:rsidP="00EE5BB7">
            <w:pPr>
              <w:jc w:val="center"/>
              <w:rPr>
                <w:b/>
              </w:rPr>
            </w:pPr>
          </w:p>
        </w:tc>
      </w:tr>
      <w:tr w:rsidR="005E682F" w:rsidTr="005E682F">
        <w:trPr>
          <w:trHeight w:val="439"/>
        </w:trPr>
        <w:tc>
          <w:tcPr>
            <w:tcW w:w="4292" w:type="dxa"/>
            <w:shd w:val="clear" w:color="auto" w:fill="auto"/>
          </w:tcPr>
          <w:p w:rsidR="005E682F" w:rsidRDefault="005E682F" w:rsidP="005E682F">
            <w:pPr>
              <w:pStyle w:val="Prrafodelista"/>
            </w:pPr>
            <w:r>
              <w:t>Problemas de pago con los clientes</w:t>
            </w:r>
          </w:p>
        </w:tc>
        <w:tc>
          <w:tcPr>
            <w:tcW w:w="1931" w:type="dxa"/>
            <w:shd w:val="clear" w:color="auto" w:fill="auto"/>
          </w:tcPr>
          <w:p w:rsidR="005E682F" w:rsidRDefault="005E682F" w:rsidP="005E682F">
            <w:pPr>
              <w:jc w:val="center"/>
            </w:pPr>
            <w:r>
              <w:t>52</w:t>
            </w:r>
          </w:p>
        </w:tc>
        <w:tc>
          <w:tcPr>
            <w:tcW w:w="2360" w:type="dxa"/>
            <w:shd w:val="clear" w:color="auto" w:fill="auto"/>
          </w:tcPr>
          <w:p w:rsidR="005E682F" w:rsidRPr="007B2D0D" w:rsidRDefault="005E682F" w:rsidP="005E682F">
            <w:pPr>
              <w:jc w:val="center"/>
              <w:rPr>
                <w:b/>
              </w:rPr>
            </w:pPr>
          </w:p>
        </w:tc>
      </w:tr>
      <w:tr w:rsidR="005E682F" w:rsidTr="005E682F">
        <w:trPr>
          <w:trHeight w:val="451"/>
        </w:trPr>
        <w:tc>
          <w:tcPr>
            <w:tcW w:w="4292" w:type="dxa"/>
            <w:shd w:val="clear" w:color="auto" w:fill="auto"/>
          </w:tcPr>
          <w:p w:rsidR="005E682F" w:rsidRDefault="005E682F" w:rsidP="005E682F">
            <w:pPr>
              <w:jc w:val="center"/>
            </w:pPr>
            <w:r>
              <w:t>Falta de materiales para realizar el trabajo</w:t>
            </w:r>
          </w:p>
        </w:tc>
        <w:tc>
          <w:tcPr>
            <w:tcW w:w="1931" w:type="dxa"/>
            <w:shd w:val="clear" w:color="auto" w:fill="auto"/>
          </w:tcPr>
          <w:p w:rsidR="005E682F" w:rsidRDefault="005E682F" w:rsidP="005E682F">
            <w:pPr>
              <w:jc w:val="center"/>
            </w:pPr>
            <w:r>
              <w:t>36</w:t>
            </w:r>
          </w:p>
        </w:tc>
        <w:tc>
          <w:tcPr>
            <w:tcW w:w="2360" w:type="dxa"/>
            <w:shd w:val="clear" w:color="auto" w:fill="auto"/>
          </w:tcPr>
          <w:p w:rsidR="005E682F" w:rsidRPr="007B2D0D" w:rsidRDefault="005E682F" w:rsidP="005E682F">
            <w:pPr>
              <w:jc w:val="center"/>
              <w:rPr>
                <w:b/>
              </w:rPr>
            </w:pPr>
          </w:p>
        </w:tc>
      </w:tr>
      <w:tr w:rsidR="005E682F" w:rsidTr="005E682F">
        <w:trPr>
          <w:trHeight w:val="439"/>
        </w:trPr>
        <w:tc>
          <w:tcPr>
            <w:tcW w:w="4292" w:type="dxa"/>
            <w:shd w:val="clear" w:color="auto" w:fill="auto"/>
          </w:tcPr>
          <w:p w:rsidR="005E682F" w:rsidRDefault="005E682F" w:rsidP="005E682F">
            <w:pPr>
              <w:jc w:val="center"/>
            </w:pPr>
            <w:r>
              <w:t>Accidentes de trabajo</w:t>
            </w:r>
          </w:p>
        </w:tc>
        <w:tc>
          <w:tcPr>
            <w:tcW w:w="1931" w:type="dxa"/>
            <w:shd w:val="clear" w:color="auto" w:fill="auto"/>
          </w:tcPr>
          <w:p w:rsidR="005E682F" w:rsidRDefault="005E682F" w:rsidP="005E682F">
            <w:pPr>
              <w:jc w:val="center"/>
            </w:pPr>
            <w:r>
              <w:t>21</w:t>
            </w:r>
          </w:p>
        </w:tc>
        <w:tc>
          <w:tcPr>
            <w:tcW w:w="2360" w:type="dxa"/>
            <w:shd w:val="clear" w:color="auto" w:fill="auto"/>
          </w:tcPr>
          <w:p w:rsidR="005E682F" w:rsidRPr="007B2D0D" w:rsidRDefault="005E682F" w:rsidP="005E682F">
            <w:pPr>
              <w:jc w:val="center"/>
              <w:rPr>
                <w:b/>
              </w:rPr>
            </w:pPr>
          </w:p>
        </w:tc>
      </w:tr>
      <w:tr w:rsidR="005E682F" w:rsidTr="005E682F">
        <w:trPr>
          <w:trHeight w:val="439"/>
        </w:trPr>
        <w:tc>
          <w:tcPr>
            <w:tcW w:w="4292" w:type="dxa"/>
            <w:shd w:val="clear" w:color="auto" w:fill="auto"/>
          </w:tcPr>
          <w:p w:rsidR="005E682F" w:rsidRDefault="005E682F" w:rsidP="005E682F">
            <w:pPr>
              <w:jc w:val="center"/>
            </w:pPr>
            <w:r>
              <w:t>Quejas sobre las horas extras de los empleados</w:t>
            </w:r>
          </w:p>
        </w:tc>
        <w:tc>
          <w:tcPr>
            <w:tcW w:w="1931" w:type="dxa"/>
            <w:shd w:val="clear" w:color="auto" w:fill="auto"/>
          </w:tcPr>
          <w:p w:rsidR="005E682F" w:rsidRDefault="005E682F" w:rsidP="005E682F">
            <w:pPr>
              <w:jc w:val="center"/>
            </w:pPr>
            <w:r>
              <w:t xml:space="preserve"> 18</w:t>
            </w:r>
          </w:p>
        </w:tc>
        <w:tc>
          <w:tcPr>
            <w:tcW w:w="2360" w:type="dxa"/>
            <w:shd w:val="clear" w:color="auto" w:fill="auto"/>
          </w:tcPr>
          <w:p w:rsidR="005E682F" w:rsidRPr="007B2D0D" w:rsidRDefault="005E682F" w:rsidP="005E682F">
            <w:pPr>
              <w:jc w:val="center"/>
              <w:rPr>
                <w:b/>
              </w:rPr>
            </w:pPr>
          </w:p>
        </w:tc>
      </w:tr>
      <w:tr w:rsidR="005E682F" w:rsidRPr="007B2D0D" w:rsidTr="005E682F">
        <w:trPr>
          <w:trHeight w:val="439"/>
        </w:trPr>
        <w:tc>
          <w:tcPr>
            <w:tcW w:w="4292" w:type="dxa"/>
            <w:shd w:val="clear" w:color="auto" w:fill="auto"/>
          </w:tcPr>
          <w:p w:rsidR="005E682F" w:rsidRPr="007B2D0D" w:rsidRDefault="005E682F" w:rsidP="005E682F">
            <w:pPr>
              <w:jc w:val="center"/>
              <w:rPr>
                <w:b/>
              </w:rPr>
            </w:pPr>
            <w:r>
              <w:t>Bajas ventas</w:t>
            </w:r>
          </w:p>
        </w:tc>
        <w:tc>
          <w:tcPr>
            <w:tcW w:w="1931" w:type="dxa"/>
            <w:shd w:val="clear" w:color="auto" w:fill="auto"/>
          </w:tcPr>
          <w:p w:rsidR="005E682F" w:rsidRPr="005E682F" w:rsidRDefault="005E682F" w:rsidP="005E682F">
            <w:pPr>
              <w:jc w:val="center"/>
            </w:pPr>
            <w:r w:rsidRPr="005E682F">
              <w:t>7</w:t>
            </w:r>
          </w:p>
        </w:tc>
        <w:tc>
          <w:tcPr>
            <w:tcW w:w="2360" w:type="dxa"/>
            <w:shd w:val="clear" w:color="auto" w:fill="auto"/>
          </w:tcPr>
          <w:p w:rsidR="005E682F" w:rsidRPr="007B2D0D" w:rsidRDefault="005E682F" w:rsidP="005E682F">
            <w:pPr>
              <w:jc w:val="center"/>
              <w:rPr>
                <w:b/>
              </w:rPr>
            </w:pPr>
          </w:p>
        </w:tc>
      </w:tr>
      <w:tr w:rsidR="005E682F" w:rsidRPr="007B2D0D" w:rsidTr="005E682F">
        <w:trPr>
          <w:trHeight w:val="439"/>
        </w:trPr>
        <w:tc>
          <w:tcPr>
            <w:tcW w:w="4292" w:type="dxa"/>
            <w:shd w:val="clear" w:color="auto" w:fill="auto"/>
          </w:tcPr>
          <w:p w:rsidR="005E682F" w:rsidRPr="007B2D0D" w:rsidRDefault="005E682F" w:rsidP="005E682F">
            <w:pPr>
              <w:jc w:val="center"/>
              <w:rPr>
                <w:b/>
              </w:rPr>
            </w:pPr>
            <w:r>
              <w:t>Problemas con proveedores</w:t>
            </w:r>
          </w:p>
        </w:tc>
        <w:tc>
          <w:tcPr>
            <w:tcW w:w="1931" w:type="dxa"/>
            <w:shd w:val="clear" w:color="auto" w:fill="auto"/>
          </w:tcPr>
          <w:p w:rsidR="005E682F" w:rsidRPr="005E682F" w:rsidRDefault="005E682F" w:rsidP="005E682F">
            <w:pPr>
              <w:jc w:val="center"/>
            </w:pPr>
            <w:r w:rsidRPr="005E682F">
              <w:t>3</w:t>
            </w:r>
          </w:p>
        </w:tc>
        <w:tc>
          <w:tcPr>
            <w:tcW w:w="2360" w:type="dxa"/>
            <w:shd w:val="clear" w:color="auto" w:fill="auto"/>
          </w:tcPr>
          <w:p w:rsidR="005E682F" w:rsidRPr="007B2D0D" w:rsidRDefault="005E682F" w:rsidP="005E682F">
            <w:pPr>
              <w:jc w:val="center"/>
              <w:rPr>
                <w:b/>
              </w:rPr>
            </w:pPr>
          </w:p>
        </w:tc>
      </w:tr>
    </w:tbl>
    <w:p w:rsidR="005E682F" w:rsidRPr="005E682F" w:rsidRDefault="005E682F" w:rsidP="00270DAF"/>
    <w:p w:rsidR="00270DAF" w:rsidRPr="00270DAF" w:rsidRDefault="00270DAF" w:rsidP="00270DAF">
      <w:pPr>
        <w:rPr>
          <w:b/>
        </w:rPr>
      </w:pPr>
    </w:p>
    <w:p w:rsidR="00270DAF" w:rsidRPr="00270DAF" w:rsidRDefault="00270DAF" w:rsidP="00270DAF">
      <w:pPr>
        <w:rPr>
          <w:b/>
        </w:rPr>
      </w:pPr>
      <w:r w:rsidRPr="00270DAF">
        <w:rPr>
          <w:b/>
        </w:rPr>
        <w:lastRenderedPageBreak/>
        <w:t>2.- Se gráfica el diagrama de Pareto, incluyendo su acumulado.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35"/>
        <w:gridCol w:w="2093"/>
      </w:tblGrid>
      <w:tr w:rsidR="00270DAF" w:rsidRPr="00CF3A16" w:rsidTr="0046224F">
        <w:tc>
          <w:tcPr>
            <w:tcW w:w="7401" w:type="dxa"/>
            <w:shd w:val="clear" w:color="auto" w:fill="auto"/>
          </w:tcPr>
          <w:p w:rsidR="00270DAF" w:rsidRDefault="00270DAF" w:rsidP="0046224F">
            <w:r>
              <w:t>Diagrama de Pareto de problemas internos.</w:t>
            </w:r>
          </w:p>
          <w:p w:rsidR="00270DAF" w:rsidRDefault="00270DAF" w:rsidP="0046224F">
            <w:r>
              <w:t xml:space="preserve">Datos: </w:t>
            </w:r>
          </w:p>
          <w:p w:rsidR="00270DAF" w:rsidRDefault="00270DAF" w:rsidP="0046224F">
            <w:r>
              <w:t>Periodo del 1º de enero al 4 de diciembre del 2020</w:t>
            </w:r>
          </w:p>
          <w:p w:rsidR="00270DAF" w:rsidRDefault="00270DAF" w:rsidP="0046224F">
            <w:r>
              <w:t>Empresa: Desarrolladora del Noroeste S.A</w:t>
            </w:r>
          </w:p>
        </w:tc>
        <w:tc>
          <w:tcPr>
            <w:tcW w:w="2221" w:type="dxa"/>
            <w:shd w:val="clear" w:color="auto" w:fill="auto"/>
          </w:tcPr>
          <w:p w:rsidR="00270DAF" w:rsidRDefault="00270DAF" w:rsidP="0046224F">
            <w:r>
              <w:t xml:space="preserve">Elaboró: </w:t>
            </w:r>
          </w:p>
          <w:p w:rsidR="00270DAF" w:rsidRDefault="00270DAF" w:rsidP="0046224F">
            <w:r>
              <w:t>Ing. ________</w:t>
            </w:r>
          </w:p>
          <w:p w:rsidR="00270DAF" w:rsidRPr="00CF3A16" w:rsidRDefault="00270DAF" w:rsidP="0046224F"/>
        </w:tc>
      </w:tr>
    </w:tbl>
    <w:p w:rsidR="00270DAF" w:rsidRDefault="00270DAF"/>
    <w:p w:rsidR="00270DAF" w:rsidRDefault="00270DAF"/>
    <w:p w:rsidR="00270DAF" w:rsidRPr="00270DAF" w:rsidRDefault="00270DAF" w:rsidP="00270DAF">
      <w:pPr>
        <w:ind w:right="-56"/>
        <w:jc w:val="both"/>
        <w:rPr>
          <w:b/>
        </w:rPr>
      </w:pPr>
      <w:r w:rsidRPr="00270DAF">
        <w:rPr>
          <w:b/>
        </w:rPr>
        <w:t>3.- Análisis del diagrama.</w:t>
      </w:r>
    </w:p>
    <w:p w:rsidR="00270DAF" w:rsidRDefault="00270DAF" w:rsidP="00270DAF">
      <w:pPr>
        <w:ind w:right="-56"/>
        <w:jc w:val="both"/>
      </w:pPr>
    </w:p>
    <w:p w:rsidR="00270DAF" w:rsidRDefault="00270DAF" w:rsidP="00270DAF">
      <w:r w:rsidRPr="00F517F6">
        <w:rPr>
          <w:b/>
        </w:rPr>
        <w:t>Conclusión.</w:t>
      </w:r>
    </w:p>
    <w:sectPr w:rsidR="00270DAF" w:rsidSect="00270DA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317DBA"/>
    <w:multiLevelType w:val="hybridMultilevel"/>
    <w:tmpl w:val="B0065DB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DAF"/>
    <w:rsid w:val="002506C4"/>
    <w:rsid w:val="00270DAF"/>
    <w:rsid w:val="005E682F"/>
    <w:rsid w:val="007B01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73380"/>
  <w15:chartTrackingRefBased/>
  <w15:docId w15:val="{A3F8F3F5-CD9E-4451-90DD-4D81AF988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70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70DAF"/>
    <w:pPr>
      <w:ind w:left="720"/>
      <w:contextualSpacing/>
    </w:pPr>
  </w:style>
  <w:style w:type="paragraph" w:styleId="NormalWeb">
    <w:name w:val="Normal (Web)"/>
    <w:basedOn w:val="Normal"/>
    <w:rsid w:val="00270DAF"/>
    <w:pPr>
      <w:spacing w:after="0" w:line="240" w:lineRule="auto"/>
    </w:pPr>
    <w:rPr>
      <w:rFonts w:ascii="Arial" w:eastAsia="Arial Unicode MS" w:hAnsi="Arial" w:cs="Arial"/>
      <w:color w:val="666666"/>
      <w:sz w:val="15"/>
      <w:szCs w:val="15"/>
      <w:lang w:val="es-ES" w:eastAsia="es-ES"/>
    </w:rPr>
  </w:style>
  <w:style w:type="paragraph" w:styleId="Sinespaciado">
    <w:name w:val="No Spacing"/>
    <w:link w:val="SinespaciadoCar"/>
    <w:uiPriority w:val="1"/>
    <w:qFormat/>
    <w:rsid w:val="00270DA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70DAF"/>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603</Words>
  <Characters>3318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Diagrama de Paretto</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Diagrama de Paretto</dc:title>
  <dc:subject>FSC III</dc:subject>
  <dc:creator>Alma Gaby ♥</dc:creator>
  <cp:keywords/>
  <dc:description/>
  <cp:lastModifiedBy>acer</cp:lastModifiedBy>
  <cp:revision>3</cp:revision>
  <dcterms:created xsi:type="dcterms:W3CDTF">2020-12-02T00:55:00Z</dcterms:created>
  <dcterms:modified xsi:type="dcterms:W3CDTF">2020-12-04T06:48:00Z</dcterms:modified>
</cp:coreProperties>
</file>