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620" w:rsidRPr="00E32620" w:rsidRDefault="00E32620" w:rsidP="00E32620">
      <w:pPr>
        <w:numPr>
          <w:ilvl w:val="0"/>
          <w:numId w:val="1"/>
        </w:numPr>
        <w:shd w:val="clear" w:color="auto" w:fill="FFFFFF"/>
        <w:spacing w:after="0" w:line="240" w:lineRule="auto"/>
        <w:ind w:left="0"/>
        <w:textAlignment w:val="baseline"/>
        <w:rPr>
          <w:rFonts w:ascii="Arial" w:eastAsia="Times New Roman" w:hAnsi="Arial" w:cs="Arial"/>
          <w:color w:val="303030"/>
          <w:sz w:val="24"/>
          <w:szCs w:val="24"/>
          <w:lang w:eastAsia="es-MX"/>
        </w:rPr>
      </w:pPr>
      <w:r w:rsidRPr="00E32620">
        <w:rPr>
          <w:rFonts w:ascii="Arial" w:eastAsia="Times New Roman" w:hAnsi="Arial" w:cs="Arial"/>
          <w:b/>
          <w:bCs/>
          <w:color w:val="303030"/>
          <w:sz w:val="24"/>
          <w:szCs w:val="24"/>
          <w:bdr w:val="none" w:sz="0" w:space="0" w:color="auto" w:frame="1"/>
          <w:lang w:eastAsia="es-MX"/>
        </w:rPr>
        <w:t>Control total</w:t>
      </w:r>
      <w:r w:rsidRPr="00E32620">
        <w:rPr>
          <w:rFonts w:ascii="Arial" w:eastAsia="Times New Roman" w:hAnsi="Arial" w:cs="Arial"/>
          <w:color w:val="303030"/>
          <w:sz w:val="24"/>
          <w:szCs w:val="24"/>
          <w:lang w:eastAsia="es-MX"/>
        </w:rPr>
        <w:t>. Estos sistemas permiten una personalización casi completa. Los programadores pueden utilizar su propio código para modificar la interfaz del sistema, su funcionalidad e incluso las tareas que desempeña cada pin del microprocesador. De este modo pueden adaptarse a cualquier entorno.</w:t>
      </w:r>
    </w:p>
    <w:p w:rsidR="00E32620" w:rsidRPr="00E32620" w:rsidRDefault="00E32620" w:rsidP="00E32620">
      <w:pPr>
        <w:numPr>
          <w:ilvl w:val="0"/>
          <w:numId w:val="1"/>
        </w:numPr>
        <w:shd w:val="clear" w:color="auto" w:fill="FFFFFF"/>
        <w:spacing w:after="0" w:line="240" w:lineRule="auto"/>
        <w:ind w:left="0"/>
        <w:textAlignment w:val="baseline"/>
        <w:rPr>
          <w:rFonts w:ascii="Arial" w:eastAsia="Times New Roman" w:hAnsi="Arial" w:cs="Arial"/>
          <w:color w:val="303030"/>
          <w:sz w:val="24"/>
          <w:szCs w:val="24"/>
          <w:lang w:eastAsia="es-MX"/>
        </w:rPr>
      </w:pPr>
      <w:r w:rsidRPr="00E32620">
        <w:rPr>
          <w:rFonts w:ascii="Arial" w:eastAsia="Times New Roman" w:hAnsi="Arial" w:cs="Arial"/>
          <w:b/>
          <w:bCs/>
          <w:color w:val="303030"/>
          <w:sz w:val="24"/>
          <w:szCs w:val="24"/>
          <w:bdr w:val="none" w:sz="0" w:space="0" w:color="auto" w:frame="1"/>
          <w:lang w:eastAsia="es-MX"/>
        </w:rPr>
        <w:t>Conectividad y adaptabilidad</w:t>
      </w:r>
      <w:r w:rsidRPr="00E32620">
        <w:rPr>
          <w:rFonts w:ascii="Arial" w:eastAsia="Times New Roman" w:hAnsi="Arial" w:cs="Arial"/>
          <w:color w:val="303030"/>
          <w:sz w:val="24"/>
          <w:szCs w:val="24"/>
          <w:lang w:eastAsia="es-MX"/>
        </w:rPr>
        <w:t xml:space="preserve">. De ser necesario, estos periféricos pueden conectarse a un ordenador para extraer datos o modificar parte de su código. Además, el </w:t>
      </w:r>
      <w:r w:rsidR="00581DD9" w:rsidRPr="00E32620">
        <w:rPr>
          <w:rFonts w:ascii="Arial" w:eastAsia="Times New Roman" w:hAnsi="Arial" w:cs="Arial"/>
          <w:color w:val="303030"/>
          <w:sz w:val="24"/>
          <w:szCs w:val="24"/>
          <w:lang w:eastAsia="es-MX"/>
        </w:rPr>
        <w:t>acoplamiento</w:t>
      </w:r>
      <w:r w:rsidRPr="00E32620">
        <w:rPr>
          <w:rFonts w:ascii="Arial" w:eastAsia="Times New Roman" w:hAnsi="Arial" w:cs="Arial"/>
          <w:color w:val="303030"/>
          <w:sz w:val="24"/>
          <w:szCs w:val="24"/>
          <w:lang w:eastAsia="es-MX"/>
        </w:rPr>
        <w:t xml:space="preserve"> de sistemas embebidos a otros dispositivos es extremadamente sencillo. Esto puede ser útil para monitorizar el funcionamiento de las herramientas industriales automatizadas.</w:t>
      </w:r>
    </w:p>
    <w:p w:rsidR="00E32620" w:rsidRPr="00E32620" w:rsidRDefault="00E32620" w:rsidP="00E32620">
      <w:pPr>
        <w:numPr>
          <w:ilvl w:val="0"/>
          <w:numId w:val="1"/>
        </w:numPr>
        <w:shd w:val="clear" w:color="auto" w:fill="FFFFFF"/>
        <w:spacing w:after="0" w:line="240" w:lineRule="auto"/>
        <w:ind w:left="0"/>
        <w:textAlignment w:val="baseline"/>
        <w:rPr>
          <w:rFonts w:ascii="Arial" w:eastAsia="Times New Roman" w:hAnsi="Arial" w:cs="Arial"/>
          <w:color w:val="303030"/>
          <w:sz w:val="24"/>
          <w:szCs w:val="24"/>
          <w:lang w:eastAsia="es-MX"/>
        </w:rPr>
      </w:pPr>
      <w:r w:rsidRPr="00E32620">
        <w:rPr>
          <w:rFonts w:ascii="Arial" w:eastAsia="Times New Roman" w:hAnsi="Arial" w:cs="Arial"/>
          <w:b/>
          <w:bCs/>
          <w:color w:val="303030"/>
          <w:sz w:val="24"/>
          <w:szCs w:val="24"/>
          <w:bdr w:val="none" w:sz="0" w:space="0" w:color="auto" w:frame="1"/>
          <w:lang w:eastAsia="es-MX"/>
        </w:rPr>
        <w:t>Reducción de costes</w:t>
      </w:r>
      <w:r w:rsidRPr="00E32620">
        <w:rPr>
          <w:rFonts w:ascii="Arial" w:eastAsia="Times New Roman" w:hAnsi="Arial" w:cs="Arial"/>
          <w:color w:val="303030"/>
          <w:sz w:val="24"/>
          <w:szCs w:val="24"/>
          <w:lang w:eastAsia="es-MX"/>
        </w:rPr>
        <w:t>. Estos dispositivos están formados por módulos electró</w:t>
      </w:r>
      <w:r w:rsidR="00581DD9">
        <w:rPr>
          <w:rFonts w:ascii="Arial" w:eastAsia="Times New Roman" w:hAnsi="Arial" w:cs="Arial"/>
          <w:color w:val="303030"/>
          <w:sz w:val="24"/>
          <w:szCs w:val="24"/>
          <w:lang w:eastAsia="es-MX"/>
        </w:rPr>
        <w:t>nicos, dejando de lado los</w:t>
      </w:r>
      <w:r w:rsidRPr="00E32620">
        <w:rPr>
          <w:rFonts w:ascii="Arial" w:eastAsia="Times New Roman" w:hAnsi="Arial" w:cs="Arial"/>
          <w:color w:val="303030"/>
          <w:sz w:val="24"/>
          <w:szCs w:val="24"/>
          <w:lang w:eastAsia="es-MX"/>
        </w:rPr>
        <w:t xml:space="preserve"> controladores lógicos programables. Al evitar esta tecnología, se abarata su coste. Además, se facilita el mantenimiento, puesto que es muy sencillo sustituir sus componentes. Esto último es esencial en el sector industrial, que requiere de sistemas robustos de larga duración.</w:t>
      </w:r>
    </w:p>
    <w:p w:rsidR="00E32620" w:rsidRPr="00E32620" w:rsidRDefault="00E32620" w:rsidP="00E32620">
      <w:pPr>
        <w:numPr>
          <w:ilvl w:val="0"/>
          <w:numId w:val="1"/>
        </w:numPr>
        <w:shd w:val="clear" w:color="auto" w:fill="FFFFFF"/>
        <w:spacing w:after="0" w:line="240" w:lineRule="auto"/>
        <w:ind w:left="0"/>
        <w:textAlignment w:val="baseline"/>
        <w:rPr>
          <w:rFonts w:ascii="Arial" w:eastAsia="Times New Roman" w:hAnsi="Arial" w:cs="Arial"/>
          <w:color w:val="303030"/>
          <w:sz w:val="24"/>
          <w:szCs w:val="24"/>
          <w:lang w:eastAsia="es-MX"/>
        </w:rPr>
      </w:pPr>
      <w:r w:rsidRPr="00E32620">
        <w:rPr>
          <w:rFonts w:ascii="Arial" w:eastAsia="Times New Roman" w:hAnsi="Arial" w:cs="Arial"/>
          <w:b/>
          <w:bCs/>
          <w:color w:val="303030"/>
          <w:sz w:val="24"/>
          <w:szCs w:val="24"/>
          <w:bdr w:val="none" w:sz="0" w:space="0" w:color="auto" w:frame="1"/>
          <w:lang w:eastAsia="es-MX"/>
        </w:rPr>
        <w:t>Diseño modular</w:t>
      </w:r>
      <w:r w:rsidRPr="00E32620">
        <w:rPr>
          <w:rFonts w:ascii="Arial" w:eastAsia="Times New Roman" w:hAnsi="Arial" w:cs="Arial"/>
          <w:color w:val="303030"/>
          <w:sz w:val="24"/>
          <w:szCs w:val="24"/>
          <w:lang w:eastAsia="es-MX"/>
        </w:rPr>
        <w:t>. Los dispositivos incrustados son fácilmente trasladables y, además, se desmontan y reorganizan con facilidad. Esto permite integrarlos en cualquier lugar y en cualquier otro sistema electrónico.</w:t>
      </w:r>
    </w:p>
    <w:p w:rsidR="00E32620" w:rsidRPr="00E32620" w:rsidRDefault="00E32620" w:rsidP="00E32620">
      <w:pPr>
        <w:numPr>
          <w:ilvl w:val="0"/>
          <w:numId w:val="1"/>
        </w:numPr>
        <w:shd w:val="clear" w:color="auto" w:fill="FFFFFF"/>
        <w:spacing w:after="0" w:line="240" w:lineRule="auto"/>
        <w:ind w:left="0"/>
        <w:textAlignment w:val="baseline"/>
        <w:rPr>
          <w:rFonts w:ascii="Arial" w:eastAsia="Times New Roman" w:hAnsi="Arial" w:cs="Arial"/>
          <w:color w:val="303030"/>
          <w:sz w:val="24"/>
          <w:szCs w:val="24"/>
          <w:lang w:eastAsia="es-MX"/>
        </w:rPr>
      </w:pPr>
      <w:r w:rsidRPr="00E32620">
        <w:rPr>
          <w:rFonts w:ascii="Arial" w:eastAsia="Times New Roman" w:hAnsi="Arial" w:cs="Arial"/>
          <w:b/>
          <w:bCs/>
          <w:color w:val="303030"/>
          <w:sz w:val="24"/>
          <w:szCs w:val="24"/>
          <w:bdr w:val="none" w:sz="0" w:space="0" w:color="auto" w:frame="1"/>
          <w:lang w:eastAsia="es-MX"/>
        </w:rPr>
        <w:t>Corto tiempo de respuesta</w:t>
      </w:r>
      <w:r w:rsidRPr="00E32620">
        <w:rPr>
          <w:rFonts w:ascii="Arial" w:eastAsia="Times New Roman" w:hAnsi="Arial" w:cs="Arial"/>
          <w:color w:val="303030"/>
          <w:sz w:val="24"/>
          <w:szCs w:val="24"/>
          <w:lang w:eastAsia="es-MX"/>
        </w:rPr>
        <w:t>. Estos sistemas embebidos suelen funcionar en tiempo real. Deben ejecutar acciones en espacios de tiempo inmediatos, por lo que su tiempo de respuesta es extremadamente corto. En el caso de los productos industriales, debe garantizar, por ejemplo, la inmediatez de respuesta en radares y maquinaria automatizada.</w:t>
      </w:r>
    </w:p>
    <w:p w:rsidR="007D3ABF" w:rsidRPr="00581DD9" w:rsidRDefault="00E32620" w:rsidP="005736BA">
      <w:pPr>
        <w:numPr>
          <w:ilvl w:val="0"/>
          <w:numId w:val="1"/>
        </w:numPr>
        <w:shd w:val="clear" w:color="auto" w:fill="FFFFFF"/>
        <w:spacing w:after="0" w:line="240" w:lineRule="auto"/>
        <w:ind w:left="0"/>
        <w:textAlignment w:val="baseline"/>
      </w:pPr>
      <w:r w:rsidRPr="00581DD9">
        <w:rPr>
          <w:rFonts w:ascii="Arial" w:eastAsia="Times New Roman" w:hAnsi="Arial" w:cs="Arial"/>
          <w:b/>
          <w:bCs/>
          <w:color w:val="303030"/>
          <w:sz w:val="24"/>
          <w:szCs w:val="24"/>
          <w:bdr w:val="none" w:sz="0" w:space="0" w:color="auto" w:frame="1"/>
          <w:lang w:eastAsia="es-MX"/>
        </w:rPr>
        <w:t>Accesibilidad</w:t>
      </w:r>
      <w:r w:rsidRPr="00581DD9">
        <w:rPr>
          <w:rFonts w:ascii="Arial" w:eastAsia="Times New Roman" w:hAnsi="Arial" w:cs="Arial"/>
          <w:color w:val="303030"/>
          <w:sz w:val="24"/>
          <w:szCs w:val="24"/>
          <w:lang w:eastAsia="es-MX"/>
        </w:rPr>
        <w:t xml:space="preserve">. Actualmente, los sistemas embebidos más simples se han democratizado y cualquiera puede trabajar con ellos. </w:t>
      </w:r>
    </w:p>
    <w:p w:rsidR="00581DD9" w:rsidRDefault="00581DD9" w:rsidP="00581DD9">
      <w:pPr>
        <w:shd w:val="clear" w:color="auto" w:fill="FFFFFF"/>
        <w:spacing w:after="0" w:line="240" w:lineRule="auto"/>
        <w:textAlignment w:val="baseline"/>
      </w:pPr>
    </w:p>
    <w:p w:rsidR="00E32620" w:rsidRDefault="00E32620">
      <w:r w:rsidRPr="00E32620">
        <w:t xml:space="preserve">Los sistemas embebidos son fabricados para una tarea en </w:t>
      </w:r>
      <w:r w:rsidR="00581DD9" w:rsidRPr="00E32620">
        <w:t>específico</w:t>
      </w:r>
      <w:r w:rsidRPr="00E32620">
        <w:t xml:space="preserve"> y por medio de estos se pueden generar infinidad de dispositivos, en breve descripción es el futuro </w:t>
      </w:r>
      <w:r w:rsidR="00581DD9">
        <w:t xml:space="preserve">de la </w:t>
      </w:r>
      <w:bookmarkStart w:id="0" w:name="_GoBack"/>
      <w:bookmarkEnd w:id="0"/>
      <w:r w:rsidR="00581DD9">
        <w:t>nueva manera de vivir.</w:t>
      </w:r>
      <w:r>
        <w:br w:type="page"/>
      </w:r>
    </w:p>
    <w:p w:rsidR="00E32620" w:rsidRDefault="00E32620">
      <w:r>
        <w:rPr>
          <w:noProof/>
          <w:lang w:eastAsia="es-MX"/>
        </w:rPr>
        <w:lastRenderedPageBreak/>
        <w:drawing>
          <wp:inline distT="0" distB="0" distL="0" distR="0">
            <wp:extent cx="4290060" cy="4290060"/>
            <wp:effectExtent l="0" t="0" r="0" b="0"/>
            <wp:docPr id="1" name="Imagen 1" descr="https://www.elektor.com/media/catalog/product/cache/5562f759999b940b867d7ecf207c58b6/r/a/raspberry-pi-4-8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ktor.com/media/catalog/product/cache/5562f759999b940b867d7ecf207c58b6/r/a/raspberry-pi-4-8g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r>
        <w:rPr>
          <w:noProof/>
          <w:lang w:eastAsia="es-MX"/>
        </w:rPr>
        <w:lastRenderedPageBreak/>
        <w:drawing>
          <wp:inline distT="0" distB="0" distL="0" distR="0">
            <wp:extent cx="5612130" cy="3979076"/>
            <wp:effectExtent l="0" t="0" r="7620" b="2540"/>
            <wp:docPr id="2" name="Imagen 2" descr="https://hackercar.com/wp-content/uploads/2018/11/Sistema-embebido-e1541686406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ckercar.com/wp-content/uploads/2018/11/Sistema-embebido-e15416864069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979076"/>
                    </a:xfrm>
                    <a:prstGeom prst="rect">
                      <a:avLst/>
                    </a:prstGeom>
                    <a:noFill/>
                    <a:ln>
                      <a:noFill/>
                    </a:ln>
                  </pic:spPr>
                </pic:pic>
              </a:graphicData>
            </a:graphic>
          </wp:inline>
        </w:drawing>
      </w:r>
    </w:p>
    <w:p w:rsidR="00E32620" w:rsidRDefault="00E32620">
      <w:r>
        <w:rPr>
          <w:noProof/>
          <w:lang w:eastAsia="es-MX"/>
        </w:rPr>
        <w:drawing>
          <wp:inline distT="0" distB="0" distL="0" distR="0">
            <wp:extent cx="4792980" cy="2659380"/>
            <wp:effectExtent l="0" t="0" r="7620" b="7620"/>
            <wp:docPr id="3" name="Imagen 3" descr="Resultado de imagen para smart cards 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mart cards insi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2980" cy="2659380"/>
                    </a:xfrm>
                    <a:prstGeom prst="rect">
                      <a:avLst/>
                    </a:prstGeom>
                    <a:noFill/>
                    <a:ln>
                      <a:noFill/>
                    </a:ln>
                  </pic:spPr>
                </pic:pic>
              </a:graphicData>
            </a:graphic>
          </wp:inline>
        </w:drawing>
      </w:r>
    </w:p>
    <w:p w:rsidR="00E32620" w:rsidRDefault="00E32620">
      <w:r>
        <w:rPr>
          <w:noProof/>
          <w:lang w:eastAsia="es-MX"/>
        </w:rPr>
        <w:lastRenderedPageBreak/>
        <w:drawing>
          <wp:inline distT="0" distB="0" distL="0" distR="0">
            <wp:extent cx="5612130" cy="3744413"/>
            <wp:effectExtent l="0" t="0" r="7620" b="8890"/>
            <wp:docPr id="5" name="Imagen 5" descr="https://www.pymnts.com/wp-content/uploads/2019/10/NatWest-Biometric-Credit-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pymnts.com/wp-content/uploads/2019/10/NatWest-Biometric-Credit-Ca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44413"/>
                    </a:xfrm>
                    <a:prstGeom prst="rect">
                      <a:avLst/>
                    </a:prstGeom>
                    <a:noFill/>
                    <a:ln>
                      <a:noFill/>
                    </a:ln>
                  </pic:spPr>
                </pic:pic>
              </a:graphicData>
            </a:graphic>
          </wp:inline>
        </w:drawing>
      </w:r>
    </w:p>
    <w:sectPr w:rsidR="00E326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54A8C"/>
    <w:multiLevelType w:val="multilevel"/>
    <w:tmpl w:val="6184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620"/>
    <w:rsid w:val="00581DD9"/>
    <w:rsid w:val="007D3ABF"/>
    <w:rsid w:val="00C503ED"/>
    <w:rsid w:val="00DE35FD"/>
    <w:rsid w:val="00E326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02D1"/>
  <w15:chartTrackingRefBased/>
  <w15:docId w15:val="{4A31E39D-0C08-48CD-BAF7-258080EBA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3262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32620"/>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E3262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326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3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292</Words>
  <Characters>1612</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2021-02-09T08:31:00Z</dcterms:created>
  <dcterms:modified xsi:type="dcterms:W3CDTF">2021-02-09T08:57:00Z</dcterms:modified>
</cp:coreProperties>
</file>