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5B3173" wp14:editId="6184DCD8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1194307" wp14:editId="012D475A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E71991" w:rsidRDefault="00E71991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E7216" w:rsidRDefault="00F61E30" w:rsidP="003C663A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PRACTICA 8</w:t>
      </w:r>
    </w:p>
    <w:p w:rsidR="00E71991" w:rsidRDefault="00E71991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3C663A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95337F">
        <w:rPr>
          <w:rFonts w:cs="Arial"/>
          <w:b/>
          <w:sz w:val="28"/>
          <w:szCs w:val="28"/>
        </w:rPr>
        <w:t>O</w:t>
      </w:r>
      <w:r w:rsidR="00E71991">
        <w:rPr>
          <w:rFonts w:cs="Arial"/>
          <w:b/>
          <w:sz w:val="28"/>
          <w:szCs w:val="28"/>
        </w:rPr>
        <w:t>.</w:t>
      </w:r>
      <w:r w:rsidR="0095337F">
        <w:rPr>
          <w:rFonts w:cs="Arial"/>
          <w:b/>
          <w:sz w:val="28"/>
          <w:szCs w:val="28"/>
        </w:rPr>
        <w:t xml:space="preserve"> RICARDO ALEJANDRO SOTO MORALES</w:t>
      </w:r>
      <w:r w:rsidR="00E71991">
        <w:rPr>
          <w:rFonts w:cs="Arial"/>
          <w:b/>
          <w:sz w:val="28"/>
          <w:szCs w:val="28"/>
        </w:rPr>
        <w:t xml:space="preserve"> 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6543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E71991" w:rsidRDefault="00E71991" w:rsidP="00E71991">
      <w:pPr>
        <w:ind w:firstLine="0"/>
        <w:jc w:val="center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rPr>
          <w:rFonts w:cs="Arial"/>
          <w:b/>
          <w:sz w:val="28"/>
          <w:szCs w:val="28"/>
        </w:rPr>
      </w:pPr>
    </w:p>
    <w:p w:rsidR="00E71991" w:rsidRDefault="00E71991" w:rsidP="002E7216">
      <w:pPr>
        <w:ind w:firstLine="0"/>
        <w:rPr>
          <w:rFonts w:cs="Arial"/>
          <w:b/>
          <w:sz w:val="28"/>
          <w:szCs w:val="28"/>
        </w:rPr>
      </w:pPr>
    </w:p>
    <w:p w:rsidR="00E71991" w:rsidRDefault="00E71991" w:rsidP="002E7216">
      <w:pPr>
        <w:ind w:firstLine="0"/>
        <w:rPr>
          <w:rFonts w:cs="Arial"/>
          <w:b/>
          <w:sz w:val="28"/>
          <w:szCs w:val="28"/>
        </w:rPr>
      </w:pPr>
    </w:p>
    <w:p w:rsidR="002E7216" w:rsidRPr="0003242B" w:rsidRDefault="002E7216" w:rsidP="002E7216">
      <w:pPr>
        <w:ind w:firstLine="0"/>
        <w:jc w:val="left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E71991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68A34EE" wp14:editId="2F1D940F">
            <wp:simplePos x="0" y="0"/>
            <wp:positionH relativeFrom="column">
              <wp:posOffset>4345868</wp:posOffset>
            </wp:positionH>
            <wp:positionV relativeFrom="paragraph">
              <wp:posOffset>234584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95337F">
        <w:rPr>
          <w:rFonts w:cs="Arial"/>
          <w:sz w:val="28"/>
          <w:szCs w:val="28"/>
        </w:rPr>
        <w:tab/>
      </w:r>
      <w:r w:rsidR="0095337F">
        <w:rPr>
          <w:rFonts w:cs="Arial"/>
          <w:sz w:val="28"/>
          <w:szCs w:val="28"/>
        </w:rPr>
        <w:tab/>
      </w:r>
      <w:r w:rsidR="0095337F">
        <w:rPr>
          <w:rFonts w:cs="Arial"/>
          <w:sz w:val="28"/>
          <w:szCs w:val="28"/>
        </w:rPr>
        <w:tab/>
        <w:t xml:space="preserve">                        </w:t>
      </w:r>
      <w:r w:rsidR="00F61E30">
        <w:rPr>
          <w:lang w:val="es-MX"/>
        </w:rPr>
        <w:t>Mar</w:t>
      </w:r>
      <w:r w:rsidR="0095337F" w:rsidRPr="0095337F">
        <w:rPr>
          <w:lang w:val="es-MX"/>
        </w:rPr>
        <w:t>.</w:t>
      </w:r>
      <w:r>
        <w:rPr>
          <w:rFonts w:cs="Arial"/>
          <w:sz w:val="28"/>
          <w:szCs w:val="28"/>
        </w:rPr>
        <w:t xml:space="preserve"> 2022</w:t>
      </w:r>
    </w:p>
    <w:p w:rsidR="00D06D12" w:rsidRDefault="00D06D12">
      <w:pPr>
        <w:spacing w:after="160" w:line="259" w:lineRule="auto"/>
        <w:ind w:firstLine="0"/>
        <w:jc w:val="left"/>
        <w:rPr>
          <w:rFonts w:cs="Arial"/>
          <w:color w:val="3C4043"/>
          <w:spacing w:val="3"/>
          <w:sz w:val="21"/>
          <w:szCs w:val="21"/>
        </w:rPr>
      </w:pPr>
      <w:bookmarkStart w:id="0" w:name="_GoBack"/>
      <w:bookmarkEnd w:id="0"/>
      <w:r>
        <w:rPr>
          <w:rFonts w:cs="Arial"/>
          <w:color w:val="3C4043"/>
          <w:spacing w:val="3"/>
          <w:sz w:val="21"/>
          <w:szCs w:val="21"/>
        </w:rPr>
        <w:br w:type="page"/>
      </w:r>
    </w:p>
    <w:p w:rsidR="00E17A65" w:rsidRPr="00DC236C" w:rsidRDefault="00D06D12" w:rsidP="00DC236C">
      <w:pPr>
        <w:ind w:firstLine="0"/>
        <w:jc w:val="center"/>
        <w:rPr>
          <w:rFonts w:cs="Arial"/>
          <w:b/>
          <w:color w:val="3C4043"/>
          <w:spacing w:val="3"/>
          <w:sz w:val="21"/>
          <w:szCs w:val="21"/>
        </w:rPr>
      </w:pPr>
      <w:r w:rsidRPr="00DC236C">
        <w:rPr>
          <w:rFonts w:cs="Arial"/>
          <w:b/>
          <w:color w:val="3C4043"/>
          <w:spacing w:val="3"/>
          <w:sz w:val="21"/>
          <w:szCs w:val="21"/>
        </w:rPr>
        <w:lastRenderedPageBreak/>
        <w:t>Casos de uso Sistema (Punto de venta)</w:t>
      </w:r>
    </w:p>
    <w:p w:rsidR="00D06D12" w:rsidRDefault="00D06D12" w:rsidP="00881F23">
      <w:pPr>
        <w:ind w:firstLine="0"/>
        <w:jc w:val="left"/>
        <w:rPr>
          <w:rFonts w:cs="Arial"/>
          <w:color w:val="3C4043"/>
          <w:spacing w:val="3"/>
          <w:sz w:val="21"/>
          <w:szCs w:val="21"/>
        </w:rPr>
      </w:pPr>
    </w:p>
    <w:p w:rsidR="002436CB" w:rsidRDefault="00D06D12" w:rsidP="00881F23">
      <w:pPr>
        <w:ind w:firstLine="0"/>
        <w:jc w:val="left"/>
        <w:rPr>
          <w:rFonts w:cs="Arial"/>
          <w:color w:val="3C4043"/>
          <w:spacing w:val="3"/>
          <w:sz w:val="21"/>
          <w:szCs w:val="21"/>
        </w:rPr>
      </w:pPr>
      <w:r w:rsidRPr="00D06D12">
        <w:rPr>
          <w:rFonts w:cs="Arial"/>
          <w:noProof/>
          <w:color w:val="3C4043"/>
          <w:spacing w:val="3"/>
          <w:sz w:val="21"/>
          <w:szCs w:val="21"/>
          <w:lang w:val="es-MX" w:eastAsia="es-MX"/>
        </w:rPr>
        <w:drawing>
          <wp:inline distT="0" distB="0" distL="0" distR="0">
            <wp:extent cx="5554736" cy="3717778"/>
            <wp:effectExtent l="133350" t="114300" r="141605" b="1689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"/>
                    <a:stretch/>
                  </pic:blipFill>
                  <pic:spPr bwMode="auto">
                    <a:xfrm>
                      <a:off x="0" y="0"/>
                      <a:ext cx="5575420" cy="37316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36CB">
        <w:rPr>
          <w:noProof/>
          <w:lang w:val="es-MX" w:eastAsia="es-MX"/>
        </w:rPr>
        <w:drawing>
          <wp:inline distT="0" distB="0" distL="0" distR="0" wp14:anchorId="3F85D5D8" wp14:editId="234A52B3">
            <wp:extent cx="2526309" cy="3003550"/>
            <wp:effectExtent l="114300" t="114300" r="140970" b="1397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909" cy="30173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06D12">
        <w:rPr>
          <w:rFonts w:cs="Arial"/>
          <w:noProof/>
          <w:color w:val="3C4043"/>
          <w:spacing w:val="3"/>
          <w:sz w:val="21"/>
          <w:szCs w:val="21"/>
          <w:lang w:val="es-MX" w:eastAsia="es-MX"/>
        </w:rPr>
        <w:drawing>
          <wp:inline distT="0" distB="0" distL="0" distR="0">
            <wp:extent cx="2528533" cy="2704458"/>
            <wp:effectExtent l="133350" t="114300" r="139065" b="1727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2" b="22757"/>
                    <a:stretch/>
                  </pic:blipFill>
                  <pic:spPr bwMode="auto">
                    <a:xfrm>
                      <a:off x="0" y="0"/>
                      <a:ext cx="2530302" cy="27063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36C" w:rsidRDefault="002436CB" w:rsidP="00881F23">
      <w:pPr>
        <w:ind w:firstLine="0"/>
        <w:jc w:val="left"/>
        <w:rPr>
          <w:rFonts w:cs="Arial"/>
          <w:color w:val="3C4043"/>
          <w:spacing w:val="3"/>
          <w:sz w:val="21"/>
          <w:szCs w:val="21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D782884" wp14:editId="238C41BA">
            <wp:extent cx="2597150" cy="3015287"/>
            <wp:effectExtent l="114300" t="114300" r="146050" b="147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94" r="5031" b="1822"/>
                    <a:stretch/>
                  </pic:blipFill>
                  <pic:spPr bwMode="auto">
                    <a:xfrm>
                      <a:off x="0" y="0"/>
                      <a:ext cx="2604113" cy="3023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36CB">
        <w:rPr>
          <w:rFonts w:cs="Arial"/>
          <w:noProof/>
          <w:color w:val="3C4043"/>
          <w:spacing w:val="3"/>
          <w:sz w:val="21"/>
          <w:szCs w:val="21"/>
          <w:lang w:val="es-MX" w:eastAsia="es-MX"/>
        </w:rPr>
        <w:drawing>
          <wp:inline distT="0" distB="0" distL="0" distR="0">
            <wp:extent cx="2438400" cy="2973762"/>
            <wp:effectExtent l="114300" t="114300" r="133350" b="1504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3" b="7026"/>
                    <a:stretch/>
                  </pic:blipFill>
                  <pic:spPr bwMode="auto">
                    <a:xfrm>
                      <a:off x="0" y="0"/>
                      <a:ext cx="2453424" cy="2992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6CB" w:rsidRDefault="00DC236C" w:rsidP="00881F23">
      <w:pPr>
        <w:ind w:firstLine="0"/>
        <w:jc w:val="left"/>
        <w:rPr>
          <w:rFonts w:cs="Arial"/>
          <w:color w:val="3C4043"/>
          <w:spacing w:val="3"/>
          <w:sz w:val="21"/>
          <w:szCs w:val="21"/>
        </w:rPr>
      </w:pPr>
      <w:r>
        <w:rPr>
          <w:noProof/>
          <w:lang w:val="es-MX" w:eastAsia="es-MX"/>
        </w:rPr>
        <w:drawing>
          <wp:inline distT="0" distB="0" distL="0" distR="0" wp14:anchorId="4D3C936C" wp14:editId="27F08069">
            <wp:extent cx="2533057" cy="3429000"/>
            <wp:effectExtent l="114300" t="114300" r="153035" b="1524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739" cy="3465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2436CB" w:rsidRPr="002436CB">
        <w:rPr>
          <w:rFonts w:cs="Arial"/>
          <w:noProof/>
          <w:color w:val="3C4043"/>
          <w:spacing w:val="3"/>
          <w:sz w:val="21"/>
          <w:szCs w:val="21"/>
          <w:lang w:val="es-MX" w:eastAsia="es-MX"/>
        </w:rPr>
        <w:drawing>
          <wp:inline distT="0" distB="0" distL="0" distR="0" wp14:anchorId="718ED9A6" wp14:editId="1040A434">
            <wp:extent cx="2413919" cy="2527300"/>
            <wp:effectExtent l="133350" t="114300" r="139065" b="1587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0" r="3722"/>
                    <a:stretch/>
                  </pic:blipFill>
                  <pic:spPr bwMode="auto">
                    <a:xfrm>
                      <a:off x="0" y="0"/>
                      <a:ext cx="2430795" cy="25449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D12" w:rsidRDefault="00D06D12" w:rsidP="00881F23">
      <w:pPr>
        <w:ind w:firstLine="0"/>
        <w:jc w:val="left"/>
        <w:rPr>
          <w:rFonts w:cs="Arial"/>
          <w:color w:val="3C4043"/>
          <w:spacing w:val="3"/>
          <w:sz w:val="21"/>
          <w:szCs w:val="21"/>
        </w:rPr>
      </w:pPr>
    </w:p>
    <w:p w:rsidR="007F130D" w:rsidRDefault="007F130D" w:rsidP="00881F23">
      <w:pPr>
        <w:ind w:firstLine="0"/>
        <w:jc w:val="left"/>
      </w:pPr>
      <w:r>
        <w:br/>
      </w:r>
    </w:p>
    <w:p w:rsidR="007F130D" w:rsidRDefault="007F130D">
      <w:pPr>
        <w:spacing w:after="160" w:line="259" w:lineRule="auto"/>
        <w:ind w:firstLine="0"/>
        <w:jc w:val="left"/>
      </w:pPr>
      <w:r>
        <w:br w:type="page"/>
      </w:r>
    </w:p>
    <w:p w:rsidR="007F130D" w:rsidRDefault="007F130D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  <w:r w:rsidRPr="007F130D"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lastRenderedPageBreak/>
        <w:t>1.Transacciones (caso uso)</w:t>
      </w:r>
      <w:r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>.</w:t>
      </w:r>
    </w:p>
    <w:tbl>
      <w:tblPr>
        <w:tblW w:w="5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2140"/>
        <w:gridCol w:w="940"/>
        <w:gridCol w:w="940"/>
      </w:tblGrid>
      <w:tr w:rsidR="00356290" w:rsidRPr="00356290" w:rsidTr="00356290">
        <w:trPr>
          <w:trHeight w:val="195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F0" w:fill="00B0F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Complejidad de Caso de Uso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B0F0" w:fill="00B0F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Peso o Factor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B0F0" w:fill="00B0F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Numero</w:t>
            </w:r>
            <w:proofErr w:type="spellEnd"/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 xml:space="preserve"> de Casos Uso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B0F0" w:fill="00B0F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Producto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F0" w:fill="00B0F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Simple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F0" w:fill="00B0F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Promedio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330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F0" w:fill="00B0F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Complejo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</w:tr>
      <w:tr w:rsidR="00356290" w:rsidRPr="00356290" w:rsidTr="00356290">
        <w:trPr>
          <w:trHeight w:val="495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Factor de peso de los casos de uso sin ajustar (UUCW)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MX" w:eastAsia="es-MX"/>
              </w:rPr>
            </w:pPr>
            <w:bookmarkStart w:id="1" w:name="RANGE!D6"/>
            <w:r w:rsidRPr="00356290">
              <w:rPr>
                <w:rFonts w:eastAsia="Times New Roman" w:cs="Arial"/>
                <w:b/>
                <w:bCs/>
                <w:color w:val="000000"/>
                <w:sz w:val="22"/>
                <w:lang w:val="es-MX" w:eastAsia="es-MX"/>
              </w:rPr>
              <w:t>335</w:t>
            </w:r>
            <w:bookmarkEnd w:id="1"/>
          </w:p>
        </w:tc>
      </w:tr>
    </w:tbl>
    <w:p w:rsidR="00356290" w:rsidRPr="007F130D" w:rsidRDefault="00356290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</w:p>
    <w:p w:rsidR="007F130D" w:rsidRDefault="007F130D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  <w:r w:rsidRPr="007F130D"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>2. Actores</w:t>
      </w:r>
      <w:r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>.</w:t>
      </w:r>
    </w:p>
    <w:tbl>
      <w:tblPr>
        <w:tblW w:w="5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2140"/>
        <w:gridCol w:w="940"/>
        <w:gridCol w:w="940"/>
      </w:tblGrid>
      <w:tr w:rsidR="00356290" w:rsidRPr="00356290" w:rsidTr="00356290">
        <w:trPr>
          <w:trHeight w:val="195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2060" w:fill="00206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Tipo de Actor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2060" w:fill="00206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Peso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2060" w:fill="00206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proofErr w:type="spellStart"/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Numero</w:t>
            </w:r>
            <w:proofErr w:type="spellEnd"/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 de Actores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2060" w:fill="00206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Producto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2060" w:fill="00206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Simple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2060" w:fill="00206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Promedio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0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2060" w:fill="00206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Complejo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9</w:t>
            </w:r>
          </w:p>
        </w:tc>
      </w:tr>
      <w:tr w:rsidR="00356290" w:rsidRPr="00356290" w:rsidTr="00356290">
        <w:trPr>
          <w:trHeight w:val="420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Factor de peso de los actores sin ajustar (UAW)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bookmarkStart w:id="2" w:name="RANGE!D12"/>
            <w:r w:rsidRPr="0035629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9</w:t>
            </w:r>
            <w:bookmarkEnd w:id="2"/>
          </w:p>
        </w:tc>
      </w:tr>
    </w:tbl>
    <w:p w:rsidR="00356290" w:rsidRPr="007F130D" w:rsidRDefault="00356290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</w:p>
    <w:p w:rsidR="007F130D" w:rsidRDefault="007F130D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  <w:r w:rsidRPr="007F130D"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>3.Tecnico</w:t>
      </w:r>
      <w:r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>.</w:t>
      </w:r>
    </w:p>
    <w:tbl>
      <w:tblPr>
        <w:tblW w:w="6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1"/>
        <w:gridCol w:w="2117"/>
        <w:gridCol w:w="931"/>
        <w:gridCol w:w="985"/>
        <w:gridCol w:w="936"/>
      </w:tblGrid>
      <w:tr w:rsidR="00356290" w:rsidRPr="00356290" w:rsidTr="00356290">
        <w:trPr>
          <w:trHeight w:val="195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Factor Técnico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Descripción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Peso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Evaluación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Impacto</w:t>
            </w:r>
          </w:p>
        </w:tc>
      </w:tr>
      <w:tr w:rsidR="00356290" w:rsidRPr="00356290" w:rsidTr="00356290">
        <w:trPr>
          <w:trHeight w:val="76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Sistema distribuido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Objetivos de rendimiento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10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Eficiencia del usuario final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Procesamiento complejo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Código reutilizable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Fácil de instalar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0.5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Fácil de usar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0.5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Portable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6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proofErr w:type="spellStart"/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Facil</w:t>
            </w:r>
            <w:proofErr w:type="spellEnd"/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 xml:space="preserve"> de modificar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Uso concurrente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Seguridad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Acceso para terceros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T13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Necesidades de entrenamiento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</w:tr>
      <w:tr w:rsidR="00356290" w:rsidRPr="00356290" w:rsidTr="00356290">
        <w:trPr>
          <w:trHeight w:val="255"/>
        </w:trPr>
        <w:tc>
          <w:tcPr>
            <w:tcW w:w="5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Peso de los factores de complejidad técnica (TF)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bookmarkStart w:id="3" w:name="RANGE!E28"/>
            <w:r w:rsidRPr="0035629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52</w:t>
            </w:r>
            <w:bookmarkEnd w:id="3"/>
          </w:p>
        </w:tc>
      </w:tr>
    </w:tbl>
    <w:p w:rsidR="00356290" w:rsidRPr="007F130D" w:rsidRDefault="00356290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</w:p>
    <w:p w:rsidR="007F130D" w:rsidRDefault="007F130D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  <w:r w:rsidRPr="007F130D"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>4.Ambiente Staff</w:t>
      </w:r>
      <w:r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>.</w:t>
      </w: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6"/>
        <w:gridCol w:w="2121"/>
        <w:gridCol w:w="933"/>
        <w:gridCol w:w="985"/>
        <w:gridCol w:w="937"/>
        <w:gridCol w:w="928"/>
      </w:tblGrid>
      <w:tr w:rsidR="00356290" w:rsidRPr="00356290" w:rsidTr="00356290">
        <w:trPr>
          <w:trHeight w:val="195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Factor Ambiente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Descripción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Peso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C000" w:fill="FFC0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Evaluación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Impacto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92D05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E1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5" w:fill="FFD965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Familiarizado con el proceso de desarrollo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1.5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4.5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92D05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E2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5" w:fill="FFD965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Experiencia de aplicación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0.5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92D05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E3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5" w:fill="FFD965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Experiencia orientada a objetos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92D05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E4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5" w:fill="FFD965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Capacidad de analista principal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0.5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92D05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E5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5" w:fill="FFD965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Motivación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92D05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E6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D965" w:fill="FFD965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4"/>
                <w:szCs w:val="14"/>
                <w:lang w:val="es-MX" w:eastAsia="es-MX"/>
              </w:rPr>
              <w:t>Requisitos estables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9C6500"/>
                <w:sz w:val="22"/>
                <w:lang w:val="es-MX" w:eastAsia="es-MX"/>
              </w:rPr>
            </w:pPr>
            <w:r w:rsidRPr="00356290">
              <w:rPr>
                <w:rFonts w:ascii="Calibri" w:eastAsia="Times New Roman" w:hAnsi="Calibri" w:cs="Calibri"/>
                <w:color w:val="9C6500"/>
                <w:sz w:val="22"/>
                <w:lang w:val="es-MX" w:eastAsia="es-MX"/>
              </w:rPr>
              <w:t>1</w:t>
            </w: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E7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25252" w:fill="525252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FFFFFF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FFFFFF"/>
                <w:sz w:val="14"/>
                <w:szCs w:val="14"/>
                <w:lang w:val="es-MX" w:eastAsia="es-MX"/>
              </w:rPr>
              <w:t>Personal a tiempo parcial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-1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-3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</w:p>
        </w:tc>
      </w:tr>
      <w:tr w:rsidR="00356290" w:rsidRPr="00356290" w:rsidTr="00356290">
        <w:trPr>
          <w:trHeight w:val="195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E8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25252" w:fill="525252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color w:val="FFFFFF"/>
                <w:sz w:val="14"/>
                <w:szCs w:val="14"/>
                <w:lang w:val="es-MX" w:eastAsia="es-MX"/>
              </w:rPr>
            </w:pPr>
            <w:r w:rsidRPr="00356290">
              <w:rPr>
                <w:rFonts w:eastAsia="Times New Roman" w:cs="Arial"/>
                <w:color w:val="FFFFFF"/>
                <w:sz w:val="14"/>
                <w:szCs w:val="14"/>
                <w:lang w:val="es-MX" w:eastAsia="es-MX"/>
              </w:rPr>
              <w:t>Lenguaje de programación difícil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-1</w:t>
            </w:r>
          </w:p>
        </w:tc>
        <w:tc>
          <w:tcPr>
            <w:tcW w:w="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CC" w:fill="FFFFC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-4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9C6500"/>
                <w:sz w:val="22"/>
                <w:lang w:val="es-MX" w:eastAsia="es-MX"/>
              </w:rPr>
            </w:pPr>
            <w:r w:rsidRPr="00356290">
              <w:rPr>
                <w:rFonts w:ascii="Calibri" w:eastAsia="Times New Roman" w:hAnsi="Calibri" w:cs="Calibri"/>
                <w:color w:val="9C6500"/>
                <w:sz w:val="22"/>
                <w:lang w:val="es-MX" w:eastAsia="es-MX"/>
              </w:rPr>
              <w:t>1</w:t>
            </w:r>
          </w:p>
        </w:tc>
      </w:tr>
      <w:tr w:rsidR="00356290" w:rsidRPr="00356290" w:rsidTr="00356290">
        <w:trPr>
          <w:trHeight w:val="255"/>
        </w:trPr>
        <w:tc>
          <w:tcPr>
            <w:tcW w:w="514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 xml:space="preserve"> Peso de los factores ambientales (EF)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bookmarkStart w:id="4" w:name="RANGE!E39"/>
            <w:r w:rsidRPr="0035629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18</w:t>
            </w:r>
            <w:bookmarkEnd w:id="4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</w:p>
        </w:tc>
      </w:tr>
    </w:tbl>
    <w:p w:rsidR="00356290" w:rsidRPr="007F130D" w:rsidRDefault="00356290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</w:p>
    <w:p w:rsidR="00356290" w:rsidRDefault="00356290">
      <w:pPr>
        <w:spacing w:after="160" w:line="259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  <w:r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br w:type="page"/>
      </w:r>
    </w:p>
    <w:p w:rsidR="00356290" w:rsidRPr="007F130D" w:rsidRDefault="007F130D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  <w:r w:rsidRPr="007F130D"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lastRenderedPageBreak/>
        <w:t>5</w:t>
      </w:r>
      <w:r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>. Puntos de casos de uso.</w:t>
      </w:r>
    </w:p>
    <w:tbl>
      <w:tblPr>
        <w:tblW w:w="3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940"/>
      </w:tblGrid>
      <w:tr w:rsidR="00356290" w:rsidRPr="00356290" w:rsidTr="00356290">
        <w:trPr>
          <w:trHeight w:val="420"/>
        </w:trPr>
        <w:tc>
          <w:tcPr>
            <w:tcW w:w="3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1E4E79" w:fill="1E4E79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PUNTOS DE CASOS DE USO</w:t>
            </w:r>
          </w:p>
        </w:tc>
      </w:tr>
      <w:tr w:rsidR="00356290" w:rsidRPr="00356290" w:rsidTr="00356290">
        <w:trPr>
          <w:trHeight w:val="1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1E4E79" w:fill="1E4E79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Factor de peso de los casos de uso sin ajustar (UAW)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1E4E79" w:fill="1E4E79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bookmarkStart w:id="5" w:name="RANGE!H2"/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344</w:t>
            </w:r>
            <w:bookmarkEnd w:id="5"/>
          </w:p>
        </w:tc>
      </w:tr>
      <w:tr w:rsidR="00356290" w:rsidRPr="00356290" w:rsidTr="00356290">
        <w:trPr>
          <w:trHeight w:val="1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1E4E79" w:fill="1E4E79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Factor de Ajuste Técnico (TF)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1E4E79" w:fill="1E4E79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</w:pPr>
            <w:bookmarkStart w:id="6" w:name="RANGE!H3"/>
            <w:r w:rsidRPr="00356290"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  <w:t>1.12</w:t>
            </w:r>
            <w:bookmarkEnd w:id="6"/>
          </w:p>
        </w:tc>
      </w:tr>
      <w:tr w:rsidR="00356290" w:rsidRPr="00356290" w:rsidTr="00356290">
        <w:trPr>
          <w:trHeight w:val="1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1E4E79" w:fill="1E4E79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Factor de Ajuste Ambiental (EF)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1E4E79" w:fill="1E4E79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</w:pPr>
            <w:bookmarkStart w:id="7" w:name="RANGE!H4"/>
            <w:r w:rsidRPr="00356290"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  <w:t>0.86</w:t>
            </w:r>
            <w:bookmarkEnd w:id="7"/>
          </w:p>
        </w:tc>
      </w:tr>
      <w:tr w:rsidR="00356290" w:rsidRPr="00356290" w:rsidTr="00356290">
        <w:trPr>
          <w:trHeight w:val="1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1E4E79" w:fill="1E4E79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Puntos de Casos de Uso (UCP)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1E4E79" w:fill="1E4E79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</w:pPr>
            <w:bookmarkStart w:id="8" w:name="RANGE!H5"/>
            <w:r w:rsidRPr="00356290"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  <w:t>331.3408</w:t>
            </w:r>
            <w:bookmarkEnd w:id="8"/>
          </w:p>
        </w:tc>
      </w:tr>
      <w:tr w:rsidR="00356290" w:rsidRPr="00356290" w:rsidTr="00356290">
        <w:trPr>
          <w:trHeight w:val="4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B050" w:fill="00B05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Horas-Persona (CF)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B050" w:fill="00B050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</w:pPr>
            <w:bookmarkStart w:id="9" w:name="RANGE!H6"/>
            <w:r w:rsidRPr="00356290"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  <w:t>28</w:t>
            </w:r>
            <w:bookmarkEnd w:id="9"/>
          </w:p>
        </w:tc>
      </w:tr>
    </w:tbl>
    <w:p w:rsidR="007F130D" w:rsidRDefault="007F130D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</w:p>
    <w:tbl>
      <w:tblPr>
        <w:tblW w:w="3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940"/>
      </w:tblGrid>
      <w:tr w:rsidR="00356290" w:rsidRPr="00356290" w:rsidTr="00356290">
        <w:trPr>
          <w:trHeight w:val="195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F7F7F" w:fill="7F7F7F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Total Horas 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7F7F7F" w:fill="7F7F7F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</w:pPr>
            <w:bookmarkStart w:id="10" w:name="RANGE!H8"/>
            <w:r w:rsidRPr="00356290"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  <w:t xml:space="preserve">    9,277.54 </w:t>
            </w:r>
            <w:bookmarkEnd w:id="10"/>
          </w:p>
        </w:tc>
      </w:tr>
      <w:tr w:rsidR="00356290" w:rsidRPr="00356290" w:rsidTr="00356290">
        <w:trPr>
          <w:trHeight w:val="1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7F7F7F" w:fill="7F7F7F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Personas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7F7F7F" w:fill="7F7F7F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</w:pPr>
            <w:bookmarkStart w:id="11" w:name="RANGE!H9"/>
            <w:r w:rsidRPr="00356290"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  <w:t>9</w:t>
            </w:r>
            <w:bookmarkEnd w:id="11"/>
          </w:p>
        </w:tc>
      </w:tr>
      <w:tr w:rsidR="00356290" w:rsidRPr="00356290" w:rsidTr="00356290">
        <w:trPr>
          <w:trHeight w:val="1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F7F7F" w:fill="7F7F7F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Horas/Persona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7F7F7F" w:fill="7F7F7F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  <w:t>1030.84</w:t>
            </w:r>
          </w:p>
        </w:tc>
      </w:tr>
      <w:tr w:rsidR="00356290" w:rsidRPr="00356290" w:rsidTr="00356290">
        <w:trPr>
          <w:trHeight w:val="1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F7F7F" w:fill="7F7F7F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Meses (100hrsx mes)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7F7F7F" w:fill="7F7F7F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FFFFFF"/>
                <w:sz w:val="16"/>
                <w:szCs w:val="16"/>
                <w:lang w:val="es-MX" w:eastAsia="es-MX"/>
              </w:rPr>
              <w:t>10.31</w:t>
            </w:r>
          </w:p>
        </w:tc>
      </w:tr>
    </w:tbl>
    <w:p w:rsidR="00356290" w:rsidRPr="007F130D" w:rsidRDefault="00356290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</w:p>
    <w:p w:rsidR="007F130D" w:rsidRPr="007F130D" w:rsidRDefault="007F130D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  <w:r w:rsidRPr="007F130D"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>6</w:t>
      </w:r>
      <w:r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 xml:space="preserve">. </w:t>
      </w:r>
      <w:r w:rsidRPr="007F130D"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>Distribución de horas por etapa de desarrollo</w:t>
      </w:r>
      <w:r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  <w:t>.</w:t>
      </w:r>
    </w:p>
    <w:tbl>
      <w:tblPr>
        <w:tblW w:w="4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940"/>
        <w:gridCol w:w="940"/>
      </w:tblGrid>
      <w:tr w:rsidR="00356290" w:rsidRPr="00356290" w:rsidTr="00356290">
        <w:trPr>
          <w:trHeight w:val="405"/>
        </w:trPr>
        <w:tc>
          <w:tcPr>
            <w:tcW w:w="4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Distribución de horas por etapa de desarrollo</w:t>
            </w:r>
          </w:p>
        </w:tc>
      </w:tr>
      <w:tr w:rsidR="00356290" w:rsidRPr="00356290" w:rsidTr="00356290">
        <w:trPr>
          <w:trHeight w:val="1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Análisis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927.8</w:t>
            </w:r>
          </w:p>
        </w:tc>
      </w:tr>
      <w:tr w:rsidR="00356290" w:rsidRPr="00356290" w:rsidTr="00356290">
        <w:trPr>
          <w:trHeight w:val="76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Diseño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20%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1855.5</w:t>
            </w:r>
          </w:p>
        </w:tc>
      </w:tr>
      <w:tr w:rsidR="00356290" w:rsidRPr="00356290" w:rsidTr="00356290">
        <w:trPr>
          <w:trHeight w:val="1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Programación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40%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3711.0</w:t>
            </w:r>
          </w:p>
        </w:tc>
      </w:tr>
      <w:tr w:rsidR="00356290" w:rsidRPr="00356290" w:rsidTr="00356290">
        <w:trPr>
          <w:trHeight w:val="1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Pruebas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15%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1391.6</w:t>
            </w:r>
          </w:p>
        </w:tc>
      </w:tr>
      <w:tr w:rsidR="00356290" w:rsidRPr="00356290" w:rsidTr="00356290">
        <w:trPr>
          <w:trHeight w:val="195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Implementación / sobrecarga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color w:val="000000"/>
                <w:sz w:val="16"/>
                <w:szCs w:val="16"/>
                <w:lang w:val="es-MX" w:eastAsia="es-MX"/>
              </w:rPr>
              <w:t>15%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:rsidR="00356290" w:rsidRPr="00356290" w:rsidRDefault="00356290" w:rsidP="0035629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5629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s-MX" w:eastAsia="es-MX"/>
              </w:rPr>
              <w:t>1391.6</w:t>
            </w:r>
          </w:p>
        </w:tc>
      </w:tr>
    </w:tbl>
    <w:p w:rsidR="007F130D" w:rsidRPr="007F130D" w:rsidRDefault="007F130D" w:rsidP="007F130D">
      <w:pPr>
        <w:spacing w:line="240" w:lineRule="auto"/>
        <w:ind w:firstLine="0"/>
        <w:jc w:val="left"/>
        <w:rPr>
          <w:rFonts w:eastAsia="Times New Roman" w:cs="Arial"/>
          <w:b/>
          <w:bCs/>
          <w:color w:val="000000"/>
          <w:sz w:val="16"/>
          <w:szCs w:val="16"/>
          <w:lang w:val="es-MX" w:eastAsia="es-MX"/>
        </w:rPr>
      </w:pPr>
    </w:p>
    <w:p w:rsidR="00D06D12" w:rsidRDefault="00D06D12" w:rsidP="00881F23">
      <w:pPr>
        <w:ind w:firstLine="0"/>
        <w:jc w:val="left"/>
        <w:rPr>
          <w:lang w:val="es-MX"/>
        </w:rPr>
      </w:pPr>
    </w:p>
    <w:p w:rsidR="009170EA" w:rsidRDefault="009170EA" w:rsidP="00881F23">
      <w:pPr>
        <w:ind w:firstLine="0"/>
        <w:jc w:val="left"/>
        <w:rPr>
          <w:lang w:val="en-US"/>
        </w:rPr>
      </w:pPr>
      <w:proofErr w:type="spellStart"/>
      <w:r>
        <w:rPr>
          <w:lang w:val="en-US"/>
        </w:rPr>
        <w:t>Organigrama</w:t>
      </w:r>
      <w:proofErr w:type="spellEnd"/>
      <w:r>
        <w:rPr>
          <w:lang w:val="en-US"/>
        </w:rPr>
        <w:t xml:space="preserve"> </w:t>
      </w:r>
    </w:p>
    <w:p w:rsidR="009170EA" w:rsidRPr="007F130D" w:rsidRDefault="009170EA" w:rsidP="00881F23">
      <w:pPr>
        <w:ind w:firstLine="0"/>
        <w:jc w:val="left"/>
        <w:rPr>
          <w:lang w:val="es-MX"/>
        </w:rPr>
      </w:pPr>
      <w:r>
        <w:rPr>
          <w:rFonts w:eastAsia="Times New Roman" w:cs="Arial"/>
          <w:b/>
          <w:bCs/>
          <w:noProof/>
          <w:color w:val="000000"/>
          <w:sz w:val="16"/>
          <w:szCs w:val="16"/>
          <w:lang w:val="es-MX" w:eastAsia="es-MX"/>
        </w:rPr>
        <w:drawing>
          <wp:inline distT="0" distB="0" distL="0" distR="0" wp14:anchorId="62ABC6D6" wp14:editId="72F7EE7C">
            <wp:extent cx="5612130" cy="27749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rganigrama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0EA" w:rsidRPr="007F130D" w:rsidSect="00F61E30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378" w:rsidRDefault="00340378">
      <w:pPr>
        <w:spacing w:line="240" w:lineRule="auto"/>
      </w:pPr>
      <w:r>
        <w:separator/>
      </w:r>
    </w:p>
  </w:endnote>
  <w:endnote w:type="continuationSeparator" w:id="0">
    <w:p w:rsidR="00340378" w:rsidRDefault="00340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E71991" w:rsidP="006543D1">
    <w:pPr>
      <w:pStyle w:val="Piedepgina"/>
      <w:ind w:firstLine="0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378" w:rsidRDefault="00340378">
      <w:pPr>
        <w:spacing w:line="240" w:lineRule="auto"/>
      </w:pPr>
      <w:r>
        <w:separator/>
      </w:r>
    </w:p>
  </w:footnote>
  <w:footnote w:type="continuationSeparator" w:id="0">
    <w:p w:rsidR="00340378" w:rsidRDefault="003403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7F"/>
    <w:rsid w:val="000801A1"/>
    <w:rsid w:val="001448B3"/>
    <w:rsid w:val="002436CB"/>
    <w:rsid w:val="002E7216"/>
    <w:rsid w:val="00340378"/>
    <w:rsid w:val="00356290"/>
    <w:rsid w:val="003C663A"/>
    <w:rsid w:val="005238C4"/>
    <w:rsid w:val="00550DB2"/>
    <w:rsid w:val="00586199"/>
    <w:rsid w:val="0065371E"/>
    <w:rsid w:val="007332A9"/>
    <w:rsid w:val="007802FD"/>
    <w:rsid w:val="0079556A"/>
    <w:rsid w:val="007A0E7E"/>
    <w:rsid w:val="007D3ABF"/>
    <w:rsid w:val="007F130D"/>
    <w:rsid w:val="00881F23"/>
    <w:rsid w:val="008844D4"/>
    <w:rsid w:val="009008A6"/>
    <w:rsid w:val="009170EA"/>
    <w:rsid w:val="0095337F"/>
    <w:rsid w:val="0099794C"/>
    <w:rsid w:val="00C00C91"/>
    <w:rsid w:val="00C478B6"/>
    <w:rsid w:val="00C503ED"/>
    <w:rsid w:val="00D06D12"/>
    <w:rsid w:val="00D67978"/>
    <w:rsid w:val="00D85250"/>
    <w:rsid w:val="00DC236C"/>
    <w:rsid w:val="00DD21E8"/>
    <w:rsid w:val="00DE35FD"/>
    <w:rsid w:val="00E17A65"/>
    <w:rsid w:val="00E54BB6"/>
    <w:rsid w:val="00E677BB"/>
    <w:rsid w:val="00E71991"/>
    <w:rsid w:val="00EA2389"/>
    <w:rsid w:val="00EC11A7"/>
    <w:rsid w:val="00F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5FE7"/>
  <w15:chartTrackingRefBased/>
  <w15:docId w15:val="{19C4BD2F-0255-4D50-994C-FCDDA856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78</TotalTime>
  <Pages>5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2022-02-23T02:10:00Z</dcterms:created>
  <dcterms:modified xsi:type="dcterms:W3CDTF">2022-03-02T05:12:00Z</dcterms:modified>
</cp:coreProperties>
</file>